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洗染服务行业相关公司设立可行性研究报告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43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_Toc31432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51" w:history="1">
        <w:r>
          <w:rPr>
            <w:rFonts w:ascii="仿宋" w:eastAsia="仿宋" w:hAnsi="仿宋" w:cs="仿宋" w:hint="eastAsia"/>
            <w:lang w:eastAsia="zh-CN"/>
          </w:rPr>
          <w:t>一、洗染服务项目概况</w:t>
        </w:r>
        <w:r>
          <w:tab/>
        </w:r>
        <w:r>
          <w:fldChar w:fldCharType="begin"/>
        </w:r>
        <w:r>
          <w:instrText xml:space="preserve"> PAGEREF _Toc13751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_Toc5879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4" w:history="1">
        <w:r>
          <w:rPr>
            <w:rFonts w:ascii="仿宋" w:eastAsia="仿宋" w:hAnsi="仿宋" w:cs="仿宋" w:hint="eastAsia"/>
            <w:lang w:eastAsia="zh-CN"/>
          </w:rPr>
          <w:t>(二)、洗染服务项目提出的理由</w:t>
        </w:r>
        <w:r>
          <w:tab/>
        </w:r>
        <w:r>
          <w:fldChar w:fldCharType="begin"/>
        </w:r>
        <w:r>
          <w:instrText xml:space="preserve"> PAGEREF _Toc31294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6" w:history="1">
        <w:r>
          <w:rPr>
            <w:rFonts w:ascii="仿宋" w:eastAsia="仿宋" w:hAnsi="仿宋" w:cs="仿宋" w:hint="eastAsia"/>
            <w:lang w:eastAsia="zh-CN"/>
          </w:rPr>
          <w:t>(三)、洗染服务项目选址</w:t>
        </w:r>
        <w:r>
          <w:tab/>
        </w:r>
        <w:r>
          <w:fldChar w:fldCharType="begin"/>
        </w:r>
        <w:r>
          <w:instrText xml:space="preserve"> PAGEREF _Toc17346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7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_Toc13273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4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_Toc18847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7" w:history="1">
        <w:r>
          <w:rPr>
            <w:rFonts w:ascii="仿宋" w:eastAsia="仿宋" w:hAnsi="仿宋" w:cs="仿宋" w:hint="eastAsia"/>
            <w:lang w:eastAsia="zh-CN"/>
          </w:rPr>
          <w:t>(六)、洗染服务项目投资</w:t>
        </w:r>
        <w:r>
          <w:tab/>
        </w:r>
        <w:r>
          <w:fldChar w:fldCharType="begin"/>
        </w:r>
        <w:r>
          <w:instrText xml:space="preserve"> PAGEREF _Toc12897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49" w:history="1">
        <w:r>
          <w:rPr>
            <w:rFonts w:ascii="仿宋" w:eastAsia="仿宋" w:hAnsi="仿宋" w:cs="仿宋" w:hint="eastAsia"/>
            <w:lang w:eastAsia="zh-CN"/>
          </w:rPr>
          <w:t>(七)、洗染服务项目进度规划</w:t>
        </w:r>
        <w:r>
          <w:tab/>
        </w:r>
        <w:r>
          <w:fldChar w:fldCharType="begin"/>
        </w:r>
        <w:r>
          <w:instrText xml:space="preserve"> PAGEREF _Toc9549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_Toc670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17" w:history="1">
        <w:r>
          <w:rPr>
            <w:rFonts w:ascii="仿宋" w:eastAsia="仿宋" w:hAnsi="仿宋" w:cs="仿宋" w:hint="eastAsia"/>
            <w:lang w:eastAsia="zh-CN"/>
          </w:rPr>
          <w:t>(九)、洗染服务项目综合评价</w:t>
        </w:r>
        <w:r>
          <w:tab/>
        </w:r>
        <w:r>
          <w:fldChar w:fldCharType="begin"/>
        </w:r>
        <w:r>
          <w:instrText xml:space="preserve"> PAGEREF _Toc20317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72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_Toc26172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1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_Toc26810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8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_Toc4258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36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_Toc15536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68" w:history="1">
        <w:r>
          <w:rPr>
            <w:rFonts w:ascii="仿宋" w:eastAsia="仿宋" w:hAnsi="仿宋" w:cs="仿宋" w:hint="eastAsia"/>
            <w:lang w:eastAsia="zh-CN"/>
          </w:rPr>
          <w:t>(一)、洗染服务项目选址原则</w:t>
        </w:r>
        <w:r>
          <w:tab/>
        </w:r>
        <w:r>
          <w:fldChar w:fldCharType="begin"/>
        </w:r>
        <w:r>
          <w:instrText xml:space="preserve"> PAGEREF _Toc30568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6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_Toc19466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_Toc15219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_Toc29243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50" w:history="1">
        <w:r>
          <w:rPr>
            <w:rFonts w:ascii="仿宋" w:eastAsia="仿宋" w:hAnsi="仿宋" w:cs="仿宋" w:hint="eastAsia"/>
            <w:lang w:eastAsia="zh-CN"/>
          </w:rPr>
          <w:t>(五)、洗染服务项目选址综合评价</w:t>
        </w:r>
        <w:r>
          <w:tab/>
        </w:r>
        <w:r>
          <w:fldChar w:fldCharType="begin"/>
        </w:r>
        <w:r>
          <w:instrText xml:space="preserve"> PAGEREF _Toc6150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20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_Toc31920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86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_Toc28486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_Toc3507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_Toc2059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8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_Toc12184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9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_Toc28393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_Toc25084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9" w:history="1">
        <w:r>
          <w:rPr>
            <w:rFonts w:ascii="仿宋" w:eastAsia="仿宋" w:hAnsi="仿宋" w:cs="仿宋" w:hint="eastAsia"/>
            <w:lang w:eastAsia="zh-CN"/>
          </w:rPr>
          <w:t>(七)、洗染服务项目建设必要性分析</w:t>
        </w:r>
        <w:r>
          <w:tab/>
        </w:r>
        <w:r>
          <w:fldChar w:fldCharType="begin"/>
        </w:r>
        <w:r>
          <w:instrText xml:space="preserve"> PAGEREF _Toc15579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35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_Toc31335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_Toc22521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_Toc14991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_Toc10010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9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_Toc20997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6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_Toc14165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9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_Toc28191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_Toc2750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81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_Toc21081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5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_Toc16850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_Toc1148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2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_Toc7529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39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_Toc13139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29" w:history="1">
        <w:r>
          <w:rPr>
            <w:rFonts w:ascii="仿宋" w:eastAsia="仿宋" w:hAnsi="仿宋" w:cs="仿宋" w:hint="eastAsia"/>
            <w:lang w:eastAsia="zh-CN"/>
          </w:rPr>
          <w:t>(五)、洗染服务项目总投资</w:t>
        </w:r>
        <w:r>
          <w:tab/>
        </w:r>
        <w:r>
          <w:fldChar w:fldCharType="begin"/>
        </w:r>
        <w:r>
          <w:instrText xml:space="preserve"> PAGEREF _Toc1329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_Toc29623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11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_Toc24311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_Toc3888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5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_Toc9550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_Toc14471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_Toc24658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7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_Toc24057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_Toc31129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_Toc19947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9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_Toc27790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_Toc19021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_Toc7882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4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_Toc18449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8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_Toc18482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4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_Toc17249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89" w:history="1">
        <w:r>
          <w:rPr>
            <w:rFonts w:ascii="仿宋" w:eastAsia="仿宋" w:hAnsi="仿宋" w:cs="仿宋" w:hint="eastAsia"/>
            <w:lang w:eastAsia="zh-CN"/>
          </w:rPr>
          <w:t>八、洗染服务项目风险分析</w:t>
        </w:r>
        <w:r>
          <w:tab/>
        </w:r>
        <w:r>
          <w:fldChar w:fldCharType="begin"/>
        </w:r>
        <w:r>
          <w:instrText xml:space="preserve"> PAGEREF _Toc20689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1" w:history="1">
        <w:r>
          <w:rPr>
            <w:rFonts w:ascii="仿宋" w:eastAsia="仿宋" w:hAnsi="仿宋" w:cs="仿宋" w:hint="eastAsia"/>
            <w:lang w:eastAsia="zh-CN"/>
          </w:rPr>
          <w:t>(一)、洗染服务项目风险分析</w:t>
        </w:r>
        <w:r>
          <w:tab/>
        </w:r>
        <w:r>
          <w:fldChar w:fldCharType="begin"/>
        </w:r>
        <w:r>
          <w:instrText xml:space="preserve"> PAGEREF _Toc5751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3" w:history="1">
        <w:r>
          <w:rPr>
            <w:rFonts w:ascii="仿宋" w:eastAsia="仿宋" w:hAnsi="仿宋" w:cs="仿宋" w:hint="eastAsia"/>
            <w:lang w:eastAsia="zh-CN"/>
          </w:rPr>
          <w:t>(二)、洗染服务项目风险对策</w:t>
        </w:r>
        <w:r>
          <w:tab/>
        </w:r>
        <w:r>
          <w:fldChar w:fldCharType="begin"/>
        </w:r>
        <w:r>
          <w:instrText xml:space="preserve"> PAGEREF _Toc31443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41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_Toc28741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60" w:history="1">
        <w:r>
          <w:rPr>
            <w:rFonts w:ascii="仿宋" w:eastAsia="仿宋" w:hAnsi="仿宋" w:cs="仿宋" w:hint="eastAsia"/>
            <w:lang w:eastAsia="zh-CN"/>
          </w:rPr>
          <w:t>(一)、洗染服务项目背景分析</w:t>
        </w:r>
        <w:r>
          <w:tab/>
        </w:r>
        <w:r>
          <w:fldChar w:fldCharType="begin"/>
        </w:r>
        <w:r>
          <w:instrText xml:space="preserve"> PAGEREF _Toc8460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4" w:history="1">
        <w:r>
          <w:rPr>
            <w:rFonts w:ascii="仿宋" w:eastAsia="仿宋" w:hAnsi="仿宋" w:cs="仿宋" w:hint="eastAsia"/>
            <w:lang w:eastAsia="zh-CN"/>
          </w:rPr>
          <w:t>(二)、洗染服务项目建设必要性分析</w:t>
        </w:r>
        <w:r>
          <w:tab/>
        </w:r>
        <w:r>
          <w:fldChar w:fldCharType="begin"/>
        </w:r>
        <w:r>
          <w:instrText xml:space="preserve"> PAGEREF _Toc12624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4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_Toc22248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2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_Toc26729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41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_Toc23741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_Toc13865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5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_Toc21855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7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_Toc14267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84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_Toc14284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73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_Toc3673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8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_Toc25058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4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_Toc3944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65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_Toc17765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43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751"/>
      <w:r>
        <w:rPr>
          <w:rFonts w:ascii="仿宋" w:eastAsia="仿宋" w:hAnsi="仿宋" w:cs="仿宋" w:hint="eastAsia"/>
          <w:sz w:val="28"/>
          <w:lang w:eastAsia="zh-CN"/>
        </w:rPr>
        <w:t>一、洗染服务项目概况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879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1294"/>
      <w:r>
        <w:rPr>
          <w:rFonts w:ascii="仿宋" w:eastAsia="仿宋" w:hAnsi="仿宋" w:cs="仿宋" w:hint="eastAsia"/>
          <w:sz w:val="28"/>
          <w:lang w:eastAsia="zh-CN"/>
        </w:rPr>
        <w:t>(二)、洗染服务项目提出的理由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洗染服务项目提出的理由可能包括以下几个方面：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市场需求：随着人们对生活品质的追求，对洗染服务的需求也在不断增加。市场上对于高品质、符合个性化需求的洗染服务需求量大，因此洗染服务项目可以满足这一市场需求。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利润空间：洗染服务行业的利润空间较大，通过生产和销售高品质的洗染服务，可以获得可观的利润。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洗染服务行业是一个不断创新和发展的行业，随着人们生活方式和审美观念的改变，对洗染服务的需求也在不断变化。因此，在洗染服务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环保和可持续发展：人们越来越关注环保和可持续发展，洗染服务行业也开始注重环保和可持续性发展。通过使用环保材料和生产工艺，洗染服务项目可以减少对环境的影响，并提高产品的可持续性。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个人兴趣和激情：一些人可能对洗染服务设计和制造有着浓厚的兴趣和激情，他们希望通过自己的努力和创新，提供更好的洗染服务产品和服务，满足消费者的需求。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洗染服务项目的理由可能因具体情况而异，不同的洗染服务项目可能有不同的原因和背景。因此，在选择洗染服务项目时，我们需要根据自己的实际情况和需求来综合考虑各种因素，并选择最适合自己的洗染服务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7346"/>
      <w:r>
        <w:rPr>
          <w:rFonts w:ascii="仿宋" w:eastAsia="仿宋" w:hAnsi="仿宋" w:cs="仿宋" w:hint="eastAsia"/>
          <w:sz w:val="28"/>
          <w:lang w:eastAsia="zh-CN"/>
        </w:rPr>
        <w:t>(三)、洗染服务项目选址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该洗染服务项目计划选址于xx园区，占地面积约XXX亩。所选地理位置得天独厚，交通便捷，同时享有完善的电力、供水、排水、通讯等公用设施，非常适合本洗染服务项目的建设需求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3273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洗染服务项目完成后，将创造年产xxx的生产能力。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https://d.book118.com/448011112141006031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洗染服务行业相关公司设立可行性研究报告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洗染服务行业相关公司设立可行性研究报告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洗染服务行业相关公司设立可行性研究报告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洗染服务行业相关公司设立可行性研究报告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洗染服务行业相关公司设立可行性研究报告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4801111214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2024-01-18T20:35:00Z</dcterms:created>
  <dcterms:modified xsi:type="dcterms:W3CDTF">2024-01-18T20:35:25Z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96D9E336A89C48049D47A27576450F67_11</vt:lpwstr>
  </property>
  <property fmtid="{D5CDD505-2E9C-101B-9397-08002B2CF9AE}" pid="3" name="KSOProductBuildVer">
    <vt:lpwstr>2052-12.1.0.16120</vt:lpwstr>
  </property>
</Properties>
</file>