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A0CD0" w14:paraId="395A33A8" w14:textId="77777777">
      <w:pPr>
        <w:rPr>
          <w:rFonts w:ascii="仿宋" w:eastAsia="仿宋" w:hAnsi="仿宋" w:cs="仿宋"/>
          <w:b/>
          <w:sz w:val="40"/>
        </w:rPr>
      </w:pPr>
    </w:p>
    <w:p w:rsidR="000A0CD0" w14:paraId="547C8627" w14:textId="77777777">
      <w:pPr>
        <w:rPr>
          <w:rFonts w:ascii="仿宋" w:eastAsia="仿宋" w:hAnsi="仿宋" w:cs="仿宋"/>
          <w:b/>
          <w:sz w:val="40"/>
        </w:rPr>
      </w:pPr>
    </w:p>
    <w:p w:rsidR="000A0CD0" w14:paraId="48336301" w14:textId="77777777">
      <w:pPr>
        <w:rPr>
          <w:rFonts w:ascii="仿宋" w:eastAsia="仿宋" w:hAnsi="仿宋" w:cs="仿宋"/>
          <w:b/>
          <w:sz w:val="40"/>
        </w:rPr>
      </w:pPr>
    </w:p>
    <w:p w:rsidR="000A0CD0" w14:paraId="7669F939"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重水试验反应堆及其配套产品行业相关投资计划提议</w:t>
      </w:r>
    </w:p>
    <w:p w:rsidR="000A0CD0" w14:paraId="5A8AF412" w14:textId="77777777">
      <w:pPr>
        <w:jc w:val="center"/>
        <w:rPr>
          <w:rFonts w:ascii="仿宋" w:eastAsia="仿宋" w:hAnsi="仿宋" w:cs="仿宋"/>
          <w:b/>
          <w:sz w:val="40"/>
        </w:rPr>
      </w:pPr>
      <w:r>
        <w:rPr>
          <w:rFonts w:ascii="仿宋" w:eastAsia="仿宋" w:hAnsi="仿宋" w:cs="仿宋" w:hint="eastAsia"/>
          <w:b/>
          <w:sz w:val="40"/>
        </w:rPr>
        <w:t>目录</w:t>
      </w:r>
    </w:p>
    <w:p w:rsidR="000A0CD0" w14:paraId="1FC233D4" w14:textId="77777777">
      <w:pPr>
        <w:pStyle w:val="TOC1"/>
        <w:tabs>
          <w:tab w:val="right" w:leader="dot" w:pos="8306"/>
        </w:tabs>
      </w:pPr>
      <w:r>
        <w:fldChar w:fldCharType="begin"/>
      </w:r>
      <w:r>
        <w:instrText>TOC \h \z</w:instrText>
      </w:r>
      <w:r>
        <w:fldChar w:fldCharType="separate"/>
      </w:r>
      <w:hyperlink w:anchor="_Toc26851" w:history="1">
        <w:r>
          <w:rPr>
            <w:rFonts w:ascii="仿宋" w:eastAsia="仿宋" w:hAnsi="仿宋" w:cs="仿宋" w:hint="eastAsia"/>
          </w:rPr>
          <w:t>序言</w:t>
        </w:r>
        <w:r>
          <w:tab/>
        </w:r>
        <w:r>
          <w:fldChar w:fldCharType="begin"/>
        </w:r>
        <w:r>
          <w:instrText xml:space="preserve"> PAGEREF _Toc26851 \h </w:instrText>
        </w:r>
        <w:r>
          <w:fldChar w:fldCharType="separate"/>
        </w:r>
        <w:r>
          <w:t>3</w:t>
        </w:r>
        <w:r>
          <w:fldChar w:fldCharType="end"/>
        </w:r>
      </w:hyperlink>
    </w:p>
    <w:p w:rsidR="000A0CD0" w14:paraId="784B04F5" w14:textId="77777777">
      <w:pPr>
        <w:pStyle w:val="TOC1"/>
        <w:tabs>
          <w:tab w:val="right" w:leader="dot" w:pos="8306"/>
        </w:tabs>
      </w:pPr>
      <w:hyperlink w:anchor="_Toc18568" w:history="1">
        <w:r>
          <w:rPr>
            <w:rFonts w:ascii="仿宋" w:eastAsia="仿宋" w:hAnsi="仿宋" w:cs="仿宋" w:hint="eastAsia"/>
          </w:rPr>
          <w:t>一、技术方案</w:t>
        </w:r>
        <w:r>
          <w:tab/>
        </w:r>
        <w:r>
          <w:fldChar w:fldCharType="begin"/>
        </w:r>
        <w:r>
          <w:instrText xml:space="preserve"> PAGEREF _Toc18568 \h </w:instrText>
        </w:r>
        <w:r>
          <w:fldChar w:fldCharType="separate"/>
        </w:r>
        <w:r>
          <w:t>3</w:t>
        </w:r>
        <w:r>
          <w:fldChar w:fldCharType="end"/>
        </w:r>
      </w:hyperlink>
    </w:p>
    <w:p w:rsidR="000A0CD0" w14:paraId="710A2D00" w14:textId="77777777">
      <w:pPr>
        <w:pStyle w:val="TOC2"/>
        <w:tabs>
          <w:tab w:val="right" w:leader="dot" w:pos="8306"/>
        </w:tabs>
      </w:pPr>
      <w:hyperlink w:anchor="_Toc22269" w:history="1">
        <w:r>
          <w:rPr>
            <w:rFonts w:ascii="仿宋" w:eastAsia="仿宋" w:hAnsi="仿宋" w:cs="仿宋" w:hint="eastAsia"/>
          </w:rPr>
          <w:t>（一）企业技术研发分析</w:t>
        </w:r>
        <w:r>
          <w:tab/>
        </w:r>
        <w:r>
          <w:fldChar w:fldCharType="begin"/>
        </w:r>
        <w:r>
          <w:instrText xml:space="preserve"> PAGEREF _Toc22269 \h </w:instrText>
        </w:r>
        <w:r>
          <w:fldChar w:fldCharType="separate"/>
        </w:r>
        <w:r>
          <w:t>3</w:t>
        </w:r>
        <w:r>
          <w:fldChar w:fldCharType="end"/>
        </w:r>
      </w:hyperlink>
    </w:p>
    <w:p w:rsidR="000A0CD0" w14:paraId="2E6D5EE6" w14:textId="77777777">
      <w:pPr>
        <w:pStyle w:val="TOC2"/>
        <w:tabs>
          <w:tab w:val="right" w:leader="dot" w:pos="8306"/>
        </w:tabs>
      </w:pPr>
      <w:hyperlink w:anchor="_Toc8482" w:history="1">
        <w:r>
          <w:rPr>
            <w:rFonts w:ascii="仿宋" w:eastAsia="仿宋" w:hAnsi="仿宋" w:cs="仿宋" w:hint="eastAsia"/>
          </w:rPr>
          <w:t>（二）重水试验反应堆及其配套产品项目技术工艺分析</w:t>
        </w:r>
        <w:r>
          <w:tab/>
        </w:r>
        <w:r>
          <w:fldChar w:fldCharType="begin"/>
        </w:r>
        <w:r>
          <w:instrText xml:space="preserve"> PAGEREF _Toc8482 \h </w:instrText>
        </w:r>
        <w:r>
          <w:fldChar w:fldCharType="separate"/>
        </w:r>
        <w:r>
          <w:t>4</w:t>
        </w:r>
        <w:r>
          <w:fldChar w:fldCharType="end"/>
        </w:r>
      </w:hyperlink>
    </w:p>
    <w:p w:rsidR="000A0CD0" w14:paraId="34DE67CF" w14:textId="77777777">
      <w:pPr>
        <w:pStyle w:val="TOC2"/>
        <w:tabs>
          <w:tab w:val="right" w:leader="dot" w:pos="8306"/>
        </w:tabs>
      </w:pPr>
      <w:hyperlink w:anchor="_Toc10516" w:history="1">
        <w:r>
          <w:rPr>
            <w:rFonts w:ascii="仿宋" w:eastAsia="仿宋" w:hAnsi="仿宋" w:cs="仿宋" w:hint="eastAsia"/>
          </w:rPr>
          <w:t>（三）重水试验反应堆及其配套产品项目技术流程</w:t>
        </w:r>
        <w:r>
          <w:tab/>
        </w:r>
        <w:r>
          <w:fldChar w:fldCharType="begin"/>
        </w:r>
        <w:r>
          <w:instrText xml:space="preserve"> PAGEREF _Toc10516 \h </w:instrText>
        </w:r>
        <w:r>
          <w:fldChar w:fldCharType="separate"/>
        </w:r>
        <w:r>
          <w:t>6</w:t>
        </w:r>
        <w:r>
          <w:fldChar w:fldCharType="end"/>
        </w:r>
      </w:hyperlink>
    </w:p>
    <w:p w:rsidR="000A0CD0" w14:paraId="53414A43" w14:textId="77777777">
      <w:pPr>
        <w:pStyle w:val="TOC2"/>
        <w:tabs>
          <w:tab w:val="right" w:leader="dot" w:pos="8306"/>
        </w:tabs>
      </w:pPr>
      <w:hyperlink w:anchor="_Toc18764" w:history="1">
        <w:r>
          <w:rPr>
            <w:rFonts w:ascii="仿宋" w:eastAsia="仿宋" w:hAnsi="仿宋" w:cs="仿宋" w:hint="eastAsia"/>
          </w:rPr>
          <w:t>（四）设备选型方案</w:t>
        </w:r>
        <w:r>
          <w:tab/>
        </w:r>
        <w:r>
          <w:fldChar w:fldCharType="begin"/>
        </w:r>
        <w:r>
          <w:instrText xml:space="preserve"> PAGEREF _Toc18764 \h </w:instrText>
        </w:r>
        <w:r>
          <w:fldChar w:fldCharType="separate"/>
        </w:r>
        <w:r>
          <w:t>8</w:t>
        </w:r>
        <w:r>
          <w:fldChar w:fldCharType="end"/>
        </w:r>
      </w:hyperlink>
    </w:p>
    <w:p w:rsidR="000A0CD0" w14:paraId="0ACAD2EC" w14:textId="77777777">
      <w:pPr>
        <w:pStyle w:val="TOC1"/>
        <w:tabs>
          <w:tab w:val="right" w:leader="dot" w:pos="8306"/>
        </w:tabs>
      </w:pPr>
      <w:hyperlink w:anchor="_Toc16109" w:history="1">
        <w:r>
          <w:rPr>
            <w:rFonts w:ascii="仿宋" w:eastAsia="仿宋" w:hAnsi="仿宋" w:cs="仿宋" w:hint="eastAsia"/>
          </w:rPr>
          <w:t>二、原材料及成品管理</w:t>
        </w:r>
        <w:r>
          <w:tab/>
        </w:r>
        <w:r>
          <w:fldChar w:fldCharType="begin"/>
        </w:r>
        <w:r>
          <w:instrText xml:space="preserve"> PAGEREF _Toc16109 \h </w:instrText>
        </w:r>
        <w:r>
          <w:fldChar w:fldCharType="separate"/>
        </w:r>
        <w:r>
          <w:t>9</w:t>
        </w:r>
        <w:r>
          <w:fldChar w:fldCharType="end"/>
        </w:r>
      </w:hyperlink>
    </w:p>
    <w:p w:rsidR="000A0CD0" w14:paraId="220A4E66" w14:textId="77777777">
      <w:pPr>
        <w:pStyle w:val="TOC2"/>
        <w:tabs>
          <w:tab w:val="right" w:leader="dot" w:pos="8306"/>
        </w:tabs>
      </w:pPr>
      <w:hyperlink w:anchor="_Toc8159" w:history="1">
        <w:r>
          <w:rPr>
            <w:rFonts w:ascii="仿宋" w:eastAsia="仿宋" w:hAnsi="仿宋" w:cs="仿宋" w:hint="eastAsia"/>
          </w:rPr>
          <w:t>（一）重水试验反应堆及其配套产品项目建设期原辅材料供应情况</w:t>
        </w:r>
        <w:r>
          <w:tab/>
        </w:r>
        <w:r>
          <w:fldChar w:fldCharType="begin"/>
        </w:r>
        <w:r>
          <w:instrText xml:space="preserve"> PAGEREF _Toc8159 \h </w:instrText>
        </w:r>
        <w:r>
          <w:fldChar w:fldCharType="separate"/>
        </w:r>
        <w:r>
          <w:t>9</w:t>
        </w:r>
        <w:r>
          <w:fldChar w:fldCharType="end"/>
        </w:r>
      </w:hyperlink>
    </w:p>
    <w:p w:rsidR="000A0CD0" w14:paraId="006E6E68" w14:textId="77777777">
      <w:pPr>
        <w:pStyle w:val="TOC2"/>
        <w:tabs>
          <w:tab w:val="right" w:leader="dot" w:pos="8306"/>
        </w:tabs>
      </w:pPr>
      <w:hyperlink w:anchor="_Toc10621" w:history="1">
        <w:r>
          <w:rPr>
            <w:rFonts w:ascii="仿宋" w:eastAsia="仿宋" w:hAnsi="仿宋" w:cs="仿宋" w:hint="eastAsia"/>
          </w:rPr>
          <w:t>（二）重水试验反应堆及其配套产品项目运营期原辅材料供应及质量管理</w:t>
        </w:r>
        <w:r>
          <w:tab/>
        </w:r>
        <w:r>
          <w:fldChar w:fldCharType="begin"/>
        </w:r>
        <w:r>
          <w:instrText xml:space="preserve"> PAGEREF _Toc10621 \h </w:instrText>
        </w:r>
        <w:r>
          <w:fldChar w:fldCharType="separate"/>
        </w:r>
        <w:r>
          <w:t>9</w:t>
        </w:r>
        <w:r>
          <w:fldChar w:fldCharType="end"/>
        </w:r>
      </w:hyperlink>
    </w:p>
    <w:p w:rsidR="000A0CD0" w14:paraId="278E4CF8" w14:textId="77777777">
      <w:pPr>
        <w:pStyle w:val="TOC1"/>
        <w:tabs>
          <w:tab w:val="right" w:leader="dot" w:pos="8306"/>
        </w:tabs>
      </w:pPr>
      <w:hyperlink w:anchor="_Toc29043" w:history="1">
        <w:r>
          <w:rPr>
            <w:rFonts w:ascii="仿宋" w:eastAsia="仿宋" w:hAnsi="仿宋" w:cs="仿宋" w:hint="eastAsia"/>
          </w:rPr>
          <w:t>三、重水试验反应堆及其配套产品项目投资背景分析</w:t>
        </w:r>
        <w:r>
          <w:tab/>
        </w:r>
        <w:r>
          <w:fldChar w:fldCharType="begin"/>
        </w:r>
        <w:r>
          <w:instrText xml:space="preserve"> PAGEREF _Toc29043 \h </w:instrText>
        </w:r>
        <w:r>
          <w:fldChar w:fldCharType="separate"/>
        </w:r>
        <w:r>
          <w:t>11</w:t>
        </w:r>
        <w:r>
          <w:fldChar w:fldCharType="end"/>
        </w:r>
      </w:hyperlink>
    </w:p>
    <w:p w:rsidR="000A0CD0" w14:paraId="192BA0FC" w14:textId="77777777">
      <w:pPr>
        <w:pStyle w:val="TOC2"/>
        <w:tabs>
          <w:tab w:val="right" w:leader="dot" w:pos="8306"/>
        </w:tabs>
      </w:pPr>
      <w:hyperlink w:anchor="_Toc27788" w:history="1">
        <w:r>
          <w:rPr>
            <w:rFonts w:ascii="仿宋" w:eastAsia="仿宋" w:hAnsi="仿宋" w:cs="仿宋" w:hint="eastAsia"/>
          </w:rPr>
          <w:t>（一）行业背景分析</w:t>
        </w:r>
        <w:r>
          <w:tab/>
        </w:r>
        <w:r>
          <w:fldChar w:fldCharType="begin"/>
        </w:r>
        <w:r>
          <w:instrText xml:space="preserve"> PAGEREF _Toc27788 \h </w:instrText>
        </w:r>
        <w:r>
          <w:fldChar w:fldCharType="separate"/>
        </w:r>
        <w:r>
          <w:t>11</w:t>
        </w:r>
        <w:r>
          <w:fldChar w:fldCharType="end"/>
        </w:r>
      </w:hyperlink>
    </w:p>
    <w:p w:rsidR="000A0CD0" w14:paraId="39CBAF30" w14:textId="77777777">
      <w:pPr>
        <w:pStyle w:val="TOC2"/>
        <w:tabs>
          <w:tab w:val="right" w:leader="dot" w:pos="8306"/>
        </w:tabs>
      </w:pPr>
      <w:hyperlink w:anchor="_Toc15873" w:history="1">
        <w:r>
          <w:rPr>
            <w:rFonts w:ascii="仿宋" w:eastAsia="仿宋" w:hAnsi="仿宋" w:cs="仿宋" w:hint="eastAsia"/>
          </w:rPr>
          <w:t>（二）产业发展分析</w:t>
        </w:r>
        <w:r>
          <w:tab/>
        </w:r>
        <w:r>
          <w:fldChar w:fldCharType="begin"/>
        </w:r>
        <w:r>
          <w:instrText xml:space="preserve"> PAGEREF _Toc15873 \h </w:instrText>
        </w:r>
        <w:r>
          <w:fldChar w:fldCharType="separate"/>
        </w:r>
        <w:r>
          <w:t>12</w:t>
        </w:r>
        <w:r>
          <w:fldChar w:fldCharType="end"/>
        </w:r>
      </w:hyperlink>
    </w:p>
    <w:p w:rsidR="000A0CD0" w14:paraId="560C9925" w14:textId="77777777">
      <w:pPr>
        <w:pStyle w:val="TOC1"/>
        <w:tabs>
          <w:tab w:val="right" w:leader="dot" w:pos="8306"/>
        </w:tabs>
      </w:pPr>
      <w:hyperlink w:anchor="_Toc3669" w:history="1">
        <w:r>
          <w:rPr>
            <w:rFonts w:ascii="仿宋" w:eastAsia="仿宋" w:hAnsi="仿宋" w:cs="仿宋" w:hint="eastAsia"/>
          </w:rPr>
          <w:t>四、产品方案与建设规划</w:t>
        </w:r>
        <w:r>
          <w:tab/>
        </w:r>
        <w:r>
          <w:fldChar w:fldCharType="begin"/>
        </w:r>
        <w:r>
          <w:instrText xml:space="preserve"> PAGEREF _Toc3669 \h </w:instrText>
        </w:r>
        <w:r>
          <w:fldChar w:fldCharType="separate"/>
        </w:r>
        <w:r>
          <w:t>14</w:t>
        </w:r>
        <w:r>
          <w:fldChar w:fldCharType="end"/>
        </w:r>
      </w:hyperlink>
    </w:p>
    <w:p w:rsidR="000A0CD0" w14:paraId="3C5BF45D" w14:textId="77777777">
      <w:pPr>
        <w:pStyle w:val="TOC2"/>
        <w:tabs>
          <w:tab w:val="right" w:leader="dot" w:pos="8306"/>
        </w:tabs>
      </w:pPr>
      <w:hyperlink w:anchor="_Toc26733" w:history="1">
        <w:r>
          <w:rPr>
            <w:rFonts w:ascii="仿宋" w:eastAsia="仿宋" w:hAnsi="仿宋" w:cs="仿宋" w:hint="eastAsia"/>
          </w:rPr>
          <w:t>（一）重水试验反应堆及其配套产品项目场地规模</w:t>
        </w:r>
        <w:r>
          <w:tab/>
        </w:r>
        <w:r>
          <w:fldChar w:fldCharType="begin"/>
        </w:r>
        <w:r>
          <w:instrText xml:space="preserve"> PAGEREF _Toc26733</w:instrText>
        </w:r>
        <w:r>
          <w:instrText xml:space="preserve"> \h </w:instrText>
        </w:r>
        <w:r>
          <w:fldChar w:fldCharType="separate"/>
        </w:r>
        <w:r>
          <w:t>14</w:t>
        </w:r>
        <w:r>
          <w:fldChar w:fldCharType="end"/>
        </w:r>
      </w:hyperlink>
    </w:p>
    <w:p w:rsidR="000A0CD0" w14:paraId="2EBA580C" w14:textId="77777777">
      <w:pPr>
        <w:pStyle w:val="TOC2"/>
        <w:tabs>
          <w:tab w:val="right" w:leader="dot" w:pos="8306"/>
        </w:tabs>
      </w:pPr>
      <w:hyperlink w:anchor="_Toc27998" w:history="1">
        <w:r>
          <w:rPr>
            <w:rFonts w:ascii="仿宋" w:eastAsia="仿宋" w:hAnsi="仿宋" w:cs="仿宋" w:hint="eastAsia"/>
          </w:rPr>
          <w:t>（二）产能规模</w:t>
        </w:r>
        <w:r>
          <w:tab/>
        </w:r>
        <w:r>
          <w:fldChar w:fldCharType="begin"/>
        </w:r>
        <w:r>
          <w:instrText xml:space="preserve"> PAGEREF _Toc27998 \h </w:instrText>
        </w:r>
        <w:r>
          <w:fldChar w:fldCharType="separate"/>
        </w:r>
        <w:r>
          <w:t>14</w:t>
        </w:r>
        <w:r>
          <w:fldChar w:fldCharType="end"/>
        </w:r>
      </w:hyperlink>
    </w:p>
    <w:p w:rsidR="000A0CD0" w14:paraId="3DD08A0B" w14:textId="77777777">
      <w:pPr>
        <w:pStyle w:val="TOC2"/>
        <w:tabs>
          <w:tab w:val="right" w:leader="dot" w:pos="8306"/>
        </w:tabs>
      </w:pPr>
      <w:hyperlink w:anchor="_Toc1935" w:history="1">
        <w:r>
          <w:rPr>
            <w:rFonts w:ascii="仿宋" w:eastAsia="仿宋" w:hAnsi="仿宋" w:cs="仿宋" w:hint="eastAsia"/>
          </w:rPr>
          <w:t>（三）产品规划方案及生产纲领</w:t>
        </w:r>
        <w:r>
          <w:tab/>
        </w:r>
        <w:r>
          <w:fldChar w:fldCharType="begin"/>
        </w:r>
        <w:r>
          <w:instrText xml:space="preserve"> PAGEREF _Toc1935 \h </w:instrText>
        </w:r>
        <w:r>
          <w:fldChar w:fldCharType="separate"/>
        </w:r>
        <w:r>
          <w:t>14</w:t>
        </w:r>
        <w:r>
          <w:fldChar w:fldCharType="end"/>
        </w:r>
      </w:hyperlink>
    </w:p>
    <w:p w:rsidR="000A0CD0" w14:paraId="044C9EFE" w14:textId="77777777">
      <w:pPr>
        <w:pStyle w:val="TOC1"/>
        <w:tabs>
          <w:tab w:val="right" w:leader="dot" w:pos="8306"/>
        </w:tabs>
      </w:pPr>
      <w:hyperlink w:anchor="_Toc21982" w:history="1">
        <w:r>
          <w:rPr>
            <w:rFonts w:ascii="仿宋" w:eastAsia="仿宋" w:hAnsi="仿宋" w:cs="仿宋" w:hint="eastAsia"/>
          </w:rPr>
          <w:t>五、重水试验反应堆及其配套产品项目概论</w:t>
        </w:r>
        <w:r>
          <w:tab/>
        </w:r>
        <w:r>
          <w:fldChar w:fldCharType="begin"/>
        </w:r>
        <w:r>
          <w:instrText xml:space="preserve"> PAGEREF _Toc21982 \h </w:instrText>
        </w:r>
        <w:r>
          <w:fldChar w:fldCharType="separate"/>
        </w:r>
        <w:r>
          <w:t>15</w:t>
        </w:r>
        <w:r>
          <w:fldChar w:fldCharType="end"/>
        </w:r>
      </w:hyperlink>
    </w:p>
    <w:p w:rsidR="000A0CD0" w14:paraId="0A7C2555" w14:textId="77777777">
      <w:pPr>
        <w:pStyle w:val="TOC2"/>
        <w:tabs>
          <w:tab w:val="right" w:leader="dot" w:pos="8306"/>
        </w:tabs>
      </w:pPr>
      <w:hyperlink w:anchor="_Toc3199" w:history="1">
        <w:r>
          <w:rPr>
            <w:rFonts w:ascii="仿宋" w:eastAsia="仿宋" w:hAnsi="仿宋" w:cs="仿宋" w:hint="eastAsia"/>
          </w:rPr>
          <w:t>（一）重水试验反应堆及其配套产品项目名称</w:t>
        </w:r>
        <w:r>
          <w:tab/>
        </w:r>
        <w:r>
          <w:fldChar w:fldCharType="begin"/>
        </w:r>
        <w:r>
          <w:instrText xml:space="preserve"> PAGEREF _Toc3199 \h </w:instrText>
        </w:r>
        <w:r>
          <w:fldChar w:fldCharType="separate"/>
        </w:r>
        <w:r>
          <w:t>15</w:t>
        </w:r>
        <w:r>
          <w:fldChar w:fldCharType="end"/>
        </w:r>
      </w:hyperlink>
    </w:p>
    <w:p w:rsidR="000A0CD0" w14:paraId="57B0E40D" w14:textId="77777777">
      <w:pPr>
        <w:pStyle w:val="TOC2"/>
        <w:tabs>
          <w:tab w:val="right" w:leader="dot" w:pos="8306"/>
        </w:tabs>
      </w:pPr>
      <w:hyperlink w:anchor="_Toc23392" w:history="1">
        <w:r>
          <w:rPr>
            <w:rFonts w:ascii="仿宋" w:eastAsia="仿宋" w:hAnsi="仿宋" w:cs="仿宋" w:hint="eastAsia"/>
          </w:rPr>
          <w:t>（二）重水试验反应堆及其配套产品项目投资人</w:t>
        </w:r>
        <w:r>
          <w:tab/>
        </w:r>
        <w:r>
          <w:fldChar w:fldCharType="begin"/>
        </w:r>
        <w:r>
          <w:instrText xml:space="preserve"> PAGEREF _Toc23392 \h </w:instrText>
        </w:r>
        <w:r>
          <w:fldChar w:fldCharType="separate"/>
        </w:r>
        <w:r>
          <w:t>15</w:t>
        </w:r>
        <w:r>
          <w:fldChar w:fldCharType="end"/>
        </w:r>
      </w:hyperlink>
    </w:p>
    <w:p w:rsidR="000A0CD0" w14:paraId="3829AD13" w14:textId="77777777">
      <w:pPr>
        <w:pStyle w:val="TOC2"/>
        <w:tabs>
          <w:tab w:val="right" w:leader="dot" w:pos="8306"/>
        </w:tabs>
      </w:pPr>
      <w:hyperlink w:anchor="_Toc20517" w:history="1">
        <w:r>
          <w:rPr>
            <w:rFonts w:ascii="仿宋" w:eastAsia="仿宋" w:hAnsi="仿宋" w:cs="仿宋" w:hint="eastAsia"/>
          </w:rPr>
          <w:t>（三）建设地点</w:t>
        </w:r>
        <w:r>
          <w:tab/>
        </w:r>
        <w:r>
          <w:fldChar w:fldCharType="begin"/>
        </w:r>
        <w:r>
          <w:instrText xml:space="preserve"> PAGEREF _T</w:instrText>
        </w:r>
        <w:r>
          <w:instrText xml:space="preserve">oc20517 \h </w:instrText>
        </w:r>
        <w:r>
          <w:fldChar w:fldCharType="separate"/>
        </w:r>
        <w:r>
          <w:t>15</w:t>
        </w:r>
        <w:r>
          <w:fldChar w:fldCharType="end"/>
        </w:r>
      </w:hyperlink>
    </w:p>
    <w:p w:rsidR="000A0CD0" w14:paraId="31E19063" w14:textId="77777777">
      <w:pPr>
        <w:pStyle w:val="TOC2"/>
        <w:tabs>
          <w:tab w:val="right" w:leader="dot" w:pos="8306"/>
        </w:tabs>
      </w:pPr>
      <w:hyperlink w:anchor="_Toc24717" w:history="1">
        <w:r>
          <w:rPr>
            <w:rFonts w:ascii="仿宋" w:eastAsia="仿宋" w:hAnsi="仿宋" w:cs="仿宋" w:hint="eastAsia"/>
          </w:rPr>
          <w:t>（四）编制原则</w:t>
        </w:r>
        <w:r>
          <w:tab/>
        </w:r>
        <w:r>
          <w:fldChar w:fldCharType="begin"/>
        </w:r>
        <w:r>
          <w:instrText xml:space="preserve"> PAGEREF _Toc24717 \h </w:instrText>
        </w:r>
        <w:r>
          <w:fldChar w:fldCharType="separate"/>
        </w:r>
        <w:r>
          <w:t>16</w:t>
        </w:r>
        <w:r>
          <w:fldChar w:fldCharType="end"/>
        </w:r>
      </w:hyperlink>
    </w:p>
    <w:p w:rsidR="000A0CD0" w14:paraId="356D01AE" w14:textId="77777777">
      <w:pPr>
        <w:pStyle w:val="TOC2"/>
        <w:tabs>
          <w:tab w:val="right" w:leader="dot" w:pos="8306"/>
        </w:tabs>
      </w:pPr>
      <w:hyperlink w:anchor="_Toc27229" w:history="1">
        <w:r>
          <w:rPr>
            <w:rFonts w:ascii="仿宋" w:eastAsia="仿宋" w:hAnsi="仿宋" w:cs="仿宋" w:hint="eastAsia"/>
          </w:rPr>
          <w:t>（五）编制依据</w:t>
        </w:r>
        <w:r>
          <w:tab/>
        </w:r>
        <w:r>
          <w:fldChar w:fldCharType="begin"/>
        </w:r>
        <w:r>
          <w:instrText xml:space="preserve"> PAGEREF _Toc27229 \h </w:instrText>
        </w:r>
        <w:r>
          <w:fldChar w:fldCharType="separate"/>
        </w:r>
        <w:r>
          <w:t>17</w:t>
        </w:r>
        <w:r>
          <w:fldChar w:fldCharType="end"/>
        </w:r>
      </w:hyperlink>
    </w:p>
    <w:p w:rsidR="000A0CD0" w14:paraId="31E63047" w14:textId="77777777">
      <w:pPr>
        <w:pStyle w:val="TOC2"/>
        <w:tabs>
          <w:tab w:val="right" w:leader="dot" w:pos="8306"/>
        </w:tabs>
      </w:pPr>
      <w:hyperlink w:anchor="_Toc17990" w:history="1">
        <w:r>
          <w:rPr>
            <w:rFonts w:ascii="仿宋" w:eastAsia="仿宋" w:hAnsi="仿宋" w:cs="仿宋" w:hint="eastAsia"/>
          </w:rPr>
          <w:t>（六）编制范围及内容</w:t>
        </w:r>
        <w:r>
          <w:tab/>
        </w:r>
        <w:r>
          <w:fldChar w:fldCharType="begin"/>
        </w:r>
        <w:r>
          <w:instrText xml:space="preserve"> PAGEREF _Toc17990 \h </w:instrText>
        </w:r>
        <w:r>
          <w:fldChar w:fldCharType="separate"/>
        </w:r>
        <w:r>
          <w:t>18</w:t>
        </w:r>
        <w:r>
          <w:fldChar w:fldCharType="end"/>
        </w:r>
      </w:hyperlink>
    </w:p>
    <w:p w:rsidR="000A0CD0" w14:paraId="66D6D2E1" w14:textId="77777777">
      <w:pPr>
        <w:pStyle w:val="TOC2"/>
        <w:tabs>
          <w:tab w:val="right" w:leader="dot" w:pos="8306"/>
        </w:tabs>
      </w:pPr>
      <w:hyperlink w:anchor="_Toc1841" w:history="1">
        <w:r>
          <w:rPr>
            <w:rFonts w:ascii="仿宋" w:eastAsia="仿宋" w:hAnsi="仿宋" w:cs="仿宋" w:hint="eastAsia"/>
          </w:rPr>
          <w:t>（七）重水试验反应堆及其配套产品项目建设背景</w:t>
        </w:r>
        <w:r>
          <w:tab/>
        </w:r>
        <w:r>
          <w:fldChar w:fldCharType="begin"/>
        </w:r>
        <w:r>
          <w:instrText xml:space="preserve"> PAGEREF _Toc1841 \h </w:instrText>
        </w:r>
        <w:r>
          <w:fldChar w:fldCharType="separate"/>
        </w:r>
        <w:r>
          <w:t>20</w:t>
        </w:r>
        <w:r>
          <w:fldChar w:fldCharType="end"/>
        </w:r>
      </w:hyperlink>
    </w:p>
    <w:p w:rsidR="000A0CD0" w14:paraId="5A64FFB1" w14:textId="77777777">
      <w:pPr>
        <w:pStyle w:val="TOC2"/>
        <w:tabs>
          <w:tab w:val="right" w:leader="dot" w:pos="8306"/>
        </w:tabs>
      </w:pPr>
      <w:hyperlink w:anchor="_Toc17515" w:history="1">
        <w:r>
          <w:rPr>
            <w:rFonts w:ascii="仿宋" w:eastAsia="仿宋" w:hAnsi="仿宋" w:cs="仿宋" w:hint="eastAsia"/>
          </w:rPr>
          <w:t>（八）结论分析</w:t>
        </w:r>
        <w:r>
          <w:tab/>
        </w:r>
        <w:r>
          <w:fldChar w:fldCharType="begin"/>
        </w:r>
        <w:r>
          <w:instrText xml:space="preserve"> PAGEREF _Toc17515 \h </w:instrText>
        </w:r>
        <w:r>
          <w:fldChar w:fldCharType="separate"/>
        </w:r>
        <w:r>
          <w:t>21</w:t>
        </w:r>
        <w:r>
          <w:fldChar w:fldCharType="end"/>
        </w:r>
      </w:hyperlink>
    </w:p>
    <w:p w:rsidR="000A0CD0" w14:paraId="6FB2101A" w14:textId="77777777">
      <w:pPr>
        <w:pStyle w:val="TOC1"/>
        <w:tabs>
          <w:tab w:val="right" w:leader="dot" w:pos="8306"/>
        </w:tabs>
      </w:pPr>
      <w:hyperlink w:anchor="_Toc21242" w:history="1">
        <w:r>
          <w:rPr>
            <w:rFonts w:ascii="仿宋" w:eastAsia="仿宋" w:hAnsi="仿宋" w:cs="仿宋" w:hint="eastAsia"/>
          </w:rPr>
          <w:t>六、组织架构分析</w:t>
        </w:r>
        <w:r>
          <w:tab/>
        </w:r>
        <w:r>
          <w:fldChar w:fldCharType="begin"/>
        </w:r>
        <w:r>
          <w:instrText xml:space="preserve"> PAGEREF _Toc21242 \h </w:instrText>
        </w:r>
        <w:r>
          <w:fldChar w:fldCharType="separate"/>
        </w:r>
        <w:r>
          <w:t>23</w:t>
        </w:r>
        <w:r>
          <w:fldChar w:fldCharType="end"/>
        </w:r>
      </w:hyperlink>
    </w:p>
    <w:p w:rsidR="000A0CD0" w14:paraId="1D209761" w14:textId="77777777">
      <w:pPr>
        <w:pStyle w:val="TOC2"/>
        <w:tabs>
          <w:tab w:val="right" w:leader="dot" w:pos="8306"/>
        </w:tabs>
      </w:pPr>
      <w:hyperlink w:anchor="_Toc16903" w:history="1">
        <w:r>
          <w:rPr>
            <w:rFonts w:ascii="仿宋" w:eastAsia="仿宋" w:hAnsi="仿宋" w:cs="仿宋" w:hint="eastAsia"/>
          </w:rPr>
          <w:t>（一）人力资源配置</w:t>
        </w:r>
        <w:r>
          <w:tab/>
        </w:r>
        <w:r>
          <w:fldChar w:fldCharType="begin"/>
        </w:r>
        <w:r>
          <w:instrText xml:space="preserve"> PAGEREF _Toc16903 \h </w:instrText>
        </w:r>
        <w:r>
          <w:fldChar w:fldCharType="separate"/>
        </w:r>
        <w:r>
          <w:t>23</w:t>
        </w:r>
        <w:r>
          <w:fldChar w:fldCharType="end"/>
        </w:r>
      </w:hyperlink>
    </w:p>
    <w:p w:rsidR="000A0CD0" w14:paraId="065C274E" w14:textId="77777777">
      <w:pPr>
        <w:pStyle w:val="TOC2"/>
        <w:tabs>
          <w:tab w:val="right" w:leader="dot" w:pos="8306"/>
        </w:tabs>
      </w:pPr>
      <w:hyperlink w:anchor="_Toc7266" w:history="1">
        <w:r>
          <w:rPr>
            <w:rFonts w:ascii="仿宋" w:eastAsia="仿宋" w:hAnsi="仿宋" w:cs="仿宋" w:hint="eastAsia"/>
          </w:rPr>
          <w:t>（二）员工技能培训</w:t>
        </w:r>
        <w:r>
          <w:tab/>
        </w:r>
        <w:r>
          <w:fldChar w:fldCharType="begin"/>
        </w:r>
        <w:r>
          <w:instrText xml:space="preserve"> PAGEREF _Toc7266 \h </w:instrText>
        </w:r>
        <w:r>
          <w:fldChar w:fldCharType="separate"/>
        </w:r>
        <w:r>
          <w:t>24</w:t>
        </w:r>
        <w:r>
          <w:fldChar w:fldCharType="end"/>
        </w:r>
      </w:hyperlink>
    </w:p>
    <w:p w:rsidR="000A0CD0" w14:paraId="185C7E41" w14:textId="77777777">
      <w:pPr>
        <w:pStyle w:val="TOC1"/>
        <w:tabs>
          <w:tab w:val="right" w:leader="dot" w:pos="8306"/>
        </w:tabs>
      </w:pPr>
      <w:hyperlink w:anchor="_Toc28603" w:history="1">
        <w:r>
          <w:rPr>
            <w:rFonts w:ascii="仿宋" w:eastAsia="仿宋" w:hAnsi="仿宋" w:cs="仿宋" w:hint="eastAsia"/>
          </w:rPr>
          <w:t>七、招标方案</w:t>
        </w:r>
        <w:r>
          <w:tab/>
        </w:r>
        <w:r>
          <w:fldChar w:fldCharType="begin"/>
        </w:r>
        <w:r>
          <w:instrText xml:space="preserve"> PAGEREF _Toc28603 \h </w:instrText>
        </w:r>
        <w:r>
          <w:fldChar w:fldCharType="separate"/>
        </w:r>
        <w:r>
          <w:t>26</w:t>
        </w:r>
        <w:r>
          <w:fldChar w:fldCharType="end"/>
        </w:r>
      </w:hyperlink>
    </w:p>
    <w:p w:rsidR="000A0CD0" w14:paraId="2F644FD1" w14:textId="77777777">
      <w:pPr>
        <w:pStyle w:val="TOC2"/>
        <w:tabs>
          <w:tab w:val="right" w:leader="dot" w:pos="8306"/>
        </w:tabs>
      </w:pPr>
      <w:hyperlink w:anchor="_Toc927" w:history="1">
        <w:r>
          <w:rPr>
            <w:rFonts w:ascii="仿宋" w:eastAsia="仿宋" w:hAnsi="仿宋" w:cs="仿宋" w:hint="eastAsia"/>
          </w:rPr>
          <w:t>（一）重水试验反应堆及其配套产品项目招标依据</w:t>
        </w:r>
        <w:r>
          <w:tab/>
        </w:r>
        <w:r>
          <w:fldChar w:fldCharType="begin"/>
        </w:r>
        <w:r>
          <w:instrText xml:space="preserve"> PAGEREF _Toc927 \h </w:instrText>
        </w:r>
        <w:r>
          <w:fldChar w:fldCharType="separate"/>
        </w:r>
        <w:r>
          <w:t>26</w:t>
        </w:r>
        <w:r>
          <w:fldChar w:fldCharType="end"/>
        </w:r>
      </w:hyperlink>
    </w:p>
    <w:p w:rsidR="000A0CD0" w14:paraId="3656D45A" w14:textId="77777777">
      <w:pPr>
        <w:pStyle w:val="TOC2"/>
        <w:tabs>
          <w:tab w:val="right" w:leader="dot" w:pos="8306"/>
        </w:tabs>
      </w:pPr>
      <w:hyperlink w:anchor="_Toc16027" w:history="1">
        <w:r>
          <w:rPr>
            <w:rFonts w:ascii="仿宋" w:eastAsia="仿宋" w:hAnsi="仿宋" w:cs="仿宋" w:hint="eastAsia"/>
          </w:rPr>
          <w:t>（二）重水试验反应堆及其配套产品项目招标范围</w:t>
        </w:r>
        <w:r>
          <w:tab/>
        </w:r>
        <w:r>
          <w:fldChar w:fldCharType="begin"/>
        </w:r>
        <w:r>
          <w:instrText xml:space="preserve"> PAGEREF _Toc16027 \h </w:instrText>
        </w:r>
        <w:r>
          <w:fldChar w:fldCharType="separate"/>
        </w:r>
        <w:r>
          <w:t>26</w:t>
        </w:r>
        <w:r>
          <w:fldChar w:fldCharType="end"/>
        </w:r>
      </w:hyperlink>
    </w:p>
    <w:p w:rsidR="000A0CD0" w14:paraId="3C1D48DA" w14:textId="77777777">
      <w:pPr>
        <w:pStyle w:val="TOC2"/>
        <w:tabs>
          <w:tab w:val="right" w:leader="dot" w:pos="8306"/>
        </w:tabs>
      </w:pPr>
      <w:hyperlink w:anchor="_Toc2142" w:history="1">
        <w:r>
          <w:rPr>
            <w:rFonts w:ascii="仿宋" w:eastAsia="仿宋" w:hAnsi="仿宋" w:cs="仿宋" w:hint="eastAsia"/>
          </w:rPr>
          <w:t>（三）招标要求</w:t>
        </w:r>
        <w:r>
          <w:tab/>
        </w:r>
        <w:r>
          <w:fldChar w:fldCharType="begin"/>
        </w:r>
        <w:r>
          <w:instrText xml:space="preserve"> PAGEREF _Toc2142 \h </w:instrText>
        </w:r>
        <w:r>
          <w:fldChar w:fldCharType="separate"/>
        </w:r>
        <w:r>
          <w:t>27</w:t>
        </w:r>
        <w:r>
          <w:fldChar w:fldCharType="end"/>
        </w:r>
      </w:hyperlink>
    </w:p>
    <w:p w:rsidR="000A0CD0" w14:paraId="4A80A9F6" w14:textId="77777777">
      <w:pPr>
        <w:pStyle w:val="TOC2"/>
        <w:tabs>
          <w:tab w:val="right" w:leader="dot" w:pos="8306"/>
        </w:tabs>
      </w:pPr>
      <w:hyperlink w:anchor="_Toc24285" w:history="1">
        <w:r>
          <w:rPr>
            <w:rFonts w:ascii="仿宋" w:eastAsia="仿宋" w:hAnsi="仿宋" w:cs="仿宋" w:hint="eastAsia"/>
          </w:rPr>
          <w:t>（四）招标组织方式</w:t>
        </w:r>
        <w:r>
          <w:tab/>
        </w:r>
        <w:r>
          <w:fldChar w:fldCharType="begin"/>
        </w:r>
        <w:r>
          <w:instrText xml:space="preserve"> PAGEREF _Toc24285 \h </w:instrText>
        </w:r>
        <w:r>
          <w:fldChar w:fldCharType="separate"/>
        </w:r>
        <w:r>
          <w:t>28</w:t>
        </w:r>
        <w:r>
          <w:fldChar w:fldCharType="end"/>
        </w:r>
      </w:hyperlink>
    </w:p>
    <w:p w:rsidR="000A0CD0" w14:paraId="4505293E" w14:textId="77777777">
      <w:pPr>
        <w:pStyle w:val="TOC2"/>
        <w:tabs>
          <w:tab w:val="right" w:leader="dot" w:pos="8306"/>
        </w:tabs>
      </w:pPr>
      <w:hyperlink w:anchor="_Toc5179" w:history="1">
        <w:r>
          <w:rPr>
            <w:rFonts w:ascii="仿宋" w:eastAsia="仿宋" w:hAnsi="仿宋" w:cs="仿宋" w:hint="eastAsia"/>
          </w:rPr>
          <w:t>（五）招标信息发布</w:t>
        </w:r>
        <w:r>
          <w:tab/>
        </w:r>
        <w:r>
          <w:fldChar w:fldCharType="begin"/>
        </w:r>
        <w:r>
          <w:instrText xml:space="preserve"> PAGEREF _Toc5179 \h </w:instrText>
        </w:r>
        <w:r>
          <w:fldChar w:fldCharType="separate"/>
        </w:r>
        <w:r>
          <w:t>31</w:t>
        </w:r>
        <w:r>
          <w:fldChar w:fldCharType="end"/>
        </w:r>
      </w:hyperlink>
    </w:p>
    <w:p w:rsidR="000A0CD0" w14:paraId="720C186C" w14:textId="77777777">
      <w:pPr>
        <w:pStyle w:val="TOC1"/>
        <w:tabs>
          <w:tab w:val="right" w:leader="dot" w:pos="8306"/>
        </w:tabs>
      </w:pPr>
      <w:hyperlink w:anchor="_Toc3331" w:history="1">
        <w:r>
          <w:rPr>
            <w:rFonts w:ascii="仿宋" w:eastAsia="仿宋" w:hAnsi="仿宋" w:cs="仿宋" w:hint="eastAsia"/>
          </w:rPr>
          <w:t>八、投资估算</w:t>
        </w:r>
        <w:r>
          <w:tab/>
        </w:r>
        <w:r>
          <w:fldChar w:fldCharType="begin"/>
        </w:r>
        <w:r>
          <w:instrText xml:space="preserve"> PAGEREF _Toc3331 \h </w:instrText>
        </w:r>
        <w:r>
          <w:fldChar w:fldCharType="separate"/>
        </w:r>
        <w:r>
          <w:t>31</w:t>
        </w:r>
        <w:r>
          <w:fldChar w:fldCharType="end"/>
        </w:r>
      </w:hyperlink>
    </w:p>
    <w:p w:rsidR="000A0CD0" w14:paraId="5511CC76" w14:textId="77777777">
      <w:pPr>
        <w:pStyle w:val="TOC2"/>
        <w:tabs>
          <w:tab w:val="right" w:leader="dot" w:pos="8306"/>
        </w:tabs>
      </w:pPr>
      <w:hyperlink w:anchor="_Toc19892" w:history="1">
        <w:r>
          <w:rPr>
            <w:rFonts w:ascii="仿宋" w:eastAsia="仿宋" w:hAnsi="仿宋" w:cs="仿宋" w:hint="eastAsia"/>
          </w:rPr>
          <w:t>（一）投资估算的编制说明</w:t>
        </w:r>
        <w:r>
          <w:tab/>
        </w:r>
        <w:r>
          <w:fldChar w:fldCharType="begin"/>
        </w:r>
        <w:r>
          <w:instrText xml:space="preserve"> PAGEREF _Toc19892 \h </w:instrText>
        </w:r>
        <w:r>
          <w:fldChar w:fldCharType="separate"/>
        </w:r>
        <w:r>
          <w:t>31</w:t>
        </w:r>
        <w:r>
          <w:fldChar w:fldCharType="end"/>
        </w:r>
      </w:hyperlink>
    </w:p>
    <w:p w:rsidR="000A0CD0" w14:paraId="26DDB3FE" w14:textId="77777777">
      <w:pPr>
        <w:pStyle w:val="TOC2"/>
        <w:tabs>
          <w:tab w:val="right" w:leader="dot" w:pos="8306"/>
        </w:tabs>
      </w:pPr>
      <w:hyperlink w:anchor="_Toc26994" w:history="1">
        <w:r>
          <w:rPr>
            <w:rFonts w:ascii="仿宋" w:eastAsia="仿宋" w:hAnsi="仿宋" w:cs="仿宋" w:hint="eastAsia"/>
          </w:rPr>
          <w:t>（二）建设投资估算</w:t>
        </w:r>
        <w:r>
          <w:tab/>
        </w:r>
        <w:r>
          <w:fldChar w:fldCharType="begin"/>
        </w:r>
        <w:r>
          <w:instrText xml:space="preserve"> PAGEREF _Toc26994 \h </w:instrText>
        </w:r>
        <w:r>
          <w:fldChar w:fldCharType="separate"/>
        </w:r>
        <w:r>
          <w:t>33</w:t>
        </w:r>
        <w:r>
          <w:fldChar w:fldCharType="end"/>
        </w:r>
      </w:hyperlink>
    </w:p>
    <w:p w:rsidR="000A0CD0" w14:paraId="224EEB0C" w14:textId="77777777">
      <w:pPr>
        <w:pStyle w:val="TOC2"/>
        <w:tabs>
          <w:tab w:val="right" w:leader="dot" w:pos="8306"/>
        </w:tabs>
      </w:pPr>
      <w:hyperlink w:anchor="_Toc8186" w:history="1">
        <w:r>
          <w:rPr>
            <w:rFonts w:ascii="仿宋" w:eastAsia="仿宋" w:hAnsi="仿宋" w:cs="仿宋" w:hint="eastAsia"/>
          </w:rPr>
          <w:t>（三）建设期利息</w:t>
        </w:r>
        <w:r>
          <w:tab/>
        </w:r>
        <w:r>
          <w:fldChar w:fldCharType="begin"/>
        </w:r>
        <w:r>
          <w:instrText xml:space="preserve"> PAGEREF _Toc8186 \h </w:instrText>
        </w:r>
        <w:r>
          <w:fldChar w:fldCharType="separate"/>
        </w:r>
        <w:r>
          <w:t>34</w:t>
        </w:r>
        <w:r>
          <w:fldChar w:fldCharType="end"/>
        </w:r>
      </w:hyperlink>
    </w:p>
    <w:p w:rsidR="000A0CD0" w14:paraId="489BE1AF" w14:textId="77777777">
      <w:pPr>
        <w:pStyle w:val="TOC2"/>
        <w:tabs>
          <w:tab w:val="right" w:leader="dot" w:pos="8306"/>
        </w:tabs>
      </w:pPr>
      <w:hyperlink w:anchor="_Toc13707" w:history="1">
        <w:r>
          <w:rPr>
            <w:rFonts w:ascii="仿宋" w:eastAsia="仿宋" w:hAnsi="仿宋" w:cs="仿宋" w:hint="eastAsia"/>
          </w:rPr>
          <w:t>（四）流动资金</w:t>
        </w:r>
        <w:r>
          <w:tab/>
        </w:r>
        <w:r>
          <w:fldChar w:fldCharType="begin"/>
        </w:r>
        <w:r>
          <w:instrText xml:space="preserve"> PAGEREF _Toc13707 \h </w:instrText>
        </w:r>
        <w:r>
          <w:fldChar w:fldCharType="separate"/>
        </w:r>
        <w:r>
          <w:t>34</w:t>
        </w:r>
        <w:r>
          <w:fldChar w:fldCharType="end"/>
        </w:r>
      </w:hyperlink>
    </w:p>
    <w:p w:rsidR="000A0CD0" w14:paraId="1F2DC481" w14:textId="77777777">
      <w:pPr>
        <w:pStyle w:val="TOC2"/>
        <w:tabs>
          <w:tab w:val="right" w:leader="dot" w:pos="8306"/>
        </w:tabs>
      </w:pPr>
      <w:hyperlink w:anchor="_Toc1553" w:history="1">
        <w:r>
          <w:rPr>
            <w:rFonts w:ascii="仿宋" w:eastAsia="仿宋" w:hAnsi="仿宋" w:cs="仿宋" w:hint="eastAsia"/>
          </w:rPr>
          <w:t>（五）重水试</w:t>
        </w:r>
        <w:r>
          <w:rPr>
            <w:rFonts w:ascii="仿宋" w:eastAsia="仿宋" w:hAnsi="仿宋" w:cs="仿宋" w:hint="eastAsia"/>
          </w:rPr>
          <w:t>验反应堆及其配套产品项目总投资</w:t>
        </w:r>
        <w:r>
          <w:tab/>
        </w:r>
        <w:r>
          <w:fldChar w:fldCharType="begin"/>
        </w:r>
        <w:r>
          <w:instrText xml:space="preserve"> PAGEREF _Toc1553 \h </w:instrText>
        </w:r>
        <w:r>
          <w:fldChar w:fldCharType="separate"/>
        </w:r>
        <w:r>
          <w:t>35</w:t>
        </w:r>
        <w:r>
          <w:fldChar w:fldCharType="end"/>
        </w:r>
      </w:hyperlink>
    </w:p>
    <w:p w:rsidR="000A0CD0" w14:paraId="39D838BE" w14:textId="77777777">
      <w:pPr>
        <w:pStyle w:val="TOC2"/>
        <w:tabs>
          <w:tab w:val="right" w:leader="dot" w:pos="8306"/>
        </w:tabs>
      </w:pPr>
      <w:hyperlink w:anchor="_Toc27329" w:history="1">
        <w:r>
          <w:rPr>
            <w:rFonts w:ascii="仿宋" w:eastAsia="仿宋" w:hAnsi="仿宋" w:cs="仿宋" w:hint="eastAsia"/>
          </w:rPr>
          <w:t>（六）资金筹措与投资计划</w:t>
        </w:r>
        <w:r>
          <w:tab/>
        </w:r>
        <w:r>
          <w:fldChar w:fldCharType="begin"/>
        </w:r>
        <w:r>
          <w:instrText xml:space="preserve"> PAGEREF _Toc27329 \h </w:instrText>
        </w:r>
        <w:r>
          <w:fldChar w:fldCharType="separate"/>
        </w:r>
        <w:r>
          <w:t>36</w:t>
        </w:r>
        <w:r>
          <w:fldChar w:fldCharType="end"/>
        </w:r>
      </w:hyperlink>
    </w:p>
    <w:p w:rsidR="000A0CD0" w14:paraId="3705AD7C"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23576" w:history="1">
        <w:r>
          <w:rPr>
            <w:rFonts w:ascii="仿宋" w:eastAsia="仿宋" w:hAnsi="仿宋" w:cs="仿宋" w:hint="eastAsia"/>
          </w:rPr>
          <w:t>九、重水试验反应堆及其配套产品项目规划进度</w:t>
        </w:r>
        <w:r>
          <w:tab/>
        </w:r>
        <w:r>
          <w:fldChar w:fldCharType="begin"/>
        </w:r>
        <w:r>
          <w:instrText xml:space="preserve"> PAGEREF _Toc23576 \h </w:instrText>
        </w:r>
        <w:r>
          <w:fldChar w:fldCharType="separate"/>
        </w:r>
        <w:r>
          <w:t>37</w:t>
        </w:r>
        <w:r>
          <w:fldChar w:fldCharType="end"/>
        </w:r>
      </w:hyperlink>
    </w:p>
    <w:p w:rsidR="000A0CD0" w14:paraId="6FDD4D6E" w14:textId="77777777">
      <w:pPr>
        <w:pStyle w:val="TOC2"/>
        <w:tabs>
          <w:tab w:val="right" w:leader="dot" w:pos="8306"/>
        </w:tabs>
      </w:pPr>
      <w:hyperlink w:anchor="_Toc844" w:history="1">
        <w:r>
          <w:rPr>
            <w:rFonts w:ascii="仿宋" w:eastAsia="仿宋" w:hAnsi="仿宋" w:cs="仿宋" w:hint="eastAsia"/>
          </w:rPr>
          <w:t>（一）重水试验反应堆及其配套产品项目进度安排</w:t>
        </w:r>
        <w:r>
          <w:tab/>
        </w:r>
        <w:r>
          <w:fldChar w:fldCharType="begin"/>
        </w:r>
        <w:r>
          <w:instrText xml:space="preserve"> PAGEREF _Toc844 \h </w:instrText>
        </w:r>
        <w:r>
          <w:fldChar w:fldCharType="separate"/>
        </w:r>
        <w:r>
          <w:t>37</w:t>
        </w:r>
        <w:r>
          <w:fldChar w:fldCharType="end"/>
        </w:r>
      </w:hyperlink>
    </w:p>
    <w:p w:rsidR="000A0CD0" w14:paraId="17F05792" w14:textId="77777777">
      <w:pPr>
        <w:pStyle w:val="TOC2"/>
        <w:tabs>
          <w:tab w:val="right" w:leader="dot" w:pos="8306"/>
        </w:tabs>
      </w:pPr>
      <w:hyperlink w:anchor="_Toc20406" w:history="1">
        <w:r>
          <w:rPr>
            <w:rFonts w:ascii="仿宋" w:eastAsia="仿宋" w:hAnsi="仿宋" w:cs="仿宋" w:hint="eastAsia"/>
          </w:rPr>
          <w:t>（二）重水试验反应堆及其配套产品项目实施保障措施</w:t>
        </w:r>
        <w:r>
          <w:tab/>
        </w:r>
        <w:r>
          <w:fldChar w:fldCharType="begin"/>
        </w:r>
        <w:r>
          <w:instrText xml:space="preserve"> PAGEREF _Toc20406 \h </w:instrText>
        </w:r>
        <w:r>
          <w:fldChar w:fldCharType="separate"/>
        </w:r>
        <w:r>
          <w:t>37</w:t>
        </w:r>
        <w:r>
          <w:fldChar w:fldCharType="end"/>
        </w:r>
      </w:hyperlink>
    </w:p>
    <w:p w:rsidR="000A0CD0" w14:paraId="7A5C3103" w14:textId="77777777">
      <w:pPr>
        <w:pStyle w:val="TOC1"/>
        <w:tabs>
          <w:tab w:val="right" w:leader="dot" w:pos="8306"/>
        </w:tabs>
      </w:pPr>
      <w:hyperlink w:anchor="_Toc18778" w:history="1">
        <w:r>
          <w:rPr>
            <w:rFonts w:ascii="仿宋" w:eastAsia="仿宋" w:hAnsi="仿宋" w:cs="仿宋" w:hint="eastAsia"/>
          </w:rPr>
          <w:t>十、经济效益分析</w:t>
        </w:r>
        <w:r>
          <w:tab/>
        </w:r>
        <w:r>
          <w:fldChar w:fldCharType="begin"/>
        </w:r>
        <w:r>
          <w:instrText xml:space="preserve"> PAGEREF _Toc18778 \h </w:instrText>
        </w:r>
        <w:r>
          <w:fldChar w:fldCharType="separate"/>
        </w:r>
        <w:r>
          <w:t>38</w:t>
        </w:r>
        <w:r>
          <w:fldChar w:fldCharType="end"/>
        </w:r>
      </w:hyperlink>
    </w:p>
    <w:p w:rsidR="000A0CD0" w14:paraId="3DD12A0A" w14:textId="77777777">
      <w:pPr>
        <w:pStyle w:val="TOC2"/>
        <w:tabs>
          <w:tab w:val="right" w:leader="dot" w:pos="8306"/>
        </w:tabs>
      </w:pPr>
      <w:hyperlink w:anchor="_Toc4344" w:history="1">
        <w:r>
          <w:rPr>
            <w:rFonts w:ascii="仿宋" w:eastAsia="仿宋" w:hAnsi="仿宋" w:cs="仿宋" w:hint="eastAsia"/>
          </w:rPr>
          <w:t>（一）基本假设及基础参数选取</w:t>
        </w:r>
        <w:r>
          <w:tab/>
        </w:r>
        <w:r>
          <w:fldChar w:fldCharType="begin"/>
        </w:r>
        <w:r>
          <w:instrText xml:space="preserve"> PAGEREF _Toc4344 \h </w:instrText>
        </w:r>
        <w:r>
          <w:fldChar w:fldCharType="separate"/>
        </w:r>
        <w:r>
          <w:t>38</w:t>
        </w:r>
        <w:r>
          <w:fldChar w:fldCharType="end"/>
        </w:r>
      </w:hyperlink>
    </w:p>
    <w:p w:rsidR="000A0CD0" w14:paraId="1C46957B" w14:textId="77777777">
      <w:pPr>
        <w:pStyle w:val="TOC2"/>
        <w:tabs>
          <w:tab w:val="right" w:leader="dot" w:pos="8306"/>
        </w:tabs>
      </w:pPr>
      <w:hyperlink w:anchor="_Toc26868" w:history="1">
        <w:r>
          <w:rPr>
            <w:rFonts w:ascii="仿宋" w:eastAsia="仿宋" w:hAnsi="仿宋" w:cs="仿宋" w:hint="eastAsia"/>
          </w:rPr>
          <w:t>（二）经济评价财务测算</w:t>
        </w:r>
        <w:r>
          <w:tab/>
        </w:r>
        <w:r>
          <w:fldChar w:fldCharType="begin"/>
        </w:r>
        <w:r>
          <w:instrText xml:space="preserve"> PAGEREF _Toc26868 \h </w:instrText>
        </w:r>
        <w:r>
          <w:fldChar w:fldCharType="separate"/>
        </w:r>
        <w:r>
          <w:t>39</w:t>
        </w:r>
        <w:r>
          <w:fldChar w:fldCharType="end"/>
        </w:r>
      </w:hyperlink>
    </w:p>
    <w:p w:rsidR="000A0CD0" w14:paraId="5AE14CF9" w14:textId="77777777">
      <w:pPr>
        <w:pStyle w:val="TOC2"/>
        <w:tabs>
          <w:tab w:val="right" w:leader="dot" w:pos="8306"/>
        </w:tabs>
      </w:pPr>
      <w:hyperlink w:anchor="_Toc12073" w:history="1">
        <w:r>
          <w:rPr>
            <w:rFonts w:ascii="仿宋" w:eastAsia="仿宋" w:hAnsi="仿宋" w:cs="仿宋" w:hint="eastAsia"/>
          </w:rPr>
          <w:t>（三）重水试验反应堆及其配套产品项目盈利能力分析</w:t>
        </w:r>
        <w:r>
          <w:tab/>
        </w:r>
        <w:r>
          <w:fldChar w:fldCharType="begin"/>
        </w:r>
        <w:r>
          <w:instrText xml:space="preserve"> PAGEREF _Toc12073 \h </w:instrText>
        </w:r>
        <w:r>
          <w:fldChar w:fldCharType="separate"/>
        </w:r>
        <w:r>
          <w:t>41</w:t>
        </w:r>
        <w:r>
          <w:fldChar w:fldCharType="end"/>
        </w:r>
      </w:hyperlink>
    </w:p>
    <w:p w:rsidR="000A0CD0" w14:paraId="1052DCA1" w14:textId="77777777">
      <w:pPr>
        <w:pStyle w:val="TOC2"/>
        <w:tabs>
          <w:tab w:val="right" w:leader="dot" w:pos="8306"/>
        </w:tabs>
      </w:pPr>
      <w:hyperlink w:anchor="_Toc8696" w:history="1">
        <w:r>
          <w:rPr>
            <w:rFonts w:ascii="仿宋" w:eastAsia="仿宋" w:hAnsi="仿宋" w:cs="仿宋" w:hint="eastAsia"/>
          </w:rPr>
          <w:t>（四）财务生存能力分析</w:t>
        </w:r>
        <w:r>
          <w:tab/>
        </w:r>
        <w:r>
          <w:fldChar w:fldCharType="begin"/>
        </w:r>
        <w:r>
          <w:instrText xml:space="preserve"> PAGEREF _Toc8696 \h </w:instrText>
        </w:r>
        <w:r>
          <w:fldChar w:fldCharType="separate"/>
        </w:r>
        <w:r>
          <w:t>42</w:t>
        </w:r>
        <w:r>
          <w:fldChar w:fldCharType="end"/>
        </w:r>
      </w:hyperlink>
    </w:p>
    <w:p w:rsidR="000A0CD0" w14:paraId="55E6BCBE" w14:textId="77777777">
      <w:pPr>
        <w:pStyle w:val="TOC2"/>
        <w:tabs>
          <w:tab w:val="right" w:leader="dot" w:pos="8306"/>
        </w:tabs>
      </w:pPr>
      <w:hyperlink w:anchor="_Toc10608" w:history="1">
        <w:r>
          <w:rPr>
            <w:rFonts w:ascii="仿宋" w:eastAsia="仿宋" w:hAnsi="仿宋" w:cs="仿宋" w:hint="eastAsia"/>
          </w:rPr>
          <w:t>（五）偿债能力分析</w:t>
        </w:r>
        <w:r>
          <w:tab/>
        </w:r>
        <w:r>
          <w:fldChar w:fldCharType="begin"/>
        </w:r>
        <w:r>
          <w:instrText xml:space="preserve"> PAGEREF _Toc10608 \h </w:instrText>
        </w:r>
        <w:r>
          <w:fldChar w:fldCharType="separate"/>
        </w:r>
        <w:r>
          <w:t>43</w:t>
        </w:r>
        <w:r>
          <w:fldChar w:fldCharType="end"/>
        </w:r>
      </w:hyperlink>
    </w:p>
    <w:p w:rsidR="000A0CD0" w14:paraId="0FE39DF7" w14:textId="77777777">
      <w:pPr>
        <w:pStyle w:val="TOC2"/>
        <w:tabs>
          <w:tab w:val="right" w:leader="dot" w:pos="8306"/>
        </w:tabs>
      </w:pPr>
      <w:hyperlink w:anchor="_Toc8906" w:history="1">
        <w:r>
          <w:rPr>
            <w:rFonts w:ascii="仿宋" w:eastAsia="仿宋" w:hAnsi="仿宋" w:cs="仿宋" w:hint="eastAsia"/>
          </w:rPr>
          <w:t>（六）经济评价结论</w:t>
        </w:r>
        <w:r>
          <w:tab/>
        </w:r>
        <w:r>
          <w:fldChar w:fldCharType="begin"/>
        </w:r>
        <w:r>
          <w:instrText xml:space="preserve"> PAGEREF _Toc8906 \h </w:instrText>
        </w:r>
        <w:r>
          <w:fldChar w:fldCharType="separate"/>
        </w:r>
        <w:r>
          <w:t>44</w:t>
        </w:r>
        <w:r>
          <w:fldChar w:fldCharType="end"/>
        </w:r>
      </w:hyperlink>
    </w:p>
    <w:p w:rsidR="000A0CD0" w14:paraId="2A2FD783" w14:textId="77777777">
      <w:pPr>
        <w:pStyle w:val="TOC1"/>
        <w:tabs>
          <w:tab w:val="right" w:leader="dot" w:pos="8306"/>
        </w:tabs>
      </w:pPr>
      <w:hyperlink w:anchor="_Toc14635" w:history="1">
        <w:r>
          <w:rPr>
            <w:rFonts w:ascii="仿宋" w:eastAsia="仿宋" w:hAnsi="仿宋" w:cs="仿宋" w:hint="eastAsia"/>
          </w:rPr>
          <w:t>十一、重水试验反应堆及其配套产品项目工艺及设备分析</w:t>
        </w:r>
        <w:r>
          <w:tab/>
        </w:r>
        <w:r>
          <w:fldChar w:fldCharType="begin"/>
        </w:r>
        <w:r>
          <w:instrText xml:space="preserve"> PAGEREF _Toc14635 \h </w:instrText>
        </w:r>
        <w:r>
          <w:fldChar w:fldCharType="separate"/>
        </w:r>
        <w:r>
          <w:t>45</w:t>
        </w:r>
        <w:r>
          <w:fldChar w:fldCharType="end"/>
        </w:r>
      </w:hyperlink>
    </w:p>
    <w:p w:rsidR="000A0CD0" w14:paraId="086B7AB6" w14:textId="77777777">
      <w:pPr>
        <w:pStyle w:val="TOC2"/>
        <w:tabs>
          <w:tab w:val="right" w:leader="dot" w:pos="8306"/>
        </w:tabs>
      </w:pPr>
      <w:hyperlink w:anchor="_Toc6572" w:history="1">
        <w:r>
          <w:rPr>
            <w:rFonts w:ascii="仿宋" w:eastAsia="仿宋" w:hAnsi="仿宋" w:cs="仿宋" w:hint="eastAsia"/>
          </w:rPr>
          <w:t>（一）技术管理特点</w:t>
        </w:r>
        <w:r>
          <w:tab/>
        </w:r>
        <w:r>
          <w:fldChar w:fldCharType="begin"/>
        </w:r>
        <w:r>
          <w:instrText xml:space="preserve"> PAGEREF _Toc6572 \h </w:instrText>
        </w:r>
        <w:r>
          <w:fldChar w:fldCharType="separate"/>
        </w:r>
        <w:r>
          <w:t>45</w:t>
        </w:r>
        <w:r>
          <w:fldChar w:fldCharType="end"/>
        </w:r>
      </w:hyperlink>
    </w:p>
    <w:p w:rsidR="000A0CD0" w14:paraId="1E4F3B7C" w14:textId="77777777">
      <w:pPr>
        <w:pStyle w:val="TOC2"/>
        <w:tabs>
          <w:tab w:val="right" w:leader="dot" w:pos="8306"/>
        </w:tabs>
      </w:pPr>
      <w:hyperlink w:anchor="_Toc19559" w:history="1">
        <w:r>
          <w:rPr>
            <w:rFonts w:ascii="仿宋" w:eastAsia="仿宋" w:hAnsi="仿宋" w:cs="仿宋" w:hint="eastAsia"/>
          </w:rPr>
          <w:t>（二）重水试验反应堆及其配套产品项目工艺技术设计方案</w:t>
        </w:r>
        <w:r>
          <w:tab/>
        </w:r>
        <w:r>
          <w:fldChar w:fldCharType="begin"/>
        </w:r>
        <w:r>
          <w:instrText xml:space="preserve"> PAGEREF _Toc19559 \h </w:instrText>
        </w:r>
        <w:r>
          <w:fldChar w:fldCharType="separate"/>
        </w:r>
        <w:r>
          <w:t>46</w:t>
        </w:r>
        <w:r>
          <w:fldChar w:fldCharType="end"/>
        </w:r>
      </w:hyperlink>
    </w:p>
    <w:p w:rsidR="000A0CD0" w14:paraId="60A9D3B2" w14:textId="77777777">
      <w:pPr>
        <w:pStyle w:val="TOC2"/>
        <w:tabs>
          <w:tab w:val="right" w:leader="dot" w:pos="8306"/>
        </w:tabs>
      </w:pPr>
      <w:hyperlink w:anchor="_Toc14828" w:history="1">
        <w:r>
          <w:rPr>
            <w:rFonts w:ascii="仿宋" w:eastAsia="仿宋" w:hAnsi="仿宋" w:cs="仿宋" w:hint="eastAsia"/>
          </w:rPr>
          <w:t>（三）设备选型方案</w:t>
        </w:r>
        <w:r>
          <w:tab/>
        </w:r>
        <w:r>
          <w:fldChar w:fldCharType="begin"/>
        </w:r>
        <w:r>
          <w:instrText xml:space="preserve"> PAGEREF _Toc14828 \h </w:instrText>
        </w:r>
        <w:r>
          <w:fldChar w:fldCharType="separate"/>
        </w:r>
        <w:r>
          <w:t>47</w:t>
        </w:r>
        <w:r>
          <w:fldChar w:fldCharType="end"/>
        </w:r>
      </w:hyperlink>
    </w:p>
    <w:p w:rsidR="000A0CD0" w14:paraId="6E2B30B9" w14:textId="77777777">
      <w:pPr>
        <w:pStyle w:val="TOC1"/>
        <w:tabs>
          <w:tab w:val="right" w:leader="dot" w:pos="8306"/>
        </w:tabs>
      </w:pPr>
      <w:hyperlink w:anchor="_Toc6379" w:history="1">
        <w:r>
          <w:rPr>
            <w:rFonts w:ascii="仿宋" w:eastAsia="仿宋" w:hAnsi="仿宋" w:cs="仿宋" w:hint="eastAsia"/>
          </w:rPr>
          <w:t>十二、重水试验反应堆及其配套产品项目工程方案</w:t>
        </w:r>
        <w:r>
          <w:tab/>
        </w:r>
        <w:r>
          <w:fldChar w:fldCharType="begin"/>
        </w:r>
        <w:r>
          <w:instrText xml:space="preserve"> PAGEREF _Toc6379 \h </w:instrText>
        </w:r>
        <w:r>
          <w:fldChar w:fldCharType="separate"/>
        </w:r>
        <w:r>
          <w:t>47</w:t>
        </w:r>
        <w:r>
          <w:fldChar w:fldCharType="end"/>
        </w:r>
      </w:hyperlink>
    </w:p>
    <w:p w:rsidR="000A0CD0" w14:paraId="09F919FA" w14:textId="77777777">
      <w:pPr>
        <w:pStyle w:val="TOC2"/>
        <w:tabs>
          <w:tab w:val="right" w:leader="dot" w:pos="8306"/>
        </w:tabs>
      </w:pPr>
      <w:hyperlink w:anchor="_Toc6968" w:history="1">
        <w:r>
          <w:rPr>
            <w:rFonts w:ascii="仿宋" w:eastAsia="仿宋" w:hAnsi="仿宋" w:cs="仿宋" w:hint="eastAsia"/>
          </w:rPr>
          <w:t>（一）建筑工程设计原则</w:t>
        </w:r>
        <w:r>
          <w:tab/>
        </w:r>
        <w:r>
          <w:fldChar w:fldCharType="begin"/>
        </w:r>
        <w:r>
          <w:instrText xml:space="preserve"> PAGEREF _Toc6968 \h </w:instrText>
        </w:r>
        <w:r>
          <w:fldChar w:fldCharType="separate"/>
        </w:r>
        <w:r>
          <w:t>47</w:t>
        </w:r>
        <w:r>
          <w:fldChar w:fldCharType="end"/>
        </w:r>
      </w:hyperlink>
    </w:p>
    <w:p w:rsidR="000A0CD0" w14:paraId="34664D89" w14:textId="77777777">
      <w:pPr>
        <w:pStyle w:val="TOC2"/>
        <w:tabs>
          <w:tab w:val="right" w:leader="dot" w:pos="8306"/>
        </w:tabs>
      </w:pPr>
      <w:hyperlink w:anchor="_Toc13475" w:history="1">
        <w:r>
          <w:rPr>
            <w:rFonts w:ascii="仿宋" w:eastAsia="仿宋" w:hAnsi="仿宋" w:cs="仿宋" w:hint="eastAsia"/>
          </w:rPr>
          <w:t>（二）土建工程设计年限及安全等级</w:t>
        </w:r>
        <w:r>
          <w:tab/>
        </w:r>
        <w:r>
          <w:fldChar w:fldCharType="begin"/>
        </w:r>
        <w:r>
          <w:instrText xml:space="preserve"> PAGEREF _Toc13475 \h </w:instrText>
        </w:r>
        <w:r>
          <w:fldChar w:fldCharType="separate"/>
        </w:r>
        <w:r>
          <w:t>48</w:t>
        </w:r>
        <w:r>
          <w:fldChar w:fldCharType="end"/>
        </w:r>
      </w:hyperlink>
    </w:p>
    <w:p w:rsidR="000A0CD0" w14:paraId="53B93FB5" w14:textId="77777777">
      <w:pPr>
        <w:pStyle w:val="TOC2"/>
        <w:tabs>
          <w:tab w:val="right" w:leader="dot" w:pos="8306"/>
        </w:tabs>
      </w:pPr>
      <w:hyperlink w:anchor="_Toc19675" w:history="1">
        <w:r>
          <w:rPr>
            <w:rFonts w:ascii="仿宋" w:eastAsia="仿宋" w:hAnsi="仿宋" w:cs="仿宋" w:hint="eastAsia"/>
          </w:rPr>
          <w:t>（三）建筑工程设计总体要求</w:t>
        </w:r>
        <w:r>
          <w:tab/>
        </w:r>
        <w:r>
          <w:fldChar w:fldCharType="begin"/>
        </w:r>
        <w:r>
          <w:instrText xml:space="preserve"> PAGEREF _Toc19675 \h </w:instrText>
        </w:r>
        <w:r>
          <w:fldChar w:fldCharType="separate"/>
        </w:r>
        <w:r>
          <w:t>49</w:t>
        </w:r>
        <w:r>
          <w:fldChar w:fldCharType="end"/>
        </w:r>
      </w:hyperlink>
    </w:p>
    <w:p w:rsidR="000A0CD0" w14:paraId="04CDF2C7" w14:textId="77777777">
      <w:pPr>
        <w:pStyle w:val="TOC2"/>
        <w:tabs>
          <w:tab w:val="right" w:leader="dot" w:pos="8306"/>
        </w:tabs>
      </w:pPr>
      <w:hyperlink w:anchor="_Toc18041" w:history="1">
        <w:r>
          <w:rPr>
            <w:rFonts w:ascii="仿宋" w:eastAsia="仿宋" w:hAnsi="仿宋" w:cs="仿宋" w:hint="eastAsia"/>
          </w:rPr>
          <w:t>（四）土建工程建设指标</w:t>
        </w:r>
        <w:r>
          <w:tab/>
        </w:r>
        <w:r>
          <w:fldChar w:fldCharType="begin"/>
        </w:r>
        <w:r>
          <w:instrText xml:space="preserve"> PAGEREF _Toc18041 \h </w:instrText>
        </w:r>
        <w:r>
          <w:fldChar w:fldCharType="separate"/>
        </w:r>
        <w:r>
          <w:t>49</w:t>
        </w:r>
        <w:r>
          <w:fldChar w:fldCharType="end"/>
        </w:r>
      </w:hyperlink>
    </w:p>
    <w:p w:rsidR="000A0CD0" w14:paraId="6BE75E9C" w14:textId="77777777">
      <w:pPr>
        <w:pStyle w:val="TOC1"/>
        <w:tabs>
          <w:tab w:val="right" w:leader="dot" w:pos="8306"/>
        </w:tabs>
      </w:pPr>
      <w:hyperlink w:anchor="_Toc953" w:history="1">
        <w:r>
          <w:rPr>
            <w:rFonts w:ascii="仿宋" w:eastAsia="仿宋" w:hAnsi="仿宋" w:cs="仿宋" w:hint="eastAsia"/>
          </w:rPr>
          <w:t>十三、管理团队</w:t>
        </w:r>
        <w:r>
          <w:tab/>
        </w:r>
        <w:r>
          <w:fldChar w:fldCharType="begin"/>
        </w:r>
        <w:r>
          <w:instrText xml:space="preserve"> PAGEREF _Toc953 \h </w:instrText>
        </w:r>
        <w:r>
          <w:fldChar w:fldCharType="separate"/>
        </w:r>
        <w:r>
          <w:t>50</w:t>
        </w:r>
        <w:r>
          <w:fldChar w:fldCharType="end"/>
        </w:r>
      </w:hyperlink>
    </w:p>
    <w:p w:rsidR="000A0CD0" w14:paraId="262567DB" w14:textId="77777777">
      <w:pPr>
        <w:pStyle w:val="TOC2"/>
        <w:tabs>
          <w:tab w:val="right" w:leader="dot" w:pos="8306"/>
        </w:tabs>
      </w:pPr>
      <w:hyperlink w:anchor="_Toc15068" w:history="1">
        <w:r>
          <w:rPr>
            <w:rFonts w:ascii="仿宋" w:eastAsia="仿宋" w:hAnsi="仿宋" w:cs="仿宋" w:hint="eastAsia"/>
          </w:rPr>
          <w:t>（一）管理层简介</w:t>
        </w:r>
        <w:r>
          <w:tab/>
        </w:r>
        <w:r>
          <w:fldChar w:fldCharType="begin"/>
        </w:r>
        <w:r>
          <w:instrText xml:space="preserve"> PAGEREF _Toc15068 \h </w:instrText>
        </w:r>
        <w:r>
          <w:fldChar w:fldCharType="separate"/>
        </w:r>
        <w:r>
          <w:t>50</w:t>
        </w:r>
        <w:r>
          <w:fldChar w:fldCharType="end"/>
        </w:r>
      </w:hyperlink>
    </w:p>
    <w:p w:rsidR="000A0CD0" w14:paraId="040E06AB" w14:textId="77777777">
      <w:pPr>
        <w:pStyle w:val="TOC2"/>
        <w:tabs>
          <w:tab w:val="right" w:leader="dot" w:pos="8306"/>
        </w:tabs>
      </w:pPr>
      <w:hyperlink w:anchor="_Toc16698" w:history="1">
        <w:r>
          <w:rPr>
            <w:rFonts w:ascii="仿宋" w:eastAsia="仿宋" w:hAnsi="仿宋" w:cs="仿宋" w:hint="eastAsia"/>
          </w:rPr>
          <w:t>（二）组织结构</w:t>
        </w:r>
        <w:r>
          <w:tab/>
        </w:r>
        <w:r>
          <w:fldChar w:fldCharType="begin"/>
        </w:r>
        <w:r>
          <w:instrText xml:space="preserve"> PAGEREF _Toc16698 \h </w:instrText>
        </w:r>
        <w:r>
          <w:fldChar w:fldCharType="separate"/>
        </w:r>
        <w:r>
          <w:t>51</w:t>
        </w:r>
        <w:r>
          <w:fldChar w:fldCharType="end"/>
        </w:r>
      </w:hyperlink>
    </w:p>
    <w:p w:rsidR="000A0CD0" w14:paraId="292273E3" w14:textId="77777777">
      <w:pPr>
        <w:pStyle w:val="TOC2"/>
        <w:tabs>
          <w:tab w:val="right" w:leader="dot" w:pos="8306"/>
        </w:tabs>
      </w:pPr>
      <w:hyperlink w:anchor="_Toc381" w:history="1">
        <w:r>
          <w:rPr>
            <w:rFonts w:ascii="仿宋" w:eastAsia="仿宋" w:hAnsi="仿宋" w:cs="仿宋" w:hint="eastAsia"/>
          </w:rPr>
          <w:t>（三）岗位职责</w:t>
        </w:r>
        <w:r>
          <w:tab/>
        </w:r>
        <w:r>
          <w:fldChar w:fldCharType="begin"/>
        </w:r>
        <w:r>
          <w:instrText xml:space="preserve"> PAGERE</w:instrText>
        </w:r>
        <w:r>
          <w:instrText xml:space="preserve">F _Toc381 \h </w:instrText>
        </w:r>
        <w:r>
          <w:fldChar w:fldCharType="separate"/>
        </w:r>
        <w:r>
          <w:t>52</w:t>
        </w:r>
        <w:r>
          <w:fldChar w:fldCharType="end"/>
        </w:r>
      </w:hyperlink>
    </w:p>
    <w:p w:rsidR="000A0CD0" w14:paraId="29C493EC" w14:textId="77777777">
      <w:pPr>
        <w:pStyle w:val="TOC1"/>
        <w:tabs>
          <w:tab w:val="right" w:leader="dot" w:pos="8306"/>
        </w:tabs>
      </w:pPr>
      <w:hyperlink w:anchor="_Toc650" w:history="1">
        <w:r>
          <w:rPr>
            <w:rFonts w:ascii="仿宋" w:eastAsia="仿宋" w:hAnsi="仿宋" w:cs="仿宋" w:hint="eastAsia"/>
          </w:rPr>
          <w:t>十四、重水试验反应堆及其配套产品项目风险防范分析</w:t>
        </w:r>
        <w:r>
          <w:tab/>
        </w:r>
        <w:r>
          <w:fldChar w:fldCharType="begin"/>
        </w:r>
        <w:r>
          <w:instrText xml:space="preserve"> PAGEREF _Toc650 \h </w:instrText>
        </w:r>
        <w:r>
          <w:fldChar w:fldCharType="separate"/>
        </w:r>
        <w:r>
          <w:t>55</w:t>
        </w:r>
        <w:r>
          <w:fldChar w:fldCharType="end"/>
        </w:r>
      </w:hyperlink>
    </w:p>
    <w:p w:rsidR="000A0CD0" w14:paraId="756B9102" w14:textId="77777777">
      <w:pPr>
        <w:pStyle w:val="TOC2"/>
        <w:tabs>
          <w:tab w:val="right" w:leader="dot" w:pos="8306"/>
        </w:tabs>
      </w:pPr>
      <w:hyperlink w:anchor="_Toc17941" w:history="1">
        <w:r>
          <w:rPr>
            <w:rFonts w:ascii="仿宋" w:eastAsia="仿宋" w:hAnsi="仿宋" w:cs="仿宋" w:hint="eastAsia"/>
          </w:rPr>
          <w:t>（一）重水试验反应堆及其配套产品项目风险分析</w:t>
        </w:r>
        <w:r>
          <w:tab/>
        </w:r>
        <w:r>
          <w:fldChar w:fldCharType="begin"/>
        </w:r>
        <w:r>
          <w:instrText xml:space="preserve"> PAGEREF _Toc17941 \h </w:instrText>
        </w:r>
        <w:r>
          <w:fldChar w:fldCharType="separate"/>
        </w:r>
        <w:r>
          <w:t>55</w:t>
        </w:r>
        <w:r>
          <w:fldChar w:fldCharType="end"/>
        </w:r>
      </w:hyperlink>
    </w:p>
    <w:p w:rsidR="000A0CD0" w14:paraId="3AA6F67C" w14:textId="77777777">
      <w:pPr>
        <w:pStyle w:val="TOC2"/>
        <w:tabs>
          <w:tab w:val="right" w:leader="dot" w:pos="8306"/>
        </w:tabs>
      </w:pPr>
      <w:hyperlink w:anchor="_Toc17107" w:history="1">
        <w:r>
          <w:rPr>
            <w:rFonts w:ascii="仿宋" w:eastAsia="仿宋" w:hAnsi="仿宋" w:cs="仿宋" w:hint="eastAsia"/>
          </w:rPr>
          <w:t>（二）重水试验反应堆及其配套产品项目风险对策</w:t>
        </w:r>
        <w:r>
          <w:tab/>
        </w:r>
        <w:r>
          <w:fldChar w:fldCharType="begin"/>
        </w:r>
        <w:r>
          <w:instrText xml:space="preserve"> PAGEREF _Toc17107 \h </w:instrText>
        </w:r>
        <w:r>
          <w:fldChar w:fldCharType="separate"/>
        </w:r>
        <w:r>
          <w:t>56</w:t>
        </w:r>
        <w:r>
          <w:fldChar w:fldCharType="end"/>
        </w:r>
      </w:hyperlink>
    </w:p>
    <w:p w:rsidR="000A0CD0" w14:paraId="324AB728"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0A0CD0" w14:paraId="6C6C0DCF" w14:textId="77777777">
      <w:pPr>
        <w:pStyle w:val="Heading1"/>
        <w:jc w:val="center"/>
        <w:rPr>
          <w:rFonts w:ascii="仿宋" w:eastAsia="仿宋" w:hAnsi="仿宋" w:cs="仿宋"/>
        </w:rPr>
      </w:pPr>
      <w:bookmarkStart w:id="0" w:name="_Toc26851"/>
      <w:r>
        <w:rPr>
          <w:rFonts w:ascii="仿宋" w:eastAsia="仿宋" w:hAnsi="仿宋" w:cs="仿宋" w:hint="eastAsia"/>
        </w:rPr>
        <w:t>序言</w:t>
      </w:r>
      <w:bookmarkEnd w:id="0"/>
    </w:p>
    <w:p w:rsidR="000A0CD0" w14:paraId="085AB94F" w14:textId="77777777">
      <w:pPr>
        <w:ind w:firstLine="560" w:firstLineChars="200"/>
        <w:rPr>
          <w:rFonts w:ascii="仿宋" w:eastAsia="仿宋" w:hAnsi="仿宋" w:cs="仿宋"/>
          <w:sz w:val="28"/>
        </w:rPr>
      </w:pPr>
      <w:r>
        <w:rPr>
          <w:rFonts w:ascii="仿宋" w:eastAsia="仿宋" w:hAnsi="仿宋" w:cs="仿宋" w:hint="eastAsia"/>
          <w:sz w:val="28"/>
        </w:rPr>
        <w:t>本文档旨在提供一份全面而清晰的投资计划，为您展示我们对于优质投资机会的认真研究和深入分析。通过本文档，您将了解到我们的投资</w:t>
      </w:r>
      <w:r>
        <w:rPr>
          <w:rFonts w:ascii="仿宋" w:eastAsia="仿宋" w:hAnsi="仿宋" w:cs="仿宋" w:hint="eastAsia"/>
          <w:sz w:val="28"/>
        </w:rPr>
        <w:t>策略和目标，以及我们如何通过风险管理和资产配置来实现长期稳健的投资回报。我们将坚持严谨的投资原则和市场行情的动态分析，以确保为您创造卓越的投资收益。</w:t>
      </w:r>
    </w:p>
    <w:p w:rsidR="000A0CD0" w14:paraId="1B83CFF6" w14:textId="77777777">
      <w:pPr>
        <w:pStyle w:val="Heading1"/>
        <w:ind w:firstLine="560" w:firstLineChars="200"/>
        <w:rPr>
          <w:rFonts w:ascii="仿宋" w:eastAsia="仿宋" w:hAnsi="仿宋" w:cs="仿宋"/>
          <w:sz w:val="28"/>
        </w:rPr>
      </w:pPr>
      <w:bookmarkStart w:id="1" w:name="_Toc18568"/>
      <w:r>
        <w:rPr>
          <w:rFonts w:ascii="仿宋" w:eastAsia="仿宋" w:hAnsi="仿宋" w:cs="仿宋" w:hint="eastAsia"/>
          <w:sz w:val="28"/>
        </w:rPr>
        <w:t>一、技术方案</w:t>
      </w:r>
      <w:bookmarkEnd w:id="1"/>
    </w:p>
    <w:p w:rsidR="000A0CD0" w14:paraId="2ACDD60D" w14:textId="77777777">
      <w:pPr>
        <w:pStyle w:val="Heading2"/>
        <w:rPr>
          <w:rFonts w:ascii="仿宋" w:eastAsia="仿宋" w:hAnsi="仿宋" w:cs="仿宋"/>
        </w:rPr>
      </w:pPr>
      <w:bookmarkStart w:id="2" w:name="_Toc22269"/>
      <w:r>
        <w:rPr>
          <w:rFonts w:ascii="仿宋" w:eastAsia="仿宋" w:hAnsi="仿宋" w:cs="仿宋" w:hint="eastAsia"/>
        </w:rPr>
        <w:t>（一）企业技术研发分析</w:t>
      </w:r>
      <w:bookmarkEnd w:id="2"/>
    </w:p>
    <w:p w:rsidR="000A0CD0" w14:paraId="359987B7"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0A0CD0" w14:paraId="5DF84CE6"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0A0CD0" w14:paraId="19AAF018" w14:textId="2A48A12A">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技术创新战略：</w:t>
      </w: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产品完善，最终实现批量生产。</w:t>
      </w:r>
      <w:r>
        <w:rPr>
          <w:rFonts w:ascii="仿宋" w:eastAsia="仿宋" w:hAnsi="仿宋" w:cs="仿宋" w:hint="eastAsia"/>
          <w:sz w:val="28"/>
        </w:rPr>
        <w:t>这一综合性方法有助于确保技术创新的连贯性和高效性。</w:t>
      </w:r>
    </w:p>
    <w:p w:rsidR="000A0CD0" w14:paraId="4DC988B5" w14:textId="37FF1AE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市场营销战略：</w:t>
      </w:r>
    </w:p>
    <w:p w:rsidR="000A0CD0" w14:textId="37FF1AEC">
      <w:pPr>
        <w:ind w:firstLine="560" w:firstLineChars="200"/>
        <w:rPr>
          <w:rFonts w:ascii="仿宋" w:eastAsia="仿宋" w:hAnsi="仿宋" w:cs="仿宋"/>
          <w:sz w:val="28"/>
        </w:rPr>
      </w:pP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0A0CD0" w14:paraId="478E663D" w14:textId="53F2C4B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0A0CD0" w14:paraId="3CF50DDF" w14:textId="7C4AB6D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品牌战略：</w:t>
      </w:r>
      <w:r>
        <w:rPr>
          <w:rFonts w:ascii="仿宋" w:eastAsia="仿宋" w:hAnsi="仿宋" w:cs="仿宋" w:hint="eastAsia"/>
          <w:sz w:val="28"/>
        </w:rPr>
        <w:t>企业的品牌价值在市场中至</w:t>
      </w:r>
      <w:r>
        <w:rPr>
          <w:rFonts w:ascii="仿宋" w:eastAsia="仿宋" w:hAnsi="仿宋" w:cs="仿宋" w:hint="eastAsia"/>
          <w:sz w:val="28"/>
        </w:rPr>
        <w:t>关重要。新产品的开发应该强调与企业品牌的一致性，确保产品符合企业的核心价值观和市场定位。品牌战略应该贯穿整个研发过程，以提高产品的市场认可度和竞争力。</w:t>
      </w:r>
    </w:p>
    <w:p w:rsidR="000A0CD0" w14:paraId="20220A71"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0A0CD0" w14:paraId="54F75024" w14:textId="77777777">
      <w:pPr>
        <w:ind w:firstLine="560" w:firstLineChars="200"/>
        <w:rPr>
          <w:rFonts w:ascii="仿宋" w:eastAsia="仿宋" w:hAnsi="仿宋" w:cs="仿宋"/>
          <w:sz w:val="28"/>
        </w:rPr>
      </w:pPr>
    </w:p>
    <w:p w:rsidR="000A0CD0" w14:paraId="2ECA4CAC" w14:textId="77777777">
      <w:pPr>
        <w:pStyle w:val="Heading2"/>
        <w:ind w:firstLine="560" w:firstLineChars="200"/>
        <w:rPr>
          <w:rFonts w:ascii="仿宋" w:eastAsia="仿宋" w:hAnsi="仿宋" w:cs="仿宋"/>
          <w:sz w:val="28"/>
        </w:rPr>
      </w:pPr>
      <w:bookmarkStart w:id="3" w:name="_Toc8482"/>
      <w:r>
        <w:rPr>
          <w:rFonts w:ascii="仿宋" w:eastAsia="仿宋" w:hAnsi="仿宋" w:cs="仿宋" w:hint="eastAsia"/>
          <w:sz w:val="28"/>
        </w:rPr>
        <w:t>（二）重水试验反应堆及其配套产品项目技术工艺分析</w:t>
      </w:r>
      <w:bookmarkEnd w:id="3"/>
    </w:p>
    <w:p w:rsidR="000A0CD0" w14:paraId="21EC22ED" w14:textId="59555961">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工艺技术方案的选用原则</w:t>
      </w:r>
    </w:p>
    <w:p w:rsidR="000A0CD0" w14:paraId="7B0499AA"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0A0CD0" w14:paraId="7A87F81B" w14:textId="13C5996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0A0CD0" w14:paraId="4D460CA2" w14:textId="4DDC0C5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0A0CD0" w14:paraId="135F8130" w14:textId="3CA66C4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0A0CD0" w14:paraId="51EBDC36" w14:textId="16E081D2">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灵活性原则：</w:t>
      </w:r>
      <w:r>
        <w:rPr>
          <w:rFonts w:ascii="仿宋" w:eastAsia="仿宋" w:hAnsi="仿宋" w:cs="仿宋" w:hint="eastAsia"/>
          <w:sz w:val="28"/>
        </w:rPr>
        <w:t>我们将优先选择具有适应性和灵活性的工艺技</w:t>
      </w:r>
      <w:r>
        <w:rPr>
          <w:rFonts w:ascii="仿宋" w:eastAsia="仿宋" w:hAnsi="仿宋" w:cs="仿宋" w:hint="eastAsia"/>
          <w:sz w:val="28"/>
        </w:rPr>
        <w:t>术方案，以应对市场快速变化和客户需求的不断演变。这将有助于及时调整生产策略和产品组合。</w:t>
      </w:r>
    </w:p>
    <w:p w:rsidR="000A0CD0" w14:paraId="606BF249" w14:textId="3DE120BE">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0A0CD0" w14:paraId="283ABF3A"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0A0CD0" w14:paraId="70C6CC57" w14:textId="453D7FC7">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0A0CD0" w14:paraId="159A0F42" w14:textId="5320944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0A0CD0" w14:paraId="52480EF2" w14:textId="0DC59E1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自主研发和创新：</w:t>
      </w:r>
      <w:r>
        <w:rPr>
          <w:rFonts w:ascii="仿宋" w:eastAsia="仿宋" w:hAnsi="仿宋" w:cs="仿宋" w:hint="eastAsia"/>
          <w:sz w:val="28"/>
        </w:rPr>
        <w:t>我们鼓励自主研发和创新，以推动内部</w:t>
      </w:r>
      <w:r>
        <w:rPr>
          <w:rFonts w:ascii="仿宋" w:eastAsia="仿宋" w:hAnsi="仿宋" w:cs="仿宋" w:hint="eastAsia"/>
          <w:sz w:val="28"/>
        </w:rPr>
        <w:t>技术的不断提升。通过持续的研究和开发，我们可以更好地满足市场需求，并在技术方面保持竞争优势。</w:t>
      </w:r>
    </w:p>
    <w:p w:rsidR="000A0CD0" w14:paraId="31724E0E" w14:textId="77777777">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工艺技术的特点将包括高效、节能、环保、高质量和高可靠性。这些特点将贯穿于整个生产过程，以确保产品达到最高标准。</w:t>
      </w:r>
    </w:p>
    <w:p w:rsidR="000A0CD0" w14:paraId="09293765" w14:textId="714E77E6">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0A0CD0" w14:paraId="0D3EDC09"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0A0CD0" w14:paraId="3F8BFD8B" w14:textId="317D913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我们将为员工提供必要的技术培训，以确保他们熟练掌握并实施最新的工艺技术。</w:t>
      </w:r>
    </w:p>
    <w:p w:rsidR="000A0CD0" w14:paraId="788A80C7" w14:textId="35B76271">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0A0CD0" w14:paraId="747B56D7" w14:textId="0C3516F7">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w:t>
      </w:r>
      <w:r>
        <w:rPr>
          <w:rFonts w:ascii="仿宋" w:eastAsia="仿宋" w:hAnsi="仿宋" w:cs="仿宋" w:hint="eastAsia"/>
          <w:sz w:val="28"/>
        </w:rPr>
        <w:t>行定期的技术监测和评估，以识别潜在的技术问题并采取纠正措施。</w:t>
      </w:r>
    </w:p>
    <w:p w:rsidR="000A0CD0" w14:paraId="3ABF5C62" w14:textId="0DF2A72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0A0CD0" w14:paraId="5A47F331"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0A0CD0" w14:paraId="1549859B" w14:textId="77777777">
      <w:pPr>
        <w:pStyle w:val="Heading2"/>
        <w:ind w:firstLine="560" w:firstLineChars="200"/>
        <w:rPr>
          <w:rFonts w:ascii="仿宋" w:eastAsia="仿宋" w:hAnsi="仿宋" w:cs="仿宋"/>
          <w:sz w:val="28"/>
        </w:rPr>
      </w:pPr>
      <w:bookmarkStart w:id="4" w:name="_Toc10516"/>
      <w:r>
        <w:rPr>
          <w:rFonts w:ascii="仿宋" w:eastAsia="仿宋" w:hAnsi="仿宋" w:cs="仿宋" w:hint="eastAsia"/>
          <w:sz w:val="28"/>
        </w:rPr>
        <w:t>（三）重水试验反应堆及其配套产品项目技术流程</w:t>
      </w:r>
      <w:bookmarkEnd w:id="4"/>
    </w:p>
    <w:p w:rsidR="000A0CD0" w14:paraId="409746E0" w14:textId="77777777">
      <w:pPr>
        <w:ind w:firstLine="560" w:firstLineChars="200"/>
        <w:rPr>
          <w:rFonts w:ascii="仿宋" w:eastAsia="仿宋" w:hAnsi="仿宋" w:cs="仿宋"/>
          <w:sz w:val="28"/>
        </w:rPr>
      </w:pPr>
      <w:r>
        <w:rPr>
          <w:rFonts w:ascii="仿宋" w:eastAsia="仿宋" w:hAnsi="仿宋" w:cs="仿宋" w:hint="eastAsia"/>
          <w:sz w:val="28"/>
        </w:rPr>
        <w:t>重水试验反应堆及其配套产品项目技术流程</w:t>
      </w:r>
    </w:p>
    <w:p w:rsidR="000A0CD0" w14:paraId="0686E8BA" w14:textId="77777777">
      <w:pPr>
        <w:ind w:firstLine="560" w:firstLineChars="200"/>
        <w:rPr>
          <w:rFonts w:ascii="仿宋" w:eastAsia="仿宋" w:hAnsi="仿宋" w:cs="仿宋"/>
          <w:sz w:val="28"/>
        </w:rPr>
      </w:pPr>
      <w:r>
        <w:rPr>
          <w:rFonts w:ascii="仿宋" w:eastAsia="仿宋" w:hAnsi="仿宋" w:cs="仿宋" w:hint="eastAsia"/>
          <w:sz w:val="28"/>
        </w:rPr>
        <w:t>重水试验反应堆及其配套产品项目的技术流程是确保产品质量和生产效率的核心部分。以下是重水试验反应堆及其配套产品项目技术流程的主要步骤：</w:t>
      </w:r>
    </w:p>
    <w:p w:rsidR="000A0CD0" w14:paraId="009AE9E3" w14:textId="72B6386F">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原辅材料采购和检验：</w:t>
      </w:r>
    </w:p>
    <w:p w:rsidR="000A0CD0" w14:textId="72B6386F">
      <w:pPr>
        <w:ind w:firstLine="560" w:firstLineChars="200"/>
        <w:rPr>
          <w:rFonts w:ascii="仿宋" w:eastAsia="仿宋" w:hAnsi="仿宋" w:cs="仿宋"/>
          <w:sz w:val="28"/>
        </w:rPr>
      </w:pPr>
      <w:r>
        <w:rPr>
          <w:rFonts w:ascii="仿宋" w:eastAsia="仿宋" w:hAnsi="仿宋" w:cs="仿宋" w:hint="eastAsia"/>
          <w:sz w:val="28"/>
        </w:rPr>
        <w:t>重水试验反应堆及其配套产品项目开始于原辅材料的采购和检验。我们将与可靠的供应商合作，确保原材料的质量符合标准。在接收原辅材料后，将进行详细的检验，包括外观、性能和化学成分，以确保其合格。</w:t>
      </w:r>
    </w:p>
    <w:p w:rsidR="000A0CD0" w14:paraId="520B536D" w14:textId="3A526AB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合格的原辅材料将进入生产车间，经过加工和制备，按照工艺流程的要求进行生产。这包括混合、加热、冷却、成型和其他必要的工艺步骤。</w:t>
      </w:r>
    </w:p>
    <w:p w:rsidR="000A0CD0" w14:paraId="178C4BA7" w14:textId="04252F7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w:t>
      </w:r>
      <w:r>
        <w:rPr>
          <w:rFonts w:ascii="仿宋" w:eastAsia="仿宋" w:hAnsi="仿宋" w:cs="仿宋" w:hint="eastAsia"/>
          <w:sz w:val="28"/>
        </w:rPr>
        <w:t>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0A0CD0" w14:paraId="7C3EF671" w14:textId="5514D3F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0A0CD0" w14:paraId="168156C6" w14:textId="7851FEB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0A0CD0" w14:paraId="7AEA9802" w14:textId="6D683AA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w:t>
      </w:r>
      <w:r>
        <w:rPr>
          <w:rFonts w:ascii="仿宋" w:eastAsia="仿宋" w:hAnsi="仿宋" w:cs="仿宋" w:hint="eastAsia"/>
          <w:sz w:val="28"/>
        </w:rPr>
        <w:t>何不符合要求的情况，将采取纠正措施，以防止次品品出货。</w:t>
      </w:r>
    </w:p>
    <w:p w:rsidR="000A0CD0" w14:paraId="14D679C4" w14:textId="38FD9DA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0A0CD0" w14:paraId="030A238E" w14:textId="0E9759C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售后服务：</w:t>
      </w:r>
      <w:r>
        <w:rPr>
          <w:rFonts w:ascii="仿宋" w:eastAsia="仿宋" w:hAnsi="仿宋" w:cs="仿宋" w:hint="eastAsia"/>
          <w:sz w:val="28"/>
        </w:rPr>
        <w:t>在产品交付后，我们将提供售后服务，包括技术支持、维修和备件供应，以确保客户对产品的满意度。</w:t>
      </w:r>
    </w:p>
    <w:p w:rsidR="000A0CD0" w14:paraId="3702BFC6" w14:textId="77777777">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p>
    <w:p w:rsidR="000A0CD0" w14:textId="77777777">
      <w:pPr>
        <w:ind w:firstLine="560" w:firstLineChars="200"/>
        <w:rPr>
          <w:rFonts w:ascii="仿宋" w:eastAsia="仿宋" w:hAnsi="仿宋" w:cs="仿宋"/>
          <w:sz w:val="28"/>
        </w:rPr>
      </w:pPr>
      <w:r>
        <w:rPr>
          <w:rFonts w:ascii="仿宋" w:eastAsia="仿宋" w:hAnsi="仿宋" w:cs="仿宋" w:hint="eastAsia"/>
          <w:sz w:val="28"/>
        </w:rPr>
        <w:t>这些步骤构成了重水试验反应堆及其配套产品项目的技术流程，是确保产品质量、生产效率和客户满意度的关键。通过严格执行每个步骤，我们将提供高质量的产品，满足客户的需求，取得市场竞争优势。</w:t>
      </w:r>
    </w:p>
    <w:p w:rsidR="000A0CD0" w14:paraId="7F83E9D1" w14:textId="77777777">
      <w:pPr>
        <w:pStyle w:val="Heading2"/>
        <w:ind w:firstLine="560" w:firstLineChars="200"/>
        <w:rPr>
          <w:rFonts w:ascii="仿宋" w:eastAsia="仿宋" w:hAnsi="仿宋" w:cs="仿宋"/>
          <w:sz w:val="28"/>
        </w:rPr>
      </w:pPr>
      <w:bookmarkStart w:id="5" w:name="_Toc18764"/>
      <w:r>
        <w:rPr>
          <w:rFonts w:ascii="仿宋" w:eastAsia="仿宋" w:hAnsi="仿宋" w:cs="仿宋" w:hint="eastAsia"/>
          <w:sz w:val="28"/>
        </w:rPr>
        <w:t>（四）设备选型方案</w:t>
      </w:r>
      <w:bookmarkEnd w:id="5"/>
    </w:p>
    <w:p w:rsidR="000A0CD0" w14:paraId="02ADF46F"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w:t>
      </w:r>
      <w:r>
        <w:rPr>
          <w:rFonts w:ascii="仿宋" w:eastAsia="仿宋" w:hAnsi="仿宋" w:cs="仿宋" w:hint="eastAsia"/>
          <w:sz w:val="28"/>
        </w:rPr>
        <w:t>，设备的选型是至关重要的。我们的选型方案注重经济效益，力求在满足工艺要求的同时，降低生产成本。</w:t>
      </w:r>
    </w:p>
    <w:p w:rsidR="000A0CD0" w14:paraId="66870364"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0A0CD0" w14:paraId="6499EE97" w14:textId="5FE4E04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p>
    <w:p w:rsidR="000A0CD0" w14:paraId="006310D8" w14:textId="3731A55B">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0A0CD0" w14:paraId="7389D6DA" w14:textId="79D9A40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w:t>
      </w:r>
      <w:r>
        <w:rPr>
          <w:rFonts w:ascii="仿宋" w:eastAsia="仿宋" w:hAnsi="仿宋" w:cs="仿宋" w:hint="eastAsia"/>
          <w:sz w:val="28"/>
        </w:rPr>
        <w:t>先进的检测设备。这些设备将有助于监测和验证产品的性能，以确保符合质量标准。</w:t>
      </w:r>
    </w:p>
    <w:p w:rsidR="000A0CD0" w14:paraId="0A0465BB" w14:textId="4395AE5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0A0CD0" w14:paraId="65BF7473"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0A0CD0" w14:paraId="7CE33E7C" w14:textId="77777777">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通过这些设备的选择，我们将在保证生产工艺要求的前提下，降低生产成本，提高生产效率，并确保产品的质量达到标准。这将有助于我们在市场竞争中保持竞争优势，并满足客户的需求。</w:t>
      </w:r>
    </w:p>
    <w:p w:rsidR="000A0CD0" w14:paraId="34E10BAA" w14:textId="77777777">
      <w:pPr>
        <w:pStyle w:val="Heading1"/>
        <w:ind w:firstLine="560" w:firstLineChars="200"/>
        <w:rPr>
          <w:rFonts w:ascii="仿宋" w:eastAsia="仿宋" w:hAnsi="仿宋" w:cs="仿宋"/>
          <w:sz w:val="28"/>
        </w:rPr>
      </w:pPr>
      <w:bookmarkStart w:id="6" w:name="_Toc16109"/>
      <w:r>
        <w:rPr>
          <w:rFonts w:ascii="仿宋" w:eastAsia="仿宋" w:hAnsi="仿宋" w:cs="仿宋" w:hint="eastAsia"/>
          <w:sz w:val="28"/>
        </w:rPr>
        <w:t>二、原材料及成品管理</w:t>
      </w:r>
      <w:bookmarkEnd w:id="6"/>
    </w:p>
    <w:p w:rsidR="000A0CD0" w14:paraId="388952E6" w14:textId="77777777">
      <w:pPr>
        <w:pStyle w:val="Heading2"/>
        <w:rPr>
          <w:rFonts w:ascii="仿宋" w:eastAsia="仿宋" w:hAnsi="仿宋" w:cs="仿宋"/>
        </w:rPr>
      </w:pPr>
      <w:bookmarkStart w:id="7" w:name="_Toc8159"/>
      <w:r>
        <w:rPr>
          <w:rFonts w:ascii="仿宋" w:eastAsia="仿宋" w:hAnsi="仿宋" w:cs="仿宋" w:hint="eastAsia"/>
        </w:rPr>
        <w:t>（一）重水试验反应堆及其配套产品项目建设期原辅材料供应情况</w:t>
      </w:r>
      <w:bookmarkEnd w:id="7"/>
    </w:p>
    <w:p w:rsidR="000A0CD0" w14:paraId="073E08BE" w14:textId="77777777">
      <w:pPr>
        <w:ind w:firstLine="560" w:firstLineChars="200"/>
        <w:rPr>
          <w:rFonts w:ascii="仿宋" w:eastAsia="仿宋" w:hAnsi="仿宋" w:cs="仿宋"/>
          <w:sz w:val="28"/>
        </w:rPr>
      </w:pPr>
      <w:r>
        <w:rPr>
          <w:rFonts w:ascii="仿宋" w:eastAsia="仿宋" w:hAnsi="仿宋" w:cs="仿宋" w:hint="eastAsia"/>
          <w:sz w:val="28"/>
        </w:rPr>
        <w:t>本期重水试验反应堆及其配套产品项目在施工阶段所需的原辅材料主要包括</w:t>
      </w:r>
      <w:r>
        <w:rPr>
          <w:rFonts w:ascii="仿宋" w:eastAsia="仿宋" w:hAnsi="仿宋" w:cs="仿宋" w:hint="eastAsia"/>
          <w:sz w:val="28"/>
        </w:rPr>
        <w:t>XXX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w:t>
      </w:r>
      <w:r>
        <w:rPr>
          <w:rFonts w:ascii="仿宋" w:eastAsia="仿宋" w:hAnsi="仿宋" w:cs="仿宋" w:hint="eastAsia"/>
          <w:sz w:val="28"/>
        </w:rPr>
        <w:t>XX</w:t>
      </w:r>
      <w:r>
        <w:rPr>
          <w:rFonts w:ascii="仿宋" w:eastAsia="仿宋" w:hAnsi="仿宋" w:cs="仿宋" w:hint="eastAsia"/>
          <w:sz w:val="28"/>
        </w:rPr>
        <w:t>等</w:t>
      </w:r>
      <w:r>
        <w:rPr>
          <w:rFonts w:ascii="仿宋" w:eastAsia="仿宋" w:hAnsi="仿宋" w:cs="仿宋" w:hint="eastAsia"/>
          <w:sz w:val="28"/>
        </w:rPr>
        <w:t>XX</w:t>
      </w:r>
      <w:r>
        <w:rPr>
          <w:rFonts w:ascii="仿宋" w:eastAsia="仿宋" w:hAnsi="仿宋" w:cs="仿宋" w:hint="eastAsia"/>
          <w:sz w:val="28"/>
        </w:rPr>
        <w:t>材料。这些材料在当前市场上供应充足，满足了重水试验反应堆及其配套产品项目建设的需求。此外，我们还将与当地的供货厂家和商户进行密切合作，以确保材料的及时供应和质量可控。市场上存在多家可供选择的供货商，这为重水试验反应堆及其配套产品项目提供了充分的材料采购选择，也有助于维护竞争性的价格水平。重水试验反应堆及其配套产品项目管理团队将密切监测原辅材料市场的变化，以确保重水试验反应堆及其配套产品项目的施工进度不受材料供应方面的干</w:t>
      </w:r>
      <w:r>
        <w:rPr>
          <w:rFonts w:ascii="仿宋" w:eastAsia="仿宋" w:hAnsi="仿宋" w:cs="仿宋" w:hint="eastAsia"/>
          <w:sz w:val="28"/>
        </w:rPr>
        <w:t>扰。这一合理的供应链策略将有助于重水试验反应堆及其配套产品项目的高效推进和成本控制。</w:t>
      </w:r>
    </w:p>
    <w:p w:rsidR="000A0CD0" w14:paraId="71E20390" w14:textId="77777777">
      <w:pPr>
        <w:pStyle w:val="Heading2"/>
        <w:ind w:firstLine="560" w:firstLineChars="200"/>
        <w:rPr>
          <w:rFonts w:ascii="仿宋" w:eastAsia="仿宋" w:hAnsi="仿宋" w:cs="仿宋"/>
          <w:sz w:val="28"/>
        </w:rPr>
      </w:pPr>
      <w:bookmarkStart w:id="8" w:name="_Toc10621"/>
      <w:r>
        <w:rPr>
          <w:rFonts w:ascii="仿宋" w:eastAsia="仿宋" w:hAnsi="仿宋" w:cs="仿宋" w:hint="eastAsia"/>
          <w:sz w:val="28"/>
        </w:rPr>
        <w:t>（二）重水试验反应堆及其配套产品项目运营期原辅材料供应及质量管理</w:t>
      </w:r>
      <w:bookmarkEnd w:id="8"/>
    </w:p>
    <w:p w:rsidR="000A0CD0" w14:paraId="06AFA167" w14:textId="77777777">
      <w:pPr>
        <w:ind w:firstLine="560" w:firstLineChars="200"/>
        <w:rPr>
          <w:rFonts w:ascii="仿宋" w:eastAsia="仿宋" w:hAnsi="仿宋" w:cs="仿宋"/>
          <w:sz w:val="28"/>
        </w:rPr>
      </w:pPr>
    </w:p>
    <w:p w:rsidR="000A0CD0" w14:paraId="1ACFAA16" w14:textId="604DAA2D">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主要原材料供应：</w:t>
      </w:r>
    </w:p>
    <w:p w:rsidR="000A0CD0" w14:paraId="2BBCD447" w14:textId="238971C0">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混凝土和水泥：</w:t>
      </w:r>
    </w:p>
    <w:p w:rsidR="000A0CD0" w14:textId="238971C0">
      <w:pPr>
        <w:ind w:firstLine="560" w:firstLineChars="200"/>
        <w:rPr>
          <w:rFonts w:ascii="仿宋" w:eastAsia="仿宋" w:hAnsi="仿宋" w:cs="仿宋"/>
          <w:sz w:val="28"/>
        </w:rPr>
      </w:pPr>
      <w:r>
        <w:rPr>
          <w:rFonts w:ascii="仿宋" w:eastAsia="仿宋" w:hAnsi="仿宋" w:cs="仿宋" w:hint="eastAsia"/>
          <w:sz w:val="28"/>
        </w:rPr>
        <w:t>重水试验反应堆及其配套产品项目所需的混凝土和水泥等主要建筑材料将从当地可信赖的供应商采购。这些供应商具有稳定的生产能力，以满足重水试验反应堆及其配套产品项目的日常需求。</w:t>
      </w:r>
    </w:p>
    <w:p w:rsidR="000A0CD0" w14:paraId="062869CF" w14:textId="5092A3CF">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金属材料：</w:t>
      </w:r>
      <w:r>
        <w:rPr>
          <w:rFonts w:ascii="仿宋" w:eastAsia="仿宋" w:hAnsi="仿宋" w:cs="仿宋" w:hint="eastAsia"/>
          <w:sz w:val="28"/>
        </w:rPr>
        <w:t>金属材料如钢铁、铝等，将从多个合格的供应商处采购，以确保供应的多样性和可靠性。这有助于降低重水试验反应堆及其配套产品项目在原材料方面的风险。</w:t>
      </w:r>
    </w:p>
    <w:p w:rsidR="000A0CD0" w14:paraId="576FDEA6" w14:textId="21013EC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辅助材料：</w:t>
      </w:r>
      <w:r>
        <w:rPr>
          <w:rFonts w:ascii="仿宋" w:eastAsia="仿宋" w:hAnsi="仿宋" w:cs="仿宋" w:hint="eastAsia"/>
          <w:sz w:val="28"/>
        </w:rPr>
        <w:t>重水试验反应堆及其配套产品项目将使用一系列辅助材料，如绝缘材料、密封材料等。这些将从专业的供应商处获得，并严格按照产品规格和质量标准进行选择。</w:t>
      </w:r>
    </w:p>
    <w:p w:rsidR="000A0CD0" w14:paraId="79BD65D6" w14:textId="47D12EBB">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主要原材料及</w:t>
      </w:r>
      <w:r>
        <w:rPr>
          <w:rFonts w:ascii="仿宋" w:eastAsia="仿宋" w:hAnsi="仿宋" w:cs="仿宋" w:hint="eastAsia"/>
          <w:sz w:val="28"/>
        </w:rPr>
        <w:t>辅助材料管理：</w:t>
      </w:r>
    </w:p>
    <w:p w:rsidR="000A0CD0" w14:paraId="71F8B348" w14:textId="2E030218">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库存管理：</w:t>
      </w:r>
      <w:r>
        <w:rPr>
          <w:rFonts w:ascii="仿宋" w:eastAsia="仿宋" w:hAnsi="仿宋" w:cs="仿宋" w:hint="eastAsia"/>
          <w:sz w:val="28"/>
        </w:rPr>
        <w:t>重水试验反应堆及其配套产品项目管理团队将建立有效的库存管理系统，以确保原材料和辅助材料的充足供应。库存将按照先进先出（</w:t>
      </w:r>
      <w:r>
        <w:rPr>
          <w:rFonts w:ascii="仿宋" w:eastAsia="仿宋" w:hAnsi="仿宋" w:cs="仿宋" w:hint="eastAsia"/>
          <w:sz w:val="28"/>
        </w:rPr>
        <w:t>FIFO</w:t>
      </w:r>
      <w:r>
        <w:rPr>
          <w:rFonts w:ascii="仿宋" w:eastAsia="仿宋" w:hAnsi="仿宋" w:cs="仿宋" w:hint="eastAsia"/>
          <w:sz w:val="28"/>
        </w:rPr>
        <w:t>）原则进行管理，以确保材料的新鲜度和质量。</w:t>
      </w:r>
    </w:p>
    <w:p w:rsidR="000A0CD0" w14:paraId="6D02CAC3" w14:textId="373A62F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所有原材料和辅助材料的质量将在供应商交付前进行检查。只有符合重水试验反应堆及其配套产品项目规格和质量标准的材料才能接受。在生产过程中，将定期对原材料和成品进行质量检测，以确保产品符合相关标准。</w:t>
      </w:r>
    </w:p>
    <w:p w:rsidR="000A0CD0" w14:paraId="1F29938D" w14:textId="2120F6D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供应链多样性：</w:t>
      </w:r>
      <w:r>
        <w:rPr>
          <w:rFonts w:ascii="仿宋" w:eastAsia="仿宋" w:hAnsi="仿宋" w:cs="仿宋" w:hint="eastAsia"/>
          <w:sz w:val="28"/>
        </w:rPr>
        <w:t>重水试验反应堆及其配套产品项目将建立多样的供应链，与不同供应商建立合作伙伴</w:t>
      </w:r>
      <w:r>
        <w:rPr>
          <w:rFonts w:ascii="仿宋" w:eastAsia="仿宋" w:hAnsi="仿宋" w:cs="仿宋" w:hint="eastAsia"/>
          <w:sz w:val="28"/>
        </w:rPr>
        <w:t>关系，以降低风险。在供应商之间建立合理的竞争关系，以确保价格合理竞争。</w:t>
      </w:r>
    </w:p>
    <w:p w:rsidR="000A0CD0" w14:paraId="190E53AE" w14:textId="070F53BA">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跟踪与改进：</w:t>
      </w:r>
      <w:r>
        <w:rPr>
          <w:rFonts w:ascii="仿宋" w:eastAsia="仿宋" w:hAnsi="仿宋" w:cs="仿宋" w:hint="eastAsia"/>
          <w:sz w:val="28"/>
        </w:rPr>
        <w:t>重水试验反应堆及其配套产品项目管理团队将持续跟踪原材料和辅助材料的质量和供应情况。如果出现任何质量问题或供应中断，将采取迅速的纠正措施，并与供应商共同解决问题。</w:t>
      </w:r>
    </w:p>
    <w:p w:rsidR="000A0CD0" w14:paraId="55ACEA50" w14:textId="493A7585">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可持续采购：</w:t>
      </w:r>
    </w:p>
    <w:p w:rsidR="000A0CD0" w14:textId="493A7585">
      <w:pPr>
        <w:ind w:firstLine="560" w:firstLineChars="200"/>
        <w:rPr>
          <w:rFonts w:ascii="仿宋" w:eastAsia="仿宋" w:hAnsi="仿宋" w:cs="仿宋"/>
          <w:sz w:val="28"/>
        </w:rPr>
      </w:pPr>
      <w:r>
        <w:rPr>
          <w:rFonts w:ascii="仿宋" w:eastAsia="仿宋" w:hAnsi="仿宋" w:cs="仿宋" w:hint="eastAsia"/>
          <w:sz w:val="28"/>
        </w:rPr>
        <w:t>重水试验反应堆及其配套产品项目鼓励可持续采购实践，如回收材料的使用和减少浪费。这有助于降低重水试验反应堆及其配套产品项目的环境足迹，并提高可持续性。</w:t>
      </w:r>
    </w:p>
    <w:p w:rsidR="000A0CD0" w14:paraId="65A5F06D" w14:textId="77777777">
      <w:pPr>
        <w:ind w:firstLine="560" w:firstLineChars="200"/>
        <w:rPr>
          <w:rFonts w:ascii="仿宋" w:eastAsia="仿宋" w:hAnsi="仿宋" w:cs="仿宋"/>
          <w:sz w:val="28"/>
        </w:rPr>
      </w:pPr>
    </w:p>
    <w:p w:rsidR="000A0CD0" w14:paraId="2A057EFC" w14:textId="77777777">
      <w:pPr>
        <w:pStyle w:val="Heading1"/>
        <w:ind w:firstLine="560" w:firstLineChars="200"/>
        <w:rPr>
          <w:rFonts w:ascii="仿宋" w:eastAsia="仿宋" w:hAnsi="仿宋" w:cs="仿宋"/>
          <w:sz w:val="28"/>
        </w:rPr>
      </w:pPr>
      <w:bookmarkStart w:id="9" w:name="_Toc29043"/>
      <w:r>
        <w:rPr>
          <w:rFonts w:ascii="仿宋" w:eastAsia="仿宋" w:hAnsi="仿宋" w:cs="仿宋" w:hint="eastAsia"/>
          <w:sz w:val="28"/>
        </w:rPr>
        <w:t>三、重水试验反应堆及其配套产品项目投资背景分析</w:t>
      </w:r>
      <w:bookmarkEnd w:id="9"/>
    </w:p>
    <w:p w:rsidR="000A0CD0" w14:paraId="2FE546EA" w14:textId="77777777">
      <w:pPr>
        <w:pStyle w:val="Heading2"/>
        <w:rPr>
          <w:rFonts w:ascii="仿宋" w:eastAsia="仿宋" w:hAnsi="仿宋" w:cs="仿宋"/>
        </w:rPr>
      </w:pPr>
      <w:bookmarkStart w:id="10" w:name="_Toc27788"/>
      <w:r>
        <w:rPr>
          <w:rFonts w:ascii="仿宋" w:eastAsia="仿宋" w:hAnsi="仿宋" w:cs="仿宋" w:hint="eastAsia"/>
        </w:rPr>
        <w:t>（一）行业背景分析</w:t>
      </w:r>
      <w:bookmarkEnd w:id="10"/>
    </w:p>
    <w:p w:rsidR="000A0CD0" w14:paraId="09DE4FC9" w14:textId="62BB47F4">
      <w:pPr>
        <w:ind w:firstLine="560" w:firstLineChars="200"/>
        <w:rPr>
          <w:rFonts w:ascii="仿宋" w:eastAsia="仿宋" w:hAnsi="仿宋" w:cs="仿宋"/>
          <w:sz w:val="28"/>
        </w:rPr>
      </w:pPr>
      <w:r>
        <w:rPr>
          <w:rFonts w:ascii="仿宋" w:eastAsia="仿宋" w:hAnsi="仿宋" w:cs="仿宋" w:hint="eastAsia"/>
          <w:sz w:val="28"/>
        </w:rPr>
        <w:t>4.1</w:t>
      </w:r>
      <w:r>
        <w:rPr>
          <w:rFonts w:ascii="仿宋" w:eastAsia="仿宋" w:hAnsi="仿宋" w:cs="仿宋" w:hint="eastAsia"/>
          <w:sz w:val="28"/>
        </w:rPr>
        <w:t>重水试验反</w:t>
      </w:r>
      <w:r>
        <w:rPr>
          <w:rFonts w:ascii="仿宋" w:eastAsia="仿宋" w:hAnsi="仿宋" w:cs="仿宋" w:hint="eastAsia"/>
          <w:sz w:val="28"/>
        </w:rPr>
        <w:t>应堆及其配套产品供需状况</w:t>
      </w:r>
    </w:p>
    <w:p w:rsidR="000A0CD0" w14:paraId="30A77E27" w14:textId="45C45746">
      <w:pPr>
        <w:ind w:firstLine="560" w:firstLineChars="200"/>
        <w:rPr>
          <w:rFonts w:ascii="仿宋" w:eastAsia="仿宋" w:hAnsi="仿宋" w:cs="仿宋"/>
          <w:sz w:val="28"/>
        </w:rPr>
      </w:pPr>
      <w:r>
        <w:rPr>
          <w:rFonts w:ascii="仿宋" w:eastAsia="仿宋" w:hAnsi="仿宋" w:cs="仿宋" w:hint="eastAsia"/>
          <w:sz w:val="28"/>
        </w:rPr>
        <w:t>在考察重水试验反应堆及其配套产品行业的供需状况时，我们可以看到几个重要趋势。首先，全球对重水试验反应堆及其配套产品的需求稳步增长。这主要受到全球经济一体化的推动以及不断增长的人口和城市化趋势的影响。</w:t>
      </w:r>
      <w:r>
        <w:rPr>
          <w:rFonts w:ascii="仿宋" w:eastAsia="仿宋" w:hAnsi="仿宋" w:cs="仿宋" w:hint="eastAsia"/>
          <w:sz w:val="28"/>
        </w:rPr>
        <w:t>重水试验反应堆及其配套产品的广泛应用范围，包括工业、医疗、科学研究和电子制造等领域，使其成为各行各业的不可或缺的要素。</w:t>
      </w:r>
    </w:p>
    <w:p w:rsidR="000A0CD0" w14:paraId="249F777C" w14:textId="77777777">
      <w:pPr>
        <w:ind w:firstLine="560" w:firstLineChars="200"/>
        <w:rPr>
          <w:rFonts w:ascii="仿宋" w:eastAsia="仿宋" w:hAnsi="仿宋" w:cs="仿宋"/>
          <w:sz w:val="28"/>
        </w:rPr>
      </w:pPr>
      <w:r>
        <w:rPr>
          <w:rFonts w:ascii="仿宋" w:eastAsia="仿宋" w:hAnsi="仿宋" w:cs="仿宋" w:hint="eastAsia"/>
          <w:sz w:val="28"/>
        </w:rPr>
        <w:t>其次，供应端也经历了显著的演变。全球重水试验反应堆及其配套产品市场已经形成了几家大型跨国重水试验反应堆及其配套产品生产企业，这些企业在市场中占据主导地位。</w:t>
      </w:r>
    </w:p>
    <w:p w:rsidR="000A0CD0" w14:paraId="14B7974F" w14:textId="1854E708">
      <w:pPr>
        <w:ind w:firstLine="560" w:firstLineChars="200"/>
        <w:rPr>
          <w:rFonts w:ascii="仿宋" w:eastAsia="仿宋" w:hAnsi="仿宋" w:cs="仿宋"/>
          <w:sz w:val="28"/>
        </w:rPr>
      </w:pPr>
      <w:r>
        <w:rPr>
          <w:rFonts w:ascii="仿宋" w:eastAsia="仿宋" w:hAnsi="仿宋" w:cs="仿宋" w:hint="eastAsia"/>
          <w:sz w:val="28"/>
        </w:rPr>
        <w:t>4.2</w:t>
      </w:r>
      <w:r>
        <w:rPr>
          <w:rFonts w:ascii="仿宋" w:eastAsia="仿宋" w:hAnsi="仿宋" w:cs="仿宋" w:hint="eastAsia"/>
          <w:sz w:val="28"/>
        </w:rPr>
        <w:t>重</w:t>
      </w:r>
      <w:r>
        <w:rPr>
          <w:rFonts w:ascii="仿宋" w:eastAsia="仿宋" w:hAnsi="仿宋" w:cs="仿宋" w:hint="eastAsia"/>
          <w:sz w:val="28"/>
        </w:rPr>
        <w:t>水试验反应堆及其配套产品主要供应商</w:t>
      </w:r>
    </w:p>
    <w:p w:rsidR="000A0CD0" w14:paraId="62345B35" w14:textId="77777777">
      <w:pPr>
        <w:ind w:firstLine="560" w:firstLineChars="200"/>
        <w:rPr>
          <w:rFonts w:ascii="仿宋" w:eastAsia="仿宋" w:hAnsi="仿宋" w:cs="仿宋"/>
          <w:sz w:val="28"/>
        </w:rPr>
      </w:pPr>
      <w:r>
        <w:rPr>
          <w:rFonts w:ascii="仿宋" w:eastAsia="仿宋" w:hAnsi="仿宋" w:cs="仿宋" w:hint="eastAsia"/>
          <w:sz w:val="28"/>
        </w:rPr>
        <w:t>XXXX</w:t>
      </w:r>
    </w:p>
    <w:p w:rsidR="000A0CD0" w14:paraId="0D9BF239" w14:textId="0C2FE624">
      <w:pPr>
        <w:ind w:firstLine="560" w:firstLineChars="200"/>
        <w:rPr>
          <w:rFonts w:ascii="仿宋" w:eastAsia="仿宋" w:hAnsi="仿宋" w:cs="仿宋"/>
          <w:sz w:val="28"/>
        </w:rPr>
      </w:pPr>
      <w:r>
        <w:rPr>
          <w:rFonts w:ascii="仿宋" w:eastAsia="仿宋" w:hAnsi="仿宋" w:cs="仿宋" w:hint="eastAsia"/>
          <w:sz w:val="28"/>
        </w:rPr>
        <w:t>4.3</w:t>
      </w:r>
      <w:r>
        <w:rPr>
          <w:rFonts w:ascii="仿宋" w:eastAsia="仿宋" w:hAnsi="仿宋" w:cs="仿宋" w:hint="eastAsia"/>
          <w:sz w:val="28"/>
        </w:rPr>
        <w:t>重水试验反应堆及其配套产品下游应用市场</w:t>
      </w:r>
    </w:p>
    <w:p w:rsidR="000A0CD0" w14:paraId="32A832C0" w14:textId="77777777">
      <w:pPr>
        <w:ind w:firstLine="560" w:firstLineChars="200"/>
        <w:rPr>
          <w:rFonts w:ascii="仿宋" w:eastAsia="仿宋" w:hAnsi="仿宋" w:cs="仿宋"/>
          <w:sz w:val="28"/>
        </w:rPr>
      </w:pPr>
      <w:r>
        <w:rPr>
          <w:rFonts w:ascii="仿宋" w:eastAsia="仿宋" w:hAnsi="仿宋" w:cs="仿宋" w:hint="eastAsia"/>
          <w:sz w:val="28"/>
        </w:rPr>
        <w:t>重水试验反应堆及其配套产品的广泛应用使其成为多个领域的重要组成部分。</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5" w:history="1">
        <w:r>
          <w:rPr>
            <w:rFonts w:ascii="SimSun" w:eastAsia="SimSun" w:hAnsi="SimSun" w:cs="SimSun"/>
            <w:b/>
            <w:bCs/>
            <w:color w:val="0000EE"/>
            <w:kern w:val="0"/>
            <w:sz w:val="30"/>
            <w:szCs w:val="30"/>
            <w:u w:val="single" w:color="0000EE"/>
          </w:rPr>
          <w:t>https://d.book118.com/448013074052006037</w:t>
        </w:r>
      </w:hyperlink>
    </w:p>
    <w:p w:rsidR="000A0CD0">
      <w:pPr>
        <w:ind w:firstLine="560" w:firstLineChars="200"/>
        <w:rPr>
          <w:rFonts w:ascii="仿宋" w:eastAsia="仿宋" w:hAnsi="仿宋" w:cs="仿宋"/>
          <w:sz w:val="28"/>
        </w:rPr>
      </w:pPr>
    </w:p>
    <w:sectPr>
      <w:headerReference w:type="default" r:id="rId1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paraId="15C6DA72"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A0CD0" w14:textId="77777777">
    <w:pPr>
      <w:pStyle w:val="Header"/>
      <w:jc w:val="center"/>
      <w:rPr>
        <w:rFonts w:ascii="仿宋" w:eastAsia="仿宋" w:hAnsi="仿宋" w:cs="仿宋"/>
      </w:rPr>
    </w:pPr>
    <w:r>
      <w:rPr>
        <w:rFonts w:ascii="仿宋" w:eastAsia="仿宋" w:hAnsi="仿宋" w:cs="仿宋" w:hint="eastAsia"/>
      </w:rPr>
      <w:t>重水试验反应堆及其配套产品行业相关投资计划提议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93C180C"/>
    <w:rsid w:val="000A0CD0"/>
    <w:rsid w:val="00744D3C"/>
    <w:rsid w:val="293C180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25ED34B"/>
  <w15:docId w15:val="{4FF27CA9-39FD-455C-9624-0390C4A9C4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yperlink" Target="https://d.book118.com/448013074052006037" TargetMode="External" /><Relationship Id="rId16" Type="http://schemas.openxmlformats.org/officeDocument/2006/relationships/header" Target="header12.xml" /><Relationship Id="rId17" Type="http://schemas.openxmlformats.org/officeDocument/2006/relationships/theme" Target="theme/theme1.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17</Pages>
  <Words>4853</Words>
  <Characters>27664</Characters>
  <Application>Microsoft Office Word</Application>
  <DocSecurity>0</DocSecurity>
  <Lines>230</Lines>
  <Paragraphs>64</Paragraphs>
  <ScaleCrop>false</ScaleCrop>
  <Company/>
  <LinksUpToDate>false</LinksUpToDate>
  <CharactersWithSpaces>32453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2023-12-05T00:17:00Z</dcterms:created>
  <dcterms:modified xsi:type="dcterms:W3CDTF">2023-12-22T13:44:00Z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1D174E799C914929B316E5E92FC45779_11</vt:lpwstr>
  </property>
  <property fmtid="{D5CDD505-2E9C-101B-9397-08002B2CF9AE}" pid="3" name="KSOProductBuildVer">
    <vt:lpwstr>2052-12.1.0.15990</vt:lpwstr>
  </property>
</Properties>
</file>