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0365" w14:paraId="1BCD811B" w14:textId="77777777">
      <w:pPr>
        <w:rPr>
          <w:rFonts w:ascii="仿宋" w:eastAsia="仿宋" w:hAnsi="仿宋" w:cs="仿宋"/>
          <w:b/>
          <w:sz w:val="40"/>
        </w:rPr>
      </w:pPr>
    </w:p>
    <w:p w:rsidR="00800365" w14:paraId="35DEA534" w14:textId="77777777">
      <w:pPr>
        <w:rPr>
          <w:rFonts w:ascii="仿宋" w:eastAsia="仿宋" w:hAnsi="仿宋" w:cs="仿宋"/>
          <w:b/>
          <w:sz w:val="40"/>
        </w:rPr>
      </w:pPr>
    </w:p>
    <w:p w:rsidR="00800365" w14:paraId="39747ECD" w14:textId="77777777">
      <w:pPr>
        <w:rPr>
          <w:rFonts w:ascii="仿宋" w:eastAsia="仿宋" w:hAnsi="仿宋" w:cs="仿宋"/>
          <w:b/>
          <w:sz w:val="40"/>
        </w:rPr>
      </w:pPr>
    </w:p>
    <w:p w:rsidR="00800365" w14:paraId="4531602E"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心电监护仪相关行业投资方案</w:t>
      </w:r>
    </w:p>
    <w:p w:rsidR="00800365" w14:paraId="12439929" w14:textId="77777777">
      <w:pPr>
        <w:jc w:val="center"/>
        <w:rPr>
          <w:rFonts w:ascii="仿宋" w:eastAsia="仿宋" w:hAnsi="仿宋" w:cs="仿宋"/>
          <w:b/>
          <w:sz w:val="40"/>
        </w:rPr>
      </w:pPr>
      <w:r>
        <w:rPr>
          <w:rFonts w:ascii="仿宋" w:eastAsia="仿宋" w:hAnsi="仿宋" w:cs="仿宋" w:hint="eastAsia"/>
          <w:b/>
          <w:sz w:val="40"/>
        </w:rPr>
        <w:t>目录</w:t>
      </w:r>
    </w:p>
    <w:p w:rsidR="00800365" w14:paraId="46576235" w14:textId="77777777">
      <w:pPr>
        <w:pStyle w:val="TOC1"/>
        <w:tabs>
          <w:tab w:val="right" w:leader="dot" w:pos="8306"/>
        </w:tabs>
      </w:pPr>
      <w:r>
        <w:fldChar w:fldCharType="begin"/>
      </w:r>
      <w:r>
        <w:instrText>TOC \h \z</w:instrText>
      </w:r>
      <w:r>
        <w:fldChar w:fldCharType="separate"/>
      </w:r>
      <w:hyperlink w:anchor="_Toc11243" w:history="1">
        <w:r>
          <w:rPr>
            <w:rFonts w:ascii="仿宋" w:eastAsia="仿宋" w:hAnsi="仿宋" w:cs="仿宋" w:hint="eastAsia"/>
          </w:rPr>
          <w:t>前言</w:t>
        </w:r>
        <w:r>
          <w:tab/>
        </w:r>
        <w:r>
          <w:fldChar w:fldCharType="begin"/>
        </w:r>
        <w:r>
          <w:instrText xml:space="preserve"> PAGEREF _Toc11243 \h </w:instrText>
        </w:r>
        <w:r>
          <w:fldChar w:fldCharType="separate"/>
        </w:r>
        <w:r>
          <w:t>3</w:t>
        </w:r>
        <w:r>
          <w:fldChar w:fldCharType="end"/>
        </w:r>
      </w:hyperlink>
    </w:p>
    <w:p w:rsidR="00800365" w14:paraId="215F5A75" w14:textId="77777777">
      <w:pPr>
        <w:pStyle w:val="TOC1"/>
        <w:tabs>
          <w:tab w:val="right" w:leader="dot" w:pos="8306"/>
        </w:tabs>
      </w:pPr>
      <w:hyperlink w:anchor="_Toc13008" w:history="1">
        <w:r>
          <w:rPr>
            <w:rFonts w:ascii="仿宋" w:eastAsia="仿宋" w:hAnsi="仿宋" w:cs="仿宋" w:hint="eastAsia"/>
          </w:rPr>
          <w:t>一、心电监护仪项目投资背景分析</w:t>
        </w:r>
        <w:r>
          <w:tab/>
        </w:r>
        <w:r>
          <w:fldChar w:fldCharType="begin"/>
        </w:r>
        <w:r>
          <w:instrText xml:space="preserve"> PAGEREF _Toc13008 \h </w:instrText>
        </w:r>
        <w:r>
          <w:fldChar w:fldCharType="separate"/>
        </w:r>
        <w:r>
          <w:t>3</w:t>
        </w:r>
        <w:r>
          <w:fldChar w:fldCharType="end"/>
        </w:r>
      </w:hyperlink>
    </w:p>
    <w:p w:rsidR="00800365" w14:paraId="621DEDC1" w14:textId="77777777">
      <w:pPr>
        <w:pStyle w:val="TOC2"/>
        <w:tabs>
          <w:tab w:val="right" w:leader="dot" w:pos="8306"/>
        </w:tabs>
      </w:pPr>
      <w:hyperlink w:anchor="_Toc4850" w:history="1">
        <w:r>
          <w:rPr>
            <w:rFonts w:ascii="仿宋" w:eastAsia="仿宋" w:hAnsi="仿宋" w:cs="仿宋" w:hint="eastAsia"/>
          </w:rPr>
          <w:t>（一）行业背景分析</w:t>
        </w:r>
        <w:r>
          <w:tab/>
        </w:r>
        <w:r>
          <w:fldChar w:fldCharType="begin"/>
        </w:r>
        <w:r>
          <w:instrText xml:space="preserve"> PAGEREF _Toc4850 \h </w:instrText>
        </w:r>
        <w:r>
          <w:fldChar w:fldCharType="separate"/>
        </w:r>
        <w:r>
          <w:t>3</w:t>
        </w:r>
        <w:r>
          <w:fldChar w:fldCharType="end"/>
        </w:r>
      </w:hyperlink>
    </w:p>
    <w:p w:rsidR="00800365" w14:paraId="3136E83F" w14:textId="77777777">
      <w:pPr>
        <w:pStyle w:val="TOC2"/>
        <w:tabs>
          <w:tab w:val="right" w:leader="dot" w:pos="8306"/>
        </w:tabs>
      </w:pPr>
      <w:hyperlink w:anchor="_Toc32263" w:history="1">
        <w:r>
          <w:rPr>
            <w:rFonts w:ascii="仿宋" w:eastAsia="仿宋" w:hAnsi="仿宋" w:cs="仿宋" w:hint="eastAsia"/>
          </w:rPr>
          <w:t>（二）产业发展分析</w:t>
        </w:r>
        <w:r>
          <w:tab/>
        </w:r>
        <w:r>
          <w:fldChar w:fldCharType="begin"/>
        </w:r>
        <w:r>
          <w:instrText xml:space="preserve"> PAGEREF _Toc32263 \h </w:instrText>
        </w:r>
        <w:r>
          <w:fldChar w:fldCharType="separate"/>
        </w:r>
        <w:r>
          <w:t>4</w:t>
        </w:r>
        <w:r>
          <w:fldChar w:fldCharType="end"/>
        </w:r>
      </w:hyperlink>
    </w:p>
    <w:p w:rsidR="00800365" w14:paraId="22787847" w14:textId="77777777">
      <w:pPr>
        <w:pStyle w:val="TOC1"/>
        <w:tabs>
          <w:tab w:val="right" w:leader="dot" w:pos="8306"/>
        </w:tabs>
      </w:pPr>
      <w:hyperlink w:anchor="_Toc7305" w:history="1">
        <w:r>
          <w:rPr>
            <w:rFonts w:ascii="仿宋" w:eastAsia="仿宋" w:hAnsi="仿宋" w:cs="仿宋" w:hint="eastAsia"/>
          </w:rPr>
          <w:t>二、技术方案</w:t>
        </w:r>
        <w:r>
          <w:tab/>
        </w:r>
        <w:r>
          <w:fldChar w:fldCharType="begin"/>
        </w:r>
        <w:r>
          <w:instrText xml:space="preserve"> PAGEREF _Toc7305 \h </w:instrText>
        </w:r>
        <w:r>
          <w:fldChar w:fldCharType="separate"/>
        </w:r>
        <w:r>
          <w:t>5</w:t>
        </w:r>
        <w:r>
          <w:fldChar w:fldCharType="end"/>
        </w:r>
      </w:hyperlink>
    </w:p>
    <w:p w:rsidR="00800365" w14:paraId="02AB08E6" w14:textId="77777777">
      <w:pPr>
        <w:pStyle w:val="TOC2"/>
        <w:tabs>
          <w:tab w:val="right" w:leader="dot" w:pos="8306"/>
        </w:tabs>
      </w:pPr>
      <w:hyperlink w:anchor="_Toc23347" w:history="1">
        <w:r>
          <w:rPr>
            <w:rFonts w:ascii="仿宋" w:eastAsia="仿宋" w:hAnsi="仿宋" w:cs="仿宋" w:hint="eastAsia"/>
          </w:rPr>
          <w:t>（一）企业技术研发分析</w:t>
        </w:r>
        <w:r>
          <w:tab/>
        </w:r>
        <w:r>
          <w:fldChar w:fldCharType="begin"/>
        </w:r>
        <w:r>
          <w:instrText xml:space="preserve"> PAGEREF _Toc23347 \h </w:instrText>
        </w:r>
        <w:r>
          <w:fldChar w:fldCharType="separate"/>
        </w:r>
        <w:r>
          <w:t>5</w:t>
        </w:r>
        <w:r>
          <w:fldChar w:fldCharType="end"/>
        </w:r>
      </w:hyperlink>
    </w:p>
    <w:p w:rsidR="00800365" w14:paraId="76810F81" w14:textId="77777777">
      <w:pPr>
        <w:pStyle w:val="TOC2"/>
        <w:tabs>
          <w:tab w:val="right" w:leader="dot" w:pos="8306"/>
        </w:tabs>
      </w:pPr>
      <w:hyperlink w:anchor="_Toc25683" w:history="1">
        <w:r>
          <w:rPr>
            <w:rFonts w:ascii="仿宋" w:eastAsia="仿宋" w:hAnsi="仿宋" w:cs="仿宋" w:hint="eastAsia"/>
          </w:rPr>
          <w:t>（二）心电监护仪项目技术工艺分析</w:t>
        </w:r>
        <w:r>
          <w:tab/>
        </w:r>
        <w:r>
          <w:fldChar w:fldCharType="begin"/>
        </w:r>
        <w:r>
          <w:instrText xml:space="preserve"> PAGEREF _Toc25683 \h </w:instrText>
        </w:r>
        <w:r>
          <w:fldChar w:fldCharType="separate"/>
        </w:r>
        <w:r>
          <w:t>7</w:t>
        </w:r>
        <w:r>
          <w:fldChar w:fldCharType="end"/>
        </w:r>
      </w:hyperlink>
    </w:p>
    <w:p w:rsidR="00800365" w14:paraId="503CD1A8" w14:textId="77777777">
      <w:pPr>
        <w:pStyle w:val="TOC2"/>
        <w:tabs>
          <w:tab w:val="right" w:leader="dot" w:pos="8306"/>
        </w:tabs>
      </w:pPr>
      <w:hyperlink w:anchor="_Toc32396" w:history="1">
        <w:r>
          <w:rPr>
            <w:rFonts w:ascii="仿宋" w:eastAsia="仿宋" w:hAnsi="仿宋" w:cs="仿宋" w:hint="eastAsia"/>
          </w:rPr>
          <w:t>（三）心电监护仪项目技术流程</w:t>
        </w:r>
        <w:r>
          <w:tab/>
        </w:r>
        <w:r>
          <w:fldChar w:fldCharType="begin"/>
        </w:r>
        <w:r>
          <w:instrText xml:space="preserve"> PAGEREF _Toc32396 \h </w:instrText>
        </w:r>
        <w:r>
          <w:fldChar w:fldCharType="separate"/>
        </w:r>
        <w:r>
          <w:t>8</w:t>
        </w:r>
        <w:r>
          <w:fldChar w:fldCharType="end"/>
        </w:r>
      </w:hyperlink>
    </w:p>
    <w:p w:rsidR="00800365" w14:paraId="48440C4C" w14:textId="77777777">
      <w:pPr>
        <w:pStyle w:val="TOC2"/>
        <w:tabs>
          <w:tab w:val="right" w:leader="dot" w:pos="8306"/>
        </w:tabs>
      </w:pPr>
      <w:hyperlink w:anchor="_Toc16451" w:history="1">
        <w:r>
          <w:rPr>
            <w:rFonts w:ascii="仿宋" w:eastAsia="仿宋" w:hAnsi="仿宋" w:cs="仿宋" w:hint="eastAsia"/>
          </w:rPr>
          <w:t>（四）设备选型方案</w:t>
        </w:r>
        <w:r>
          <w:tab/>
        </w:r>
        <w:r>
          <w:fldChar w:fldCharType="begin"/>
        </w:r>
        <w:r>
          <w:instrText xml:space="preserve"> PAGEREF _Toc16451 \h </w:instrText>
        </w:r>
        <w:r>
          <w:fldChar w:fldCharType="separate"/>
        </w:r>
        <w:r>
          <w:t>10</w:t>
        </w:r>
        <w:r>
          <w:fldChar w:fldCharType="end"/>
        </w:r>
      </w:hyperlink>
    </w:p>
    <w:p w:rsidR="00800365" w14:paraId="75989985" w14:textId="77777777">
      <w:pPr>
        <w:pStyle w:val="TOC1"/>
        <w:tabs>
          <w:tab w:val="right" w:leader="dot" w:pos="8306"/>
        </w:tabs>
      </w:pPr>
      <w:hyperlink w:anchor="_Toc30317" w:history="1">
        <w:r>
          <w:rPr>
            <w:rFonts w:ascii="仿宋" w:eastAsia="仿宋" w:hAnsi="仿宋" w:cs="仿宋" w:hint="eastAsia"/>
          </w:rPr>
          <w:t>三、心电监护仪项目选址方案</w:t>
        </w:r>
        <w:r>
          <w:tab/>
        </w:r>
        <w:r>
          <w:fldChar w:fldCharType="begin"/>
        </w:r>
        <w:r>
          <w:instrText xml:space="preserve"> PAGEREF _Toc30317 \h </w:instrText>
        </w:r>
        <w:r>
          <w:fldChar w:fldCharType="separate"/>
        </w:r>
        <w:r>
          <w:t>11</w:t>
        </w:r>
        <w:r>
          <w:fldChar w:fldCharType="end"/>
        </w:r>
      </w:hyperlink>
    </w:p>
    <w:p w:rsidR="00800365" w14:paraId="7A468251" w14:textId="77777777">
      <w:pPr>
        <w:pStyle w:val="TOC2"/>
        <w:tabs>
          <w:tab w:val="right" w:leader="dot" w:pos="8306"/>
        </w:tabs>
      </w:pPr>
      <w:hyperlink w:anchor="_Toc7345" w:history="1">
        <w:r>
          <w:rPr>
            <w:rFonts w:ascii="仿宋" w:eastAsia="仿宋" w:hAnsi="仿宋" w:cs="仿宋" w:hint="eastAsia"/>
          </w:rPr>
          <w:t>（一）心电监护仪项目选址原则</w:t>
        </w:r>
        <w:r>
          <w:tab/>
        </w:r>
        <w:r>
          <w:fldChar w:fldCharType="begin"/>
        </w:r>
        <w:r>
          <w:instrText xml:space="preserve"> PAGEREF _Toc7345 \h </w:instrText>
        </w:r>
        <w:r>
          <w:fldChar w:fldCharType="separate"/>
        </w:r>
        <w:r>
          <w:t>11</w:t>
        </w:r>
        <w:r>
          <w:fldChar w:fldCharType="end"/>
        </w:r>
      </w:hyperlink>
    </w:p>
    <w:p w:rsidR="00800365" w14:paraId="7E025921" w14:textId="77777777">
      <w:pPr>
        <w:pStyle w:val="TOC2"/>
        <w:tabs>
          <w:tab w:val="right" w:leader="dot" w:pos="8306"/>
        </w:tabs>
      </w:pPr>
      <w:hyperlink w:anchor="_Toc24460" w:history="1">
        <w:r>
          <w:rPr>
            <w:rFonts w:ascii="仿宋" w:eastAsia="仿宋" w:hAnsi="仿宋" w:cs="仿宋" w:hint="eastAsia"/>
          </w:rPr>
          <w:t>（二）建设区基本情况</w:t>
        </w:r>
        <w:r>
          <w:tab/>
        </w:r>
        <w:r>
          <w:fldChar w:fldCharType="begin"/>
        </w:r>
        <w:r>
          <w:instrText xml:space="preserve"> PAGEREF _Toc24460 \h </w:instrText>
        </w:r>
        <w:r>
          <w:fldChar w:fldCharType="separate"/>
        </w:r>
        <w:r>
          <w:t>11</w:t>
        </w:r>
        <w:r>
          <w:fldChar w:fldCharType="end"/>
        </w:r>
      </w:hyperlink>
    </w:p>
    <w:p w:rsidR="00800365" w14:paraId="3B2242FF" w14:textId="77777777">
      <w:pPr>
        <w:pStyle w:val="TOC2"/>
        <w:tabs>
          <w:tab w:val="right" w:leader="dot" w:pos="8306"/>
        </w:tabs>
      </w:pPr>
      <w:hyperlink w:anchor="_Toc1592" w:history="1">
        <w:r>
          <w:rPr>
            <w:rFonts w:ascii="仿宋" w:eastAsia="仿宋" w:hAnsi="仿宋" w:cs="仿宋" w:hint="eastAsia"/>
          </w:rPr>
          <w:t>（三）产业发展方向</w:t>
        </w:r>
        <w:r>
          <w:tab/>
        </w:r>
        <w:r>
          <w:fldChar w:fldCharType="begin"/>
        </w:r>
        <w:r>
          <w:instrText xml:space="preserve"> PAGEREF _Toc1592 \h </w:instrText>
        </w:r>
        <w:r>
          <w:fldChar w:fldCharType="separate"/>
        </w:r>
        <w:r>
          <w:t>12</w:t>
        </w:r>
        <w:r>
          <w:fldChar w:fldCharType="end"/>
        </w:r>
      </w:hyperlink>
    </w:p>
    <w:p w:rsidR="00800365" w14:paraId="2C70FBCB" w14:textId="77777777">
      <w:pPr>
        <w:pStyle w:val="TOC2"/>
        <w:tabs>
          <w:tab w:val="right" w:leader="dot" w:pos="8306"/>
        </w:tabs>
      </w:pPr>
      <w:hyperlink w:anchor="_Toc21485" w:history="1">
        <w:r>
          <w:rPr>
            <w:rFonts w:ascii="仿宋" w:eastAsia="仿宋" w:hAnsi="仿宋" w:cs="仿宋" w:hint="eastAsia"/>
          </w:rPr>
          <w:t>（四）心电监护仪项目选址综合评价</w:t>
        </w:r>
        <w:r>
          <w:tab/>
        </w:r>
        <w:r>
          <w:fldChar w:fldCharType="begin"/>
        </w:r>
        <w:r>
          <w:instrText xml:space="preserve"> PAGEREF _Toc21485 \h </w:instrText>
        </w:r>
        <w:r>
          <w:fldChar w:fldCharType="separate"/>
        </w:r>
        <w:r>
          <w:t>14</w:t>
        </w:r>
        <w:r>
          <w:fldChar w:fldCharType="end"/>
        </w:r>
      </w:hyperlink>
    </w:p>
    <w:p w:rsidR="00800365" w14:paraId="05785558" w14:textId="77777777">
      <w:pPr>
        <w:pStyle w:val="TOC1"/>
        <w:tabs>
          <w:tab w:val="right" w:leader="dot" w:pos="8306"/>
        </w:tabs>
      </w:pPr>
      <w:hyperlink w:anchor="_Toc14164" w:history="1">
        <w:r>
          <w:rPr>
            <w:rFonts w:ascii="仿宋" w:eastAsia="仿宋" w:hAnsi="仿宋" w:cs="仿宋" w:hint="eastAsia"/>
          </w:rPr>
          <w:t>四、原材料及成品管理</w:t>
        </w:r>
        <w:r>
          <w:tab/>
        </w:r>
        <w:r>
          <w:fldChar w:fldCharType="begin"/>
        </w:r>
        <w:r>
          <w:instrText xml:space="preserve"> PAGEREF _Toc14164 \h </w:instrText>
        </w:r>
        <w:r>
          <w:fldChar w:fldCharType="separate"/>
        </w:r>
        <w:r>
          <w:t>14</w:t>
        </w:r>
        <w:r>
          <w:fldChar w:fldCharType="end"/>
        </w:r>
      </w:hyperlink>
    </w:p>
    <w:p w:rsidR="00800365" w14:paraId="746EC617" w14:textId="77777777">
      <w:pPr>
        <w:pStyle w:val="TOC2"/>
        <w:tabs>
          <w:tab w:val="right" w:leader="dot" w:pos="8306"/>
        </w:tabs>
      </w:pPr>
      <w:hyperlink w:anchor="_Toc12925" w:history="1">
        <w:r>
          <w:rPr>
            <w:rFonts w:ascii="仿宋" w:eastAsia="仿宋" w:hAnsi="仿宋" w:cs="仿宋" w:hint="eastAsia"/>
          </w:rPr>
          <w:t>（一）心电监护仪项目建设期原辅材料供应情况</w:t>
        </w:r>
        <w:r>
          <w:tab/>
        </w:r>
        <w:r>
          <w:fldChar w:fldCharType="begin"/>
        </w:r>
        <w:r>
          <w:instrText xml:space="preserve"> PAGEREF _Toc12925 \h </w:instrText>
        </w:r>
        <w:r>
          <w:fldChar w:fldCharType="separate"/>
        </w:r>
        <w:r>
          <w:t>14</w:t>
        </w:r>
        <w:r>
          <w:fldChar w:fldCharType="end"/>
        </w:r>
      </w:hyperlink>
    </w:p>
    <w:p w:rsidR="00800365" w14:paraId="58B2583D" w14:textId="77777777">
      <w:pPr>
        <w:pStyle w:val="TOC2"/>
        <w:tabs>
          <w:tab w:val="right" w:leader="dot" w:pos="8306"/>
        </w:tabs>
      </w:pPr>
      <w:hyperlink w:anchor="_Toc28694" w:history="1">
        <w:r>
          <w:rPr>
            <w:rFonts w:ascii="仿宋" w:eastAsia="仿宋" w:hAnsi="仿宋" w:cs="仿宋" w:hint="eastAsia"/>
          </w:rPr>
          <w:t>（二）心电监护仪项目运营期原辅材料供应及质量管理</w:t>
        </w:r>
        <w:r>
          <w:tab/>
        </w:r>
        <w:r>
          <w:fldChar w:fldCharType="begin"/>
        </w:r>
        <w:r>
          <w:instrText xml:space="preserve"> PAGEREF _Toc28694 \h </w:instrText>
        </w:r>
        <w:r>
          <w:fldChar w:fldCharType="separate"/>
        </w:r>
        <w:r>
          <w:t>15</w:t>
        </w:r>
        <w:r>
          <w:fldChar w:fldCharType="end"/>
        </w:r>
      </w:hyperlink>
    </w:p>
    <w:p w:rsidR="00800365" w14:paraId="4CF00DFA" w14:textId="77777777">
      <w:pPr>
        <w:pStyle w:val="TOC1"/>
        <w:tabs>
          <w:tab w:val="right" w:leader="dot" w:pos="8306"/>
        </w:tabs>
      </w:pPr>
      <w:hyperlink w:anchor="_Toc3194" w:history="1">
        <w:r>
          <w:rPr>
            <w:rFonts w:ascii="仿宋" w:eastAsia="仿宋" w:hAnsi="仿宋" w:cs="仿宋" w:hint="eastAsia"/>
          </w:rPr>
          <w:t>五、产品方案与建设规划</w:t>
        </w:r>
        <w:r>
          <w:tab/>
        </w:r>
        <w:r>
          <w:fldChar w:fldCharType="begin"/>
        </w:r>
        <w:r>
          <w:instrText xml:space="preserve"> PAGEREF _Toc3194 \h </w:instrText>
        </w:r>
        <w:r>
          <w:fldChar w:fldCharType="separate"/>
        </w:r>
        <w:r>
          <w:t>16</w:t>
        </w:r>
        <w:r>
          <w:fldChar w:fldCharType="end"/>
        </w:r>
      </w:hyperlink>
    </w:p>
    <w:p w:rsidR="00800365" w14:paraId="3055064A" w14:textId="77777777">
      <w:pPr>
        <w:pStyle w:val="TOC2"/>
        <w:tabs>
          <w:tab w:val="right" w:leader="dot" w:pos="8306"/>
        </w:tabs>
      </w:pPr>
      <w:hyperlink w:anchor="_Toc20595" w:history="1">
        <w:r>
          <w:rPr>
            <w:rFonts w:ascii="仿宋" w:eastAsia="仿宋" w:hAnsi="仿宋" w:cs="仿宋" w:hint="eastAsia"/>
          </w:rPr>
          <w:t>（一）心电监护仪项目场地规模</w:t>
        </w:r>
        <w:r>
          <w:tab/>
        </w:r>
        <w:r>
          <w:fldChar w:fldCharType="begin"/>
        </w:r>
        <w:r>
          <w:instrText xml:space="preserve"> PAGEREF _Toc20595 \h </w:instrText>
        </w:r>
        <w:r>
          <w:fldChar w:fldCharType="separate"/>
        </w:r>
        <w:r>
          <w:t>16</w:t>
        </w:r>
        <w:r>
          <w:fldChar w:fldCharType="end"/>
        </w:r>
      </w:hyperlink>
    </w:p>
    <w:p w:rsidR="00800365" w14:paraId="48DF0FE3" w14:textId="77777777">
      <w:pPr>
        <w:pStyle w:val="TOC2"/>
        <w:tabs>
          <w:tab w:val="right" w:leader="dot" w:pos="8306"/>
        </w:tabs>
      </w:pPr>
      <w:hyperlink w:anchor="_Toc12044" w:history="1">
        <w:r>
          <w:rPr>
            <w:rFonts w:ascii="仿宋" w:eastAsia="仿宋" w:hAnsi="仿宋" w:cs="仿宋" w:hint="eastAsia"/>
          </w:rPr>
          <w:t>（二）产能规模</w:t>
        </w:r>
        <w:r>
          <w:tab/>
        </w:r>
        <w:r>
          <w:fldChar w:fldCharType="begin"/>
        </w:r>
        <w:r>
          <w:instrText xml:space="preserve"> PAGEREF _Toc12044 \h </w:instrText>
        </w:r>
        <w:r>
          <w:fldChar w:fldCharType="separate"/>
        </w:r>
        <w:r>
          <w:t>17</w:t>
        </w:r>
        <w:r>
          <w:fldChar w:fldCharType="end"/>
        </w:r>
      </w:hyperlink>
    </w:p>
    <w:p w:rsidR="00800365" w14:paraId="30714A7D" w14:textId="77777777">
      <w:pPr>
        <w:pStyle w:val="TOC2"/>
        <w:tabs>
          <w:tab w:val="right" w:leader="dot" w:pos="8306"/>
        </w:tabs>
      </w:pPr>
      <w:hyperlink w:anchor="_Toc29163" w:history="1">
        <w:r>
          <w:rPr>
            <w:rFonts w:ascii="仿宋" w:eastAsia="仿宋" w:hAnsi="仿宋" w:cs="仿宋" w:hint="eastAsia"/>
          </w:rPr>
          <w:t>（三）产品规划方案及生产纲领</w:t>
        </w:r>
        <w:r>
          <w:tab/>
        </w:r>
        <w:r>
          <w:fldChar w:fldCharType="begin"/>
        </w:r>
        <w:r>
          <w:instrText xml:space="preserve"> PAGEREF _Toc29163 \h </w:instrText>
        </w:r>
        <w:r>
          <w:fldChar w:fldCharType="separate"/>
        </w:r>
        <w:r>
          <w:t>17</w:t>
        </w:r>
        <w:r>
          <w:fldChar w:fldCharType="end"/>
        </w:r>
      </w:hyperlink>
    </w:p>
    <w:p w:rsidR="00800365" w14:paraId="05435AC8" w14:textId="77777777">
      <w:pPr>
        <w:pStyle w:val="TOC1"/>
        <w:tabs>
          <w:tab w:val="right" w:leader="dot" w:pos="8306"/>
        </w:tabs>
      </w:pPr>
      <w:hyperlink w:anchor="_Toc12989" w:history="1">
        <w:r>
          <w:rPr>
            <w:rFonts w:ascii="仿宋" w:eastAsia="仿宋" w:hAnsi="仿宋" w:cs="仿宋" w:hint="eastAsia"/>
          </w:rPr>
          <w:t>六、招标方案</w:t>
        </w:r>
        <w:r>
          <w:tab/>
        </w:r>
        <w:r>
          <w:fldChar w:fldCharType="begin"/>
        </w:r>
        <w:r>
          <w:instrText xml:space="preserve"> PAGEREF _Toc12989 \h </w:instrText>
        </w:r>
        <w:r>
          <w:fldChar w:fldCharType="separate"/>
        </w:r>
        <w:r>
          <w:t>18</w:t>
        </w:r>
        <w:r>
          <w:fldChar w:fldCharType="end"/>
        </w:r>
      </w:hyperlink>
    </w:p>
    <w:p w:rsidR="00800365" w14:paraId="03FE5512" w14:textId="77777777">
      <w:pPr>
        <w:pStyle w:val="TOC2"/>
        <w:tabs>
          <w:tab w:val="right" w:leader="dot" w:pos="8306"/>
        </w:tabs>
      </w:pPr>
      <w:hyperlink w:anchor="_Toc9127" w:history="1">
        <w:r>
          <w:rPr>
            <w:rFonts w:ascii="仿宋" w:eastAsia="仿宋" w:hAnsi="仿宋" w:cs="仿宋" w:hint="eastAsia"/>
          </w:rPr>
          <w:t>（一）心电监护仪项目招标依据</w:t>
        </w:r>
        <w:r>
          <w:tab/>
        </w:r>
        <w:r>
          <w:fldChar w:fldCharType="begin"/>
        </w:r>
        <w:r>
          <w:instrText xml:space="preserve"> PAGEREF _Toc9127 \h </w:instrText>
        </w:r>
        <w:r>
          <w:fldChar w:fldCharType="separate"/>
        </w:r>
        <w:r>
          <w:t>18</w:t>
        </w:r>
        <w:r>
          <w:fldChar w:fldCharType="end"/>
        </w:r>
      </w:hyperlink>
    </w:p>
    <w:p w:rsidR="00800365" w14:paraId="4F123FAC" w14:textId="77777777">
      <w:pPr>
        <w:pStyle w:val="TOC2"/>
        <w:tabs>
          <w:tab w:val="right" w:leader="dot" w:pos="8306"/>
        </w:tabs>
      </w:pPr>
      <w:hyperlink w:anchor="_Toc1979" w:history="1">
        <w:r>
          <w:rPr>
            <w:rFonts w:ascii="仿宋" w:eastAsia="仿宋" w:hAnsi="仿宋" w:cs="仿宋" w:hint="eastAsia"/>
          </w:rPr>
          <w:t>（二）心电监护仪项目招标范围</w:t>
        </w:r>
        <w:r>
          <w:tab/>
        </w:r>
        <w:r>
          <w:fldChar w:fldCharType="begin"/>
        </w:r>
        <w:r>
          <w:instrText xml:space="preserve"> PAGEREF _Toc1979 \h </w:instrText>
        </w:r>
        <w:r>
          <w:fldChar w:fldCharType="separate"/>
        </w:r>
        <w:r>
          <w:t>18</w:t>
        </w:r>
        <w:r>
          <w:fldChar w:fldCharType="end"/>
        </w:r>
      </w:hyperlink>
    </w:p>
    <w:p w:rsidR="00800365" w14:paraId="0A2182CD" w14:textId="77777777">
      <w:pPr>
        <w:pStyle w:val="TOC2"/>
        <w:tabs>
          <w:tab w:val="right" w:leader="dot" w:pos="8306"/>
        </w:tabs>
      </w:pPr>
      <w:hyperlink w:anchor="_Toc1080" w:history="1">
        <w:r>
          <w:rPr>
            <w:rFonts w:ascii="仿宋" w:eastAsia="仿宋" w:hAnsi="仿宋" w:cs="仿宋" w:hint="eastAsia"/>
          </w:rPr>
          <w:t>（三）招标要求</w:t>
        </w:r>
        <w:r>
          <w:tab/>
        </w:r>
        <w:r>
          <w:fldChar w:fldCharType="begin"/>
        </w:r>
        <w:r>
          <w:instrText xml:space="preserve"> PAGEREF _Toc1080 \h </w:instrText>
        </w:r>
        <w:r>
          <w:fldChar w:fldCharType="separate"/>
        </w:r>
        <w:r>
          <w:t>19</w:t>
        </w:r>
        <w:r>
          <w:fldChar w:fldCharType="end"/>
        </w:r>
      </w:hyperlink>
    </w:p>
    <w:p w:rsidR="00800365" w14:paraId="42A3B9BB" w14:textId="77777777">
      <w:pPr>
        <w:pStyle w:val="TOC2"/>
        <w:tabs>
          <w:tab w:val="right" w:leader="dot" w:pos="8306"/>
        </w:tabs>
      </w:pPr>
      <w:hyperlink w:anchor="_Toc27904" w:history="1">
        <w:r>
          <w:rPr>
            <w:rFonts w:ascii="仿宋" w:eastAsia="仿宋" w:hAnsi="仿宋" w:cs="仿宋" w:hint="eastAsia"/>
          </w:rPr>
          <w:t>（四）招标组织方式</w:t>
        </w:r>
        <w:r>
          <w:tab/>
        </w:r>
        <w:r>
          <w:fldChar w:fldCharType="begin"/>
        </w:r>
        <w:r>
          <w:instrText xml:space="preserve"> PAGEREF _Toc27904 \h </w:instrText>
        </w:r>
        <w:r>
          <w:fldChar w:fldCharType="separate"/>
        </w:r>
        <w:r>
          <w:t>20</w:t>
        </w:r>
        <w:r>
          <w:fldChar w:fldCharType="end"/>
        </w:r>
      </w:hyperlink>
    </w:p>
    <w:p w:rsidR="00800365" w14:paraId="1E190ACF" w14:textId="77777777">
      <w:pPr>
        <w:pStyle w:val="TOC2"/>
        <w:tabs>
          <w:tab w:val="right" w:leader="dot" w:pos="8306"/>
        </w:tabs>
      </w:pPr>
      <w:hyperlink w:anchor="_Toc20127" w:history="1">
        <w:r>
          <w:rPr>
            <w:rFonts w:ascii="仿宋" w:eastAsia="仿宋" w:hAnsi="仿宋" w:cs="仿宋" w:hint="eastAsia"/>
          </w:rPr>
          <w:t>（五）招标信息发布</w:t>
        </w:r>
        <w:r>
          <w:tab/>
        </w:r>
        <w:r>
          <w:fldChar w:fldCharType="begin"/>
        </w:r>
        <w:r>
          <w:instrText xml:space="preserve"> PAGEREF _Toc20127 \h </w:instrText>
        </w:r>
        <w:r>
          <w:fldChar w:fldCharType="separate"/>
        </w:r>
        <w:r>
          <w:t>22</w:t>
        </w:r>
        <w:r>
          <w:fldChar w:fldCharType="end"/>
        </w:r>
      </w:hyperlink>
    </w:p>
    <w:p w:rsidR="00800365" w14:paraId="41C072CD" w14:textId="77777777">
      <w:pPr>
        <w:pStyle w:val="TOC1"/>
        <w:tabs>
          <w:tab w:val="right" w:leader="dot" w:pos="8306"/>
        </w:tabs>
      </w:pPr>
      <w:hyperlink w:anchor="_Toc29135" w:history="1">
        <w:r>
          <w:rPr>
            <w:rFonts w:ascii="仿宋" w:eastAsia="仿宋" w:hAnsi="仿宋" w:cs="仿宋" w:hint="eastAsia"/>
          </w:rPr>
          <w:t>七、投资估</w:t>
        </w:r>
        <w:r>
          <w:rPr>
            <w:rFonts w:ascii="仿宋" w:eastAsia="仿宋" w:hAnsi="仿宋" w:cs="仿宋" w:hint="eastAsia"/>
          </w:rPr>
          <w:t>算</w:t>
        </w:r>
        <w:r>
          <w:tab/>
        </w:r>
        <w:r>
          <w:fldChar w:fldCharType="begin"/>
        </w:r>
        <w:r>
          <w:instrText xml:space="preserve"> PAGEREF _Toc29135 \h </w:instrText>
        </w:r>
        <w:r>
          <w:fldChar w:fldCharType="separate"/>
        </w:r>
        <w:r>
          <w:t>23</w:t>
        </w:r>
        <w:r>
          <w:fldChar w:fldCharType="end"/>
        </w:r>
      </w:hyperlink>
    </w:p>
    <w:p w:rsidR="00800365" w14:paraId="0F0106E1" w14:textId="77777777">
      <w:pPr>
        <w:pStyle w:val="TOC2"/>
        <w:tabs>
          <w:tab w:val="right" w:leader="dot" w:pos="8306"/>
        </w:tabs>
      </w:pPr>
      <w:hyperlink w:anchor="_Toc7240" w:history="1">
        <w:r>
          <w:rPr>
            <w:rFonts w:ascii="仿宋" w:eastAsia="仿宋" w:hAnsi="仿宋" w:cs="仿宋" w:hint="eastAsia"/>
          </w:rPr>
          <w:t>（一）投资估算的编制说明</w:t>
        </w:r>
        <w:r>
          <w:tab/>
        </w:r>
        <w:r>
          <w:fldChar w:fldCharType="begin"/>
        </w:r>
        <w:r>
          <w:instrText xml:space="preserve"> PAGEREF _Toc7240 \h </w:instrText>
        </w:r>
        <w:r>
          <w:fldChar w:fldCharType="separate"/>
        </w:r>
        <w:r>
          <w:t>23</w:t>
        </w:r>
        <w:r>
          <w:fldChar w:fldCharType="end"/>
        </w:r>
      </w:hyperlink>
    </w:p>
    <w:p w:rsidR="00800365" w14:paraId="3571A880" w14:textId="77777777">
      <w:pPr>
        <w:pStyle w:val="TOC2"/>
        <w:tabs>
          <w:tab w:val="right" w:leader="dot" w:pos="8306"/>
        </w:tabs>
      </w:pPr>
      <w:hyperlink w:anchor="_Toc23605" w:history="1">
        <w:r>
          <w:rPr>
            <w:rFonts w:ascii="仿宋" w:eastAsia="仿宋" w:hAnsi="仿宋" w:cs="仿宋" w:hint="eastAsia"/>
          </w:rPr>
          <w:t>（二）建设投资估算</w:t>
        </w:r>
        <w:r>
          <w:tab/>
        </w:r>
        <w:r>
          <w:fldChar w:fldCharType="begin"/>
        </w:r>
        <w:r>
          <w:instrText xml:space="preserve"> PAGEREF _Toc23605 \h </w:instrText>
        </w:r>
        <w:r>
          <w:fldChar w:fldCharType="separate"/>
        </w:r>
        <w:r>
          <w:t>24</w:t>
        </w:r>
        <w:r>
          <w:fldChar w:fldCharType="end"/>
        </w:r>
      </w:hyperlink>
    </w:p>
    <w:p w:rsidR="00800365" w14:paraId="645A0A45" w14:textId="77777777">
      <w:pPr>
        <w:pStyle w:val="TOC2"/>
        <w:tabs>
          <w:tab w:val="right" w:leader="dot" w:pos="8306"/>
        </w:tabs>
      </w:pPr>
      <w:hyperlink w:anchor="_Toc11286" w:history="1">
        <w:r>
          <w:rPr>
            <w:rFonts w:ascii="仿宋" w:eastAsia="仿宋" w:hAnsi="仿宋" w:cs="仿宋" w:hint="eastAsia"/>
          </w:rPr>
          <w:t>（三）建设期利息</w:t>
        </w:r>
        <w:r>
          <w:tab/>
        </w:r>
        <w:r>
          <w:fldChar w:fldCharType="begin"/>
        </w:r>
        <w:r>
          <w:instrText xml:space="preserve"> PAGEREF _Toc11286 \h </w:instrText>
        </w:r>
        <w:r>
          <w:fldChar w:fldCharType="separate"/>
        </w:r>
        <w:r>
          <w:t>25</w:t>
        </w:r>
        <w:r>
          <w:fldChar w:fldCharType="end"/>
        </w:r>
      </w:hyperlink>
    </w:p>
    <w:p w:rsidR="00800365" w14:paraId="6D48D5C0" w14:textId="77777777">
      <w:pPr>
        <w:pStyle w:val="TOC2"/>
        <w:tabs>
          <w:tab w:val="right" w:leader="dot" w:pos="8306"/>
        </w:tabs>
      </w:pPr>
      <w:hyperlink w:anchor="_Toc25705" w:history="1">
        <w:r>
          <w:rPr>
            <w:rFonts w:ascii="仿宋" w:eastAsia="仿宋" w:hAnsi="仿宋" w:cs="仿宋" w:hint="eastAsia"/>
          </w:rPr>
          <w:t>（四）流动资金</w:t>
        </w:r>
        <w:r>
          <w:tab/>
        </w:r>
        <w:r>
          <w:fldChar w:fldCharType="begin"/>
        </w:r>
        <w:r>
          <w:instrText xml:space="preserve"> PAGEREF _Toc25705 \h </w:instrText>
        </w:r>
        <w:r>
          <w:fldChar w:fldCharType="separate"/>
        </w:r>
        <w:r>
          <w:t>26</w:t>
        </w:r>
        <w:r>
          <w:fldChar w:fldCharType="end"/>
        </w:r>
      </w:hyperlink>
    </w:p>
    <w:p w:rsidR="00800365" w14:paraId="1E3D1B0B" w14:textId="77777777">
      <w:pPr>
        <w:pStyle w:val="TOC2"/>
        <w:tabs>
          <w:tab w:val="right" w:leader="dot" w:pos="8306"/>
        </w:tabs>
      </w:pPr>
      <w:hyperlink w:anchor="_Toc32447" w:history="1">
        <w:r>
          <w:rPr>
            <w:rFonts w:ascii="仿宋" w:eastAsia="仿宋" w:hAnsi="仿宋" w:cs="仿宋" w:hint="eastAsia"/>
          </w:rPr>
          <w:t>（五）心电监护仪项目总投资</w:t>
        </w:r>
        <w:r>
          <w:tab/>
        </w:r>
        <w:r>
          <w:fldChar w:fldCharType="begin"/>
        </w:r>
        <w:r>
          <w:instrText xml:space="preserve"> PAGEREF _Toc32447 \h </w:instrText>
        </w:r>
        <w:r>
          <w:fldChar w:fldCharType="separate"/>
        </w:r>
        <w:r>
          <w:t>26</w:t>
        </w:r>
        <w:r>
          <w:fldChar w:fldCharType="end"/>
        </w:r>
      </w:hyperlink>
    </w:p>
    <w:p w:rsidR="00800365" w14:paraId="294324E1" w14:textId="77777777">
      <w:pPr>
        <w:pStyle w:val="TOC2"/>
        <w:tabs>
          <w:tab w:val="right" w:leader="dot" w:pos="8306"/>
        </w:tabs>
      </w:pPr>
      <w:hyperlink w:anchor="_Toc29754" w:history="1">
        <w:r>
          <w:rPr>
            <w:rFonts w:ascii="仿宋" w:eastAsia="仿宋" w:hAnsi="仿宋" w:cs="仿宋" w:hint="eastAsia"/>
          </w:rPr>
          <w:t>（六）</w:t>
        </w:r>
        <w:r>
          <w:rPr>
            <w:rFonts w:ascii="仿宋" w:eastAsia="仿宋" w:hAnsi="仿宋" w:cs="仿宋" w:hint="eastAsia"/>
          </w:rPr>
          <w:t>资金筹措与投资计划</w:t>
        </w:r>
        <w:r>
          <w:tab/>
        </w:r>
        <w:r>
          <w:fldChar w:fldCharType="begin"/>
        </w:r>
        <w:r>
          <w:instrText xml:space="preserve"> PAGEREF _Toc29754 \h </w:instrText>
        </w:r>
        <w:r>
          <w:fldChar w:fldCharType="separate"/>
        </w:r>
        <w:r>
          <w:t>27</w:t>
        </w:r>
        <w:r>
          <w:fldChar w:fldCharType="end"/>
        </w:r>
      </w:hyperlink>
    </w:p>
    <w:p w:rsidR="00800365" w14:paraId="0FEA81D7" w14:textId="77777777">
      <w:pPr>
        <w:pStyle w:val="TOC1"/>
        <w:tabs>
          <w:tab w:val="right" w:leader="dot" w:pos="8306"/>
        </w:tabs>
      </w:pPr>
      <w:hyperlink w:anchor="_Toc23298" w:history="1">
        <w:r>
          <w:rPr>
            <w:rFonts w:ascii="仿宋" w:eastAsia="仿宋" w:hAnsi="仿宋" w:cs="仿宋" w:hint="eastAsia"/>
          </w:rPr>
          <w:t>八、环境保护分析</w:t>
        </w:r>
        <w:r>
          <w:tab/>
        </w:r>
        <w:r>
          <w:fldChar w:fldCharType="begin"/>
        </w:r>
        <w:r>
          <w:instrText xml:space="preserve"> PAGEREF _Toc23298 \h </w:instrText>
        </w:r>
        <w:r>
          <w:fldChar w:fldCharType="separate"/>
        </w:r>
        <w:r>
          <w:t>28</w:t>
        </w:r>
        <w:r>
          <w:fldChar w:fldCharType="end"/>
        </w:r>
      </w:hyperlink>
    </w:p>
    <w:p w:rsidR="00800365" w14:paraId="3283CE21" w14:textId="77777777">
      <w:pPr>
        <w:pStyle w:val="TOC2"/>
        <w:tabs>
          <w:tab w:val="right" w:leader="dot" w:pos="8306"/>
        </w:tabs>
      </w:pPr>
      <w:hyperlink w:anchor="_Toc21235" w:history="1">
        <w:r>
          <w:rPr>
            <w:rFonts w:ascii="仿宋" w:eastAsia="仿宋" w:hAnsi="仿宋" w:cs="仿宋" w:hint="eastAsia"/>
          </w:rPr>
          <w:t>（一）环境保护综述</w:t>
        </w:r>
        <w:r>
          <w:tab/>
        </w:r>
        <w:r>
          <w:fldChar w:fldCharType="begin"/>
        </w:r>
        <w:r>
          <w:instrText xml:space="preserve"> PAGEREF _Toc21235 \h </w:instrText>
        </w:r>
        <w:r>
          <w:fldChar w:fldCharType="separate"/>
        </w:r>
        <w:r>
          <w:t>28</w:t>
        </w:r>
        <w:r>
          <w:fldChar w:fldCharType="end"/>
        </w:r>
      </w:hyperlink>
    </w:p>
    <w:p w:rsidR="00800365" w14:paraId="0587843C" w14:textId="77777777">
      <w:pPr>
        <w:pStyle w:val="TOC2"/>
        <w:tabs>
          <w:tab w:val="right" w:leader="dot" w:pos="8306"/>
        </w:tabs>
      </w:pPr>
      <w:hyperlink w:anchor="_Toc8310" w:history="1">
        <w:r>
          <w:rPr>
            <w:rFonts w:ascii="仿宋" w:eastAsia="仿宋" w:hAnsi="仿宋" w:cs="仿宋" w:hint="eastAsia"/>
          </w:rPr>
          <w:t>（二）施工期环境影响分析</w:t>
        </w:r>
        <w:r>
          <w:tab/>
        </w:r>
        <w:r>
          <w:fldChar w:fldCharType="begin"/>
        </w:r>
        <w:r>
          <w:instrText xml:space="preserve"> PAGEREF _Toc8310 \h </w:instrText>
        </w:r>
        <w:r>
          <w:fldChar w:fldCharType="separate"/>
        </w:r>
        <w:r>
          <w:t>28</w:t>
        </w:r>
        <w:r>
          <w:fldChar w:fldCharType="end"/>
        </w:r>
      </w:hyperlink>
    </w:p>
    <w:p w:rsidR="00800365" w14:paraId="3AE8A6C6" w14:textId="77777777">
      <w:pPr>
        <w:pStyle w:val="TOC2"/>
        <w:tabs>
          <w:tab w:val="right" w:leader="dot" w:pos="8306"/>
        </w:tabs>
      </w:pPr>
      <w:hyperlink w:anchor="_Toc10587" w:history="1">
        <w:r>
          <w:rPr>
            <w:rFonts w:ascii="仿宋" w:eastAsia="仿宋" w:hAnsi="仿宋" w:cs="仿宋" w:hint="eastAsia"/>
          </w:rPr>
          <w:t>（三）营运期环境影响分析</w:t>
        </w:r>
        <w:r>
          <w:tab/>
        </w:r>
        <w:r>
          <w:fldChar w:fldCharType="begin"/>
        </w:r>
        <w:r>
          <w:instrText xml:space="preserve"> PAGEREF _Toc10587 \h </w:instrText>
        </w:r>
        <w:r>
          <w:fldChar w:fldCharType="separate"/>
        </w:r>
        <w:r>
          <w:t>31</w:t>
        </w:r>
        <w:r>
          <w:fldChar w:fldCharType="end"/>
        </w:r>
      </w:hyperlink>
    </w:p>
    <w:p w:rsidR="00800365" w14:paraId="0A52BD85" w14:textId="77777777">
      <w:pPr>
        <w:pStyle w:val="TOC2"/>
        <w:tabs>
          <w:tab w:val="right" w:leader="dot" w:pos="8306"/>
        </w:tabs>
      </w:pPr>
      <w:hyperlink w:anchor="_Toc17934" w:history="1">
        <w:r>
          <w:rPr>
            <w:rFonts w:ascii="仿宋" w:eastAsia="仿宋" w:hAnsi="仿宋" w:cs="仿宋" w:hint="eastAsia"/>
          </w:rPr>
          <w:t>（四）综合评价</w:t>
        </w:r>
        <w:r>
          <w:tab/>
        </w:r>
        <w:r>
          <w:fldChar w:fldCharType="begin"/>
        </w:r>
        <w:r>
          <w:instrText xml:space="preserve"> PAGEREF _Toc17934 \h </w:instrText>
        </w:r>
        <w:r>
          <w:fldChar w:fldCharType="separate"/>
        </w:r>
        <w:r>
          <w:t>32</w:t>
        </w:r>
        <w:r>
          <w:fldChar w:fldCharType="end"/>
        </w:r>
      </w:hyperlink>
    </w:p>
    <w:p w:rsidR="00800365" w14:paraId="233D44A6" w14:textId="77777777">
      <w:pPr>
        <w:pStyle w:val="TOC1"/>
        <w:tabs>
          <w:tab w:val="right" w:leader="dot" w:pos="8306"/>
        </w:tabs>
      </w:pPr>
      <w:hyperlink w:anchor="_Toc26301" w:history="1">
        <w:r>
          <w:rPr>
            <w:rFonts w:ascii="仿宋" w:eastAsia="仿宋" w:hAnsi="仿宋" w:cs="仿宋" w:hint="eastAsia"/>
          </w:rPr>
          <w:t>九</w:t>
        </w:r>
        <w:r>
          <w:rPr>
            <w:rFonts w:ascii="仿宋" w:eastAsia="仿宋" w:hAnsi="仿宋" w:cs="仿宋" w:hint="eastAsia"/>
          </w:rPr>
          <w:t>、节能方案</w:t>
        </w:r>
        <w:r>
          <w:tab/>
        </w:r>
        <w:r>
          <w:fldChar w:fldCharType="begin"/>
        </w:r>
        <w:r>
          <w:instrText xml:space="preserve"> PAGEREF _Toc26301 \h </w:instrText>
        </w:r>
        <w:r>
          <w:fldChar w:fldCharType="separate"/>
        </w:r>
        <w:r>
          <w:t>33</w:t>
        </w:r>
        <w:r>
          <w:fldChar w:fldCharType="end"/>
        </w:r>
      </w:hyperlink>
    </w:p>
    <w:p w:rsidR="00800365" w14:paraId="007F6A07" w14:textId="77777777">
      <w:pPr>
        <w:pStyle w:val="TOC2"/>
        <w:tabs>
          <w:tab w:val="right" w:leader="dot" w:pos="8306"/>
        </w:tabs>
      </w:pPr>
      <w:hyperlink w:anchor="_Toc2438" w:history="1">
        <w:r>
          <w:rPr>
            <w:rFonts w:ascii="仿宋" w:eastAsia="仿宋" w:hAnsi="仿宋" w:cs="仿宋" w:hint="eastAsia"/>
          </w:rPr>
          <w:t>（一）心电监护仪项目节能概述</w:t>
        </w:r>
        <w:r>
          <w:tab/>
        </w:r>
        <w:r>
          <w:fldChar w:fldCharType="begin"/>
        </w:r>
        <w:r>
          <w:instrText xml:space="preserve"> PAGEREF _Toc2438 \h </w:instrText>
        </w:r>
        <w:r>
          <w:fldChar w:fldCharType="separate"/>
        </w:r>
        <w:r>
          <w:t>33</w:t>
        </w:r>
        <w:r>
          <w:fldChar w:fldCharType="end"/>
        </w:r>
      </w:hyperlink>
    </w:p>
    <w:p w:rsidR="00800365" w14:paraId="33133A3A"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5913" w:history="1">
        <w:r>
          <w:rPr>
            <w:rFonts w:ascii="仿宋" w:eastAsia="仿宋" w:hAnsi="仿宋" w:cs="仿宋" w:hint="eastAsia"/>
          </w:rPr>
          <w:t>（二）能源消费种类和数量分析</w:t>
        </w:r>
        <w:r>
          <w:tab/>
        </w:r>
        <w:r>
          <w:fldChar w:fldCharType="begin"/>
        </w:r>
        <w:r>
          <w:instrText xml:space="preserve"> PAGEREF _Toc5913 \h </w:instrText>
        </w:r>
        <w:r>
          <w:fldChar w:fldCharType="separate"/>
        </w:r>
        <w:r>
          <w:t>35</w:t>
        </w:r>
        <w:r>
          <w:fldChar w:fldCharType="end"/>
        </w:r>
      </w:hyperlink>
    </w:p>
    <w:p w:rsidR="00800365" w14:paraId="03AD98F1" w14:textId="77777777">
      <w:pPr>
        <w:pStyle w:val="TOC2"/>
        <w:tabs>
          <w:tab w:val="right" w:leader="dot" w:pos="8306"/>
        </w:tabs>
      </w:pPr>
      <w:hyperlink w:anchor="_Toc16203" w:history="1">
        <w:r>
          <w:rPr>
            <w:rFonts w:ascii="仿宋" w:eastAsia="仿宋" w:hAnsi="仿宋" w:cs="仿宋" w:hint="eastAsia"/>
          </w:rPr>
          <w:t>（三）心电监护仪项目节能措施</w:t>
        </w:r>
        <w:r>
          <w:tab/>
        </w:r>
        <w:r>
          <w:fldChar w:fldCharType="begin"/>
        </w:r>
        <w:r>
          <w:instrText xml:space="preserve"> PAGEREF _Toc16203 \h </w:instrText>
        </w:r>
        <w:r>
          <w:fldChar w:fldCharType="separate"/>
        </w:r>
        <w:r>
          <w:t>36</w:t>
        </w:r>
        <w:r>
          <w:fldChar w:fldCharType="end"/>
        </w:r>
      </w:hyperlink>
    </w:p>
    <w:p w:rsidR="00800365" w14:paraId="35D11AAC" w14:textId="77777777">
      <w:pPr>
        <w:pStyle w:val="TOC2"/>
        <w:tabs>
          <w:tab w:val="right" w:leader="dot" w:pos="8306"/>
        </w:tabs>
      </w:pPr>
      <w:hyperlink w:anchor="_Toc31720" w:history="1">
        <w:r>
          <w:rPr>
            <w:rFonts w:ascii="仿宋" w:eastAsia="仿宋" w:hAnsi="仿宋" w:cs="仿宋" w:hint="eastAsia"/>
          </w:rPr>
          <w:t>（四）节能综合评价</w:t>
        </w:r>
        <w:r>
          <w:tab/>
        </w:r>
        <w:r>
          <w:fldChar w:fldCharType="begin"/>
        </w:r>
        <w:r>
          <w:instrText xml:space="preserve"> PAGEREF _Toc31720 \h </w:instrText>
        </w:r>
        <w:r>
          <w:fldChar w:fldCharType="separate"/>
        </w:r>
        <w:r>
          <w:t>38</w:t>
        </w:r>
        <w:r>
          <w:fldChar w:fldCharType="end"/>
        </w:r>
      </w:hyperlink>
    </w:p>
    <w:p w:rsidR="00800365" w14:paraId="31F914C2" w14:textId="77777777">
      <w:pPr>
        <w:pStyle w:val="TOC1"/>
        <w:tabs>
          <w:tab w:val="right" w:leader="dot" w:pos="8306"/>
        </w:tabs>
      </w:pPr>
      <w:hyperlink w:anchor="_Toc28323" w:history="1">
        <w:r>
          <w:rPr>
            <w:rFonts w:ascii="仿宋" w:eastAsia="仿宋" w:hAnsi="仿宋" w:cs="仿宋" w:hint="eastAsia"/>
          </w:rPr>
          <w:t>十、组织架构分析</w:t>
        </w:r>
        <w:r>
          <w:tab/>
        </w:r>
        <w:r>
          <w:fldChar w:fldCharType="begin"/>
        </w:r>
        <w:r>
          <w:instrText xml:space="preserve"> PAGEREF _Toc28323 \h </w:instrText>
        </w:r>
        <w:r>
          <w:fldChar w:fldCharType="separate"/>
        </w:r>
        <w:r>
          <w:t>39</w:t>
        </w:r>
        <w:r>
          <w:fldChar w:fldCharType="end"/>
        </w:r>
      </w:hyperlink>
    </w:p>
    <w:p w:rsidR="00800365" w14:paraId="3B9E3796" w14:textId="77777777">
      <w:pPr>
        <w:pStyle w:val="TOC2"/>
        <w:tabs>
          <w:tab w:val="right" w:leader="dot" w:pos="8306"/>
        </w:tabs>
      </w:pPr>
      <w:hyperlink w:anchor="_Toc1065" w:history="1">
        <w:r>
          <w:rPr>
            <w:rFonts w:ascii="仿宋" w:eastAsia="仿宋" w:hAnsi="仿宋" w:cs="仿宋" w:hint="eastAsia"/>
          </w:rPr>
          <w:t>（一）人力资源配置</w:t>
        </w:r>
        <w:r>
          <w:tab/>
        </w:r>
        <w:r>
          <w:fldChar w:fldCharType="begin"/>
        </w:r>
        <w:r>
          <w:instrText xml:space="preserve"> PAGEREF _Toc1065 \h </w:instrText>
        </w:r>
        <w:r>
          <w:fldChar w:fldCharType="separate"/>
        </w:r>
        <w:r>
          <w:t>39</w:t>
        </w:r>
        <w:r>
          <w:fldChar w:fldCharType="end"/>
        </w:r>
      </w:hyperlink>
    </w:p>
    <w:p w:rsidR="00800365" w14:paraId="3FC7388E" w14:textId="77777777">
      <w:pPr>
        <w:pStyle w:val="TOC2"/>
        <w:tabs>
          <w:tab w:val="right" w:leader="dot" w:pos="8306"/>
        </w:tabs>
      </w:pPr>
      <w:hyperlink w:anchor="_Toc1058" w:history="1">
        <w:r>
          <w:rPr>
            <w:rFonts w:ascii="仿宋" w:eastAsia="仿宋" w:hAnsi="仿宋" w:cs="仿宋" w:hint="eastAsia"/>
          </w:rPr>
          <w:t>（二）员工技能培训</w:t>
        </w:r>
        <w:r>
          <w:tab/>
        </w:r>
        <w:r>
          <w:fldChar w:fldCharType="begin"/>
        </w:r>
        <w:r>
          <w:instrText xml:space="preserve"> PAGEREF _Toc1058 \h </w:instrText>
        </w:r>
        <w:r>
          <w:fldChar w:fldCharType="separate"/>
        </w:r>
        <w:r>
          <w:t>40</w:t>
        </w:r>
        <w:r>
          <w:fldChar w:fldCharType="end"/>
        </w:r>
      </w:hyperlink>
    </w:p>
    <w:p w:rsidR="00800365" w14:paraId="58D168DD" w14:textId="77777777">
      <w:pPr>
        <w:pStyle w:val="TOC1"/>
        <w:tabs>
          <w:tab w:val="right" w:leader="dot" w:pos="8306"/>
        </w:tabs>
      </w:pPr>
      <w:hyperlink w:anchor="_Toc25988" w:history="1">
        <w:r>
          <w:rPr>
            <w:rFonts w:ascii="仿宋" w:eastAsia="仿宋" w:hAnsi="仿宋" w:cs="仿宋" w:hint="eastAsia"/>
          </w:rPr>
          <w:t>十一、社会责任</w:t>
        </w:r>
        <w:r>
          <w:tab/>
        </w:r>
        <w:r>
          <w:fldChar w:fldCharType="begin"/>
        </w:r>
        <w:r>
          <w:instrText xml:space="preserve"> PAGEREF _Toc25988 \h </w:instrText>
        </w:r>
        <w:r>
          <w:fldChar w:fldCharType="separate"/>
        </w:r>
        <w:r>
          <w:t>41</w:t>
        </w:r>
        <w:r>
          <w:fldChar w:fldCharType="end"/>
        </w:r>
      </w:hyperlink>
    </w:p>
    <w:p w:rsidR="00800365" w14:paraId="74B0D8D9" w14:textId="77777777">
      <w:pPr>
        <w:pStyle w:val="TOC2"/>
        <w:tabs>
          <w:tab w:val="right" w:leader="dot" w:pos="8306"/>
        </w:tabs>
      </w:pPr>
      <w:hyperlink w:anchor="_Toc29868" w:history="1">
        <w:r>
          <w:rPr>
            <w:rFonts w:ascii="仿宋" w:eastAsia="仿宋" w:hAnsi="仿宋" w:cs="仿宋" w:hint="eastAsia"/>
          </w:rPr>
          <w:t>（一）社会责任政策</w:t>
        </w:r>
        <w:r>
          <w:tab/>
        </w:r>
        <w:r>
          <w:fldChar w:fldCharType="begin"/>
        </w:r>
        <w:r>
          <w:instrText xml:space="preserve"> PAGEREF _Toc29868 \h </w:instrText>
        </w:r>
        <w:r>
          <w:fldChar w:fldCharType="separate"/>
        </w:r>
        <w:r>
          <w:t>41</w:t>
        </w:r>
        <w:r>
          <w:fldChar w:fldCharType="end"/>
        </w:r>
      </w:hyperlink>
    </w:p>
    <w:p w:rsidR="00800365" w14:paraId="3F7BF29F" w14:textId="77777777">
      <w:pPr>
        <w:pStyle w:val="TOC2"/>
        <w:tabs>
          <w:tab w:val="right" w:leader="dot" w:pos="8306"/>
        </w:tabs>
      </w:pPr>
      <w:hyperlink w:anchor="_Toc26560" w:history="1">
        <w:r>
          <w:rPr>
            <w:rFonts w:ascii="仿宋" w:eastAsia="仿宋" w:hAnsi="仿宋" w:cs="仿宋" w:hint="eastAsia"/>
          </w:rPr>
          <w:t>（二）可持续性计划</w:t>
        </w:r>
        <w:r>
          <w:tab/>
        </w:r>
        <w:r>
          <w:fldChar w:fldCharType="begin"/>
        </w:r>
        <w:r>
          <w:instrText xml:space="preserve"> PAGEREF _Toc26560 \h </w:instrText>
        </w:r>
        <w:r>
          <w:fldChar w:fldCharType="separate"/>
        </w:r>
        <w:r>
          <w:t>43</w:t>
        </w:r>
        <w:r>
          <w:fldChar w:fldCharType="end"/>
        </w:r>
      </w:hyperlink>
    </w:p>
    <w:p w:rsidR="00800365" w14:paraId="111785EC" w14:textId="77777777">
      <w:pPr>
        <w:pStyle w:val="TOC2"/>
        <w:tabs>
          <w:tab w:val="right" w:leader="dot" w:pos="8306"/>
        </w:tabs>
      </w:pPr>
      <w:hyperlink w:anchor="_Toc15758" w:history="1">
        <w:r>
          <w:rPr>
            <w:rFonts w:ascii="仿宋" w:eastAsia="仿宋" w:hAnsi="仿宋" w:cs="仿宋" w:hint="eastAsia"/>
          </w:rPr>
          <w:t>（三）社区参与</w:t>
        </w:r>
        <w:r>
          <w:tab/>
        </w:r>
        <w:r>
          <w:fldChar w:fldCharType="begin"/>
        </w:r>
        <w:r>
          <w:instrText xml:space="preserve"> PAGEREF _Toc15758 \h </w:instrText>
        </w:r>
        <w:r>
          <w:fldChar w:fldCharType="separate"/>
        </w:r>
        <w:r>
          <w:t>44</w:t>
        </w:r>
        <w:r>
          <w:fldChar w:fldCharType="end"/>
        </w:r>
      </w:hyperlink>
    </w:p>
    <w:p w:rsidR="00800365" w14:paraId="4E795F23" w14:textId="77777777">
      <w:pPr>
        <w:pStyle w:val="TOC1"/>
        <w:tabs>
          <w:tab w:val="right" w:leader="dot" w:pos="8306"/>
        </w:tabs>
      </w:pPr>
      <w:hyperlink w:anchor="_Toc15605" w:history="1">
        <w:r>
          <w:rPr>
            <w:rFonts w:ascii="仿宋" w:eastAsia="仿宋" w:hAnsi="仿宋" w:cs="仿宋" w:hint="eastAsia"/>
          </w:rPr>
          <w:t>十二、市场分析、调研</w:t>
        </w:r>
        <w:r>
          <w:tab/>
        </w:r>
        <w:r>
          <w:fldChar w:fldCharType="begin"/>
        </w:r>
        <w:r>
          <w:instrText xml:space="preserve"> PAGEREF _Toc15605 \h </w:instrText>
        </w:r>
        <w:r>
          <w:fldChar w:fldCharType="separate"/>
        </w:r>
        <w:r>
          <w:t>46</w:t>
        </w:r>
        <w:r>
          <w:fldChar w:fldCharType="end"/>
        </w:r>
      </w:hyperlink>
    </w:p>
    <w:p w:rsidR="00800365" w14:paraId="2143A898" w14:textId="77777777">
      <w:pPr>
        <w:pStyle w:val="TOC2"/>
        <w:tabs>
          <w:tab w:val="right" w:leader="dot" w:pos="8306"/>
        </w:tabs>
      </w:pPr>
      <w:hyperlink w:anchor="_Toc21119" w:history="1">
        <w:r>
          <w:rPr>
            <w:rFonts w:ascii="仿宋" w:eastAsia="仿宋" w:hAnsi="仿宋" w:cs="仿宋" w:hint="eastAsia"/>
          </w:rPr>
          <w:t>（一）心电监护仪行业分析</w:t>
        </w:r>
        <w:r>
          <w:tab/>
        </w:r>
        <w:r>
          <w:fldChar w:fldCharType="begin"/>
        </w:r>
        <w:r>
          <w:instrText xml:space="preserve"> PAGEREF _Toc21119 \h </w:instrText>
        </w:r>
        <w:r>
          <w:fldChar w:fldCharType="separate"/>
        </w:r>
        <w:r>
          <w:t>46</w:t>
        </w:r>
        <w:r>
          <w:fldChar w:fldCharType="end"/>
        </w:r>
      </w:hyperlink>
    </w:p>
    <w:p w:rsidR="00800365" w14:paraId="3BA791C1" w14:textId="77777777">
      <w:pPr>
        <w:pStyle w:val="TOC2"/>
        <w:tabs>
          <w:tab w:val="right" w:leader="dot" w:pos="8306"/>
        </w:tabs>
      </w:pPr>
      <w:hyperlink w:anchor="_Toc21518" w:history="1">
        <w:r>
          <w:rPr>
            <w:rFonts w:ascii="仿宋" w:eastAsia="仿宋" w:hAnsi="仿宋" w:cs="仿宋" w:hint="eastAsia"/>
          </w:rPr>
          <w:t>（二）心电监护仪市场分析预测</w:t>
        </w:r>
        <w:r>
          <w:tab/>
        </w:r>
        <w:r>
          <w:fldChar w:fldCharType="begin"/>
        </w:r>
        <w:r>
          <w:instrText xml:space="preserve"> PAGEREF _Toc21518 \h </w:instrText>
        </w:r>
        <w:r>
          <w:fldChar w:fldCharType="separate"/>
        </w:r>
        <w:r>
          <w:t>48</w:t>
        </w:r>
        <w:r>
          <w:fldChar w:fldCharType="end"/>
        </w:r>
      </w:hyperlink>
    </w:p>
    <w:p w:rsidR="00800365" w14:paraId="268F7E58" w14:textId="77777777">
      <w:pPr>
        <w:pStyle w:val="TOC1"/>
        <w:tabs>
          <w:tab w:val="right" w:leader="dot" w:pos="8306"/>
        </w:tabs>
      </w:pPr>
      <w:hyperlink w:anchor="_Toc20616" w:history="1">
        <w:r>
          <w:rPr>
            <w:rFonts w:ascii="仿宋" w:eastAsia="仿宋" w:hAnsi="仿宋" w:cs="仿宋" w:hint="eastAsia"/>
          </w:rPr>
          <w:t>十三、心电监护仪项目建设单位</w:t>
        </w:r>
        <w:r>
          <w:tab/>
        </w:r>
        <w:r>
          <w:fldChar w:fldCharType="begin"/>
        </w:r>
        <w:r>
          <w:instrText xml:space="preserve"> PAGEREF _Toc20616 \h </w:instrText>
        </w:r>
        <w:r>
          <w:fldChar w:fldCharType="separate"/>
        </w:r>
        <w:r>
          <w:t>49</w:t>
        </w:r>
        <w:r>
          <w:fldChar w:fldCharType="end"/>
        </w:r>
      </w:hyperlink>
    </w:p>
    <w:p w:rsidR="00800365" w14:paraId="69EEB8A7" w14:textId="77777777">
      <w:pPr>
        <w:pStyle w:val="TOC2"/>
        <w:tabs>
          <w:tab w:val="right" w:leader="dot" w:pos="8306"/>
        </w:tabs>
      </w:pPr>
      <w:hyperlink w:anchor="_Toc16539" w:history="1">
        <w:r>
          <w:rPr>
            <w:rFonts w:ascii="仿宋" w:eastAsia="仿宋" w:hAnsi="仿宋" w:cs="仿宋" w:hint="eastAsia"/>
          </w:rPr>
          <w:t>（一）心电监护仪项目承办单位基本情况</w:t>
        </w:r>
        <w:r>
          <w:tab/>
        </w:r>
        <w:r>
          <w:fldChar w:fldCharType="begin"/>
        </w:r>
        <w:r>
          <w:instrText xml:space="preserve"> PAGEREF _Toc16539 \h </w:instrText>
        </w:r>
        <w:r>
          <w:fldChar w:fldCharType="separate"/>
        </w:r>
        <w:r>
          <w:t>49</w:t>
        </w:r>
        <w:r>
          <w:fldChar w:fldCharType="end"/>
        </w:r>
      </w:hyperlink>
    </w:p>
    <w:p w:rsidR="00800365" w14:paraId="062ED1D6" w14:textId="77777777">
      <w:pPr>
        <w:pStyle w:val="TOC2"/>
        <w:tabs>
          <w:tab w:val="right" w:leader="dot" w:pos="8306"/>
        </w:tabs>
      </w:pPr>
      <w:hyperlink w:anchor="_Toc17682" w:history="1">
        <w:r>
          <w:rPr>
            <w:rFonts w:ascii="仿宋" w:eastAsia="仿宋" w:hAnsi="仿宋" w:cs="仿宋" w:hint="eastAsia"/>
          </w:rPr>
          <w:t>（二）公司经济效益分析</w:t>
        </w:r>
        <w:r>
          <w:tab/>
        </w:r>
        <w:r>
          <w:fldChar w:fldCharType="begin"/>
        </w:r>
        <w:r>
          <w:instrText xml:space="preserve"> PAGEREF _Toc17682 \h </w:instrText>
        </w:r>
        <w:r>
          <w:fldChar w:fldCharType="separate"/>
        </w:r>
        <w:r>
          <w:t>50</w:t>
        </w:r>
        <w:r>
          <w:fldChar w:fldCharType="end"/>
        </w:r>
      </w:hyperlink>
    </w:p>
    <w:p w:rsidR="00800365" w14:paraId="4D34B93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00365" w14:paraId="7B244AAC" w14:textId="77777777">
      <w:pPr>
        <w:pStyle w:val="Heading1"/>
        <w:jc w:val="center"/>
        <w:rPr>
          <w:rFonts w:ascii="仿宋" w:eastAsia="仿宋" w:hAnsi="仿宋" w:cs="仿宋"/>
        </w:rPr>
      </w:pPr>
      <w:bookmarkStart w:id="0" w:name="_Toc11243"/>
      <w:r>
        <w:rPr>
          <w:rFonts w:ascii="仿宋" w:eastAsia="仿宋" w:hAnsi="仿宋" w:cs="仿宋" w:hint="eastAsia"/>
        </w:rPr>
        <w:t>前言</w:t>
      </w:r>
      <w:bookmarkEnd w:id="0"/>
    </w:p>
    <w:p w:rsidR="00800365" w14:paraId="3A5199B4"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800365" w14:paraId="6782538C" w14:textId="77777777">
      <w:pPr>
        <w:pStyle w:val="Heading1"/>
        <w:ind w:firstLine="560" w:firstLineChars="200"/>
        <w:rPr>
          <w:rFonts w:ascii="仿宋" w:eastAsia="仿宋" w:hAnsi="仿宋" w:cs="仿宋"/>
          <w:sz w:val="28"/>
        </w:rPr>
      </w:pPr>
      <w:bookmarkStart w:id="1" w:name="_Toc13008"/>
      <w:r>
        <w:rPr>
          <w:rFonts w:ascii="仿宋" w:eastAsia="仿宋" w:hAnsi="仿宋" w:cs="仿宋" w:hint="eastAsia"/>
          <w:sz w:val="28"/>
        </w:rPr>
        <w:t>一、心电监护仪项目投资背景分析</w:t>
      </w:r>
      <w:bookmarkEnd w:id="1"/>
    </w:p>
    <w:p w:rsidR="00800365" w14:paraId="0DCC14CE" w14:textId="77777777">
      <w:pPr>
        <w:pStyle w:val="Heading2"/>
        <w:rPr>
          <w:rFonts w:ascii="仿宋" w:eastAsia="仿宋" w:hAnsi="仿宋" w:cs="仿宋"/>
        </w:rPr>
      </w:pPr>
      <w:bookmarkStart w:id="2" w:name="_Toc4850"/>
      <w:r>
        <w:rPr>
          <w:rFonts w:ascii="仿宋" w:eastAsia="仿宋" w:hAnsi="仿宋" w:cs="仿宋" w:hint="eastAsia"/>
        </w:rPr>
        <w:t>（一）行业背景分析</w:t>
      </w:r>
      <w:bookmarkEnd w:id="2"/>
    </w:p>
    <w:p w:rsidR="00800365" w14:paraId="6946C85F" w14:textId="1AEB82DF">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心电监护仪供需状况</w:t>
      </w:r>
    </w:p>
    <w:p w:rsidR="00800365" w14:paraId="5B81E4CA" w14:textId="58085E7B">
      <w:pPr>
        <w:ind w:firstLine="560" w:firstLineChars="200"/>
        <w:rPr>
          <w:rFonts w:ascii="仿宋" w:eastAsia="仿宋" w:hAnsi="仿宋" w:cs="仿宋"/>
          <w:sz w:val="28"/>
        </w:rPr>
      </w:pPr>
      <w:r>
        <w:rPr>
          <w:rFonts w:ascii="仿宋" w:eastAsia="仿宋" w:hAnsi="仿宋" w:cs="仿宋" w:hint="eastAsia"/>
          <w:sz w:val="28"/>
        </w:rPr>
        <w:t>在考察心电监护仪行业的供需状况时，我们可以看到几个重要趋势。首先，全球对心电监护仪的需求稳步增长。这主要受到全球经济一体化的推动以及不断增长的人口和城市化趋势的影响。</w:t>
      </w:r>
      <w:r>
        <w:rPr>
          <w:rFonts w:ascii="仿宋" w:eastAsia="仿宋" w:hAnsi="仿宋" w:cs="仿宋" w:hint="eastAsia"/>
          <w:sz w:val="28"/>
        </w:rPr>
        <w:t>心电监护仪的广泛应用范围，包括工业、医疗、科学研究和电子制造等领域，使其成为各行各业的不可或缺的要素。</w:t>
      </w:r>
    </w:p>
    <w:p w:rsidR="00800365" w14:paraId="2132F206"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其次，供应端也经历了显著的演变。全球心电监护仪市场已经形成了几家大型跨国心电监护仪生产企业，这些企业在市场中占据主导地位。</w:t>
      </w:r>
    </w:p>
    <w:p w:rsidR="00800365" w14:paraId="3A7BA573" w14:textId="541D7ABC">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心电监护仪主要供应商</w:t>
      </w:r>
    </w:p>
    <w:p w:rsidR="00800365" w14:paraId="3486FB61" w14:textId="77777777">
      <w:pPr>
        <w:ind w:firstLine="560" w:firstLineChars="200"/>
        <w:rPr>
          <w:rFonts w:ascii="仿宋" w:eastAsia="仿宋" w:hAnsi="仿宋" w:cs="仿宋"/>
          <w:sz w:val="28"/>
        </w:rPr>
      </w:pPr>
      <w:r>
        <w:rPr>
          <w:rFonts w:ascii="仿宋" w:eastAsia="仿宋" w:hAnsi="仿宋" w:cs="仿宋" w:hint="eastAsia"/>
          <w:sz w:val="28"/>
        </w:rPr>
        <w:t>XXXX</w:t>
      </w:r>
    </w:p>
    <w:p w:rsidR="00800365" w14:paraId="39668078" w14:textId="09FA6746">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心电监护仪下游应用市场</w:t>
      </w:r>
    </w:p>
    <w:p w:rsidR="00800365" w14:paraId="2C5B5955"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心电监护仪的广泛应用使其成为多个领域的重要组</w:t>
      </w:r>
      <w:r>
        <w:rPr>
          <w:rFonts w:ascii="仿宋" w:eastAsia="仿宋" w:hAnsi="仿宋" w:cs="仿宋" w:hint="eastAsia"/>
          <w:sz w:val="28"/>
        </w:rPr>
        <w:t>成部分。</w:t>
      </w:r>
    </w:p>
    <w:p w:rsidR="00800365" w14:paraId="477ECE45" w14:textId="6658AE43">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心电监护仪国际影响</w:t>
      </w:r>
    </w:p>
    <w:p w:rsidR="00800365" w14:paraId="66BC1657" w14:textId="77777777">
      <w:pPr>
        <w:ind w:firstLine="560" w:firstLineChars="200"/>
        <w:rPr>
          <w:rFonts w:ascii="仿宋" w:eastAsia="仿宋" w:hAnsi="仿宋" w:cs="仿宋"/>
          <w:sz w:val="28"/>
        </w:rPr>
      </w:pPr>
      <w:r>
        <w:rPr>
          <w:rFonts w:ascii="仿宋" w:eastAsia="仿宋" w:hAnsi="仿宋" w:cs="仿宋" w:hint="eastAsia"/>
          <w:sz w:val="28"/>
        </w:rPr>
        <w:t>国际因素对心电监护仪市场产生重大影响。国际心电监护仪价格波动、贸易政策和地缘政治事件都可能对供应和价格带来波动。随着全球市场的不断扩大，我国的心电监护仪市场受到了国际因素的更多影响。因此，政府和企业必须密切关注国际市场动态，以确保供应的稳定性和价格的可控性。</w:t>
      </w:r>
    </w:p>
    <w:p w:rsidR="00800365" w14:paraId="58B1E950" w14:textId="77777777">
      <w:pPr>
        <w:pStyle w:val="Heading2"/>
        <w:ind w:firstLine="560" w:firstLineChars="200"/>
        <w:rPr>
          <w:rFonts w:ascii="仿宋" w:eastAsia="仿宋" w:hAnsi="仿宋" w:cs="仿宋"/>
          <w:sz w:val="28"/>
        </w:rPr>
      </w:pPr>
      <w:bookmarkStart w:id="3" w:name="_Toc32263"/>
      <w:r>
        <w:rPr>
          <w:rFonts w:ascii="仿宋" w:eastAsia="仿宋" w:hAnsi="仿宋" w:cs="仿宋" w:hint="eastAsia"/>
          <w:sz w:val="28"/>
        </w:rPr>
        <w:t>（二）产业发展分析</w:t>
      </w:r>
      <w:bookmarkEnd w:id="3"/>
    </w:p>
    <w:p w:rsidR="00800365" w14:paraId="3C507682" w14:textId="7322254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心电监护仪行业面临的机遇</w:t>
      </w:r>
    </w:p>
    <w:p w:rsidR="00800365" w14:paraId="75DF27E6" w14:textId="17F648F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心电监护仪行业受益于不断增长的需求，这主要得益于全球各个领域的发展。随着科技的不断进步和新兴产业的崛起，对心电监护仪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的需求快速增长。这为心电监护仪行业提供了巨大的市场机会。</w:t>
      </w:r>
    </w:p>
    <w:p w:rsidR="00800365" w14:paraId="0D0A981F" w14:textId="3600668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随着技术的不断进步，心电监护仪行业正经历着技术创新的浪潮。新的生产和分离技术不断涌现，使得生产过程更加高效和环保。同时，对不同品种和纯度的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800365" w14:paraId="6A7A9096" w14:textId="19E00C8A">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w:t>
      </w:r>
      <w:r>
        <w:rPr>
          <w:rFonts w:ascii="仿宋" w:eastAsia="仿宋" w:hAnsi="仿宋" w:cs="仿宋" w:hint="eastAsia"/>
          <w:sz w:val="28"/>
        </w:rPr>
        <w:t>国际化</w:t>
      </w:r>
      <w:r>
        <w:rPr>
          <w:rFonts w:ascii="仿宋" w:eastAsia="仿宋" w:hAnsi="仿宋" w:cs="仿宋" w:hint="eastAsia"/>
          <w:sz w:val="28"/>
        </w:rPr>
        <w:t>:</w:t>
      </w:r>
      <w:r>
        <w:rPr>
          <w:rFonts w:ascii="仿宋" w:eastAsia="仿宋" w:hAnsi="仿宋" w:cs="仿宋" w:hint="eastAsia"/>
          <w:sz w:val="28"/>
        </w:rPr>
        <w:t>国际市场对心电监护仪行业的重要性不断增加。我国的心电监护仪企业正在积极寻求国际合作和市场拓展，出口额逐渐增加。国际市场的开放为企业提供了更大的发展机会，特别是在新兴市场。</w:t>
      </w:r>
    </w:p>
    <w:p w:rsidR="00800365" w14:paraId="7B09B496" w14:textId="434DDAF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心电监护仪行业面临的挑战</w:t>
      </w:r>
    </w:p>
    <w:p w:rsidR="00800365" w14:paraId="3E61E67D" w14:textId="7210BD7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随着国内外心电监护仪企业的不断涌现，市场竞争变得更加激烈。企业需要不断提高自身的技术水平、降低生产成本以及改进产品质量，以在市场中保持竞争力。</w:t>
      </w:r>
    </w:p>
    <w:p w:rsidR="00800365" w14:paraId="4CD416F6" w14:textId="21DFA7B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心电监护仪行业的生产依赖于复杂的供应链，包括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w:t>
      </w:r>
      <w:r>
        <w:rPr>
          <w:rFonts w:ascii="仿宋" w:eastAsia="仿宋" w:hAnsi="仿宋" w:cs="仿宋" w:hint="eastAsia"/>
          <w:sz w:val="28"/>
        </w:rPr>
        <w:t>能导致供应不稳定，这对企业的经营和客户服务带来挑战。</w:t>
      </w:r>
    </w:p>
    <w:p w:rsidR="00800365" w14:paraId="7F81B521" w14:textId="324B890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政府和社会对环境保护的要求不断提高，这对心电监护仪行业的生产和运营提出了更高的要求。企业需要不断适应和遵守新的环境法规和安全标准，这可能增加生产成本。</w:t>
      </w:r>
    </w:p>
    <w:p w:rsidR="00800365" w14:paraId="2E0EA40E" w14:textId="16D4A910">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国际市场的不确定性和地缘政治风险可能对心电监护仪行业产生负面影响。国际贸易争端、汇率波动和政治不稳定性都可能影响国际市场的供应和需求。</w:t>
      </w:r>
    </w:p>
    <w:p w:rsidR="00800365" w14:paraId="02B88AAD" w14:textId="77777777">
      <w:pPr>
        <w:pStyle w:val="Heading1"/>
        <w:ind w:firstLine="560" w:firstLineChars="200"/>
        <w:rPr>
          <w:rFonts w:ascii="仿宋" w:eastAsia="仿宋" w:hAnsi="仿宋" w:cs="仿宋"/>
          <w:sz w:val="28"/>
        </w:rPr>
      </w:pPr>
      <w:bookmarkStart w:id="4" w:name="_Toc7305"/>
      <w:r>
        <w:rPr>
          <w:rFonts w:ascii="仿宋" w:eastAsia="仿宋" w:hAnsi="仿宋" w:cs="仿宋" w:hint="eastAsia"/>
          <w:sz w:val="28"/>
        </w:rPr>
        <w:t>二、技术方案</w:t>
      </w:r>
      <w:bookmarkEnd w:id="4"/>
    </w:p>
    <w:p w:rsidR="00800365" w14:paraId="7CACBD4D" w14:textId="77777777">
      <w:pPr>
        <w:pStyle w:val="Heading2"/>
        <w:rPr>
          <w:rFonts w:ascii="仿宋" w:eastAsia="仿宋" w:hAnsi="仿宋" w:cs="仿宋"/>
        </w:rPr>
      </w:pPr>
      <w:bookmarkStart w:id="5" w:name="_Toc23347"/>
      <w:r>
        <w:rPr>
          <w:rFonts w:ascii="仿宋" w:eastAsia="仿宋" w:hAnsi="仿宋" w:cs="仿宋" w:hint="eastAsia"/>
        </w:rPr>
        <w:t>（一）企业技术研发分析</w:t>
      </w:r>
      <w:bookmarkEnd w:id="5"/>
    </w:p>
    <w:p w:rsidR="00800365" w14:paraId="09E7247F"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800365" w14:paraId="036FC760"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企业的新产品开发在实现市场占有率最大化和加速核心业务跨越式发展</w:t>
      </w:r>
      <w:r>
        <w:rPr>
          <w:rFonts w:ascii="仿宋" w:eastAsia="仿宋" w:hAnsi="仿宋" w:cs="仿宋" w:hint="eastAsia"/>
          <w:sz w:val="28"/>
        </w:rPr>
        <w:t>方面起着至关重要的作用。为了成功实施这一企业发展战略，我们将重点关注以下几个关键领域的技术创新和管理实践：技术创新战略、市场营销战略、人才战略和品牌战略。</w:t>
      </w:r>
    </w:p>
    <w:p w:rsidR="00800365" w14:paraId="724059EE" w14:textId="32EDA43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800365" w14:paraId="29C6F82C" w14:textId="54B4530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w:t>
      </w:r>
      <w:r>
        <w:rPr>
          <w:rFonts w:ascii="仿宋" w:eastAsia="仿宋" w:hAnsi="仿宋" w:cs="仿宋" w:hint="eastAsia"/>
          <w:sz w:val="28"/>
        </w:rPr>
        <w:t>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800365" w14:paraId="512B7B70" w14:textId="72D6C06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800365" w14:paraId="0C2B4E29" w14:textId="4B03EF3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w:t>
      </w:r>
      <w:r>
        <w:rPr>
          <w:rFonts w:ascii="仿宋" w:eastAsia="仿宋" w:hAnsi="仿宋" w:cs="仿宋" w:hint="eastAsia"/>
          <w:sz w:val="28"/>
        </w:rPr>
        <w:t>业的核心价值观和市场定位。品牌战略应该贯穿整个研发过程，以提高产品的市场认可度和竞争力。</w:t>
      </w:r>
    </w:p>
    <w:p w:rsidR="00800365" w14:paraId="74621F88"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800365" w14:paraId="73609DCA"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800365" w14:paraId="5C92321C" w14:textId="77777777">
      <w:pPr>
        <w:pStyle w:val="Heading2"/>
        <w:ind w:firstLine="560" w:firstLineChars="200"/>
        <w:rPr>
          <w:rFonts w:ascii="仿宋" w:eastAsia="仿宋" w:hAnsi="仿宋" w:cs="仿宋"/>
          <w:sz w:val="28"/>
        </w:rPr>
      </w:pPr>
      <w:bookmarkStart w:id="6" w:name="_Toc25683"/>
      <w:r>
        <w:rPr>
          <w:rFonts w:ascii="仿宋" w:eastAsia="仿宋" w:hAnsi="仿宋" w:cs="仿宋" w:hint="eastAsia"/>
          <w:sz w:val="28"/>
        </w:rPr>
        <w:t>（二）心电监护仪项目技术工艺分析</w:t>
      </w:r>
      <w:bookmarkEnd w:id="6"/>
    </w:p>
    <w:p w:rsidR="00800365" w14:paraId="6F995361" w14:textId="70FCD0F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800365" w14:paraId="6820B01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800365" w14:paraId="490F5185" w14:textId="758F41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w:t>
      </w:r>
      <w:r>
        <w:rPr>
          <w:rFonts w:ascii="仿宋" w:eastAsia="仿宋" w:hAnsi="仿宋" w:cs="仿宋" w:hint="eastAsia"/>
          <w:sz w:val="28"/>
        </w:rPr>
        <w:t>领先地位。这将有助于提高竞争力，满足市场需求。</w:t>
      </w:r>
    </w:p>
    <w:p w:rsidR="00800365" w14:paraId="6BB730E2" w14:textId="140EADB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800365" w14:paraId="6DDB3892" w14:textId="321478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800365" w14:paraId="0E163D97" w14:textId="1A20B26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800365" w14:paraId="064589C6" w14:textId="7368CA1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800365" w14:paraId="34C32215"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800365" w14:paraId="3CFF5F76" w14:textId="3A102FC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800365" w14:paraId="2BFE17EC" w14:textId="037B01E6">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国际技术合作：</w:t>
      </w:r>
    </w:p>
    <w:p w:rsidR="00800365" w14:textId="037B01E6">
      <w:pPr>
        <w:ind w:firstLine="560" w:firstLineChars="200"/>
        <w:rPr>
          <w:rFonts w:ascii="仿宋" w:eastAsia="仿宋" w:hAnsi="仿宋" w:cs="仿宋"/>
          <w:sz w:val="28"/>
        </w:rPr>
      </w:pP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800365" w14:paraId="4DE87B58" w14:textId="43232C4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800365" w14:paraId="6AD0CB2A"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800365" w14:paraId="670EEF2F" w14:textId="3765EBF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800365" w14:paraId="42FAD1B0"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800365" w14:paraId="2B4B3131" w14:textId="54D477D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800365" w14:paraId="7EAAFFFC" w14:textId="5516EB2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w:t>
      </w:r>
      <w:r>
        <w:rPr>
          <w:rFonts w:ascii="仿宋" w:eastAsia="仿宋" w:hAnsi="仿宋" w:cs="仿宋" w:hint="eastAsia"/>
          <w:sz w:val="28"/>
        </w:rPr>
        <w:t>标准。</w:t>
      </w:r>
    </w:p>
    <w:p w:rsidR="00800365" w14:paraId="012B68ED" w14:textId="768B24F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800365" w14:paraId="796501AB" w14:textId="2D403F6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800365" w14:paraId="32FDF875"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800365" w14:paraId="54315EC5" w14:textId="77777777">
      <w:pPr>
        <w:pStyle w:val="Heading2"/>
        <w:ind w:firstLine="560" w:firstLineChars="200"/>
        <w:rPr>
          <w:rFonts w:ascii="仿宋" w:eastAsia="仿宋" w:hAnsi="仿宋" w:cs="仿宋"/>
          <w:sz w:val="28"/>
        </w:rPr>
      </w:pPr>
      <w:bookmarkStart w:id="7" w:name="_Toc32396"/>
      <w:r>
        <w:rPr>
          <w:rFonts w:ascii="仿宋" w:eastAsia="仿宋" w:hAnsi="仿宋" w:cs="仿宋" w:hint="eastAsia"/>
          <w:sz w:val="28"/>
        </w:rPr>
        <w:t>（三）心电监护仪项目技术流程</w:t>
      </w:r>
      <w:bookmarkEnd w:id="7"/>
    </w:p>
    <w:p w:rsidR="00800365" w14:paraId="050D833D"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心电监护仪项目技术流程</w:t>
      </w:r>
    </w:p>
    <w:p w:rsidR="00800365" w14:paraId="72705C33" w14:textId="77777777">
      <w:pPr>
        <w:ind w:firstLine="560" w:firstLineChars="200"/>
        <w:rPr>
          <w:rFonts w:ascii="仿宋" w:eastAsia="仿宋" w:hAnsi="仿宋" w:cs="仿宋"/>
          <w:sz w:val="28"/>
        </w:rPr>
      </w:pPr>
      <w:r>
        <w:rPr>
          <w:rFonts w:ascii="仿宋" w:eastAsia="仿宋" w:hAnsi="仿宋" w:cs="仿宋" w:hint="eastAsia"/>
          <w:sz w:val="28"/>
        </w:rPr>
        <w:t>心电监护仪项目的技术流程是确保产品质量和生产效率的核心部分。以下是心电监护仪项目技术流程的主要步骤：</w:t>
      </w:r>
    </w:p>
    <w:p w:rsidR="00800365" w14:paraId="5B8E14B3" w14:textId="45E487F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心电监护仪项目开始于原辅材料的采</w:t>
      </w:r>
      <w:r>
        <w:rPr>
          <w:rFonts w:ascii="仿宋" w:eastAsia="仿宋" w:hAnsi="仿宋" w:cs="仿宋" w:hint="eastAsia"/>
          <w:sz w:val="28"/>
        </w:rPr>
        <w:t>购和检验。我们将与可靠的供应商合作，确保原材料的质量符合标准。在接收原辅材料后，将进行详细的检验，包括外观、性能和化学成分，以确保其合格。</w:t>
      </w:r>
    </w:p>
    <w:p w:rsidR="00800365" w14:paraId="74BD00C0" w14:textId="3321667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800365" w14:paraId="11D2AAE8" w14:textId="005C33E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800365" w14:paraId="59F34226" w14:textId="3F6D03E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w:t>
      </w:r>
      <w:r>
        <w:rPr>
          <w:rFonts w:ascii="仿宋" w:eastAsia="仿宋" w:hAnsi="仿宋" w:cs="仿宋" w:hint="eastAsia"/>
          <w:sz w:val="28"/>
        </w:rPr>
        <w:t>配和组装。这包括组件的组装，以确保产品的完整性和功能性。</w:t>
      </w:r>
    </w:p>
    <w:p w:rsidR="00800365" w14:paraId="643D8AA9" w14:textId="7504017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800365" w14:paraId="27FD73F3" w14:textId="09D6B8A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800365" w14:paraId="41560319" w14:textId="002BE2F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800365" w14:paraId="1BC1BD69" w14:textId="24D6514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w:t>
      </w:r>
      <w:r>
        <w:rPr>
          <w:rFonts w:ascii="仿宋" w:eastAsia="仿宋" w:hAnsi="仿宋" w:cs="仿宋" w:hint="eastAsia"/>
          <w:sz w:val="28"/>
        </w:rPr>
        <w:t>技术支持、维修和备件供应，以确保客户对产品的满意度。</w:t>
      </w:r>
    </w:p>
    <w:p w:rsidR="00800365" w14:paraId="728C2B20" w14:textId="77777777">
      <w:pPr>
        <w:ind w:firstLine="560" w:firstLineChars="200"/>
        <w:rPr>
          <w:rFonts w:ascii="仿宋" w:eastAsia="仿宋" w:hAnsi="仿宋" w:cs="仿宋"/>
          <w:sz w:val="28"/>
        </w:rPr>
      </w:pPr>
      <w:r>
        <w:rPr>
          <w:rFonts w:ascii="仿宋" w:eastAsia="仿宋" w:hAnsi="仿宋" w:cs="仿宋" w:hint="eastAsia"/>
          <w:sz w:val="28"/>
        </w:rPr>
        <w:t>这些步骤构成了心电监护仪项目的技术流程，是确保产品质量、生产效率和客户满意度的关键。通过严格执行每个步骤，我们将提供高质量的产品，满足客户的需求，取得市场竞争优势。</w:t>
      </w:r>
    </w:p>
    <w:p w:rsidR="00800365" w14:paraId="065F5D7E" w14:textId="77777777">
      <w:pPr>
        <w:pStyle w:val="Heading2"/>
        <w:ind w:firstLine="560" w:firstLineChars="200"/>
        <w:rPr>
          <w:rFonts w:ascii="仿宋" w:eastAsia="仿宋" w:hAnsi="仿宋" w:cs="仿宋"/>
          <w:sz w:val="28"/>
        </w:rPr>
      </w:pPr>
      <w:bookmarkStart w:id="8" w:name="_Toc16451"/>
      <w:r>
        <w:rPr>
          <w:rFonts w:ascii="仿宋" w:eastAsia="仿宋" w:hAnsi="仿宋" w:cs="仿宋" w:hint="eastAsia"/>
          <w:sz w:val="28"/>
        </w:rPr>
        <w:t>（四）设备选型方案</w:t>
      </w:r>
      <w:bookmarkEnd w:id="8"/>
    </w:p>
    <w:p w:rsidR="00800365" w14:paraId="13926FC9"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800365" w14:paraId="73D730A8"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800365" w14:paraId="2172978B" w14:textId="5EF2A8C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800365" w14:paraId="442C625F" w14:textId="6D180E2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800365" w14:paraId="75C6BD29" w14:textId="1F389F4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800365" w14:paraId="6453C840" w14:textId="3D0B1788">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800365" w14:paraId="7D3630EA"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800365" w14:paraId="22FF6FE7"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800365" w14:paraId="3C74C42A" w14:textId="77777777">
      <w:pPr>
        <w:pStyle w:val="Heading1"/>
        <w:ind w:firstLine="560" w:firstLineChars="200"/>
        <w:rPr>
          <w:rFonts w:ascii="仿宋" w:eastAsia="仿宋" w:hAnsi="仿宋" w:cs="仿宋"/>
          <w:sz w:val="28"/>
        </w:rPr>
      </w:pPr>
      <w:bookmarkStart w:id="9" w:name="_Toc30317"/>
      <w:r>
        <w:rPr>
          <w:rFonts w:ascii="仿宋" w:eastAsia="仿宋" w:hAnsi="仿宋" w:cs="仿宋" w:hint="eastAsia"/>
          <w:sz w:val="28"/>
        </w:rPr>
        <w:t>三、心电监护仪项目选址方案</w:t>
      </w:r>
      <w:bookmarkEnd w:id="9"/>
    </w:p>
    <w:p w:rsidR="00800365" w14:paraId="66965187" w14:textId="77777777">
      <w:pPr>
        <w:pStyle w:val="Heading2"/>
        <w:rPr>
          <w:rFonts w:ascii="仿宋" w:eastAsia="仿宋" w:hAnsi="仿宋" w:cs="仿宋"/>
        </w:rPr>
      </w:pPr>
      <w:bookmarkStart w:id="10" w:name="_Toc7345"/>
      <w:r>
        <w:rPr>
          <w:rFonts w:ascii="仿宋" w:eastAsia="仿宋" w:hAnsi="仿宋" w:cs="仿宋" w:hint="eastAsia"/>
        </w:rPr>
        <w:t>（一）心电监护仪项目选址原则</w:t>
      </w:r>
      <w:bookmarkEnd w:id="10"/>
    </w:p>
    <w:p w:rsidR="00800365" w14:paraId="2FC292D1" w14:textId="77777777">
      <w:pPr>
        <w:ind w:firstLine="560" w:firstLineChars="200"/>
        <w:rPr>
          <w:rFonts w:ascii="仿宋" w:eastAsia="仿宋" w:hAnsi="仿宋" w:cs="仿宋"/>
          <w:sz w:val="28"/>
        </w:rPr>
      </w:pPr>
      <w:r>
        <w:rPr>
          <w:rFonts w:ascii="仿宋" w:eastAsia="仿宋" w:hAnsi="仿宋" w:cs="仿宋" w:hint="eastAsia"/>
          <w:sz w:val="28"/>
        </w:rPr>
        <w:t>心电监护仪项目选址的确定应当遵循城乡规划以及相关标准规范，以确保选址符合产业发展的需求，同时也有助于城乡功能的完善和城乡空间资源的合理配置与利用。此外，在选址决策中，我们将秉持节能、环境保护以及可持续发展的原</w:t>
      </w:r>
      <w:r>
        <w:rPr>
          <w:rFonts w:ascii="仿宋" w:eastAsia="仿宋" w:hAnsi="仿宋" w:cs="仿宋" w:hint="eastAsia"/>
          <w:sz w:val="28"/>
        </w:rPr>
        <w:t>则，确保心电监护仪项目的建设与运营过程中不仅实现了经济效益的提升，还顾及社会效益和环境效益，以实现这三者的统一。最终选址将以土地利用最优化为目标，以确保心电监护仪项目的可行性和可持续性。</w:t>
      </w:r>
    </w:p>
    <w:p w:rsidR="00800365" w14:paraId="56872F8B" w14:textId="77777777">
      <w:pPr>
        <w:pStyle w:val="Heading2"/>
        <w:ind w:firstLine="560" w:firstLineChars="200"/>
        <w:rPr>
          <w:rFonts w:ascii="仿宋" w:eastAsia="仿宋" w:hAnsi="仿宋" w:cs="仿宋"/>
          <w:sz w:val="28"/>
        </w:rPr>
      </w:pPr>
      <w:bookmarkStart w:id="11" w:name="_Toc24460"/>
      <w:r>
        <w:rPr>
          <w:rFonts w:ascii="仿宋" w:eastAsia="仿宋" w:hAnsi="仿宋" w:cs="仿宋" w:hint="eastAsia"/>
          <w:sz w:val="28"/>
        </w:rPr>
        <w:t>（二）建设区基本情况</w:t>
      </w:r>
      <w:bookmarkEnd w:id="11"/>
    </w:p>
    <w:p w:rsidR="00800365" w14:paraId="1B37DC9D"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800365" w14:paraId="491722D7"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https://d.book118.com/448013105052006037</w:t>
        </w:r>
      </w:hyperlink>
    </w:p>
    <w:p w:rsidR="00800365">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paraId="66E5986B"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365" w14:textId="77777777">
    <w:pPr>
      <w:pStyle w:val="Header"/>
      <w:jc w:val="center"/>
      <w:rPr>
        <w:rFonts w:ascii="仿宋" w:eastAsia="仿宋" w:hAnsi="仿宋" w:cs="仿宋"/>
      </w:rPr>
    </w:pPr>
    <w:r>
      <w:rPr>
        <w:rFonts w:ascii="仿宋" w:eastAsia="仿宋" w:hAnsi="仿宋" w:cs="仿宋" w:hint="eastAsia"/>
      </w:rPr>
      <w:t>心电监护仪相关行业投资方案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EF3764"/>
    <w:rsid w:val="00421502"/>
    <w:rsid w:val="00800365"/>
    <w:rsid w:val="7EEF3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7D8E78"/>
  <w15:docId w15:val="{079A15D3-F411-43CA-9CA7-10BE6768D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8013105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4079</Words>
  <Characters>23252</Characters>
  <Application>Microsoft Office Word</Application>
  <DocSecurity>0</DocSecurity>
  <Lines>193</Lines>
  <Paragraphs>54</Paragraphs>
  <ScaleCrop>false</ScaleCrop>
  <Company/>
  <LinksUpToDate>false</LinksUpToDate>
  <CharactersWithSpaces>27277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2023-11-30T05:40:00Z</dcterms:created>
  <dcterms:modified xsi:type="dcterms:W3CDTF">2024-01-01T12:36:00Z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879C291D619F41F3B2E2EA11B42B756A_11</vt:lpwstr>
  </property>
  <property fmtid="{D5CDD505-2E9C-101B-9397-08002B2CF9AE}" pid="3" name="KSOProductBuildVer">
    <vt:lpwstr>2052-12.1.0.15712</vt:lpwstr>
  </property>
</Properties>
</file>