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6E89">
      <w:pPr>
        <w:widowControl/>
        <w:jc w:val="left"/>
        <w:rPr>
          <w:rFonts w:ascii="仿宋" w:eastAsia="仿宋" w:hAnsi="仿宋"/>
          <w:b/>
          <w:sz w:val="40"/>
        </w:rPr>
      </w:pPr>
      <w:bookmarkStart w:id="0" w:name="_GoBack"/>
      <w:bookmarkEnd w:id="0"/>
    </w:p>
    <w:p w:rsidR="00736E89">
      <w:pPr>
        <w:widowControl/>
        <w:jc w:val="left"/>
        <w:rPr>
          <w:rFonts w:ascii="仿宋" w:eastAsia="仿宋" w:hAnsi="仿宋"/>
          <w:b/>
          <w:sz w:val="40"/>
        </w:rPr>
      </w:pPr>
    </w:p>
    <w:p w:rsidR="00736E89">
      <w:pPr>
        <w:widowControl/>
        <w:jc w:val="left"/>
        <w:rPr>
          <w:rFonts w:ascii="仿宋" w:eastAsia="仿宋" w:hAnsi="仿宋"/>
          <w:b/>
          <w:sz w:val="40"/>
        </w:rPr>
      </w:pPr>
    </w:p>
    <w:p w:rsidR="00736E89" w:rsidRPr="00736E8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6E89">
        <w:rPr>
          <w:rFonts w:ascii="宋体" w:eastAsia="宋体" w:hAnsi="宋体" w:hint="eastAsia"/>
          <w:b/>
          <w:sz w:val="60"/>
        </w:rPr>
        <w:t>氢气风险评估与管理报告</w:t>
      </w:r>
    </w:p>
    <w:p w:rsidR="00736E89" w:rsidP="00736E89">
      <w:pPr>
        <w:widowControl/>
        <w:jc w:val="center"/>
        <w:rPr>
          <w:rFonts w:ascii="仿宋" w:eastAsia="仿宋" w:hAnsi="仿宋" w:hint="eastAsia"/>
          <w:b/>
          <w:sz w:val="40"/>
        </w:rPr>
      </w:pPr>
      <w:r w:rsidRPr="00736E89">
        <w:rPr>
          <w:rFonts w:ascii="仿宋" w:eastAsia="仿宋" w:hAnsi="仿宋" w:hint="eastAsia"/>
          <w:b/>
          <w:sz w:val="40"/>
        </w:rPr>
        <w:t>目录</w:t>
      </w:r>
    </w:p>
    <w:p w:rsidR="00736E8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_Toc160601802 \h </w:instrText>
      </w:r>
      <w:r>
        <w:rPr>
          <w:noProof/>
        </w:rPr>
        <w:fldChar w:fldCharType="separate"/>
      </w:r>
      <w:r>
        <w:rPr>
          <w:noProof/>
        </w:rPr>
        <w:t>3</w:t>
      </w:r>
      <w:r>
        <w:rPr>
          <w:noProof/>
        </w:rPr>
        <w:fldChar w:fldCharType="end"/>
      </w:r>
    </w:p>
    <w:p w:rsidR="00736E89">
      <w:pPr>
        <w:pStyle w:val="TOC1"/>
        <w:tabs>
          <w:tab w:val="right" w:leader="dot" w:pos="8296"/>
        </w:tabs>
        <w:rPr>
          <w:noProof/>
        </w:rPr>
      </w:pPr>
      <w:r>
        <w:rPr>
          <w:rFonts w:hint="eastAsia"/>
          <w:noProof/>
        </w:rPr>
        <w:t>一、氢气项目质量管理方案</w:t>
      </w:r>
      <w:r>
        <w:rPr>
          <w:noProof/>
        </w:rPr>
        <w:tab/>
      </w:r>
      <w:r>
        <w:rPr>
          <w:noProof/>
        </w:rPr>
        <w:fldChar w:fldCharType="begin"/>
      </w:r>
      <w:r>
        <w:rPr>
          <w:noProof/>
        </w:rPr>
        <w:instrText xml:space="preserve"> PAGEREF _Toc160601803 \h </w:instrText>
      </w:r>
      <w:r>
        <w:rPr>
          <w:noProof/>
        </w:rPr>
        <w:fldChar w:fldCharType="separate"/>
      </w:r>
      <w:r>
        <w:rPr>
          <w:noProof/>
        </w:rPr>
        <w:t>3</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_Toc160601804 \h </w:instrText>
      </w:r>
      <w:r>
        <w:rPr>
          <w:noProof/>
        </w:rPr>
        <w:fldChar w:fldCharType="separate"/>
      </w:r>
      <w:r>
        <w:rPr>
          <w:noProof/>
        </w:rPr>
        <w:t>3</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_Toc160601805 \h </w:instrText>
      </w:r>
      <w:r>
        <w:rPr>
          <w:noProof/>
        </w:rPr>
        <w:fldChar w:fldCharType="separate"/>
      </w:r>
      <w:r>
        <w:rPr>
          <w:noProof/>
        </w:rPr>
        <w:t>7</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_Toc160601806 \h </w:instrText>
      </w:r>
      <w:r>
        <w:rPr>
          <w:noProof/>
        </w:rPr>
        <w:fldChar w:fldCharType="separate"/>
      </w:r>
      <w:r>
        <w:rPr>
          <w:noProof/>
        </w:rPr>
        <w:t>9</w:t>
      </w:r>
      <w:r>
        <w:rPr>
          <w:noProof/>
        </w:rPr>
        <w:fldChar w:fldCharType="end"/>
      </w:r>
    </w:p>
    <w:p w:rsidR="00736E89">
      <w:pPr>
        <w:pStyle w:val="TOC1"/>
        <w:tabs>
          <w:tab w:val="right" w:leader="dot" w:pos="8296"/>
        </w:tabs>
        <w:rPr>
          <w:noProof/>
        </w:rPr>
      </w:pPr>
      <w:r>
        <w:rPr>
          <w:rFonts w:hint="eastAsia"/>
          <w:noProof/>
        </w:rPr>
        <w:t>二、氢气项目建筑工程方案</w:t>
      </w:r>
      <w:r>
        <w:rPr>
          <w:noProof/>
        </w:rPr>
        <w:tab/>
      </w:r>
      <w:r>
        <w:rPr>
          <w:noProof/>
        </w:rPr>
        <w:fldChar w:fldCharType="begin"/>
      </w:r>
      <w:r>
        <w:rPr>
          <w:noProof/>
        </w:rPr>
        <w:instrText xml:space="preserve"> PAGEREF _Toc160601807 \h </w:instrText>
      </w:r>
      <w:r>
        <w:rPr>
          <w:noProof/>
        </w:rPr>
        <w:fldChar w:fldCharType="separate"/>
      </w:r>
      <w:r>
        <w:rPr>
          <w:noProof/>
        </w:rPr>
        <w:t>11</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_Toc160601808 \h </w:instrText>
      </w:r>
      <w:r>
        <w:rPr>
          <w:noProof/>
        </w:rPr>
        <w:fldChar w:fldCharType="separate"/>
      </w:r>
      <w:r>
        <w:rPr>
          <w:noProof/>
        </w:rPr>
        <w:t>11</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_Toc160601809 \h </w:instrText>
      </w:r>
      <w:r>
        <w:rPr>
          <w:noProof/>
        </w:rPr>
        <w:fldChar w:fldCharType="separate"/>
      </w:r>
      <w:r>
        <w:rPr>
          <w:noProof/>
        </w:rPr>
        <w:t>12</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_Toc160601810 \h </w:instrText>
      </w:r>
      <w:r>
        <w:rPr>
          <w:noProof/>
        </w:rPr>
        <w:fldChar w:fldCharType="separate"/>
      </w:r>
      <w:r>
        <w:rPr>
          <w:noProof/>
        </w:rPr>
        <w:t>14</w:t>
      </w:r>
      <w:r>
        <w:rPr>
          <w:noProof/>
        </w:rPr>
        <w:fldChar w:fldCharType="end"/>
      </w:r>
    </w:p>
    <w:p w:rsidR="00736E8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_Toc160601811 \h </w:instrText>
      </w:r>
      <w:r>
        <w:rPr>
          <w:noProof/>
        </w:rPr>
        <w:fldChar w:fldCharType="separate"/>
      </w:r>
      <w:r>
        <w:rPr>
          <w:noProof/>
        </w:rPr>
        <w:t>15</w:t>
      </w:r>
      <w:r>
        <w:rPr>
          <w:noProof/>
        </w:rPr>
        <w:fldChar w:fldCharType="end"/>
      </w:r>
    </w:p>
    <w:p w:rsidR="00736E8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_Toc160601812 \h </w:instrText>
      </w:r>
      <w:r>
        <w:rPr>
          <w:noProof/>
        </w:rPr>
        <w:fldChar w:fldCharType="separate"/>
      </w:r>
      <w:r>
        <w:rPr>
          <w:noProof/>
        </w:rPr>
        <w:t>17</w:t>
      </w:r>
      <w:r>
        <w:rPr>
          <w:noProof/>
        </w:rPr>
        <w:fldChar w:fldCharType="end"/>
      </w:r>
    </w:p>
    <w:p w:rsidR="00736E8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_Toc160601813 \h </w:instrText>
      </w:r>
      <w:r>
        <w:rPr>
          <w:noProof/>
        </w:rPr>
        <w:fldChar w:fldCharType="separate"/>
      </w:r>
      <w:r>
        <w:rPr>
          <w:noProof/>
        </w:rPr>
        <w:t>18</w:t>
      </w:r>
      <w:r>
        <w:rPr>
          <w:noProof/>
        </w:rPr>
        <w:fldChar w:fldCharType="end"/>
      </w:r>
    </w:p>
    <w:p w:rsidR="00736E89">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_Toc160601814 \h </w:instrText>
      </w:r>
      <w:r>
        <w:rPr>
          <w:noProof/>
        </w:rPr>
        <w:fldChar w:fldCharType="separate"/>
      </w:r>
      <w:r>
        <w:rPr>
          <w:noProof/>
        </w:rPr>
        <w:t>21</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_Toc160601815 \h </w:instrText>
      </w:r>
      <w:r>
        <w:rPr>
          <w:noProof/>
        </w:rPr>
        <w:fldChar w:fldCharType="separate"/>
      </w:r>
      <w:r>
        <w:rPr>
          <w:noProof/>
        </w:rPr>
        <w:t>21</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_Toc160601816 \h </w:instrText>
      </w:r>
      <w:r>
        <w:rPr>
          <w:noProof/>
        </w:rPr>
        <w:fldChar w:fldCharType="separate"/>
      </w:r>
      <w:r>
        <w:rPr>
          <w:noProof/>
        </w:rPr>
        <w:t>23</w:t>
      </w:r>
      <w:r>
        <w:rPr>
          <w:noProof/>
        </w:rPr>
        <w:fldChar w:fldCharType="end"/>
      </w:r>
    </w:p>
    <w:p w:rsidR="00736E89">
      <w:pPr>
        <w:pStyle w:val="TOC1"/>
        <w:tabs>
          <w:tab w:val="right" w:leader="dot" w:pos="8296"/>
        </w:tabs>
        <w:rPr>
          <w:noProof/>
        </w:rPr>
      </w:pPr>
      <w:r>
        <w:rPr>
          <w:rFonts w:hint="eastAsia"/>
          <w:noProof/>
        </w:rPr>
        <w:t>四、氢气项目财务管理方案</w:t>
      </w:r>
      <w:r>
        <w:rPr>
          <w:noProof/>
        </w:rPr>
        <w:tab/>
      </w:r>
      <w:r>
        <w:rPr>
          <w:noProof/>
        </w:rPr>
        <w:fldChar w:fldCharType="begin"/>
      </w:r>
      <w:r>
        <w:rPr>
          <w:noProof/>
        </w:rPr>
        <w:instrText xml:space="preserve"> PAGEREF _Toc160601817 \h </w:instrText>
      </w:r>
      <w:r>
        <w:rPr>
          <w:noProof/>
        </w:rPr>
        <w:fldChar w:fldCharType="separate"/>
      </w:r>
      <w:r>
        <w:rPr>
          <w:noProof/>
        </w:rPr>
        <w:t>26</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_Toc160601818 \h </w:instrText>
      </w:r>
      <w:r>
        <w:rPr>
          <w:noProof/>
        </w:rPr>
        <w:fldChar w:fldCharType="separate"/>
      </w:r>
      <w:r>
        <w:rPr>
          <w:noProof/>
        </w:rPr>
        <w:t>26</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_Toc160601819 \h </w:instrText>
      </w:r>
      <w:r>
        <w:rPr>
          <w:noProof/>
        </w:rPr>
        <w:fldChar w:fldCharType="separate"/>
      </w:r>
      <w:r>
        <w:rPr>
          <w:noProof/>
        </w:rPr>
        <w:t>28</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_Toc160601820 \h </w:instrText>
      </w:r>
      <w:r>
        <w:rPr>
          <w:noProof/>
        </w:rPr>
        <w:fldChar w:fldCharType="separate"/>
      </w:r>
      <w:r>
        <w:rPr>
          <w:noProof/>
        </w:rPr>
        <w:t>30</w:t>
      </w:r>
      <w:r>
        <w:rPr>
          <w:noProof/>
        </w:rPr>
        <w:fldChar w:fldCharType="end"/>
      </w:r>
    </w:p>
    <w:p w:rsidR="00736E89">
      <w:pPr>
        <w:pStyle w:val="TOC2"/>
        <w:tabs>
          <w:tab w:val="right" w:leader="dot" w:pos="8296"/>
        </w:tabs>
        <w:rPr>
          <w:noProof/>
        </w:rPr>
      </w:pPr>
      <w:r>
        <w:rPr>
          <w:noProof/>
        </w:rPr>
        <w:t>(</w:t>
      </w:r>
      <w:r>
        <w:rPr>
          <w:rFonts w:hint="eastAsia"/>
          <w:noProof/>
        </w:rPr>
        <w:t>四</w:t>
      </w:r>
      <w:r>
        <w:rPr>
          <w:noProof/>
        </w:rPr>
        <w:t>)</w:t>
      </w:r>
      <w:r>
        <w:rPr>
          <w:rFonts w:hint="eastAsia"/>
          <w:noProof/>
        </w:rPr>
        <w:t>、收入管理在氢气项目中的重要性与挑战</w:t>
      </w:r>
      <w:r>
        <w:rPr>
          <w:noProof/>
        </w:rPr>
        <w:tab/>
      </w:r>
      <w:r>
        <w:rPr>
          <w:noProof/>
        </w:rPr>
        <w:fldChar w:fldCharType="begin"/>
      </w:r>
      <w:r>
        <w:rPr>
          <w:noProof/>
        </w:rPr>
        <w:instrText xml:space="preserve"> PAGEREF _Toc160601821 \h </w:instrText>
      </w:r>
      <w:r>
        <w:rPr>
          <w:noProof/>
        </w:rPr>
        <w:fldChar w:fldCharType="separate"/>
      </w:r>
      <w:r>
        <w:rPr>
          <w:noProof/>
        </w:rPr>
        <w:t>33</w:t>
      </w:r>
      <w:r>
        <w:rPr>
          <w:noProof/>
        </w:rPr>
        <w:fldChar w:fldCharType="end"/>
      </w:r>
    </w:p>
    <w:p w:rsidR="00736E8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_Toc160601822 \h </w:instrText>
      </w:r>
      <w:r>
        <w:rPr>
          <w:noProof/>
        </w:rPr>
        <w:fldChar w:fldCharType="separate"/>
      </w:r>
      <w:r>
        <w:rPr>
          <w:noProof/>
        </w:rPr>
        <w:t>35</w:t>
      </w:r>
      <w:r>
        <w:rPr>
          <w:noProof/>
        </w:rPr>
        <w:fldChar w:fldCharType="end"/>
      </w:r>
    </w:p>
    <w:p w:rsidR="00736E8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_Toc160601823 \h </w:instrText>
      </w:r>
      <w:r>
        <w:rPr>
          <w:noProof/>
        </w:rPr>
        <w:fldChar w:fldCharType="separate"/>
      </w:r>
      <w:r>
        <w:rPr>
          <w:noProof/>
        </w:rPr>
        <w:t>38</w:t>
      </w:r>
      <w:r>
        <w:rPr>
          <w:noProof/>
        </w:rPr>
        <w:fldChar w:fldCharType="end"/>
      </w:r>
    </w:p>
    <w:p w:rsidR="00736E89">
      <w:pPr>
        <w:pStyle w:val="TOC2"/>
        <w:tabs>
          <w:tab w:val="right" w:leader="dot" w:pos="8296"/>
        </w:tabs>
        <w:rPr>
          <w:noProof/>
        </w:rPr>
      </w:pPr>
      <w:r>
        <w:rPr>
          <w:noProof/>
        </w:rPr>
        <w:t>(</w:t>
      </w:r>
      <w:r>
        <w:rPr>
          <w:rFonts w:hint="eastAsia"/>
          <w:noProof/>
        </w:rPr>
        <w:t>七</w:t>
      </w:r>
      <w:r>
        <w:rPr>
          <w:noProof/>
        </w:rPr>
        <w:t>)</w:t>
      </w:r>
      <w:r>
        <w:rPr>
          <w:rFonts w:hint="eastAsia"/>
          <w:noProof/>
        </w:rPr>
        <w:t>、利润管理在氢气项目中的重要性</w:t>
      </w:r>
      <w:r>
        <w:rPr>
          <w:noProof/>
        </w:rPr>
        <w:tab/>
      </w:r>
      <w:r>
        <w:rPr>
          <w:noProof/>
        </w:rPr>
        <w:fldChar w:fldCharType="begin"/>
      </w:r>
      <w:r>
        <w:rPr>
          <w:noProof/>
        </w:rPr>
        <w:instrText xml:space="preserve"> PAGEREF _Toc160601824 \h </w:instrText>
      </w:r>
      <w:r>
        <w:rPr>
          <w:noProof/>
        </w:rPr>
        <w:fldChar w:fldCharType="separate"/>
      </w:r>
      <w:r>
        <w:rPr>
          <w:noProof/>
        </w:rPr>
        <w:t>40</w:t>
      </w:r>
      <w:r>
        <w:rPr>
          <w:noProof/>
        </w:rPr>
        <w:fldChar w:fldCharType="end"/>
      </w:r>
    </w:p>
    <w:p w:rsidR="00736E8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_Toc160601825 \h </w:instrText>
      </w:r>
      <w:r>
        <w:rPr>
          <w:noProof/>
        </w:rPr>
        <w:fldChar w:fldCharType="separate"/>
      </w:r>
      <w:r>
        <w:rPr>
          <w:noProof/>
        </w:rPr>
        <w:t>42</w:t>
      </w:r>
      <w:r>
        <w:rPr>
          <w:noProof/>
        </w:rPr>
        <w:fldChar w:fldCharType="end"/>
      </w:r>
    </w:p>
    <w:p w:rsidR="00736E8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_Toc160601826 \h </w:instrText>
      </w:r>
      <w:r>
        <w:rPr>
          <w:noProof/>
        </w:rPr>
        <w:fldChar w:fldCharType="separate"/>
      </w:r>
      <w:r>
        <w:rPr>
          <w:noProof/>
        </w:rPr>
        <w:t>43</w:t>
      </w:r>
      <w:r>
        <w:rPr>
          <w:noProof/>
        </w:rPr>
        <w:fldChar w:fldCharType="end"/>
      </w:r>
    </w:p>
    <w:p w:rsidR="00736E89">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_Toc160601827 \h </w:instrText>
      </w:r>
      <w:r>
        <w:rPr>
          <w:noProof/>
        </w:rPr>
        <w:fldChar w:fldCharType="separate"/>
      </w:r>
      <w:r>
        <w:rPr>
          <w:noProof/>
        </w:rPr>
        <w:t>45</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、氢气项目选址原则</w:t>
      </w:r>
      <w:r>
        <w:rPr>
          <w:noProof/>
        </w:rPr>
        <w:tab/>
      </w:r>
      <w:r>
        <w:rPr>
          <w:noProof/>
        </w:rPr>
        <w:fldChar w:fldCharType="begin"/>
      </w:r>
      <w:r>
        <w:rPr>
          <w:noProof/>
        </w:rPr>
        <w:instrText xml:space="preserve"> PAGEREF _Toc160601828 \h </w:instrText>
      </w:r>
      <w:r>
        <w:rPr>
          <w:noProof/>
        </w:rPr>
        <w:fldChar w:fldCharType="separate"/>
      </w:r>
      <w:r>
        <w:rPr>
          <w:noProof/>
        </w:rPr>
        <w:t>45</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、氢气项目选址</w:t>
      </w:r>
      <w:r>
        <w:rPr>
          <w:noProof/>
        </w:rPr>
        <w:tab/>
      </w:r>
      <w:r>
        <w:rPr>
          <w:noProof/>
        </w:rPr>
        <w:fldChar w:fldCharType="begin"/>
      </w:r>
      <w:r>
        <w:rPr>
          <w:noProof/>
        </w:rPr>
        <w:instrText xml:space="preserve"> PAGEREF _Toc160601829 \h </w:instrText>
      </w:r>
      <w:r>
        <w:rPr>
          <w:noProof/>
        </w:rPr>
        <w:fldChar w:fldCharType="separate"/>
      </w:r>
      <w:r>
        <w:rPr>
          <w:noProof/>
        </w:rPr>
        <w:t>46</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_Toc160601830 \h </w:instrText>
      </w:r>
      <w:r>
        <w:rPr>
          <w:noProof/>
        </w:rPr>
        <w:fldChar w:fldCharType="separate"/>
      </w:r>
      <w:r>
        <w:rPr>
          <w:noProof/>
        </w:rPr>
        <w:t>48</w:t>
      </w:r>
      <w:r>
        <w:rPr>
          <w:noProof/>
        </w:rPr>
        <w:fldChar w:fldCharType="end"/>
      </w:r>
    </w:p>
    <w:p w:rsidR="00736E8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_Toc160601831 \h </w:instrText>
      </w:r>
      <w:r>
        <w:rPr>
          <w:noProof/>
        </w:rPr>
        <w:fldChar w:fldCharType="separate"/>
      </w:r>
      <w:r>
        <w:rPr>
          <w:noProof/>
        </w:rPr>
        <w:t>49</w:t>
      </w:r>
      <w:r>
        <w:rPr>
          <w:noProof/>
        </w:rPr>
        <w:fldChar w:fldCharType="end"/>
      </w:r>
    </w:p>
    <w:p w:rsidR="00736E8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_Toc160601832 \h </w:instrText>
      </w:r>
      <w:r>
        <w:rPr>
          <w:noProof/>
        </w:rPr>
        <w:fldChar w:fldCharType="separate"/>
      </w:r>
      <w:r>
        <w:rPr>
          <w:noProof/>
        </w:rPr>
        <w:t>50</w:t>
      </w:r>
      <w:r>
        <w:rPr>
          <w:noProof/>
        </w:rPr>
        <w:fldChar w:fldCharType="end"/>
      </w:r>
    </w:p>
    <w:p w:rsidR="00736E8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_Toc160601833 \h </w:instrText>
      </w:r>
      <w:r>
        <w:rPr>
          <w:noProof/>
        </w:rPr>
        <w:fldChar w:fldCharType="separate"/>
      </w:r>
      <w:r>
        <w:rPr>
          <w:noProof/>
        </w:rPr>
        <w:t>51</w:t>
      </w:r>
      <w:r>
        <w:rPr>
          <w:noProof/>
        </w:rPr>
        <w:fldChar w:fldCharType="end"/>
      </w:r>
    </w:p>
    <w:p w:rsidR="00736E8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_Toc160601834 \h </w:instrText>
      </w:r>
      <w:r>
        <w:rPr>
          <w:noProof/>
        </w:rPr>
        <w:fldChar w:fldCharType="separate"/>
      </w:r>
      <w:r>
        <w:rPr>
          <w:noProof/>
        </w:rPr>
        <w:t>53</w:t>
      </w:r>
      <w:r>
        <w:rPr>
          <w:noProof/>
        </w:rPr>
        <w:fldChar w:fldCharType="end"/>
      </w:r>
    </w:p>
    <w:p w:rsidR="00736E89">
      <w:pPr>
        <w:pStyle w:val="TOC1"/>
        <w:tabs>
          <w:tab w:val="right" w:leader="dot" w:pos="8296"/>
        </w:tabs>
        <w:rPr>
          <w:noProof/>
        </w:rPr>
      </w:pPr>
      <w:r>
        <w:rPr>
          <w:rFonts w:hint="eastAsia"/>
          <w:noProof/>
        </w:rPr>
        <w:t>六、氢气项目经济评价分析</w:t>
      </w:r>
      <w:r>
        <w:rPr>
          <w:noProof/>
        </w:rPr>
        <w:tab/>
      </w:r>
      <w:r>
        <w:rPr>
          <w:noProof/>
        </w:rPr>
        <w:fldChar w:fldCharType="begin"/>
      </w:r>
      <w:r>
        <w:rPr>
          <w:noProof/>
        </w:rPr>
        <w:instrText xml:space="preserve"> PAGEREF _Toc160601835 \h </w:instrText>
      </w:r>
      <w:r>
        <w:rPr>
          <w:noProof/>
        </w:rPr>
        <w:fldChar w:fldCharType="separate"/>
      </w:r>
      <w:r>
        <w:rPr>
          <w:noProof/>
        </w:rPr>
        <w:t>55</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_Toc160601836 \h </w:instrText>
      </w:r>
      <w:r>
        <w:rPr>
          <w:noProof/>
        </w:rPr>
        <w:fldChar w:fldCharType="separate"/>
      </w:r>
      <w:r>
        <w:rPr>
          <w:noProof/>
        </w:rPr>
        <w:t>55</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、氢气项目盈利能力分析</w:t>
      </w:r>
      <w:r>
        <w:rPr>
          <w:noProof/>
        </w:rPr>
        <w:tab/>
      </w:r>
      <w:r>
        <w:rPr>
          <w:noProof/>
        </w:rPr>
        <w:fldChar w:fldCharType="begin"/>
      </w:r>
      <w:r>
        <w:rPr>
          <w:noProof/>
        </w:rPr>
        <w:instrText xml:space="preserve"> PAGEREF _Toc160601837 \h </w:instrText>
      </w:r>
      <w:r>
        <w:rPr>
          <w:noProof/>
        </w:rPr>
        <w:fldChar w:fldCharType="separate"/>
      </w:r>
      <w:r>
        <w:rPr>
          <w:noProof/>
        </w:rPr>
        <w:t>56</w:t>
      </w:r>
      <w:r>
        <w:rPr>
          <w:noProof/>
        </w:rPr>
        <w:fldChar w:fldCharType="end"/>
      </w:r>
    </w:p>
    <w:p w:rsidR="00736E8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_Toc160601838 \h </w:instrText>
      </w:r>
      <w:r>
        <w:rPr>
          <w:noProof/>
        </w:rPr>
        <w:fldChar w:fldCharType="separate"/>
      </w:r>
      <w:r>
        <w:rPr>
          <w:noProof/>
        </w:rPr>
        <w:t>57</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_Toc160601839 \h </w:instrText>
      </w:r>
      <w:r>
        <w:rPr>
          <w:noProof/>
        </w:rPr>
        <w:fldChar w:fldCharType="separate"/>
      </w:r>
      <w:r>
        <w:rPr>
          <w:noProof/>
        </w:rPr>
        <w:t>57</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、氢气项目预期节能综合评价</w:t>
      </w:r>
      <w:r>
        <w:rPr>
          <w:noProof/>
        </w:rPr>
        <w:tab/>
      </w:r>
      <w:r>
        <w:rPr>
          <w:noProof/>
        </w:rPr>
        <w:fldChar w:fldCharType="begin"/>
      </w:r>
      <w:r>
        <w:rPr>
          <w:noProof/>
        </w:rPr>
        <w:instrText xml:space="preserve"> PAGEREF _Toc160601840 \h </w:instrText>
      </w:r>
      <w:r>
        <w:rPr>
          <w:noProof/>
        </w:rPr>
        <w:fldChar w:fldCharType="separate"/>
      </w:r>
      <w:r>
        <w:rPr>
          <w:noProof/>
        </w:rPr>
        <w:t>57</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、氢气项目节能设计</w:t>
      </w:r>
      <w:r>
        <w:rPr>
          <w:noProof/>
        </w:rPr>
        <w:tab/>
      </w:r>
      <w:r>
        <w:rPr>
          <w:noProof/>
        </w:rPr>
        <w:fldChar w:fldCharType="begin"/>
      </w:r>
      <w:r>
        <w:rPr>
          <w:noProof/>
        </w:rPr>
        <w:instrText xml:space="preserve"> PAGEREF _Toc160601841 \h </w:instrText>
      </w:r>
      <w:r>
        <w:rPr>
          <w:noProof/>
        </w:rPr>
        <w:fldChar w:fldCharType="separate"/>
      </w:r>
      <w:r>
        <w:rPr>
          <w:noProof/>
        </w:rPr>
        <w:t>59</w:t>
      </w:r>
      <w:r>
        <w:rPr>
          <w:noProof/>
        </w:rPr>
        <w:fldChar w:fldCharType="end"/>
      </w:r>
    </w:p>
    <w:p w:rsidR="00736E8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_Toc160601842 \h </w:instrText>
      </w:r>
      <w:r>
        <w:rPr>
          <w:noProof/>
        </w:rPr>
        <w:fldChar w:fldCharType="separate"/>
      </w:r>
      <w:r>
        <w:rPr>
          <w:noProof/>
        </w:rPr>
        <w:t>61</w:t>
      </w:r>
      <w:r>
        <w:rPr>
          <w:noProof/>
        </w:rPr>
        <w:fldChar w:fldCharType="end"/>
      </w:r>
    </w:p>
    <w:p w:rsidR="00736E8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_Toc160601843 \h </w:instrText>
      </w:r>
      <w:r>
        <w:rPr>
          <w:noProof/>
        </w:rPr>
        <w:fldChar w:fldCharType="separate"/>
      </w:r>
      <w:r>
        <w:rPr>
          <w:noProof/>
        </w:rPr>
        <w:t>63</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_Toc160601844 \h </w:instrText>
      </w:r>
      <w:r>
        <w:rPr>
          <w:noProof/>
        </w:rPr>
        <w:fldChar w:fldCharType="separate"/>
      </w:r>
      <w:r>
        <w:rPr>
          <w:noProof/>
        </w:rPr>
        <w:t>63</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_Toc160601845 \h </w:instrText>
      </w:r>
      <w:r>
        <w:rPr>
          <w:noProof/>
        </w:rPr>
        <w:fldChar w:fldCharType="separate"/>
      </w:r>
      <w:r>
        <w:rPr>
          <w:noProof/>
        </w:rPr>
        <w:t>64</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、氢气项目工艺技术设计方案</w:t>
      </w:r>
      <w:r>
        <w:rPr>
          <w:noProof/>
        </w:rPr>
        <w:tab/>
      </w:r>
      <w:r>
        <w:rPr>
          <w:noProof/>
        </w:rPr>
        <w:fldChar w:fldCharType="begin"/>
      </w:r>
      <w:r>
        <w:rPr>
          <w:noProof/>
        </w:rPr>
        <w:instrText xml:space="preserve"> PAGEREF _Toc160601846 \h </w:instrText>
      </w:r>
      <w:r>
        <w:rPr>
          <w:noProof/>
        </w:rPr>
        <w:fldChar w:fldCharType="separate"/>
      </w:r>
      <w:r>
        <w:rPr>
          <w:noProof/>
        </w:rPr>
        <w:t>65</w:t>
      </w:r>
      <w:r>
        <w:rPr>
          <w:noProof/>
        </w:rPr>
        <w:fldChar w:fldCharType="end"/>
      </w:r>
    </w:p>
    <w:p w:rsidR="00736E8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_Toc160601847 \h </w:instrText>
      </w:r>
      <w:r>
        <w:rPr>
          <w:noProof/>
        </w:rPr>
        <w:fldChar w:fldCharType="separate"/>
      </w:r>
      <w:r>
        <w:rPr>
          <w:noProof/>
        </w:rPr>
        <w:t>66</w:t>
      </w:r>
      <w:r>
        <w:rPr>
          <w:noProof/>
        </w:rPr>
        <w:fldChar w:fldCharType="end"/>
      </w:r>
    </w:p>
    <w:p w:rsidR="00736E89">
      <w:pPr>
        <w:pStyle w:val="TOC1"/>
        <w:tabs>
          <w:tab w:val="right" w:leader="dot" w:pos="8296"/>
        </w:tabs>
        <w:rPr>
          <w:noProof/>
        </w:rPr>
      </w:pPr>
      <w:r>
        <w:rPr>
          <w:rFonts w:hint="eastAsia"/>
          <w:noProof/>
        </w:rPr>
        <w:t>九、氢气项目执行与监控</w:t>
      </w:r>
      <w:r>
        <w:rPr>
          <w:noProof/>
        </w:rPr>
        <w:tab/>
      </w:r>
      <w:r>
        <w:rPr>
          <w:noProof/>
        </w:rPr>
        <w:fldChar w:fldCharType="begin"/>
      </w:r>
      <w:r>
        <w:rPr>
          <w:noProof/>
        </w:rPr>
        <w:instrText xml:space="preserve"> PAGEREF _Toc160601848 \h </w:instrText>
      </w:r>
      <w:r>
        <w:rPr>
          <w:noProof/>
        </w:rPr>
        <w:fldChar w:fldCharType="separate"/>
      </w:r>
      <w:r>
        <w:rPr>
          <w:noProof/>
        </w:rPr>
        <w:t>67</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、氢气项目执行计划</w:t>
      </w:r>
      <w:r>
        <w:rPr>
          <w:noProof/>
        </w:rPr>
        <w:tab/>
      </w:r>
      <w:r>
        <w:rPr>
          <w:noProof/>
        </w:rPr>
        <w:fldChar w:fldCharType="begin"/>
      </w:r>
      <w:r>
        <w:rPr>
          <w:noProof/>
        </w:rPr>
        <w:instrText xml:space="preserve"> PAGEREF _Toc160601849 \h </w:instrText>
      </w:r>
      <w:r>
        <w:rPr>
          <w:noProof/>
        </w:rPr>
        <w:fldChar w:fldCharType="separate"/>
      </w:r>
      <w:r>
        <w:rPr>
          <w:noProof/>
        </w:rPr>
        <w:t>67</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_Toc160601850 \h </w:instrText>
      </w:r>
      <w:r>
        <w:rPr>
          <w:noProof/>
        </w:rPr>
        <w:fldChar w:fldCharType="separate"/>
      </w:r>
      <w:r>
        <w:rPr>
          <w:noProof/>
        </w:rPr>
        <w:t>69</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_Toc160601851 \h </w:instrText>
      </w:r>
      <w:r>
        <w:rPr>
          <w:noProof/>
        </w:rPr>
        <w:fldChar w:fldCharType="separate"/>
      </w:r>
      <w:r>
        <w:rPr>
          <w:noProof/>
        </w:rPr>
        <w:t>72</w:t>
      </w:r>
      <w:r>
        <w:rPr>
          <w:noProof/>
        </w:rPr>
        <w:fldChar w:fldCharType="end"/>
      </w:r>
    </w:p>
    <w:p w:rsidR="00736E89">
      <w:pPr>
        <w:pStyle w:val="TOC1"/>
        <w:tabs>
          <w:tab w:val="right" w:leader="dot" w:pos="8296"/>
        </w:tabs>
        <w:rPr>
          <w:noProof/>
        </w:rPr>
      </w:pPr>
      <w:r>
        <w:rPr>
          <w:rFonts w:hint="eastAsia"/>
          <w:noProof/>
        </w:rPr>
        <w:t>十、氢气项目执行风险与应对策略</w:t>
      </w:r>
      <w:r>
        <w:rPr>
          <w:noProof/>
        </w:rPr>
        <w:tab/>
      </w:r>
      <w:r>
        <w:rPr>
          <w:noProof/>
        </w:rPr>
        <w:fldChar w:fldCharType="begin"/>
      </w:r>
      <w:r>
        <w:rPr>
          <w:noProof/>
        </w:rPr>
        <w:instrText xml:space="preserve"> PAGEREF _Toc160601852 \h </w:instrText>
      </w:r>
      <w:r>
        <w:rPr>
          <w:noProof/>
        </w:rPr>
        <w:fldChar w:fldCharType="separate"/>
      </w:r>
      <w:r>
        <w:rPr>
          <w:noProof/>
        </w:rPr>
        <w:t>74</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、氢气项目执行风险识别</w:t>
      </w:r>
      <w:r>
        <w:rPr>
          <w:noProof/>
        </w:rPr>
        <w:tab/>
      </w:r>
      <w:r>
        <w:rPr>
          <w:noProof/>
        </w:rPr>
        <w:fldChar w:fldCharType="begin"/>
      </w:r>
      <w:r>
        <w:rPr>
          <w:noProof/>
        </w:rPr>
        <w:instrText xml:space="preserve"> PAGEREF _Toc160601853 \h </w:instrText>
      </w:r>
      <w:r>
        <w:rPr>
          <w:noProof/>
        </w:rPr>
        <w:fldChar w:fldCharType="separate"/>
      </w:r>
      <w:r>
        <w:rPr>
          <w:noProof/>
        </w:rPr>
        <w:t>74</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_Toc160601854 \h </w:instrText>
      </w:r>
      <w:r>
        <w:rPr>
          <w:noProof/>
        </w:rPr>
        <w:fldChar w:fldCharType="separate"/>
      </w:r>
      <w:r>
        <w:rPr>
          <w:noProof/>
        </w:rPr>
        <w:t>75</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_Toc160601855 \h </w:instrText>
      </w:r>
      <w:r>
        <w:rPr>
          <w:noProof/>
        </w:rPr>
        <w:fldChar w:fldCharType="separate"/>
      </w:r>
      <w:r>
        <w:rPr>
          <w:noProof/>
        </w:rPr>
        <w:t>76</w:t>
      </w:r>
      <w:r>
        <w:rPr>
          <w:noProof/>
        </w:rPr>
        <w:fldChar w:fldCharType="end"/>
      </w:r>
    </w:p>
    <w:p w:rsidR="00736E89">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_Toc160601856 \h </w:instrText>
      </w:r>
      <w:r>
        <w:rPr>
          <w:noProof/>
        </w:rPr>
        <w:fldChar w:fldCharType="separate"/>
      </w:r>
      <w:r>
        <w:rPr>
          <w:noProof/>
        </w:rPr>
        <w:t>78</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_Toc160601857 \h </w:instrText>
      </w:r>
      <w:r>
        <w:rPr>
          <w:noProof/>
        </w:rPr>
        <w:fldChar w:fldCharType="separate"/>
      </w:r>
      <w:r>
        <w:rPr>
          <w:noProof/>
        </w:rPr>
        <w:t>78</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_Toc160601858 \h </w:instrText>
      </w:r>
      <w:r>
        <w:rPr>
          <w:noProof/>
        </w:rPr>
        <w:fldChar w:fldCharType="separate"/>
      </w:r>
      <w:r>
        <w:rPr>
          <w:noProof/>
        </w:rPr>
        <w:t>80</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_Toc160601859 \h </w:instrText>
      </w:r>
      <w:r>
        <w:rPr>
          <w:noProof/>
        </w:rPr>
        <w:fldChar w:fldCharType="separate"/>
      </w:r>
      <w:r>
        <w:rPr>
          <w:noProof/>
        </w:rPr>
        <w:t>82</w:t>
      </w:r>
      <w:r>
        <w:rPr>
          <w:noProof/>
        </w:rPr>
        <w:fldChar w:fldCharType="end"/>
      </w:r>
    </w:p>
    <w:p w:rsidR="00736E89">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_Toc160601860 \h </w:instrText>
      </w:r>
      <w:r>
        <w:rPr>
          <w:noProof/>
        </w:rPr>
        <w:fldChar w:fldCharType="separate"/>
      </w:r>
      <w:r>
        <w:rPr>
          <w:noProof/>
        </w:rPr>
        <w:t>84</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_Toc160601861 \h </w:instrText>
      </w:r>
      <w:r>
        <w:rPr>
          <w:noProof/>
        </w:rPr>
        <w:fldChar w:fldCharType="separate"/>
      </w:r>
      <w:r>
        <w:rPr>
          <w:noProof/>
        </w:rPr>
        <w:t>84</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_Toc160601862 \h </w:instrText>
      </w:r>
      <w:r>
        <w:rPr>
          <w:noProof/>
        </w:rPr>
        <w:fldChar w:fldCharType="separate"/>
      </w:r>
      <w:r>
        <w:rPr>
          <w:noProof/>
        </w:rPr>
        <w:t>86</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_Toc160601863 \h </w:instrText>
      </w:r>
      <w:r>
        <w:rPr>
          <w:noProof/>
        </w:rPr>
        <w:fldChar w:fldCharType="separate"/>
      </w:r>
      <w:r>
        <w:rPr>
          <w:noProof/>
        </w:rPr>
        <w:t>88</w:t>
      </w:r>
      <w:r>
        <w:rPr>
          <w:noProof/>
        </w:rPr>
        <w:fldChar w:fldCharType="end"/>
      </w:r>
    </w:p>
    <w:p w:rsidR="00736E89">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_Toc160601864 \h </w:instrText>
      </w:r>
      <w:r>
        <w:rPr>
          <w:noProof/>
        </w:rPr>
        <w:fldChar w:fldCharType="separate"/>
      </w:r>
      <w:r>
        <w:rPr>
          <w:noProof/>
        </w:rPr>
        <w:t>90</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_Toc160601865 \h </w:instrText>
      </w:r>
      <w:r>
        <w:rPr>
          <w:noProof/>
        </w:rPr>
        <w:fldChar w:fldCharType="separate"/>
      </w:r>
      <w:r>
        <w:rPr>
          <w:noProof/>
        </w:rPr>
        <w:t>90</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_Toc160601866 \h </w:instrText>
      </w:r>
      <w:r>
        <w:rPr>
          <w:noProof/>
        </w:rPr>
        <w:fldChar w:fldCharType="separate"/>
      </w:r>
      <w:r>
        <w:rPr>
          <w:noProof/>
        </w:rPr>
        <w:t>91</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_Toc160601867 \h </w:instrText>
      </w:r>
      <w:r>
        <w:rPr>
          <w:noProof/>
        </w:rPr>
        <w:fldChar w:fldCharType="separate"/>
      </w:r>
      <w:r>
        <w:rPr>
          <w:noProof/>
        </w:rPr>
        <w:t>92</w:t>
      </w:r>
      <w:r>
        <w:rPr>
          <w:noProof/>
        </w:rPr>
        <w:fldChar w:fldCharType="end"/>
      </w:r>
    </w:p>
    <w:p w:rsidR="00736E89">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_Toc160601868 \h </w:instrText>
      </w:r>
      <w:r>
        <w:rPr>
          <w:noProof/>
        </w:rPr>
        <w:fldChar w:fldCharType="separate"/>
      </w:r>
      <w:r>
        <w:rPr>
          <w:noProof/>
        </w:rPr>
        <w:t>94</w:t>
      </w:r>
      <w:r>
        <w:rPr>
          <w:noProof/>
        </w:rPr>
        <w:fldChar w:fldCharType="end"/>
      </w:r>
    </w:p>
    <w:p w:rsidR="00736E8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_Toc160601869 \h </w:instrText>
      </w:r>
      <w:r>
        <w:rPr>
          <w:noProof/>
        </w:rPr>
        <w:fldChar w:fldCharType="separate"/>
      </w:r>
      <w:r>
        <w:rPr>
          <w:noProof/>
        </w:rPr>
        <w:t>94</w:t>
      </w:r>
      <w:r>
        <w:rPr>
          <w:noProof/>
        </w:rPr>
        <w:fldChar w:fldCharType="end"/>
      </w:r>
    </w:p>
    <w:p w:rsidR="00736E8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_Toc160601870 \h </w:instrText>
      </w:r>
      <w:r>
        <w:rPr>
          <w:noProof/>
        </w:rPr>
        <w:fldChar w:fldCharType="separate"/>
      </w:r>
      <w:r>
        <w:rPr>
          <w:noProof/>
        </w:rPr>
        <w:t>94</w:t>
      </w:r>
      <w:r>
        <w:rPr>
          <w:noProof/>
        </w:rPr>
        <w:fldChar w:fldCharType="end"/>
      </w:r>
    </w:p>
    <w:p w:rsidR="00736E8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_Toc160601871 \h </w:instrText>
      </w:r>
      <w:r>
        <w:rPr>
          <w:noProof/>
        </w:rPr>
        <w:fldChar w:fldCharType="separate"/>
      </w:r>
      <w:r>
        <w:rPr>
          <w:noProof/>
        </w:rPr>
        <w:t>95</w:t>
      </w:r>
      <w:r>
        <w:rPr>
          <w:noProof/>
        </w:rPr>
        <w:fldChar w:fldCharType="end"/>
      </w:r>
    </w:p>
    <w:p w:rsidR="00736E89" w:rsidP="00736E8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36E89" w:rsidP="00736E89">
      <w:pPr>
        <w:pStyle w:val="Heading1"/>
        <w:jc w:val="center"/>
        <w:rPr>
          <w:rFonts w:hint="eastAsia"/>
        </w:rPr>
      </w:pPr>
      <w:bookmarkStart w:id="1" w:name="_Toc160601802"/>
      <w:r w:rsidRPr="00736E89">
        <w:rPr>
          <w:rFonts w:hint="eastAsia"/>
        </w:rPr>
        <w:t>序言</w:t>
      </w:r>
      <w:bookmarkEnd w:id="1"/>
    </w:p>
    <w:p w:rsidR="00736E89" w:rsidP="00736E89">
      <w:pPr>
        <w:ind w:firstLine="560" w:firstLineChars="200"/>
        <w:rPr>
          <w:rFonts w:ascii="仿宋" w:eastAsia="仿宋" w:hAnsi="仿宋" w:hint="eastAsia"/>
          <w:sz w:val="28"/>
        </w:rPr>
      </w:pPr>
      <w:r w:rsidRPr="00736E8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36E89" w:rsidP="00736E89">
      <w:pPr>
        <w:pStyle w:val="Heading1"/>
        <w:rPr>
          <w:rFonts w:hint="eastAsia"/>
        </w:rPr>
      </w:pPr>
      <w:bookmarkStart w:id="2" w:name="_Toc160601803"/>
      <w:r w:rsidRPr="00736E89">
        <w:rPr>
          <w:rFonts w:hint="eastAsia"/>
        </w:rPr>
        <w:t>一、氢气项目质量管理方案</w:t>
      </w:r>
      <w:bookmarkEnd w:id="2"/>
    </w:p>
    <w:p w:rsidR="00736E89" w:rsidP="00736E89">
      <w:pPr>
        <w:pStyle w:val="Heading2"/>
        <w:rPr>
          <w:rFonts w:hint="eastAsia"/>
        </w:rPr>
      </w:pPr>
      <w:bookmarkStart w:id="3" w:name="_Toc160601804"/>
      <w:r w:rsidRPr="00736E89">
        <w:rPr>
          <w:rFonts w:hint="eastAsia"/>
        </w:rPr>
        <w:t>(</w:t>
      </w:r>
      <w:r w:rsidRPr="00736E89">
        <w:rPr>
          <w:rFonts w:hint="eastAsia"/>
        </w:rPr>
        <w:t>一</w:t>
      </w:r>
      <w:r w:rsidRPr="00736E89">
        <w:rPr>
          <w:rFonts w:hint="eastAsia"/>
        </w:rPr>
        <w:t>)</w:t>
      </w:r>
      <w:r w:rsidRPr="00736E89">
        <w:rPr>
          <w:rFonts w:hint="eastAsia"/>
        </w:rPr>
        <w:t>、全面质量管理</w:t>
      </w:r>
      <w:bookmarkEnd w:id="3"/>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（一）全面质量管理的概念</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概念解析</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特点</w:t>
      </w:r>
    </w:p>
    <w:p w:rsidR="00736E89" w:rsidRPr="00736E89" w:rsidP="00736E8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36E8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（二）全面质量管理的原则</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顾客导向</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全员参与</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过程管理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持续改进</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持续改进是全面质量管理的核心之一。企业应该不断寻求改进的机会，包括改进产品质量、生产过程、管理方法等，从而提高企业的绩效。</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数据驱动</w:t>
      </w:r>
    </w:p>
    <w:p w:rsidR="00736E89" w:rsidRPr="00736E89" w:rsidP="00736E8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36E89">
        <w:rPr>
          <w:rFonts w:ascii="仿宋" w:eastAsia="仿宋" w:hAnsi="仿宋" w:hint="eastAsia"/>
          <w:sz w:val="28"/>
        </w:rPr>
        <w:t>全面质量管理强调决策和改进应该以数据和实际情况为依据，而</w:t>
      </w:r>
    </w:p>
    <w:p w:rsidR="00736E89" w:rsidRPr="00736E89" w:rsidP="00736E89">
      <w:pPr>
        <w:ind w:firstLine="560" w:firstLineChars="200"/>
        <w:rPr>
          <w:rFonts w:ascii="仿宋" w:eastAsia="仿宋" w:hAnsi="仿宋"/>
          <w:sz w:val="28"/>
        </w:rPr>
      </w:pPr>
      <w:r w:rsidRPr="00736E89">
        <w:rPr>
          <w:rFonts w:ascii="仿宋" w:eastAsia="仿宋" w:hAnsi="仿宋" w:hint="eastAsia"/>
          <w:sz w:val="28"/>
        </w:rPr>
        <w:t>不是凭主观判断。通过数据分析，企业可以更好地了解产品质量状况，找出潜在问题并加以解决，提高质量水平。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（三）全面质量管理的实施步骤</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制定质量政策和目标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企业应该明确质量政策和目标，将顾客满意度置于首位，确定质量改进的具体目标，为全面质量管理的实施提供清晰的指导方向。</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规划质量管理体系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质量成本分析</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质量培训与教育</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全面质量管理需要员工具备相关的知识和技能，因此企业需要加强对员工的质量培训和教育，提升员工的质量意识和专业素养。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制定质量控制计划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企业应该制定相应的质量控制计划，包括质量标准、检验方法、质量控制点等，确保产品在生产过程中能够达到预期的质量要求。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6. 实施全面质量管理</w:t>
      </w:r>
    </w:p>
    <w:p w:rsidR="00736E89" w:rsidRPr="00736E89" w:rsidP="00736E8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36E89">
        <w:rPr>
          <w:rFonts w:ascii="仿宋" w:eastAsia="仿宋" w:hAnsi="仿宋" w:hint="eastAsia"/>
          <w:sz w:val="28"/>
        </w:rPr>
        <w:t>企业应该全面推行全面质量管理，持续改进产品和生产过程。同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时，根据实际情况对质量管理体系进行调整和优化，不断提高企业的绩效水平。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（四）全面质量管理在智能化设备氢气项目中的应用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在智能化设备氢气项目中，全面质量管理发挥着至关重要的作用。通过下面几个方面的实际应用，可以更好地理解全面质量管理在氢气项目中的意义：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工艺优化和改进： 利用全面质量管理原则，氢气项目团队能够深入了解生产工艺，通过全员参与的方式发现潜在的工艺问题，并不断进行持续改进，提高智能化设备的生产效率和质量水平。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全员培训与技能提升： 全面质量管理注重全员参与，氢气项目团队通过质量培训和技能提升计划，确保每位成员具备必要的知识和技能，以更好地适应智能化设备制造的高标准要求。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数据驱动的质量决策： 强调以数据为依据的全面质量管理原则，在智能化设备氢气项目中可以通过数据分析实时监测生产过程，准确评估产品质量，迅速做出质量决策，确保产品达到预期标准。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顾客导向的产品设计： 通过深入了解顾客需求，智能化设备氢气项目可以在产品设计阶段就充分考虑顾客的期望，以顾客满意度为导向，打造更符合市场需求的智能化产品。</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持续改进和创新： 全面质量管理强调持续改进，对于智能化设备氢气项目而言，这意味着不断追求技术创新，优化生产流程，引入先进技术，从而提升产品质量和市场竞争力。</w:t>
      </w:r>
    </w:p>
    <w:p w:rsidR="00736E89" w:rsidRPr="00736E89" w:rsidP="00736E8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6E89">
        <w:rPr>
          <w:rFonts w:ascii="仿宋" w:eastAsia="仿宋" w:hAnsi="仿宋" w:hint="eastAsia"/>
          <w:sz w:val="28"/>
        </w:rPr>
        <w:t>通过将全面质量管理的理念融入智能化设备氢气项目的方方面</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面，氢气项目团队可以更好地应对市场变化、提高生产效率、降低成本，并在竞争激烈的行业中取得持续的成功。</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氢气项目能够更好地适应快速发展的科技环境，为企业的可持续发展打下坚实基础。</w:t>
      </w:r>
    </w:p>
    <w:p w:rsidR="00736E89" w:rsidP="00736E89">
      <w:pPr>
        <w:pStyle w:val="Heading2"/>
      </w:pPr>
      <w:bookmarkStart w:id="4" w:name="_Toc160601805"/>
      <w:r w:rsidRPr="00736E89">
        <w:t>(</w:t>
      </w:r>
      <w:r w:rsidRPr="00736E89">
        <w:t>二</w:t>
      </w:r>
      <w:r w:rsidRPr="00736E89">
        <w:t>)</w:t>
      </w:r>
      <w:r w:rsidRPr="00736E89">
        <w:t>、质量成本管理</w:t>
      </w:r>
      <w:bookmarkEnd w:id="4"/>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在氢气项目执行过程中，质量成本管理是一项关键的活动，旨在全面规划、控制和管理因质量问题而产生的各项成本。在氢气项目中，质量成本管理对于提升产品质量、降低生产成本以及增强竞争力具有重要意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1. 质量成本的定义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36E89" w:rsidRPr="00736E89" w:rsidP="00736E89">
      <w:pPr>
        <w:ind w:firstLine="560" w:firstLineChars="200"/>
        <w:rPr>
          <w:rFonts w:ascii="仿宋" w:eastAsia="仿宋" w:hAnsi="仿宋" w:hint="eastAsia"/>
          <w:sz w:val="28"/>
        </w:rPr>
      </w:pPr>
      <w:r w:rsidRPr="00736E89">
        <w:rPr>
          <w:rFonts w:ascii="仿宋" w:eastAsia="仿宋" w:hAnsi="仿宋"/>
          <w:sz w:val="28"/>
        </w:rPr>
        <w:t xml:space="preserve"> 2.</w:t>
      </w:r>
      <w:r w:rsidRPr="00736E89">
        <w:rPr>
          <w:rFonts w:ascii="仿宋" w:eastAsia="仿宋" w:hAnsi="仿宋" w:hint="eastAsia"/>
          <w:sz w:val="28"/>
        </w:rPr>
        <w:t xml:space="preserve"> 质量成本管理的概念</w:t>
      </w:r>
    </w:p>
    <w:p w:rsidR="00736E89" w:rsidRPr="00736E89" w:rsidP="00736E8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36E8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体质量成本的最小化。</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3. 质量成本管理分类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预防成本： 投入在预防产品不合格活动上的费用，包括质量培训、工艺设计等。</w:t>
      </w:r>
    </w:p>
    <w:p w:rsidR="00736E89" w:rsidRPr="00736E89" w:rsidP="00736E89">
      <w:pPr>
        <w:ind w:firstLine="560" w:firstLineChars="200"/>
        <w:rPr>
          <w:rFonts w:ascii="仿宋" w:eastAsia="仿宋" w:hAnsi="仿宋"/>
          <w:sz w:val="28"/>
        </w:rPr>
      </w:pPr>
      <w:r w:rsidRPr="00736E89">
        <w:rPr>
          <w:rFonts w:ascii="仿宋" w:eastAsia="仿宋" w:hAnsi="仿宋"/>
          <w:sz w:val="28"/>
        </w:rPr>
        <w:t xml:space="preserve">  </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评估成本： 用于检验和测试产品以确保符合质量标准的成本，包括检验设备、测试材料等。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内部失误成本： 由于产品不合格而产生的内部成本，包括返工、报废、维修等费用。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外部失误成本： 由不合格产品引起的外部损失，包括退货、赔偿、声誉受损等。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4. 质量成本管理的应用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持续改进： 不断改进产品设计、生产工艺、质量管理体系，降低质量成本，提高产品合格率，满足客户需求，提升市场竞争力。</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5. 质量成本管理的优势</w:t>
      </w:r>
    </w:p>
    <w:p w:rsidR="00736E89" w:rsidRPr="00736E89" w:rsidP="00736E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36E89">
        <w:rPr>
          <w:rFonts w:ascii="仿宋" w:eastAsia="仿宋" w:hAnsi="仿宋" w:hint="eastAsia"/>
          <w:sz w:val="28"/>
        </w:rPr>
        <w:t xml:space="preserve"> 降低生产成本： 通过降低内外部失误成本，提高产品合格率，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从而降低生产成本。</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提高产品质量： 促使企业从源头上预防产品质量问题的发生，全员参与质量管理，提高产品质量水平。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增强市场竞争力： 通过优化质量成本管理，提高产品性价比，提升品牌形象，增强市场竞争力。</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加强管理决策： 提供全面的质量成本数据支持，帮助管理层进行科学决策，合理配置资源，提高企业经营效益。</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综合而言，质量成本管理在氢气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36E89" w:rsidP="00736E89">
      <w:pPr>
        <w:pStyle w:val="Heading2"/>
      </w:pPr>
      <w:bookmarkStart w:id="5" w:name="_Toc160601806"/>
      <w:r w:rsidRPr="00736E89">
        <w:t>(</w:t>
      </w:r>
      <w:r w:rsidRPr="00736E89">
        <w:t>三</w:t>
      </w:r>
      <w:r w:rsidRPr="00736E89">
        <w:t>)</w:t>
      </w:r>
      <w:r w:rsidRPr="00736E89">
        <w:t>、服务质量管理</w:t>
      </w:r>
      <w:bookmarkEnd w:id="5"/>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客户需求分析： 理解客户的期望和需求是确保服务质量的第一步。这可以通过市场调研、客户反馈和数据分析来实现。</w:t>
      </w:r>
    </w:p>
    <w:p w:rsidR="00736E89" w:rsidRPr="00736E89" w:rsidP="00736E8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36E89">
        <w:rPr>
          <w:rFonts w:ascii="仿宋" w:eastAsia="仿宋" w:hAnsi="仿宋" w:hint="eastAsia"/>
          <w:sz w:val="28"/>
        </w:rPr>
        <w:t>2. 服务设计： 设计阶段需要考虑如何最好地满足客户需求，包括服务流程、技术基础设施和员工培训等方面。</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流程管理： 通过有效的流程管理确保服务交付的一致性和高效性。这可能包括制定标准操作程序 (SOP)、使用技术解决方案来提高效率等。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客户反馈和持续改进： 定期收集客户反馈，借此识别任何可能的问题或改进的机会。持续改进是服务质量管理的核心原则。</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6. 性能指标和测量： 制定合适的性能指标以评估服务质量。这可以涉及客户满意度、服务交付时间、问题解决速度等方面的度量。</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7. 技术支持和创新： 利用新技术和创新来提升服务质量，例如自动化、人工智能、客户关系管理系统等。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8. 风险管理： 识别和管理可能影响服务质量的风险。这可以包括对供应链、技术故障、人力资源等方面的风险进行有效的管理。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9. 法规和合规性： 遵守适用的法规和行业标准，以确保服务质量管理的合规性。</w:t>
      </w:r>
    </w:p>
    <w:p w:rsidR="00736E89" w:rsidP="00736E8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36E89">
        <w:rPr>
          <w:rFonts w:ascii="仿宋" w:eastAsia="仿宋" w:hAnsi="仿宋" w:hint="eastAsia"/>
          <w:sz w:val="28"/>
        </w:rPr>
        <w:t>10. 团队协作： 通过建立有效的团队协作和沟通机制来促进服务质量的提升。</w:t>
      </w:r>
    </w:p>
    <w:p w:rsidR="00736E89" w:rsidP="00736E89">
      <w:pPr>
        <w:pStyle w:val="Heading1"/>
        <w:rPr>
          <w:rFonts w:hint="eastAsia"/>
        </w:rPr>
      </w:pPr>
      <w:bookmarkStart w:id="6" w:name="_Toc160601807"/>
      <w:r w:rsidRPr="00736E89">
        <w:rPr>
          <w:rFonts w:hint="eastAsia"/>
        </w:rPr>
        <w:t>二、氢气项目建筑工程方案</w:t>
      </w:r>
      <w:bookmarkEnd w:id="6"/>
    </w:p>
    <w:p w:rsidR="00736E89" w:rsidP="00736E89">
      <w:pPr>
        <w:pStyle w:val="Heading2"/>
        <w:rPr>
          <w:rFonts w:hint="eastAsia"/>
        </w:rPr>
      </w:pPr>
      <w:bookmarkStart w:id="7" w:name="_Toc160601808"/>
      <w:r w:rsidRPr="00736E89">
        <w:rPr>
          <w:rFonts w:hint="eastAsia"/>
        </w:rPr>
        <w:t>(</w:t>
      </w:r>
      <w:r w:rsidRPr="00736E89">
        <w:rPr>
          <w:rFonts w:hint="eastAsia"/>
        </w:rPr>
        <w:t>一</w:t>
      </w:r>
      <w:r w:rsidRPr="00736E89">
        <w:rPr>
          <w:rFonts w:hint="eastAsia"/>
        </w:rPr>
        <w:t>)</w:t>
      </w:r>
      <w:r w:rsidRPr="00736E89">
        <w:rPr>
          <w:rFonts w:hint="eastAsia"/>
        </w:rPr>
        <w:t>、土建工程方案</w:t>
      </w:r>
      <w:bookmarkEnd w:id="7"/>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土建工程方案是为实现建设氢气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工程设计</w:t>
      </w:r>
    </w:p>
    <w:p w:rsidR="00736E89" w:rsidRPr="00736E89" w:rsidP="00736E89">
      <w:pPr>
        <w:ind w:firstLine="560" w:firstLineChars="200"/>
        <w:rPr>
          <w:rFonts w:ascii="仿宋" w:eastAsia="仿宋" w:hAnsi="仿宋"/>
          <w:sz w:val="28"/>
        </w:rPr>
      </w:pPr>
      <w:r w:rsidRPr="00736E8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氢气项目具备良好的结构和功能。同时，遵循相关法规和标准，保障设计的合法性和可行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施工组织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材料选择</w:t>
      </w:r>
    </w:p>
    <w:p w:rsidR="00736E89" w:rsidRPr="00736E89" w:rsidP="00736E8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36E8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合考虑多个因素，确保选择的材料符合质量标准和成本控制。</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工期安排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土建工程方案的制定和实施对于氢气项目的成功推进至关重要。只有通过科学合理的规划和有序实施，氢气项目才能确保高效、安全、经济地完成，达到预期的建设目标。因此，在进行土建工程氢气项目时，应充分关注土建工程方案的编制和执行，不断总结经验教训，不断提升管理和技术水平，以适应不断变化的建设需求。</w:t>
      </w:r>
    </w:p>
    <w:p w:rsidR="00736E89" w:rsidP="00736E89">
      <w:pPr>
        <w:pStyle w:val="Heading2"/>
      </w:pPr>
      <w:bookmarkStart w:id="8" w:name="_Toc160601809"/>
      <w:r w:rsidRPr="00736E89">
        <w:t>(</w:t>
      </w:r>
      <w:r w:rsidRPr="00736E89">
        <w:t>二</w:t>
      </w:r>
      <w:r w:rsidRPr="00736E89">
        <w:t>)</w:t>
      </w:r>
      <w:r w:rsidRPr="00736E89">
        <w:t>、厂房建设方案</w:t>
      </w:r>
      <w:bookmarkEnd w:id="8"/>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结构设计</w:t>
      </w:r>
    </w:p>
    <w:p w:rsidR="00736E89" w:rsidRPr="00736E89" w:rsidP="00736E8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6E8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施工组织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材料选择</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工期安排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设备配置</w:t>
      </w:r>
    </w:p>
    <w:p w:rsidR="00736E89" w:rsidRPr="00736E89" w:rsidP="00736E8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6E8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36E89" w:rsidP="00736E89">
      <w:pPr>
        <w:pStyle w:val="Heading2"/>
      </w:pPr>
      <w:bookmarkStart w:id="9" w:name="_Toc160601810"/>
      <w:r w:rsidRPr="00736E89">
        <w:t>(</w:t>
      </w:r>
      <w:r w:rsidRPr="00736E89">
        <w:t>三</w:t>
      </w:r>
      <w:r w:rsidRPr="00736E89">
        <w:t>)</w:t>
      </w:r>
      <w:r w:rsidRPr="00736E89">
        <w:t>、仓库建设方案</w:t>
      </w:r>
      <w:bookmarkEnd w:id="9"/>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结构设计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施工组织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材料选择</w:t>
      </w:r>
    </w:p>
    <w:p w:rsidR="00736E89" w:rsidRPr="00736E89" w:rsidP="00736E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36E89">
        <w:rPr>
          <w:rFonts w:ascii="仿宋" w:eastAsia="仿宋" w:hAnsi="仿宋" w:hint="eastAsia"/>
          <w:sz w:val="28"/>
        </w:rPr>
        <w:t>在仓库建设中，材料的选择需要根据货物的特性和仓库的使用环</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设备配置</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5. 环境规划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36E89" w:rsidP="00736E89">
      <w:pPr>
        <w:pStyle w:val="Heading2"/>
      </w:pPr>
      <w:bookmarkStart w:id="10" w:name="_Toc160601811"/>
      <w:r w:rsidRPr="00736E89">
        <w:t>(</w:t>
      </w:r>
      <w:r w:rsidRPr="00736E89">
        <w:t>四</w:t>
      </w:r>
      <w:r w:rsidRPr="00736E89">
        <w:t>)</w:t>
      </w:r>
      <w:r w:rsidRPr="00736E89">
        <w:t>、办公及生活服务设施建设方案</w:t>
      </w:r>
      <w:bookmarkEnd w:id="10"/>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办公空间设计： 确保合理的布局，考虑通风、采光、隔音等因素，提高员工的工作效率和舒适度。</w:t>
      </w:r>
    </w:p>
    <w:p w:rsidR="00736E89" w:rsidRPr="00736E89" w:rsidP="00736E8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36E89">
        <w:rPr>
          <w:rFonts w:ascii="仿宋" w:eastAsia="仿宋" w:hAnsi="仿宋" w:hint="eastAsia"/>
          <w:sz w:val="28"/>
        </w:rPr>
        <w:t>2. 生活服务设施规划： 设计食堂、休息区、健身房等设施，满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足员工在工作间隙和下班后的各种需求。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信息技术设备： 规划网络设施、计算设备以及公司业务相关的软硬件工具，确保员工高效完成工作。</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安全与环保设施： 考虑消防设备、安全通道、紧急疏散计划，以及环保设施，创造安全可持续的工作环境。</w:t>
      </w:r>
    </w:p>
    <w:p w:rsidR="00736E89" w:rsidRPr="00736E89" w:rsidP="00736E89">
      <w:pPr>
        <w:ind w:firstLine="560" w:firstLineChars="200"/>
        <w:rPr>
          <w:rFonts w:ascii="仿宋" w:eastAsia="仿宋" w:hAnsi="仿宋"/>
          <w:sz w:val="28"/>
        </w:rPr>
      </w:pPr>
      <w:r w:rsidRPr="00736E89">
        <w:rPr>
          <w:rFonts w:ascii="仿宋" w:eastAsia="仿宋" w:hAnsi="仿宋" w:hint="eastAsia"/>
          <w:sz w:val="28"/>
        </w:rPr>
        <w:t>5. 员工培训和发展设施： 设计培训室、图书馆、在线学习平台等，提供学习和发展的机会，促进员工专业素养和职业发展。</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6. 工位设置与布局： 通过科学的工位设置和布局，提高员工之间的协作效率，创造良好的工作氛围。</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7. 会议室规划： 设计合适大小和设备齐全的会议室，以支持各类内外部会议和团队协作。</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8. 休息区设计： 创造宜人的休息环境，为员工提供放松身心的空间，提高工作效能。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9. 饮食服务设施： 提供多样化的饮食选择，满足员工口味，促进团队交流和员工满意度。</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10. 健康管理设施： 设计健身房、健康检测区等，关注员工身心健康，提高整体团队健康水平。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11. 员工社交空间： 创建社交区域，促进员工之间的交流，增进团队凝聚力和合作精神。</w:t>
      </w:r>
    </w:p>
    <w:p w:rsidR="00736E89" w:rsidP="00736E8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36E89">
        <w:rPr>
          <w:rFonts w:ascii="仿宋" w:eastAsia="仿宋" w:hAnsi="仿宋" w:hint="eastAsia"/>
          <w:sz w:val="28"/>
        </w:rPr>
        <w:t>12. 绿色建筑和可持续设施： 采用环保材料，设计节能照明系统，倡导绿色出行，助力企业可持续发展。</w:t>
      </w:r>
    </w:p>
    <w:p w:rsidR="00736E89" w:rsidP="00736E89">
      <w:pPr>
        <w:pStyle w:val="Heading2"/>
      </w:pPr>
      <w:bookmarkStart w:id="11" w:name="_Toc160601812"/>
      <w:r w:rsidRPr="00736E89">
        <w:t>(</w:t>
      </w:r>
      <w:r w:rsidRPr="00736E89">
        <w:t>五</w:t>
      </w:r>
      <w:r w:rsidRPr="00736E89">
        <w:t>)</w:t>
      </w:r>
      <w:r w:rsidRPr="00736E89">
        <w:t>、总图布置方案</w:t>
      </w:r>
      <w:bookmarkEnd w:id="11"/>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整体规划考虑因素： 在确定总体布局方案时，需要充分考虑地理位置、氢气项目规模、市场需求和人力资源等关键因素，确保科学合理。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成本节约策略： 通过优化物流运输和产品流通，合理利用现有设施，降低成本，确保氢气项目经济可行性。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生产效率提升： 通过科学运营和管理，提高生产效率和产品质量，确保氢气项目能够顺利运行并满足市场需求。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详细布局设计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生产线布局规划： 确保生产线的合理布局，考虑生产线长度、机器设备配置、工人数量和空间要求等因素，优化生产流程。</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储存设施合理布局： 设计原材料、半成品和成品储存区的合理布局，方便物流运输和库存管理，确保供应链畅通。</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办公室和员工区域设计： 打造符合现代标准的办公室和员工区域布局，提升员工的工作和生活体验。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能源供应设施规划： 设计合理的能源供应设施布局，确保电力、燃气和水等能源的有效供应，满足生产需求。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实施与管理方案</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技术管理策略： 通过不断改进和优化技术流程，提高生产效率和产品质量，保持技术领先地位。</w:t>
      </w:r>
    </w:p>
    <w:p w:rsidR="00736E89" w:rsidRPr="00736E89" w:rsidP="00736E8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36E89">
        <w:rPr>
          <w:rFonts w:ascii="仿宋" w:eastAsia="仿宋" w:hAnsi="仿宋" w:hint="eastAsia"/>
          <w:sz w:val="28"/>
        </w:rPr>
        <w:t>2. 人力资源管理计划： 招聘、培训员工，并建立有效的人力资源管理体系，提高员工工作效率和满意度。</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氢气项目管理体系建设： 制定科学的氢气项目计划、预算和资源分配，确保氢气项目按时完成，达到预期效果。</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4. 质量管理体系实施： 建立质量控制系统，进行质量检查，确保产品符合标准和顾客需求，提高产品竞争力。</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综合考虑总体布局方案、详细布局设计和实施与管理方案，确保氢气项目全面成功实现。</w:t>
      </w:r>
    </w:p>
    <w:p w:rsidR="00736E89" w:rsidP="00736E89">
      <w:pPr>
        <w:pStyle w:val="Heading2"/>
      </w:pPr>
      <w:bookmarkStart w:id="12" w:name="_Toc160601813"/>
      <w:r w:rsidRPr="00736E89">
        <w:t>(</w:t>
      </w:r>
      <w:r w:rsidRPr="00736E89">
        <w:t>六</w:t>
      </w:r>
      <w:r w:rsidRPr="00736E89">
        <w:t>)</w:t>
      </w:r>
      <w:r w:rsidRPr="00736E89">
        <w:t>、建筑工程数字化方案</w:t>
      </w:r>
      <w:bookmarkEnd w:id="12"/>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（一）数字化方案规划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氢气项目背景分析</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在构建数字化方案之前，对氢气项目规模、性质以及可用预算进行深入分析，确保方案的制定与氢气项目的实际需求相契合。</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技术现状评估</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深入了解建筑工程领域的数字化技术现状，关注行业最新趋势，以确保选择的数字化方案在技术上保持领先地位。</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利益相关方沟通</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与氢气项目中的各利益相关方进行充分沟通，包括业主、设计师、施工方等，以了解各方需求和期望，使得数字化方案更加贴近实际应用。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（二）数字化工具选择</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建模软件选择</w:t>
      </w:r>
    </w:p>
    <w:p w:rsidR="00736E89" w:rsidRPr="00736E89" w:rsidP="00736E8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36E89">
        <w:rPr>
          <w:rFonts w:ascii="仿宋" w:eastAsia="仿宋" w:hAnsi="仿宋" w:hint="eastAsia"/>
          <w:sz w:val="28"/>
        </w:rPr>
        <w:t>选择适用于建筑工程的三维建模软件，如XXX等，以提高设计效</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率和精度，从而推动数字化设计的实施。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氢气项目管理工具</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采用专业的氢气项目管理工具，例如XXX，以确保氢气项目计划、进度追踪和资源管理的高效执行。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BIM技术应用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引入BIM技术，全面实现建筑设计、施工和运营的数字化管理，以促进信息共享和提高协同效率，从而推动氢气项目数字化的全面实施。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（三）数字化流程优化</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设计协同优化</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通过数字化工具实现设计团队的高效协同工作，提高设计效率，减少信息流失和误差，确保设计的高质量完成。</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施工过程数字化</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引入数字化施工管理系统，实现施工计划、进度监控、质量检查等过程的数字化管理，以提高施工效率和质量控制水平。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数据集成与共享</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建立数据集成平台，实现各个环节数据的无缝传递和共享，以减少信息孤岛，提高整体工程效益，推动数字化流程的顺畅实施。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（四）技术培训与支持</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团队培训计划</w:t>
      </w:r>
    </w:p>
    <w:p w:rsidR="00736E89" w:rsidRPr="00736E89" w:rsidP="00736E8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36E89">
        <w:rPr>
          <w:rFonts w:ascii="仿宋" w:eastAsia="仿宋" w:hAnsi="仿宋" w:hint="eastAsia"/>
          <w:sz w:val="28"/>
        </w:rPr>
        <w:t>制定详细的数字化工具培训计划，确保氢气项目团队成员具备使用相关工具的必要技能，提高整体数字化水平。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技术支持体系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建立完善的数字化方案技术支持体系，包括在线支持和培训资料库，以保证在使用过程中能够及时解决技术问题。</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持续改进机制</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设立数字化方案的持续改进机制，及时收集用户反馈和技术更新，不断优化数字化工程流程，确保数字化方案处于行业领先地位。</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（五）风险管理与安全保障</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数据安全策略</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制定严格的数据安全策略，采用加密技术和权限管理等手段，确保氢气项目信息不受到未授权访问和泄露，提高数据安全性。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应急预案制定</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制定数字化方案的应急预案，对可能发生的技术故障、数据丢失等情况进行预测和应对，保障氢气项目的正常运行。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法规遵循</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36E89" w:rsidP="00736E8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36E89">
        <w:rPr>
          <w:rFonts w:ascii="仿宋" w:eastAsia="仿宋" w:hAnsi="仿宋" w:hint="eastAsia"/>
          <w:sz w:val="28"/>
        </w:rPr>
        <w:t>通过以上方面的详细规划，建立全面的建筑工程数字化方案，将有助于氢气项目更高效、智能地迎接数字时代的挑战。</w:t>
      </w:r>
    </w:p>
    <w:p w:rsidR="00736E89" w:rsidP="00736E89">
      <w:pPr>
        <w:pStyle w:val="Heading1"/>
        <w:rPr>
          <w:rFonts w:hint="eastAsia"/>
        </w:rPr>
      </w:pPr>
      <w:bookmarkStart w:id="13" w:name="_Toc160601814"/>
      <w:r w:rsidRPr="00736E89">
        <w:rPr>
          <w:rFonts w:hint="eastAsia"/>
        </w:rPr>
        <w:t>三、企业管理方案</w:t>
      </w:r>
      <w:bookmarkEnd w:id="13"/>
    </w:p>
    <w:p w:rsidR="00736E89" w:rsidP="00736E89">
      <w:pPr>
        <w:pStyle w:val="Heading2"/>
        <w:rPr>
          <w:rFonts w:hint="eastAsia"/>
        </w:rPr>
      </w:pPr>
      <w:bookmarkStart w:id="14" w:name="_Toc160601815"/>
      <w:r w:rsidRPr="00736E89">
        <w:rPr>
          <w:rFonts w:hint="eastAsia"/>
        </w:rPr>
        <w:t>(</w:t>
      </w:r>
      <w:r w:rsidRPr="00736E89">
        <w:rPr>
          <w:rFonts w:hint="eastAsia"/>
        </w:rPr>
        <w:t>一</w:t>
      </w:r>
      <w:r w:rsidRPr="00736E89">
        <w:rPr>
          <w:rFonts w:hint="eastAsia"/>
        </w:rPr>
        <w:t>)</w:t>
      </w:r>
      <w:r w:rsidRPr="00736E89">
        <w:rPr>
          <w:rFonts w:hint="eastAsia"/>
        </w:rPr>
        <w:t>、企业管理体系</w:t>
      </w:r>
      <w:bookmarkEnd w:id="14"/>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一、组织结构与体系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组织结构设计： 确定企业内部各部门、团队和岗位之间的关系，建立清晰的组织结构，以实现工作分工、协作和沟通的有效性。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决策层次： 规定决策的层级结构，确保信息能够迅速准确地传达和决策能够迅速实施。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二、管理流程与方法</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业务流程设计： 制定标准的业务流程，确保企业的核心业务能够高效有序地进行。</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氢气项目管理方法： 采用适当的氢气项目管理方法，确保氢气项目按时按质完成。</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质量管理体系： 实施质量管理体系，确保产品或服务符合规定标准，提高客户满意度。</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三、政策与规程</w:t>
      </w:r>
    </w:p>
    <w:p w:rsidR="00736E89" w:rsidRPr="00736E89" w:rsidP="00736E8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36E89">
        <w:rPr>
          <w:rFonts w:ascii="仿宋" w:eastAsia="仿宋" w:hAnsi="仿宋" w:hint="eastAsia"/>
          <w:sz w:val="28"/>
        </w:rPr>
        <w:t>1. 企业政策： 制定企业整体发展的方向和原则，确保所有业务</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活动符合企业的核心价值观。</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规章制度： 制定各项规章制度，规范员工行为，确保企业内部秩序和文化的一致性。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四、人力资源管理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招聘与培训： 制定招聘计划，确保企业拥有足够的人力资源。提供培训机会，提升员工技能水平。</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绩效考核： 设立科学的绩效考核体系，激励员工的积极性和创造性。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员工发展： 提供员工职业发展通道，激发员工对企业的忠诚度。</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五、财务管理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财务规划： 制定财务计划，确保企业有足够的资金支持日常运营和发展。</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会计体系： 建立健全的会计体系，确保财务报表准确、透明。</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六、信息化管理系统</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信息系统建设： 采用现代信息技术，建设适应企业发展的信息系统，提高信息的获取和利用效率。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数据安全： 确保企业的数据安全，采取适当的信息安全措施。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七、市场与客户管理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市场开发与营销： 制定市场开发计划，提高企业在市场上的知名度和竞争力。</w:t>
      </w:r>
    </w:p>
    <w:p w:rsidR="00736E89" w:rsidRPr="00736E89" w:rsidP="00736E8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36E89">
        <w:rPr>
          <w:rFonts w:ascii="仿宋" w:eastAsia="仿宋" w:hAnsi="仿宋" w:hint="eastAsia"/>
          <w:sz w:val="28"/>
        </w:rPr>
        <w:t>2. 客户关系管理： 建立客户档案，提供个性化服务，提高客户</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满意度。</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 xml:space="preserve"> 八、创新与持续改进</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创新体系： 鼓励员工提出创新建议，建立创新激励机制。</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持续改进： 定期进行业务流程改进，提高工作效率和质量。</w:t>
      </w:r>
    </w:p>
    <w:p w:rsidR="00736E89" w:rsidP="00736E89">
      <w:pPr>
        <w:ind w:firstLine="560" w:firstLineChars="200"/>
        <w:rPr>
          <w:rFonts w:ascii="仿宋" w:eastAsia="仿宋" w:hAnsi="仿宋" w:hint="eastAsia"/>
          <w:sz w:val="28"/>
        </w:rPr>
      </w:pPr>
      <w:r w:rsidRPr="00736E8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36E89" w:rsidP="00736E89">
      <w:pPr>
        <w:pStyle w:val="Heading2"/>
      </w:pPr>
      <w:bookmarkStart w:id="15" w:name="_Toc160601816"/>
      <w:r w:rsidRPr="00736E89">
        <w:t>(</w:t>
      </w:r>
      <w:r w:rsidRPr="00736E89">
        <w:t>二</w:t>
      </w:r>
      <w:r w:rsidRPr="00736E89">
        <w:t>)</w:t>
      </w:r>
      <w:r w:rsidRPr="00736E89">
        <w:t>、信息管理与信息系统</w:t>
      </w:r>
      <w:bookmarkEnd w:id="15"/>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一、信息管理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概念与定义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信息管理是通过对信息资源进行规划、组织、存储、传递和控制，以实现信息的有效利用和价值最大化的一种综合性管理活动。</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重要性与目标</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信息价值: 信息是企业最重要的资源之一，对企业的决策、创新和发展至关重要。</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目标: 实现信息的高效流通、及时更新、准确可靠，提高决策的科学性和准确性。</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信息管理的基本要素</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信息策划: 制定信息发展的战略和规划。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信息组织: 构建信息资源的组织结构。</w:t>
      </w:r>
    </w:p>
    <w:p w:rsidR="00736E89" w:rsidRPr="00736E89" w:rsidP="00736E8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36E89">
        <w:rPr>
          <w:rFonts w:ascii="仿宋" w:eastAsia="仿宋" w:hAnsi="仿宋" w:hint="eastAsia"/>
          <w:sz w:val="28"/>
        </w:rPr>
        <w:t>信息存储: 制定信息存储的规范和标准。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信息传递: 通过各种手段和渠道进行信息传递。</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信息控制: 对信息进行监控和管理。</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二、信息系统</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概念与定义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信息系统是由硬件、软件、数据、人员、过程等多个要素组成的，用于收集、存储、处理、分析和传递信息的系统。</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2. 组成要素</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硬件: 包括计算机、服务器、网络设备等。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软件: 包括操作系统、应用软件、数据库管理系统等。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数据: 信息系统的基础，包括结构化数据和非结构化数据。</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人员: 系统管理员、用户、开发人员等。</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过程: 系统运行和管理的各个流程和方法。</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3. 信息系统的功能</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数据采集和输入: 通过各种手段获取数据。</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数据存储: 将数据存储在数据库或其他媒体中。</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数据处理和分析: 对数据进行处理和分析，生成有用的信息。</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信息传递: 将信息传递给需要的人员或系统。</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决策支持: 提供决策所需的信息。</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三、信息管理与信息系统的关系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1. 互为支持关系</w:t>
      </w:r>
    </w:p>
    <w:p w:rsidR="00736E89" w:rsidRPr="00736E89" w:rsidP="00736E89">
      <w:pPr>
        <w:ind w:firstLine="560" w:firstLineChars="200"/>
        <w:rPr>
          <w:rFonts w:ascii="仿宋" w:eastAsia="仿宋" w:hAnsi="仿宋" w:hint="eastAsia"/>
          <w:sz w:val="28"/>
        </w:rPr>
      </w:pPr>
      <w:r w:rsidRPr="00736E89">
        <w:rPr>
          <w:rFonts w:ascii="仿宋" w:eastAsia="仿宋" w:hAnsi="仿宋" w:hint="eastAsia"/>
          <w:sz w:val="28"/>
        </w:rPr>
        <w:t>信息管理支持信息系统： 信息管理为信息系统提供了规范和战略，确保信息系统能够更好地为企业服务。</w:t>
      </w:r>
      <w:r w:rsidRPr="00736E89">
        <w:rPr>
          <w:rFonts w:ascii="仿宋" w:eastAsia="仿宋" w:hAnsi="仿宋" w:hint="eastAsia"/>
          <w:sz w:val="28"/>
        </w:rPr>
        <w:br/>
      </w:r>
      <w:r w:rsidRPr="00736E8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https://d.book118.com/448022007064006046</w:t>
        </w:r>
      </w:hyperlink>
    </w:p>
    <w:p w:rsidR="00736E89" w:rsidRPr="00736E89" w:rsidP="00736E8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36E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36E8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36E8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36E8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36E8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36E8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36E8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36E8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36E8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36E8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36E8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36E8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36E8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36E8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36E8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36E8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36E8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36E8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36E8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36E8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36E8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36E8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36E8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36E8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E8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P="00F724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36E8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rsidRPr="00736E89" w:rsidP="00736E89">
    <w:pPr>
      <w:pStyle w:val="Header"/>
      <w:rPr>
        <w:rFonts w:ascii="仿宋" w:eastAsia="仿宋" w:hAnsi="仿宋"/>
      </w:rPr>
    </w:pPr>
    <w:r w:rsidRPr="00736E89">
      <w:rPr>
        <w:rFonts w:ascii="仿宋" w:eastAsia="仿宋" w:hAnsi="仿宋" w:hint="eastAsia"/>
      </w:rPr>
      <w:t>氢气风险评估与管理报告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E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E89"/>
    <w:rsid w:val="00736E89"/>
    <w:rsid w:val="00883E19"/>
    <w:rsid w:val="009B05B4"/>
    <w:rsid w:val="00E366F8"/>
    <w:rsid w:val="00F724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36E8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36E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36E89"/>
    <w:rPr>
      <w:b/>
      <w:bCs/>
      <w:kern w:val="44"/>
      <w:sz w:val="44"/>
      <w:szCs w:val="44"/>
    </w:rPr>
  </w:style>
  <w:style w:type="character" w:customStyle="1" w:styleId="2Char">
    <w:name w:val="标题 2 Char"/>
    <w:basedOn w:val="DefaultParagraphFont"/>
    <w:link w:val="Heading2"/>
    <w:uiPriority w:val="9"/>
    <w:rsid w:val="00736E8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36E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36E89"/>
    <w:rPr>
      <w:sz w:val="18"/>
      <w:szCs w:val="18"/>
    </w:rPr>
  </w:style>
  <w:style w:type="paragraph" w:styleId="Footer">
    <w:name w:val="footer"/>
    <w:basedOn w:val="Normal"/>
    <w:link w:val="Char0"/>
    <w:uiPriority w:val="99"/>
    <w:unhideWhenUsed/>
    <w:rsid w:val="00736E8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36E89"/>
    <w:rPr>
      <w:sz w:val="18"/>
      <w:szCs w:val="18"/>
    </w:rPr>
  </w:style>
  <w:style w:type="character" w:styleId="PageNumber">
    <w:name w:val="page number"/>
    <w:basedOn w:val="DefaultParagraphFont"/>
    <w:uiPriority w:val="99"/>
    <w:semiHidden/>
    <w:unhideWhenUsed/>
    <w:rsid w:val="00736E89"/>
  </w:style>
  <w:style w:type="paragraph" w:styleId="TOC1">
    <w:name w:val="toc 1"/>
    <w:basedOn w:val="Normal"/>
    <w:next w:val="Normal"/>
    <w:autoRedefine/>
    <w:uiPriority w:val="39"/>
    <w:unhideWhenUsed/>
    <w:rsid w:val="00736E89"/>
  </w:style>
  <w:style w:type="paragraph" w:styleId="TOC2">
    <w:name w:val="toc 2"/>
    <w:basedOn w:val="Normal"/>
    <w:next w:val="Normal"/>
    <w:autoRedefine/>
    <w:uiPriority w:val="39"/>
    <w:unhideWhenUsed/>
    <w:rsid w:val="00736E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802200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7055</Words>
  <Characters>40220</Characters>
  <Application>Microsoft Office Word</Application>
  <DocSecurity>0</DocSecurity>
  <Lines>335</Lines>
  <Paragraphs>94</Paragraphs>
  <ScaleCrop>false</ScaleCrop>
  <Company>Microsoft</Company>
  <LinksUpToDate>false</LinksUpToDate>
  <CharactersWithSpaces>47181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2024-03-05T23:15:00Z</dcterms:created>
  <dcterms:modified xsi:type="dcterms:W3CDTF">2024-03-05T23:16:00Z</dcterms:modified>
</cp:coreProperties>
</file>