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自动人行道项目规划设计蓝图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 w:history="1">
        <w:r>
          <w:rPr>
            <w:rFonts w:ascii="仿宋" w:eastAsia="仿宋" w:hAnsi="仿宋" w:cs="仿宋" w:hint="eastAsia"/>
            <w:lang w:eastAsia="zh-CN"/>
          </w:rPr>
          <w:t>前言</w:t>
        </w:r>
        <w:r>
          <w:tab/>
        </w:r>
        <w:r>
          <w:fldChar w:fldCharType="begin"/>
        </w:r>
        <w:r>
          <w:instrText xml:space="preserve"> PAGEREF _Toc173 \h </w:instrText>
        </w:r>
        <w:r>
          <w:fldChar w:fldCharType="separate"/>
        </w:r>
        <w:r>
          <w:t>3</w:t>
        </w:r>
        <w:r>
          <w:fldChar w:fldCharType="end"/>
        </w:r>
      </w:hyperlink>
    </w:p>
    <w:p>
      <w:pPr>
        <w:pStyle w:val="TOC1"/>
        <w:tabs>
          <w:tab w:val="right" w:leader="dot" w:pos="8306"/>
        </w:tabs>
      </w:pPr>
      <w:hyperlink w:anchor="_Toc21526" w:history="1">
        <w:r>
          <w:rPr>
            <w:rFonts w:ascii="仿宋" w:eastAsia="仿宋" w:hAnsi="仿宋" w:cs="仿宋" w:hint="eastAsia"/>
            <w:lang w:eastAsia="zh-CN"/>
          </w:rPr>
          <w:t>一、自动人行道项目土建工程</w:t>
        </w:r>
        <w:r>
          <w:tab/>
        </w:r>
        <w:r>
          <w:fldChar w:fldCharType="begin"/>
        </w:r>
        <w:r>
          <w:instrText xml:space="preserve"> PAGEREF _Toc21526 \h </w:instrText>
        </w:r>
        <w:r>
          <w:fldChar w:fldCharType="separate"/>
        </w:r>
        <w:r>
          <w:t>3</w:t>
        </w:r>
        <w:r>
          <w:fldChar w:fldCharType="end"/>
        </w:r>
      </w:hyperlink>
    </w:p>
    <w:p>
      <w:pPr>
        <w:pStyle w:val="TOC2"/>
        <w:tabs>
          <w:tab w:val="right" w:leader="dot" w:pos="8306"/>
        </w:tabs>
      </w:pPr>
      <w:hyperlink w:anchor="_Toc8155" w:history="1">
        <w:r>
          <w:rPr>
            <w:rFonts w:ascii="仿宋" w:eastAsia="仿宋" w:hAnsi="仿宋" w:cs="仿宋" w:hint="eastAsia"/>
            <w:lang w:eastAsia="zh-CN"/>
          </w:rPr>
          <w:t>(一)、建筑工程设计原则</w:t>
        </w:r>
        <w:r>
          <w:tab/>
        </w:r>
        <w:r>
          <w:fldChar w:fldCharType="begin"/>
        </w:r>
        <w:r>
          <w:instrText xml:space="preserve"> PAGEREF _Toc8155 \h </w:instrText>
        </w:r>
        <w:r>
          <w:fldChar w:fldCharType="separate"/>
        </w:r>
        <w:r>
          <w:t>3</w:t>
        </w:r>
        <w:r>
          <w:fldChar w:fldCharType="end"/>
        </w:r>
      </w:hyperlink>
    </w:p>
    <w:p>
      <w:pPr>
        <w:pStyle w:val="TOC2"/>
        <w:tabs>
          <w:tab w:val="right" w:leader="dot" w:pos="8306"/>
        </w:tabs>
      </w:pPr>
      <w:hyperlink w:anchor="_Toc5885" w:history="1">
        <w:r>
          <w:rPr>
            <w:rFonts w:ascii="仿宋" w:eastAsia="仿宋" w:hAnsi="仿宋" w:cs="仿宋" w:hint="eastAsia"/>
            <w:lang w:eastAsia="zh-CN"/>
          </w:rPr>
          <w:t>(二)、土建工程设计年限及安全等级</w:t>
        </w:r>
        <w:r>
          <w:tab/>
        </w:r>
        <w:r>
          <w:fldChar w:fldCharType="begin"/>
        </w:r>
        <w:r>
          <w:instrText xml:space="preserve"> PAGEREF _Toc5885 \h </w:instrText>
        </w:r>
        <w:r>
          <w:fldChar w:fldCharType="separate"/>
        </w:r>
        <w:r>
          <w:t>4</w:t>
        </w:r>
        <w:r>
          <w:fldChar w:fldCharType="end"/>
        </w:r>
      </w:hyperlink>
    </w:p>
    <w:p>
      <w:pPr>
        <w:pStyle w:val="TOC2"/>
        <w:tabs>
          <w:tab w:val="right" w:leader="dot" w:pos="8306"/>
        </w:tabs>
      </w:pPr>
      <w:hyperlink w:anchor="_Toc23801" w:history="1">
        <w:r>
          <w:rPr>
            <w:rFonts w:ascii="仿宋" w:eastAsia="仿宋" w:hAnsi="仿宋" w:cs="仿宋" w:hint="eastAsia"/>
            <w:lang w:eastAsia="zh-CN"/>
          </w:rPr>
          <w:t>(三)、建筑工程设计总体要求</w:t>
        </w:r>
        <w:r>
          <w:tab/>
        </w:r>
        <w:r>
          <w:fldChar w:fldCharType="begin"/>
        </w:r>
        <w:r>
          <w:instrText xml:space="preserve"> PAGEREF _Toc23801 \h </w:instrText>
        </w:r>
        <w:r>
          <w:fldChar w:fldCharType="separate"/>
        </w:r>
        <w:r>
          <w:t>5</w:t>
        </w:r>
        <w:r>
          <w:fldChar w:fldCharType="end"/>
        </w:r>
      </w:hyperlink>
    </w:p>
    <w:p>
      <w:pPr>
        <w:pStyle w:val="TOC2"/>
        <w:tabs>
          <w:tab w:val="right" w:leader="dot" w:pos="8306"/>
        </w:tabs>
      </w:pPr>
      <w:hyperlink w:anchor="_Toc6349" w:history="1">
        <w:r>
          <w:rPr>
            <w:rFonts w:ascii="仿宋" w:eastAsia="仿宋" w:hAnsi="仿宋" w:cs="仿宋" w:hint="eastAsia"/>
            <w:lang w:eastAsia="zh-CN"/>
          </w:rPr>
          <w:t>(四)、土建工程建设指标</w:t>
        </w:r>
        <w:r>
          <w:tab/>
        </w:r>
        <w:r>
          <w:fldChar w:fldCharType="begin"/>
        </w:r>
        <w:r>
          <w:instrText xml:space="preserve"> PAGEREF _Toc6349 \h </w:instrText>
        </w:r>
        <w:r>
          <w:fldChar w:fldCharType="separate"/>
        </w:r>
        <w:r>
          <w:t>6</w:t>
        </w:r>
        <w:r>
          <w:fldChar w:fldCharType="end"/>
        </w:r>
      </w:hyperlink>
    </w:p>
    <w:p>
      <w:pPr>
        <w:pStyle w:val="TOC1"/>
        <w:tabs>
          <w:tab w:val="right" w:leader="dot" w:pos="8306"/>
        </w:tabs>
      </w:pPr>
      <w:hyperlink w:anchor="_Toc19501" w:history="1">
        <w:r>
          <w:rPr>
            <w:rFonts w:ascii="仿宋" w:eastAsia="仿宋" w:hAnsi="仿宋" w:cs="仿宋" w:hint="eastAsia"/>
            <w:lang w:eastAsia="zh-CN"/>
          </w:rPr>
          <w:t>二、工艺说明</w:t>
        </w:r>
        <w:r>
          <w:tab/>
        </w:r>
        <w:r>
          <w:fldChar w:fldCharType="begin"/>
        </w:r>
        <w:r>
          <w:instrText xml:space="preserve"> PAGEREF _Toc19501 \h </w:instrText>
        </w:r>
        <w:r>
          <w:fldChar w:fldCharType="separate"/>
        </w:r>
        <w:r>
          <w:t>6</w:t>
        </w:r>
        <w:r>
          <w:fldChar w:fldCharType="end"/>
        </w:r>
      </w:hyperlink>
    </w:p>
    <w:p>
      <w:pPr>
        <w:pStyle w:val="TOC2"/>
        <w:tabs>
          <w:tab w:val="right" w:leader="dot" w:pos="8306"/>
        </w:tabs>
      </w:pPr>
      <w:hyperlink w:anchor="_Toc3302" w:history="1">
        <w:r>
          <w:rPr>
            <w:rFonts w:ascii="仿宋" w:eastAsia="仿宋" w:hAnsi="仿宋" w:cs="仿宋" w:hint="eastAsia"/>
            <w:lang w:eastAsia="zh-CN"/>
          </w:rPr>
          <w:t>(一)、技术管理特点</w:t>
        </w:r>
        <w:r>
          <w:tab/>
        </w:r>
        <w:r>
          <w:fldChar w:fldCharType="begin"/>
        </w:r>
        <w:r>
          <w:instrText xml:space="preserve"> PAGEREF _Toc3302 \h </w:instrText>
        </w:r>
        <w:r>
          <w:fldChar w:fldCharType="separate"/>
        </w:r>
        <w:r>
          <w:t>6</w:t>
        </w:r>
        <w:r>
          <w:fldChar w:fldCharType="end"/>
        </w:r>
      </w:hyperlink>
    </w:p>
    <w:p>
      <w:pPr>
        <w:pStyle w:val="TOC2"/>
        <w:tabs>
          <w:tab w:val="right" w:leader="dot" w:pos="8306"/>
        </w:tabs>
      </w:pPr>
      <w:hyperlink w:anchor="_Toc19423" w:history="1">
        <w:r>
          <w:rPr>
            <w:rFonts w:ascii="仿宋" w:eastAsia="仿宋" w:hAnsi="仿宋" w:cs="仿宋" w:hint="eastAsia"/>
            <w:lang w:eastAsia="zh-CN"/>
          </w:rPr>
          <w:t>(二)、自动人行道项目工艺技术设计方案</w:t>
        </w:r>
        <w:r>
          <w:tab/>
        </w:r>
        <w:r>
          <w:fldChar w:fldCharType="begin"/>
        </w:r>
        <w:r>
          <w:instrText xml:space="preserve"> PAGEREF _Toc19423 \h </w:instrText>
        </w:r>
        <w:r>
          <w:fldChar w:fldCharType="separate"/>
        </w:r>
        <w:r>
          <w:t>7</w:t>
        </w:r>
        <w:r>
          <w:fldChar w:fldCharType="end"/>
        </w:r>
      </w:hyperlink>
    </w:p>
    <w:p>
      <w:pPr>
        <w:pStyle w:val="TOC2"/>
        <w:tabs>
          <w:tab w:val="right" w:leader="dot" w:pos="8306"/>
        </w:tabs>
      </w:pPr>
      <w:hyperlink w:anchor="_Toc5747" w:history="1">
        <w:r>
          <w:rPr>
            <w:rFonts w:ascii="仿宋" w:eastAsia="仿宋" w:hAnsi="仿宋" w:cs="仿宋" w:hint="eastAsia"/>
            <w:lang w:eastAsia="zh-CN"/>
          </w:rPr>
          <w:t>(三)、设备选型方案</w:t>
        </w:r>
        <w:r>
          <w:tab/>
        </w:r>
        <w:r>
          <w:fldChar w:fldCharType="begin"/>
        </w:r>
        <w:r>
          <w:instrText xml:space="preserve"> PAGEREF _Toc5747 \h </w:instrText>
        </w:r>
        <w:r>
          <w:fldChar w:fldCharType="separate"/>
        </w:r>
        <w:r>
          <w:t>9</w:t>
        </w:r>
        <w:r>
          <w:fldChar w:fldCharType="end"/>
        </w:r>
      </w:hyperlink>
    </w:p>
    <w:p>
      <w:pPr>
        <w:pStyle w:val="TOC1"/>
        <w:tabs>
          <w:tab w:val="right" w:leader="dot" w:pos="8306"/>
        </w:tabs>
      </w:pPr>
      <w:hyperlink w:anchor="_Toc16238" w:history="1">
        <w:r>
          <w:rPr>
            <w:rFonts w:ascii="仿宋" w:eastAsia="仿宋" w:hAnsi="仿宋" w:cs="仿宋" w:hint="eastAsia"/>
            <w:lang w:eastAsia="zh-CN"/>
          </w:rPr>
          <w:t>三、自动人行道项目可持续发展</w:t>
        </w:r>
        <w:r>
          <w:tab/>
        </w:r>
        <w:r>
          <w:fldChar w:fldCharType="begin"/>
        </w:r>
        <w:r>
          <w:instrText xml:space="preserve"> PAGEREF _Toc16238 \h </w:instrText>
        </w:r>
        <w:r>
          <w:fldChar w:fldCharType="separate"/>
        </w:r>
        <w:r>
          <w:t>10</w:t>
        </w:r>
        <w:r>
          <w:fldChar w:fldCharType="end"/>
        </w:r>
      </w:hyperlink>
    </w:p>
    <w:p>
      <w:pPr>
        <w:pStyle w:val="TOC2"/>
        <w:tabs>
          <w:tab w:val="right" w:leader="dot" w:pos="8306"/>
        </w:tabs>
      </w:pPr>
      <w:hyperlink w:anchor="_Toc3275" w:history="1">
        <w:r>
          <w:rPr>
            <w:rFonts w:ascii="仿宋" w:eastAsia="仿宋" w:hAnsi="仿宋" w:cs="仿宋" w:hint="eastAsia"/>
            <w:lang w:eastAsia="zh-CN"/>
          </w:rPr>
          <w:t>(一)、可持续战略与实践</w:t>
        </w:r>
        <w:r>
          <w:tab/>
        </w:r>
        <w:r>
          <w:fldChar w:fldCharType="begin"/>
        </w:r>
        <w:r>
          <w:instrText xml:space="preserve"> PAGEREF _Toc3275 \h </w:instrText>
        </w:r>
        <w:r>
          <w:fldChar w:fldCharType="separate"/>
        </w:r>
        <w:r>
          <w:t>10</w:t>
        </w:r>
        <w:r>
          <w:fldChar w:fldCharType="end"/>
        </w:r>
      </w:hyperlink>
    </w:p>
    <w:p>
      <w:pPr>
        <w:pStyle w:val="TOC2"/>
        <w:tabs>
          <w:tab w:val="right" w:leader="dot" w:pos="8306"/>
        </w:tabs>
      </w:pPr>
      <w:hyperlink w:anchor="_Toc25720" w:history="1">
        <w:r>
          <w:rPr>
            <w:rFonts w:ascii="仿宋" w:eastAsia="仿宋" w:hAnsi="仿宋" w:cs="仿宋" w:hint="eastAsia"/>
            <w:lang w:eastAsia="zh-CN"/>
          </w:rPr>
          <w:t>(二)、环保与社会责任</w:t>
        </w:r>
        <w:r>
          <w:tab/>
        </w:r>
        <w:r>
          <w:fldChar w:fldCharType="begin"/>
        </w:r>
        <w:r>
          <w:instrText xml:space="preserve"> PAGEREF _Toc25720 \h </w:instrText>
        </w:r>
        <w:r>
          <w:fldChar w:fldCharType="separate"/>
        </w:r>
        <w:r>
          <w:t>11</w:t>
        </w:r>
        <w:r>
          <w:fldChar w:fldCharType="end"/>
        </w:r>
      </w:hyperlink>
    </w:p>
    <w:p>
      <w:pPr>
        <w:pStyle w:val="TOC1"/>
        <w:tabs>
          <w:tab w:val="right" w:leader="dot" w:pos="8306"/>
        </w:tabs>
      </w:pPr>
      <w:hyperlink w:anchor="_Toc5139" w:history="1">
        <w:r>
          <w:rPr>
            <w:rFonts w:ascii="仿宋" w:eastAsia="仿宋" w:hAnsi="仿宋" w:cs="仿宋" w:hint="eastAsia"/>
            <w:lang w:eastAsia="zh-CN"/>
          </w:rPr>
          <w:t>四、自动人行道项目文档管理</w:t>
        </w:r>
        <w:r>
          <w:tab/>
        </w:r>
        <w:r>
          <w:fldChar w:fldCharType="begin"/>
        </w:r>
        <w:r>
          <w:instrText xml:space="preserve"> PAGEREF _Toc5139 \h </w:instrText>
        </w:r>
        <w:r>
          <w:fldChar w:fldCharType="separate"/>
        </w:r>
        <w:r>
          <w:t>12</w:t>
        </w:r>
        <w:r>
          <w:fldChar w:fldCharType="end"/>
        </w:r>
      </w:hyperlink>
    </w:p>
    <w:p>
      <w:pPr>
        <w:pStyle w:val="TOC2"/>
        <w:tabs>
          <w:tab w:val="right" w:leader="dot" w:pos="8306"/>
        </w:tabs>
      </w:pPr>
      <w:hyperlink w:anchor="_Toc16268" w:history="1">
        <w:r>
          <w:rPr>
            <w:rFonts w:ascii="仿宋" w:eastAsia="仿宋" w:hAnsi="仿宋" w:cs="仿宋" w:hint="eastAsia"/>
            <w:lang w:eastAsia="zh-CN"/>
          </w:rPr>
          <w:t>(一)、文档编制与审查</w:t>
        </w:r>
        <w:r>
          <w:tab/>
        </w:r>
        <w:r>
          <w:fldChar w:fldCharType="begin"/>
        </w:r>
        <w:r>
          <w:instrText xml:space="preserve"> PAGEREF _Toc16268 \h </w:instrText>
        </w:r>
        <w:r>
          <w:fldChar w:fldCharType="separate"/>
        </w:r>
        <w:r>
          <w:t>12</w:t>
        </w:r>
        <w:r>
          <w:fldChar w:fldCharType="end"/>
        </w:r>
      </w:hyperlink>
    </w:p>
    <w:p>
      <w:pPr>
        <w:pStyle w:val="TOC2"/>
        <w:tabs>
          <w:tab w:val="right" w:leader="dot" w:pos="8306"/>
        </w:tabs>
      </w:pPr>
      <w:hyperlink w:anchor="_Toc13235" w:history="1">
        <w:r>
          <w:rPr>
            <w:rFonts w:ascii="仿宋" w:eastAsia="仿宋" w:hAnsi="仿宋" w:cs="仿宋" w:hint="eastAsia"/>
            <w:lang w:eastAsia="zh-CN"/>
          </w:rPr>
          <w:t>(二)、文档发布与分发</w:t>
        </w:r>
        <w:r>
          <w:tab/>
        </w:r>
        <w:r>
          <w:fldChar w:fldCharType="begin"/>
        </w:r>
        <w:r>
          <w:instrText xml:space="preserve"> PAGEREF _Toc13235 \h </w:instrText>
        </w:r>
        <w:r>
          <w:fldChar w:fldCharType="separate"/>
        </w:r>
        <w:r>
          <w:t>13</w:t>
        </w:r>
        <w:r>
          <w:fldChar w:fldCharType="end"/>
        </w:r>
      </w:hyperlink>
    </w:p>
    <w:p>
      <w:pPr>
        <w:pStyle w:val="TOC2"/>
        <w:tabs>
          <w:tab w:val="right" w:leader="dot" w:pos="8306"/>
        </w:tabs>
      </w:pPr>
      <w:hyperlink w:anchor="_Toc17212" w:history="1">
        <w:r>
          <w:rPr>
            <w:rFonts w:ascii="仿宋" w:eastAsia="仿宋" w:hAnsi="仿宋" w:cs="仿宋" w:hint="eastAsia"/>
            <w:lang w:eastAsia="zh-CN"/>
          </w:rPr>
          <w:t>(三)、文档存档与归档</w:t>
        </w:r>
        <w:r>
          <w:tab/>
        </w:r>
        <w:r>
          <w:fldChar w:fldCharType="begin"/>
        </w:r>
        <w:r>
          <w:instrText xml:space="preserve"> PAGEREF _Toc17212 \h </w:instrText>
        </w:r>
        <w:r>
          <w:fldChar w:fldCharType="separate"/>
        </w:r>
        <w:r>
          <w:t>14</w:t>
        </w:r>
        <w:r>
          <w:fldChar w:fldCharType="end"/>
        </w:r>
      </w:hyperlink>
    </w:p>
    <w:p>
      <w:pPr>
        <w:pStyle w:val="TOC1"/>
        <w:tabs>
          <w:tab w:val="right" w:leader="dot" w:pos="8306"/>
        </w:tabs>
      </w:pPr>
      <w:hyperlink w:anchor="_Toc8596" w:history="1">
        <w:r>
          <w:rPr>
            <w:rFonts w:ascii="仿宋" w:eastAsia="仿宋" w:hAnsi="仿宋" w:cs="仿宋" w:hint="eastAsia"/>
            <w:lang w:eastAsia="zh-CN"/>
          </w:rPr>
          <w:t>五、自动人行道项目建设单位说明</w:t>
        </w:r>
        <w:r>
          <w:tab/>
        </w:r>
        <w:r>
          <w:fldChar w:fldCharType="begin"/>
        </w:r>
        <w:r>
          <w:instrText xml:space="preserve"> PAGEREF _Toc8596 \h </w:instrText>
        </w:r>
        <w:r>
          <w:fldChar w:fldCharType="separate"/>
        </w:r>
        <w:r>
          <w:t>15</w:t>
        </w:r>
        <w:r>
          <w:fldChar w:fldCharType="end"/>
        </w:r>
      </w:hyperlink>
    </w:p>
    <w:p>
      <w:pPr>
        <w:pStyle w:val="TOC2"/>
        <w:tabs>
          <w:tab w:val="right" w:leader="dot" w:pos="8306"/>
        </w:tabs>
      </w:pPr>
      <w:hyperlink w:anchor="_Toc11496" w:history="1">
        <w:r>
          <w:rPr>
            <w:rFonts w:ascii="仿宋" w:eastAsia="仿宋" w:hAnsi="仿宋" w:cs="仿宋" w:hint="eastAsia"/>
            <w:lang w:eastAsia="zh-CN"/>
          </w:rPr>
          <w:t>(一)、自动人行道项目承办单位基本情况</w:t>
        </w:r>
        <w:r>
          <w:tab/>
        </w:r>
        <w:r>
          <w:fldChar w:fldCharType="begin"/>
        </w:r>
        <w:r>
          <w:instrText xml:space="preserve"> PAGEREF _Toc11496 \h </w:instrText>
        </w:r>
        <w:r>
          <w:fldChar w:fldCharType="separate"/>
        </w:r>
        <w:r>
          <w:t>15</w:t>
        </w:r>
        <w:r>
          <w:fldChar w:fldCharType="end"/>
        </w:r>
      </w:hyperlink>
    </w:p>
    <w:p>
      <w:pPr>
        <w:pStyle w:val="TOC2"/>
        <w:tabs>
          <w:tab w:val="right" w:leader="dot" w:pos="8306"/>
        </w:tabs>
      </w:pPr>
      <w:hyperlink w:anchor="_Toc28745" w:history="1">
        <w:r>
          <w:rPr>
            <w:rFonts w:ascii="仿宋" w:eastAsia="仿宋" w:hAnsi="仿宋" w:cs="仿宋" w:hint="eastAsia"/>
            <w:lang w:eastAsia="zh-CN"/>
          </w:rPr>
          <w:t>(二)、公司经济效益分析</w:t>
        </w:r>
        <w:r>
          <w:tab/>
        </w:r>
        <w:r>
          <w:fldChar w:fldCharType="begin"/>
        </w:r>
        <w:r>
          <w:instrText xml:space="preserve"> PAGEREF _Toc28745 \h </w:instrText>
        </w:r>
        <w:r>
          <w:fldChar w:fldCharType="separate"/>
        </w:r>
        <w:r>
          <w:t>16</w:t>
        </w:r>
        <w:r>
          <w:fldChar w:fldCharType="end"/>
        </w:r>
      </w:hyperlink>
    </w:p>
    <w:p>
      <w:pPr>
        <w:pStyle w:val="TOC1"/>
        <w:tabs>
          <w:tab w:val="right" w:leader="dot" w:pos="8306"/>
        </w:tabs>
      </w:pPr>
      <w:hyperlink w:anchor="_Toc11450" w:history="1">
        <w:r>
          <w:rPr>
            <w:rFonts w:ascii="仿宋" w:eastAsia="仿宋" w:hAnsi="仿宋" w:cs="仿宋" w:hint="eastAsia"/>
            <w:lang w:eastAsia="zh-CN"/>
          </w:rPr>
          <w:t>六、自动人行道项目选址可行性分析</w:t>
        </w:r>
        <w:r>
          <w:tab/>
        </w:r>
        <w:r>
          <w:fldChar w:fldCharType="begin"/>
        </w:r>
        <w:r>
          <w:instrText xml:space="preserve"> PAGEREF _Toc11450 \h </w:instrText>
        </w:r>
        <w:r>
          <w:fldChar w:fldCharType="separate"/>
        </w:r>
        <w:r>
          <w:t>17</w:t>
        </w:r>
        <w:r>
          <w:fldChar w:fldCharType="end"/>
        </w:r>
      </w:hyperlink>
    </w:p>
    <w:p>
      <w:pPr>
        <w:pStyle w:val="TOC2"/>
        <w:tabs>
          <w:tab w:val="right" w:leader="dot" w:pos="8306"/>
        </w:tabs>
      </w:pPr>
      <w:hyperlink w:anchor="_Toc32661" w:history="1">
        <w:r>
          <w:rPr>
            <w:rFonts w:ascii="仿宋" w:eastAsia="仿宋" w:hAnsi="仿宋" w:cs="仿宋" w:hint="eastAsia"/>
            <w:lang w:eastAsia="zh-CN"/>
          </w:rPr>
          <w:t>(一)、自动人行道项目选址</w:t>
        </w:r>
        <w:r>
          <w:tab/>
        </w:r>
        <w:r>
          <w:fldChar w:fldCharType="begin"/>
        </w:r>
        <w:r>
          <w:instrText xml:space="preserve"> PAGEREF _Toc32661 \h </w:instrText>
        </w:r>
        <w:r>
          <w:fldChar w:fldCharType="separate"/>
        </w:r>
        <w:r>
          <w:t>17</w:t>
        </w:r>
        <w:r>
          <w:fldChar w:fldCharType="end"/>
        </w:r>
      </w:hyperlink>
    </w:p>
    <w:p>
      <w:pPr>
        <w:pStyle w:val="TOC2"/>
        <w:tabs>
          <w:tab w:val="right" w:leader="dot" w:pos="8306"/>
        </w:tabs>
      </w:pPr>
      <w:hyperlink w:anchor="_Toc23212" w:history="1">
        <w:r>
          <w:rPr>
            <w:rFonts w:ascii="仿宋" w:eastAsia="仿宋" w:hAnsi="仿宋" w:cs="仿宋" w:hint="eastAsia"/>
            <w:lang w:eastAsia="zh-CN"/>
          </w:rPr>
          <w:t>(二)、用地控制指标</w:t>
        </w:r>
        <w:r>
          <w:tab/>
        </w:r>
        <w:r>
          <w:fldChar w:fldCharType="begin"/>
        </w:r>
        <w:r>
          <w:instrText xml:space="preserve"> PAGEREF _Toc23212 \h </w:instrText>
        </w:r>
        <w:r>
          <w:fldChar w:fldCharType="separate"/>
        </w:r>
        <w:r>
          <w:t>17</w:t>
        </w:r>
        <w:r>
          <w:fldChar w:fldCharType="end"/>
        </w:r>
      </w:hyperlink>
    </w:p>
    <w:p>
      <w:pPr>
        <w:pStyle w:val="TOC2"/>
        <w:tabs>
          <w:tab w:val="right" w:leader="dot" w:pos="8306"/>
        </w:tabs>
      </w:pPr>
      <w:hyperlink w:anchor="_Toc18912" w:history="1">
        <w:r>
          <w:rPr>
            <w:rFonts w:ascii="仿宋" w:eastAsia="仿宋" w:hAnsi="仿宋" w:cs="仿宋" w:hint="eastAsia"/>
            <w:lang w:eastAsia="zh-CN"/>
          </w:rPr>
          <w:t>(三)、节约用地措施</w:t>
        </w:r>
        <w:r>
          <w:tab/>
        </w:r>
        <w:r>
          <w:fldChar w:fldCharType="begin"/>
        </w:r>
        <w:r>
          <w:instrText xml:space="preserve"> PAGEREF _Toc18912 \h </w:instrText>
        </w:r>
        <w:r>
          <w:fldChar w:fldCharType="separate"/>
        </w:r>
        <w:r>
          <w:t>19</w:t>
        </w:r>
        <w:r>
          <w:fldChar w:fldCharType="end"/>
        </w:r>
      </w:hyperlink>
    </w:p>
    <w:p>
      <w:pPr>
        <w:pStyle w:val="TOC2"/>
        <w:tabs>
          <w:tab w:val="right" w:leader="dot" w:pos="8306"/>
        </w:tabs>
      </w:pPr>
      <w:hyperlink w:anchor="_Toc18573" w:history="1">
        <w:r>
          <w:rPr>
            <w:rFonts w:ascii="仿宋" w:eastAsia="仿宋" w:hAnsi="仿宋" w:cs="仿宋" w:hint="eastAsia"/>
            <w:lang w:eastAsia="zh-CN"/>
          </w:rPr>
          <w:t>(四)、总图布置方案</w:t>
        </w:r>
        <w:r>
          <w:tab/>
        </w:r>
        <w:r>
          <w:fldChar w:fldCharType="begin"/>
        </w:r>
        <w:r>
          <w:instrText xml:space="preserve"> PAGEREF _Toc18573 \h </w:instrText>
        </w:r>
        <w:r>
          <w:fldChar w:fldCharType="separate"/>
        </w:r>
        <w:r>
          <w:t>20</w:t>
        </w:r>
        <w:r>
          <w:fldChar w:fldCharType="end"/>
        </w:r>
      </w:hyperlink>
    </w:p>
    <w:p>
      <w:pPr>
        <w:pStyle w:val="TOC2"/>
        <w:tabs>
          <w:tab w:val="right" w:leader="dot" w:pos="8306"/>
        </w:tabs>
      </w:pPr>
      <w:hyperlink w:anchor="_Toc16028" w:history="1">
        <w:r>
          <w:rPr>
            <w:rFonts w:ascii="仿宋" w:eastAsia="仿宋" w:hAnsi="仿宋" w:cs="仿宋" w:hint="eastAsia"/>
            <w:lang w:eastAsia="zh-CN"/>
          </w:rPr>
          <w:t>(五)、选址综合评价</w:t>
        </w:r>
        <w:r>
          <w:tab/>
        </w:r>
        <w:r>
          <w:fldChar w:fldCharType="begin"/>
        </w:r>
        <w:r>
          <w:instrText xml:space="preserve"> PAGEREF _Toc16028 \h </w:instrText>
        </w:r>
        <w:r>
          <w:fldChar w:fldCharType="separate"/>
        </w:r>
        <w:r>
          <w:t>21</w:t>
        </w:r>
        <w:r>
          <w:fldChar w:fldCharType="end"/>
        </w:r>
      </w:hyperlink>
    </w:p>
    <w:p>
      <w:pPr>
        <w:pStyle w:val="TOC1"/>
        <w:tabs>
          <w:tab w:val="right" w:leader="dot" w:pos="8306"/>
        </w:tabs>
      </w:pPr>
      <w:hyperlink w:anchor="_Toc16735" w:history="1">
        <w:r>
          <w:rPr>
            <w:rFonts w:ascii="仿宋" w:eastAsia="仿宋" w:hAnsi="仿宋" w:cs="仿宋" w:hint="eastAsia"/>
            <w:lang w:eastAsia="zh-CN"/>
          </w:rPr>
          <w:t>七、自动人行道项目人力资源培养与发展</w:t>
        </w:r>
        <w:r>
          <w:tab/>
        </w:r>
        <w:r>
          <w:fldChar w:fldCharType="begin"/>
        </w:r>
        <w:r>
          <w:instrText xml:space="preserve"> PAGEREF _Toc16735 \h </w:instrText>
        </w:r>
        <w:r>
          <w:fldChar w:fldCharType="separate"/>
        </w:r>
        <w:r>
          <w:t>22</w:t>
        </w:r>
        <w:r>
          <w:fldChar w:fldCharType="end"/>
        </w:r>
      </w:hyperlink>
    </w:p>
    <w:p>
      <w:pPr>
        <w:pStyle w:val="TOC2"/>
        <w:tabs>
          <w:tab w:val="right" w:leader="dot" w:pos="8306"/>
        </w:tabs>
      </w:pPr>
      <w:hyperlink w:anchor="_Toc6324" w:history="1">
        <w:r>
          <w:rPr>
            <w:rFonts w:ascii="仿宋" w:eastAsia="仿宋" w:hAnsi="仿宋" w:cs="仿宋" w:hint="eastAsia"/>
            <w:lang w:eastAsia="zh-CN"/>
          </w:rPr>
          <w:t>(一)、人才需求与规划</w:t>
        </w:r>
        <w:r>
          <w:tab/>
        </w:r>
        <w:r>
          <w:fldChar w:fldCharType="begin"/>
        </w:r>
        <w:r>
          <w:instrText xml:space="preserve"> PAGEREF _Toc6324 \h </w:instrText>
        </w:r>
        <w:r>
          <w:fldChar w:fldCharType="separate"/>
        </w:r>
        <w:r>
          <w:t>22</w:t>
        </w:r>
        <w:r>
          <w:fldChar w:fldCharType="end"/>
        </w:r>
      </w:hyperlink>
    </w:p>
    <w:p>
      <w:pPr>
        <w:pStyle w:val="TOC2"/>
        <w:tabs>
          <w:tab w:val="right" w:leader="dot" w:pos="8306"/>
        </w:tabs>
      </w:pPr>
      <w:hyperlink w:anchor="_Toc2187" w:history="1">
        <w:r>
          <w:rPr>
            <w:rFonts w:ascii="仿宋" w:eastAsia="仿宋" w:hAnsi="仿宋" w:cs="仿宋" w:hint="eastAsia"/>
            <w:lang w:eastAsia="zh-CN"/>
          </w:rPr>
          <w:t>(二)、培训与发展计划</w:t>
        </w:r>
        <w:r>
          <w:tab/>
        </w:r>
        <w:r>
          <w:fldChar w:fldCharType="begin"/>
        </w:r>
        <w:r>
          <w:instrText xml:space="preserve"> PAGEREF _Toc2187 \h </w:instrText>
        </w:r>
        <w:r>
          <w:fldChar w:fldCharType="separate"/>
        </w:r>
        <w:r>
          <w:t>22</w:t>
        </w:r>
        <w:r>
          <w:fldChar w:fldCharType="end"/>
        </w:r>
      </w:hyperlink>
    </w:p>
    <w:p>
      <w:pPr>
        <w:pStyle w:val="TOC1"/>
        <w:tabs>
          <w:tab w:val="right" w:leader="dot" w:pos="8306"/>
        </w:tabs>
      </w:pPr>
      <w:hyperlink w:anchor="_Toc22896" w:history="1">
        <w:r>
          <w:rPr>
            <w:rFonts w:ascii="仿宋" w:eastAsia="仿宋" w:hAnsi="仿宋" w:cs="仿宋" w:hint="eastAsia"/>
            <w:lang w:eastAsia="zh-CN"/>
          </w:rPr>
          <w:t>八、自动人行道项目经营效益</w:t>
        </w:r>
        <w:r>
          <w:tab/>
        </w:r>
        <w:r>
          <w:fldChar w:fldCharType="begin"/>
        </w:r>
        <w:r>
          <w:instrText xml:space="preserve"> PAGEREF _Toc22896 \h </w:instrText>
        </w:r>
        <w:r>
          <w:fldChar w:fldCharType="separate"/>
        </w:r>
        <w:r>
          <w:t>23</w:t>
        </w:r>
        <w:r>
          <w:fldChar w:fldCharType="end"/>
        </w:r>
      </w:hyperlink>
    </w:p>
    <w:p>
      <w:pPr>
        <w:pStyle w:val="TOC2"/>
        <w:tabs>
          <w:tab w:val="right" w:leader="dot" w:pos="8306"/>
        </w:tabs>
      </w:pPr>
      <w:hyperlink w:anchor="_Toc16310" w:history="1">
        <w:r>
          <w:rPr>
            <w:rFonts w:ascii="仿宋" w:eastAsia="仿宋" w:hAnsi="仿宋" w:cs="仿宋" w:hint="eastAsia"/>
            <w:lang w:eastAsia="zh-CN"/>
          </w:rPr>
          <w:t>(一)、经济评价财务测算</w:t>
        </w:r>
        <w:r>
          <w:tab/>
        </w:r>
        <w:r>
          <w:fldChar w:fldCharType="begin"/>
        </w:r>
        <w:r>
          <w:instrText xml:space="preserve"> PAGEREF _Toc16310 \h </w:instrText>
        </w:r>
        <w:r>
          <w:fldChar w:fldCharType="separate"/>
        </w:r>
        <w:r>
          <w:t>23</w:t>
        </w:r>
        <w:r>
          <w:fldChar w:fldCharType="end"/>
        </w:r>
      </w:hyperlink>
    </w:p>
    <w:p>
      <w:pPr>
        <w:pStyle w:val="TOC2"/>
        <w:tabs>
          <w:tab w:val="right" w:leader="dot" w:pos="8306"/>
        </w:tabs>
      </w:pPr>
      <w:hyperlink w:anchor="_Toc4979" w:history="1">
        <w:r>
          <w:rPr>
            <w:rFonts w:ascii="仿宋" w:eastAsia="仿宋" w:hAnsi="仿宋" w:cs="仿宋" w:hint="eastAsia"/>
            <w:lang w:eastAsia="zh-CN"/>
          </w:rPr>
          <w:t>(二)、自动人行道项目盈利能力分析</w:t>
        </w:r>
        <w:r>
          <w:tab/>
        </w:r>
        <w:r>
          <w:fldChar w:fldCharType="begin"/>
        </w:r>
        <w:r>
          <w:instrText xml:space="preserve"> PAGEREF _Toc4979 \h </w:instrText>
        </w:r>
        <w:r>
          <w:fldChar w:fldCharType="separate"/>
        </w:r>
        <w:r>
          <w:t>24</w:t>
        </w:r>
        <w:r>
          <w:fldChar w:fldCharType="end"/>
        </w:r>
      </w:hyperlink>
    </w:p>
    <w:p>
      <w:pPr>
        <w:pStyle w:val="TOC1"/>
        <w:tabs>
          <w:tab w:val="right" w:leader="dot" w:pos="8306"/>
        </w:tabs>
      </w:pPr>
      <w:hyperlink w:anchor="_Toc4159" w:history="1">
        <w:r>
          <w:rPr>
            <w:rFonts w:ascii="仿宋" w:eastAsia="仿宋" w:hAnsi="仿宋" w:cs="仿宋" w:hint="eastAsia"/>
            <w:lang w:eastAsia="zh-CN"/>
          </w:rPr>
          <w:t>九、自动人行道项目技术管理</w:t>
        </w:r>
        <w:r>
          <w:tab/>
        </w:r>
        <w:r>
          <w:fldChar w:fldCharType="begin"/>
        </w:r>
        <w:r>
          <w:instrText xml:space="preserve"> PAGEREF _Toc4159 \h </w:instrText>
        </w:r>
        <w:r>
          <w:fldChar w:fldCharType="separate"/>
        </w:r>
        <w:r>
          <w:t>25</w:t>
        </w:r>
        <w:r>
          <w:fldChar w:fldCharType="end"/>
        </w:r>
      </w:hyperlink>
    </w:p>
    <w:p>
      <w:pPr>
        <w:pStyle w:val="TOC2"/>
        <w:tabs>
          <w:tab w:val="right" w:leader="dot" w:pos="8306"/>
        </w:tabs>
      </w:pPr>
      <w:hyperlink w:anchor="_Toc20163" w:history="1">
        <w:r>
          <w:rPr>
            <w:rFonts w:ascii="仿宋" w:eastAsia="仿宋" w:hAnsi="仿宋" w:cs="仿宋" w:hint="eastAsia"/>
            <w:lang w:eastAsia="zh-CN"/>
          </w:rPr>
          <w:t>(一)、技术方案选用方向</w:t>
        </w:r>
        <w:r>
          <w:tab/>
        </w:r>
        <w:r>
          <w:fldChar w:fldCharType="begin"/>
        </w:r>
        <w:r>
          <w:instrText xml:space="preserve"> PAGEREF _Toc20163 \h </w:instrText>
        </w:r>
        <w:r>
          <w:fldChar w:fldCharType="separate"/>
        </w:r>
        <w:r>
          <w:t>25</w:t>
        </w:r>
        <w:r>
          <w:fldChar w:fldCharType="end"/>
        </w:r>
      </w:hyperlink>
    </w:p>
    <w:p>
      <w:pPr>
        <w:pStyle w:val="TOC2"/>
        <w:tabs>
          <w:tab w:val="right" w:leader="dot" w:pos="8306"/>
        </w:tabs>
      </w:pPr>
      <w:hyperlink w:anchor="_Toc23981" w:history="1">
        <w:r>
          <w:rPr>
            <w:rFonts w:ascii="仿宋" w:eastAsia="仿宋" w:hAnsi="仿宋" w:cs="仿宋" w:hint="eastAsia"/>
            <w:lang w:eastAsia="zh-CN"/>
          </w:rPr>
          <w:t>(二)、工艺技术方案选用原则</w:t>
        </w:r>
        <w:r>
          <w:tab/>
        </w:r>
        <w:r>
          <w:fldChar w:fldCharType="begin"/>
        </w:r>
        <w:r>
          <w:instrText xml:space="preserve"> PAGEREF _Toc23981 \h </w:instrText>
        </w:r>
        <w:r>
          <w:fldChar w:fldCharType="separate"/>
        </w:r>
        <w:r>
          <w:t>27</w:t>
        </w:r>
        <w:r>
          <w:fldChar w:fldCharType="end"/>
        </w:r>
      </w:hyperlink>
    </w:p>
    <w:p>
      <w:pPr>
        <w:pStyle w:val="TOC2"/>
        <w:tabs>
          <w:tab w:val="right" w:leader="dot" w:pos="8306"/>
        </w:tabs>
      </w:pPr>
      <w:hyperlink w:anchor="_Toc22012" w:history="1">
        <w:r>
          <w:rPr>
            <w:rFonts w:ascii="仿宋" w:eastAsia="仿宋" w:hAnsi="仿宋" w:cs="仿宋" w:hint="eastAsia"/>
            <w:lang w:eastAsia="zh-CN"/>
          </w:rPr>
          <w:t>(三)、工艺技术方案要求</w:t>
        </w:r>
        <w:r>
          <w:tab/>
        </w:r>
        <w:r>
          <w:fldChar w:fldCharType="begin"/>
        </w:r>
        <w:r>
          <w:instrText xml:space="preserve"> PAGEREF _Toc22012 \h </w:instrText>
        </w:r>
        <w:r>
          <w:fldChar w:fldCharType="separate"/>
        </w:r>
        <w:r>
          <w:t>29</w:t>
        </w:r>
        <w:r>
          <w:fldChar w:fldCharType="end"/>
        </w:r>
      </w:hyperlink>
    </w:p>
    <w:p>
      <w:pPr>
        <w:pStyle w:val="TOC1"/>
        <w:tabs>
          <w:tab w:val="right" w:leader="dot" w:pos="8306"/>
        </w:tabs>
      </w:pPr>
      <w:hyperlink w:anchor="_Toc12442" w:history="1">
        <w:r>
          <w:rPr>
            <w:rFonts w:ascii="仿宋" w:eastAsia="仿宋" w:hAnsi="仿宋" w:cs="仿宋" w:hint="eastAsia"/>
            <w:lang w:eastAsia="zh-CN"/>
          </w:rPr>
          <w:t>十、自动人行道项目计划安排</w:t>
        </w:r>
        <w:r>
          <w:tab/>
        </w:r>
        <w:r>
          <w:fldChar w:fldCharType="begin"/>
        </w:r>
        <w:r>
          <w:instrText xml:space="preserve"> PAGEREF _Toc12442 \h </w:instrText>
        </w:r>
        <w:r>
          <w:fldChar w:fldCharType="separate"/>
        </w:r>
        <w:r>
          <w:t>31</w:t>
        </w:r>
        <w:r>
          <w:fldChar w:fldCharType="end"/>
        </w:r>
      </w:hyperlink>
    </w:p>
    <w:p>
      <w:pPr>
        <w:pStyle w:val="TOC2"/>
        <w:tabs>
          <w:tab w:val="right" w:leader="dot" w:pos="8306"/>
        </w:tabs>
      </w:pPr>
      <w:hyperlink w:anchor="_Toc32276" w:history="1">
        <w:r>
          <w:rPr>
            <w:rFonts w:ascii="仿宋" w:eastAsia="仿宋" w:hAnsi="仿宋" w:cs="仿宋" w:hint="eastAsia"/>
            <w:lang w:eastAsia="zh-CN"/>
          </w:rPr>
          <w:t>(一)、建设周期</w:t>
        </w:r>
        <w:r>
          <w:tab/>
        </w:r>
        <w:r>
          <w:fldChar w:fldCharType="begin"/>
        </w:r>
        <w:r>
          <w:instrText xml:space="preserve"> PAGEREF _Toc32276 \h </w:instrText>
        </w:r>
        <w:r>
          <w:fldChar w:fldCharType="separate"/>
        </w:r>
        <w:r>
          <w:t>31</w:t>
        </w:r>
        <w:r>
          <w:fldChar w:fldCharType="end"/>
        </w:r>
      </w:hyperlink>
    </w:p>
    <w:p>
      <w:pPr>
        <w:pStyle w:val="TOC2"/>
        <w:tabs>
          <w:tab w:val="right" w:leader="dot" w:pos="8306"/>
        </w:tabs>
      </w:pPr>
      <w:hyperlink w:anchor="_Toc17879" w:history="1">
        <w:r>
          <w:rPr>
            <w:rFonts w:ascii="仿宋" w:eastAsia="仿宋" w:hAnsi="仿宋" w:cs="仿宋" w:hint="eastAsia"/>
            <w:lang w:eastAsia="zh-CN"/>
          </w:rPr>
          <w:t>(二)、建设进度</w:t>
        </w:r>
        <w:r>
          <w:tab/>
        </w:r>
        <w:r>
          <w:fldChar w:fldCharType="begin"/>
        </w:r>
        <w:r>
          <w:instrText xml:space="preserve"> PAGEREF _Toc17879 \h </w:instrText>
        </w:r>
        <w:r>
          <w:fldChar w:fldCharType="separate"/>
        </w:r>
        <w:r>
          <w:t>32</w:t>
        </w:r>
        <w:r>
          <w:fldChar w:fldCharType="end"/>
        </w:r>
      </w:hyperlink>
    </w:p>
    <w:p>
      <w:pPr>
        <w:pStyle w:val="TOC2"/>
        <w:tabs>
          <w:tab w:val="right" w:leader="dot" w:pos="8306"/>
        </w:tabs>
      </w:pPr>
      <w:hyperlink w:anchor="_Toc17766" w:history="1">
        <w:r>
          <w:rPr>
            <w:rFonts w:ascii="仿宋" w:eastAsia="仿宋" w:hAnsi="仿宋" w:cs="仿宋" w:hint="eastAsia"/>
            <w:lang w:eastAsia="zh-CN"/>
          </w:rPr>
          <w:t>(三)、进度安排注意事项</w:t>
        </w:r>
        <w:r>
          <w:tab/>
        </w:r>
        <w:r>
          <w:fldChar w:fldCharType="begin"/>
        </w:r>
        <w:r>
          <w:instrText xml:space="preserve"> PAGEREF _Toc17766 \h </w:instrText>
        </w:r>
        <w:r>
          <w:fldChar w:fldCharType="separate"/>
        </w:r>
        <w:r>
          <w:t>33</w:t>
        </w:r>
        <w:r>
          <w:fldChar w:fldCharType="end"/>
        </w:r>
      </w:hyperlink>
    </w:p>
    <w:p>
      <w:pPr>
        <w:pStyle w:val="TOC2"/>
        <w:tabs>
          <w:tab w:val="right" w:leader="dot" w:pos="8306"/>
        </w:tabs>
      </w:pPr>
      <w:hyperlink w:anchor="_Toc19429" w:history="1">
        <w:r>
          <w:rPr>
            <w:rFonts w:ascii="仿宋" w:eastAsia="仿宋" w:hAnsi="仿宋" w:cs="仿宋" w:hint="eastAsia"/>
            <w:lang w:eastAsia="zh-CN"/>
          </w:rPr>
          <w:t>(四)、人力资源配置</w:t>
        </w:r>
        <w:r>
          <w:tab/>
        </w:r>
        <w:r>
          <w:fldChar w:fldCharType="begin"/>
        </w:r>
        <w:r>
          <w:instrText xml:space="preserve"> PAGEREF _Toc19429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12" w:history="1">
        <w:r>
          <w:rPr>
            <w:rFonts w:ascii="仿宋" w:eastAsia="仿宋" w:hAnsi="仿宋" w:cs="仿宋" w:hint="eastAsia"/>
            <w:lang w:eastAsia="zh-CN"/>
          </w:rPr>
          <w:t>十一、自动人行道项目投资规划</w:t>
        </w:r>
        <w:r>
          <w:tab/>
        </w:r>
        <w:r>
          <w:fldChar w:fldCharType="begin"/>
        </w:r>
        <w:r>
          <w:instrText xml:space="preserve"> PAGEREF _Toc19412 \h </w:instrText>
        </w:r>
        <w:r>
          <w:fldChar w:fldCharType="separate"/>
        </w:r>
        <w:r>
          <w:t>35</w:t>
        </w:r>
        <w:r>
          <w:fldChar w:fldCharType="end"/>
        </w:r>
      </w:hyperlink>
    </w:p>
    <w:p>
      <w:pPr>
        <w:pStyle w:val="TOC2"/>
        <w:tabs>
          <w:tab w:val="right" w:leader="dot" w:pos="8306"/>
        </w:tabs>
      </w:pPr>
      <w:hyperlink w:anchor="_Toc26866" w:history="1">
        <w:r>
          <w:rPr>
            <w:rFonts w:ascii="仿宋" w:eastAsia="仿宋" w:hAnsi="仿宋" w:cs="仿宋" w:hint="eastAsia"/>
            <w:lang w:eastAsia="zh-CN"/>
          </w:rPr>
          <w:t>(一)、自动人行道项目总投资估算</w:t>
        </w:r>
        <w:r>
          <w:tab/>
        </w:r>
        <w:r>
          <w:fldChar w:fldCharType="begin"/>
        </w:r>
        <w:r>
          <w:instrText xml:space="preserve"> PAGEREF _Toc26866 \h </w:instrText>
        </w:r>
        <w:r>
          <w:fldChar w:fldCharType="separate"/>
        </w:r>
        <w:r>
          <w:t>35</w:t>
        </w:r>
        <w:r>
          <w:fldChar w:fldCharType="end"/>
        </w:r>
      </w:hyperlink>
    </w:p>
    <w:p>
      <w:pPr>
        <w:pStyle w:val="TOC2"/>
        <w:tabs>
          <w:tab w:val="right" w:leader="dot" w:pos="8306"/>
        </w:tabs>
      </w:pPr>
      <w:hyperlink w:anchor="_Toc30020" w:history="1">
        <w:r>
          <w:rPr>
            <w:rFonts w:ascii="仿宋" w:eastAsia="仿宋" w:hAnsi="仿宋" w:cs="仿宋" w:hint="eastAsia"/>
            <w:lang w:eastAsia="zh-CN"/>
          </w:rPr>
          <w:t>(二)、资金筹措</w:t>
        </w:r>
        <w:r>
          <w:tab/>
        </w:r>
        <w:r>
          <w:fldChar w:fldCharType="begin"/>
        </w:r>
        <w:r>
          <w:instrText xml:space="preserve"> PAGEREF _Toc30020 \h </w:instrText>
        </w:r>
        <w:r>
          <w:fldChar w:fldCharType="separate"/>
        </w:r>
        <w:r>
          <w:t>37</w:t>
        </w:r>
        <w:r>
          <w:fldChar w:fldCharType="end"/>
        </w:r>
      </w:hyperlink>
    </w:p>
    <w:p>
      <w:pPr>
        <w:pStyle w:val="TOC1"/>
        <w:tabs>
          <w:tab w:val="right" w:leader="dot" w:pos="8306"/>
        </w:tabs>
      </w:pPr>
      <w:hyperlink w:anchor="_Toc13818" w:history="1">
        <w:r>
          <w:rPr>
            <w:rFonts w:ascii="仿宋" w:eastAsia="仿宋" w:hAnsi="仿宋" w:cs="仿宋" w:hint="eastAsia"/>
            <w:lang w:eastAsia="zh-CN"/>
          </w:rPr>
          <w:t>十二、自动人行道项目财务管理</w:t>
        </w:r>
        <w:r>
          <w:tab/>
        </w:r>
        <w:r>
          <w:fldChar w:fldCharType="begin"/>
        </w:r>
        <w:r>
          <w:instrText xml:space="preserve"> PAGEREF _Toc13818 \h </w:instrText>
        </w:r>
        <w:r>
          <w:fldChar w:fldCharType="separate"/>
        </w:r>
        <w:r>
          <w:t>37</w:t>
        </w:r>
        <w:r>
          <w:fldChar w:fldCharType="end"/>
        </w:r>
      </w:hyperlink>
    </w:p>
    <w:p>
      <w:pPr>
        <w:pStyle w:val="TOC2"/>
        <w:tabs>
          <w:tab w:val="right" w:leader="dot" w:pos="8306"/>
        </w:tabs>
      </w:pPr>
      <w:hyperlink w:anchor="_Toc20680" w:history="1">
        <w:r>
          <w:rPr>
            <w:rFonts w:ascii="仿宋" w:eastAsia="仿宋" w:hAnsi="仿宋" w:cs="仿宋" w:hint="eastAsia"/>
            <w:lang w:eastAsia="zh-CN"/>
          </w:rPr>
          <w:t>(一)、资金需求大</w:t>
        </w:r>
        <w:r>
          <w:tab/>
        </w:r>
        <w:r>
          <w:fldChar w:fldCharType="begin"/>
        </w:r>
        <w:r>
          <w:instrText xml:space="preserve"> PAGEREF _Toc20680 \h </w:instrText>
        </w:r>
        <w:r>
          <w:fldChar w:fldCharType="separate"/>
        </w:r>
        <w:r>
          <w:t>37</w:t>
        </w:r>
        <w:r>
          <w:fldChar w:fldCharType="end"/>
        </w:r>
      </w:hyperlink>
    </w:p>
    <w:p>
      <w:pPr>
        <w:pStyle w:val="TOC2"/>
        <w:tabs>
          <w:tab w:val="right" w:leader="dot" w:pos="8306"/>
        </w:tabs>
      </w:pPr>
      <w:hyperlink w:anchor="_Toc32703" w:history="1">
        <w:r>
          <w:rPr>
            <w:rFonts w:ascii="仿宋" w:eastAsia="仿宋" w:hAnsi="仿宋" w:cs="仿宋" w:hint="eastAsia"/>
            <w:lang w:eastAsia="zh-CN"/>
          </w:rPr>
          <w:t>(二)、研发周期长</w:t>
        </w:r>
        <w:r>
          <w:tab/>
        </w:r>
        <w:r>
          <w:fldChar w:fldCharType="begin"/>
        </w:r>
        <w:r>
          <w:instrText xml:space="preserve"> PAGEREF _Toc32703 \h </w:instrText>
        </w:r>
        <w:r>
          <w:fldChar w:fldCharType="separate"/>
        </w:r>
        <w:r>
          <w:t>38</w:t>
        </w:r>
        <w:r>
          <w:fldChar w:fldCharType="end"/>
        </w:r>
      </w:hyperlink>
    </w:p>
    <w:p>
      <w:pPr>
        <w:pStyle w:val="TOC2"/>
        <w:tabs>
          <w:tab w:val="right" w:leader="dot" w:pos="8306"/>
        </w:tabs>
      </w:pPr>
      <w:hyperlink w:anchor="_Toc29223" w:history="1">
        <w:r>
          <w:rPr>
            <w:rFonts w:ascii="仿宋" w:eastAsia="仿宋" w:hAnsi="仿宋" w:cs="仿宋" w:hint="eastAsia"/>
            <w:lang w:eastAsia="zh-CN"/>
          </w:rPr>
          <w:t>(三)、市场风险大</w:t>
        </w:r>
        <w:r>
          <w:tab/>
        </w:r>
        <w:r>
          <w:fldChar w:fldCharType="begin"/>
        </w:r>
        <w:r>
          <w:instrText xml:space="preserve"> PAGEREF _Toc29223 \h </w:instrText>
        </w:r>
        <w:r>
          <w:fldChar w:fldCharType="separate"/>
        </w:r>
        <w:r>
          <w:t>40</w:t>
        </w:r>
        <w:r>
          <w:fldChar w:fldCharType="end"/>
        </w:r>
      </w:hyperlink>
    </w:p>
    <w:p>
      <w:pPr>
        <w:pStyle w:val="TOC2"/>
        <w:tabs>
          <w:tab w:val="right" w:leader="dot" w:pos="8306"/>
        </w:tabs>
      </w:pPr>
      <w:hyperlink w:anchor="_Toc25780" w:history="1">
        <w:r>
          <w:rPr>
            <w:rFonts w:ascii="仿宋" w:eastAsia="仿宋" w:hAnsi="仿宋" w:cs="仿宋" w:hint="eastAsia"/>
            <w:lang w:eastAsia="zh-CN"/>
          </w:rPr>
          <w:t>(四)、利润率高</w:t>
        </w:r>
        <w:r>
          <w:tab/>
        </w:r>
        <w:r>
          <w:fldChar w:fldCharType="begin"/>
        </w:r>
        <w:r>
          <w:instrText xml:space="preserve"> PAGEREF _Toc25780 \h </w:instrText>
        </w:r>
        <w:r>
          <w:fldChar w:fldCharType="separate"/>
        </w:r>
        <w:r>
          <w:t>42</w:t>
        </w:r>
        <w:r>
          <w:fldChar w:fldCharType="end"/>
        </w:r>
      </w:hyperlink>
    </w:p>
    <w:p>
      <w:pPr>
        <w:pStyle w:val="TOC1"/>
        <w:tabs>
          <w:tab w:val="right" w:leader="dot" w:pos="8306"/>
        </w:tabs>
      </w:pPr>
      <w:hyperlink w:anchor="_Toc6318" w:history="1">
        <w:r>
          <w:rPr>
            <w:rFonts w:ascii="仿宋" w:eastAsia="仿宋" w:hAnsi="仿宋" w:cs="仿宋" w:hint="eastAsia"/>
            <w:lang w:eastAsia="zh-CN"/>
          </w:rPr>
          <w:t>十三、营销与推广策略</w:t>
        </w:r>
        <w:r>
          <w:tab/>
        </w:r>
        <w:r>
          <w:fldChar w:fldCharType="begin"/>
        </w:r>
        <w:r>
          <w:instrText xml:space="preserve"> PAGEREF _Toc6318 \h </w:instrText>
        </w:r>
        <w:r>
          <w:fldChar w:fldCharType="separate"/>
        </w:r>
        <w:r>
          <w:t>44</w:t>
        </w:r>
        <w:r>
          <w:fldChar w:fldCharType="end"/>
        </w:r>
      </w:hyperlink>
    </w:p>
    <w:p>
      <w:pPr>
        <w:pStyle w:val="TOC2"/>
        <w:tabs>
          <w:tab w:val="right" w:leader="dot" w:pos="8306"/>
        </w:tabs>
      </w:pPr>
      <w:hyperlink w:anchor="_Toc24337" w:history="1">
        <w:r>
          <w:rPr>
            <w:rFonts w:ascii="仿宋" w:eastAsia="仿宋" w:hAnsi="仿宋" w:cs="仿宋" w:hint="eastAsia"/>
            <w:lang w:eastAsia="zh-CN"/>
          </w:rPr>
          <w:t>(一)、产品/服务定位与特点</w:t>
        </w:r>
        <w:r>
          <w:tab/>
        </w:r>
        <w:r>
          <w:fldChar w:fldCharType="begin"/>
        </w:r>
        <w:r>
          <w:instrText xml:space="preserve"> PAGEREF _Toc24337 \h </w:instrText>
        </w:r>
        <w:r>
          <w:fldChar w:fldCharType="separate"/>
        </w:r>
        <w:r>
          <w:t>44</w:t>
        </w:r>
        <w:r>
          <w:fldChar w:fldCharType="end"/>
        </w:r>
      </w:hyperlink>
    </w:p>
    <w:p>
      <w:pPr>
        <w:pStyle w:val="TOC2"/>
        <w:tabs>
          <w:tab w:val="right" w:leader="dot" w:pos="8306"/>
        </w:tabs>
      </w:pPr>
      <w:hyperlink w:anchor="_Toc5477" w:history="1">
        <w:r>
          <w:rPr>
            <w:rFonts w:ascii="仿宋" w:eastAsia="仿宋" w:hAnsi="仿宋" w:cs="仿宋" w:hint="eastAsia"/>
            <w:lang w:eastAsia="zh-CN"/>
          </w:rPr>
          <w:t>(二)、市场定位与竞争分析</w:t>
        </w:r>
        <w:r>
          <w:tab/>
        </w:r>
        <w:r>
          <w:fldChar w:fldCharType="begin"/>
        </w:r>
        <w:r>
          <w:instrText xml:space="preserve"> PAGEREF _Toc5477 \h </w:instrText>
        </w:r>
        <w:r>
          <w:fldChar w:fldCharType="separate"/>
        </w:r>
        <w:r>
          <w:t>46</w:t>
        </w:r>
        <w:r>
          <w:fldChar w:fldCharType="end"/>
        </w:r>
      </w:hyperlink>
    </w:p>
    <w:p>
      <w:pPr>
        <w:pStyle w:val="TOC2"/>
        <w:tabs>
          <w:tab w:val="right" w:leader="dot" w:pos="8306"/>
        </w:tabs>
      </w:pPr>
      <w:hyperlink w:anchor="_Toc1188" w:history="1">
        <w:r>
          <w:rPr>
            <w:rFonts w:ascii="仿宋" w:eastAsia="仿宋" w:hAnsi="仿宋" w:cs="仿宋" w:hint="eastAsia"/>
            <w:lang w:eastAsia="zh-CN"/>
          </w:rPr>
          <w:t>(三)、营销渠道与策略</w:t>
        </w:r>
        <w:r>
          <w:tab/>
        </w:r>
        <w:r>
          <w:fldChar w:fldCharType="begin"/>
        </w:r>
        <w:r>
          <w:instrText xml:space="preserve"> PAGEREF _Toc1188 \h </w:instrText>
        </w:r>
        <w:r>
          <w:fldChar w:fldCharType="separate"/>
        </w:r>
        <w:r>
          <w:t>47</w:t>
        </w:r>
        <w:r>
          <w:fldChar w:fldCharType="end"/>
        </w:r>
      </w:hyperlink>
    </w:p>
    <w:p>
      <w:pPr>
        <w:pStyle w:val="TOC2"/>
        <w:tabs>
          <w:tab w:val="right" w:leader="dot" w:pos="8306"/>
        </w:tabs>
      </w:pPr>
      <w:hyperlink w:anchor="_Toc13347" w:history="1">
        <w:r>
          <w:rPr>
            <w:rFonts w:ascii="仿宋" w:eastAsia="仿宋" w:hAnsi="仿宋" w:cs="仿宋" w:hint="eastAsia"/>
            <w:lang w:eastAsia="zh-CN"/>
          </w:rPr>
          <w:t>(四)、推广与宣传活动</w:t>
        </w:r>
        <w:r>
          <w:tab/>
        </w:r>
        <w:r>
          <w:fldChar w:fldCharType="begin"/>
        </w:r>
        <w:r>
          <w:instrText xml:space="preserve"> PAGEREF _Toc13347 \h </w:instrText>
        </w:r>
        <w:r>
          <w:fldChar w:fldCharType="separate"/>
        </w:r>
        <w:r>
          <w:t>48</w:t>
        </w:r>
        <w:r>
          <w:fldChar w:fldCharType="end"/>
        </w:r>
      </w:hyperlink>
    </w:p>
    <w:p>
      <w:pPr>
        <w:pStyle w:val="TOC1"/>
        <w:tabs>
          <w:tab w:val="right" w:leader="dot" w:pos="8306"/>
        </w:tabs>
      </w:pPr>
      <w:hyperlink w:anchor="_Toc21027" w:history="1">
        <w:r>
          <w:rPr>
            <w:rFonts w:ascii="仿宋" w:eastAsia="仿宋" w:hAnsi="仿宋" w:cs="仿宋" w:hint="eastAsia"/>
            <w:lang w:eastAsia="zh-CN"/>
          </w:rPr>
          <w:t>十四、自动人行道项目工程方案分析</w:t>
        </w:r>
        <w:r>
          <w:tab/>
        </w:r>
        <w:r>
          <w:fldChar w:fldCharType="begin"/>
        </w:r>
        <w:r>
          <w:instrText xml:space="preserve"> PAGEREF _Toc21027 \h </w:instrText>
        </w:r>
        <w:r>
          <w:fldChar w:fldCharType="separate"/>
        </w:r>
        <w:r>
          <w:t>53</w:t>
        </w:r>
        <w:r>
          <w:fldChar w:fldCharType="end"/>
        </w:r>
      </w:hyperlink>
    </w:p>
    <w:p>
      <w:pPr>
        <w:pStyle w:val="TOC2"/>
        <w:tabs>
          <w:tab w:val="right" w:leader="dot" w:pos="8306"/>
        </w:tabs>
      </w:pPr>
      <w:hyperlink w:anchor="_Toc17945" w:history="1">
        <w:r>
          <w:rPr>
            <w:rFonts w:ascii="仿宋" w:eastAsia="仿宋" w:hAnsi="仿宋" w:cs="仿宋" w:hint="eastAsia"/>
            <w:lang w:eastAsia="zh-CN"/>
          </w:rPr>
          <w:t>(一)、建筑工程设计原则</w:t>
        </w:r>
        <w:r>
          <w:tab/>
        </w:r>
        <w:r>
          <w:fldChar w:fldCharType="begin"/>
        </w:r>
        <w:r>
          <w:instrText xml:space="preserve"> PAGEREF _Toc17945 \h </w:instrText>
        </w:r>
        <w:r>
          <w:fldChar w:fldCharType="separate"/>
        </w:r>
        <w:r>
          <w:t>53</w:t>
        </w:r>
        <w:r>
          <w:fldChar w:fldCharType="end"/>
        </w:r>
      </w:hyperlink>
    </w:p>
    <w:p>
      <w:pPr>
        <w:pStyle w:val="TOC2"/>
        <w:tabs>
          <w:tab w:val="right" w:leader="dot" w:pos="8306"/>
        </w:tabs>
      </w:pPr>
      <w:hyperlink w:anchor="_Toc17925" w:history="1">
        <w:r>
          <w:rPr>
            <w:rFonts w:ascii="仿宋" w:eastAsia="仿宋" w:hAnsi="仿宋" w:cs="仿宋" w:hint="eastAsia"/>
            <w:lang w:eastAsia="zh-CN"/>
          </w:rPr>
          <w:t>(二)、土建工程建设指标</w:t>
        </w:r>
        <w:r>
          <w:tab/>
        </w:r>
        <w:r>
          <w:fldChar w:fldCharType="begin"/>
        </w:r>
        <w:r>
          <w:instrText xml:space="preserve"> PAGEREF _Toc17925 \h </w:instrText>
        </w:r>
        <w:r>
          <w:fldChar w:fldCharType="separate"/>
        </w:r>
        <w:r>
          <w:t>57</w:t>
        </w:r>
        <w:r>
          <w:fldChar w:fldCharType="end"/>
        </w:r>
      </w:hyperlink>
    </w:p>
    <w:p>
      <w:pPr>
        <w:pStyle w:val="TOC1"/>
        <w:tabs>
          <w:tab w:val="right" w:leader="dot" w:pos="8306"/>
        </w:tabs>
      </w:pPr>
      <w:hyperlink w:anchor="_Toc8644" w:history="1">
        <w:r>
          <w:rPr>
            <w:rFonts w:ascii="仿宋" w:eastAsia="仿宋" w:hAnsi="仿宋" w:cs="仿宋" w:hint="eastAsia"/>
            <w:lang w:eastAsia="zh-CN"/>
          </w:rPr>
          <w:t>十五、风险识别与分类</w:t>
        </w:r>
        <w:r>
          <w:tab/>
        </w:r>
        <w:r>
          <w:fldChar w:fldCharType="begin"/>
        </w:r>
        <w:r>
          <w:instrText xml:space="preserve"> PAGEREF _Toc8644 \h </w:instrText>
        </w:r>
        <w:r>
          <w:fldChar w:fldCharType="separate"/>
        </w:r>
        <w:r>
          <w:t>58</w:t>
        </w:r>
        <w:r>
          <w:fldChar w:fldCharType="end"/>
        </w:r>
      </w:hyperlink>
    </w:p>
    <w:p>
      <w:pPr>
        <w:pStyle w:val="TOC2"/>
        <w:tabs>
          <w:tab w:val="right" w:leader="dot" w:pos="8306"/>
        </w:tabs>
      </w:pPr>
      <w:hyperlink w:anchor="_Toc28462" w:history="1">
        <w:r>
          <w:rPr>
            <w:rFonts w:ascii="仿宋" w:eastAsia="仿宋" w:hAnsi="仿宋" w:cs="仿宋" w:hint="eastAsia"/>
            <w:lang w:eastAsia="zh-CN"/>
          </w:rPr>
          <w:t>(一)、风险识别</w:t>
        </w:r>
        <w:r>
          <w:tab/>
        </w:r>
        <w:r>
          <w:fldChar w:fldCharType="begin"/>
        </w:r>
        <w:r>
          <w:instrText xml:space="preserve"> PAGEREF _Toc28462 \h </w:instrText>
        </w:r>
        <w:r>
          <w:fldChar w:fldCharType="separate"/>
        </w:r>
        <w:r>
          <w:t>58</w:t>
        </w:r>
        <w:r>
          <w:fldChar w:fldCharType="end"/>
        </w:r>
      </w:hyperlink>
    </w:p>
    <w:p>
      <w:pPr>
        <w:pStyle w:val="TOC2"/>
        <w:tabs>
          <w:tab w:val="right" w:leader="dot" w:pos="8306"/>
        </w:tabs>
      </w:pPr>
      <w:hyperlink w:anchor="_Toc19307" w:history="1">
        <w:r>
          <w:rPr>
            <w:rFonts w:ascii="仿宋" w:eastAsia="仿宋" w:hAnsi="仿宋" w:cs="仿宋" w:hint="eastAsia"/>
            <w:lang w:eastAsia="zh-CN"/>
          </w:rPr>
          <w:t>(二)、风险分类</w:t>
        </w:r>
        <w:r>
          <w:tab/>
        </w:r>
        <w:r>
          <w:fldChar w:fldCharType="begin"/>
        </w:r>
        <w:r>
          <w:instrText xml:space="preserve"> PAGEREF _Toc19307 \h </w:instrText>
        </w:r>
        <w:r>
          <w:fldChar w:fldCharType="separate"/>
        </w:r>
        <w:r>
          <w:t>60</w:t>
        </w:r>
        <w:r>
          <w:fldChar w:fldCharType="end"/>
        </w:r>
      </w:hyperlink>
    </w:p>
    <w:p>
      <w:pPr>
        <w:pStyle w:val="TOC1"/>
        <w:tabs>
          <w:tab w:val="right" w:leader="dot" w:pos="8306"/>
        </w:tabs>
      </w:pPr>
      <w:hyperlink w:anchor="_Toc30194" w:history="1">
        <w:r>
          <w:rPr>
            <w:rFonts w:ascii="仿宋" w:eastAsia="仿宋" w:hAnsi="仿宋" w:cs="仿宋" w:hint="eastAsia"/>
            <w:lang w:eastAsia="zh-CN"/>
          </w:rPr>
          <w:t>十六、自动人行道项目变更管理</w:t>
        </w:r>
        <w:r>
          <w:tab/>
        </w:r>
        <w:r>
          <w:fldChar w:fldCharType="begin"/>
        </w:r>
        <w:r>
          <w:instrText xml:space="preserve"> PAGEREF _Toc30194 \h </w:instrText>
        </w:r>
        <w:r>
          <w:fldChar w:fldCharType="separate"/>
        </w:r>
        <w:r>
          <w:t>61</w:t>
        </w:r>
        <w:r>
          <w:fldChar w:fldCharType="end"/>
        </w:r>
      </w:hyperlink>
    </w:p>
    <w:p>
      <w:pPr>
        <w:pStyle w:val="TOC2"/>
        <w:tabs>
          <w:tab w:val="right" w:leader="dot" w:pos="8306"/>
        </w:tabs>
      </w:pPr>
      <w:hyperlink w:anchor="_Toc21140" w:history="1">
        <w:r>
          <w:rPr>
            <w:rFonts w:ascii="仿宋" w:eastAsia="仿宋" w:hAnsi="仿宋" w:cs="仿宋" w:hint="eastAsia"/>
            <w:lang w:eastAsia="zh-CN"/>
          </w:rPr>
          <w:t>(一)、变更申请与评估</w:t>
        </w:r>
        <w:r>
          <w:tab/>
        </w:r>
        <w:r>
          <w:fldChar w:fldCharType="begin"/>
        </w:r>
        <w:r>
          <w:instrText xml:space="preserve"> PAGEREF _Toc21140 \h </w:instrText>
        </w:r>
        <w:r>
          <w:fldChar w:fldCharType="separate"/>
        </w:r>
        <w:r>
          <w:t>61</w:t>
        </w:r>
        <w:r>
          <w:fldChar w:fldCharType="end"/>
        </w:r>
      </w:hyperlink>
    </w:p>
    <w:p>
      <w:pPr>
        <w:pStyle w:val="TOC2"/>
        <w:tabs>
          <w:tab w:val="right" w:leader="dot" w:pos="8306"/>
        </w:tabs>
      </w:pPr>
      <w:hyperlink w:anchor="_Toc6715" w:history="1">
        <w:r>
          <w:rPr>
            <w:rFonts w:ascii="仿宋" w:eastAsia="仿宋" w:hAnsi="仿宋" w:cs="仿宋" w:hint="eastAsia"/>
            <w:lang w:eastAsia="zh-CN"/>
          </w:rPr>
          <w:t>(二)、变更实施与控制</w:t>
        </w:r>
        <w:r>
          <w:tab/>
        </w:r>
        <w:r>
          <w:fldChar w:fldCharType="begin"/>
        </w:r>
        <w:r>
          <w:instrText xml:space="preserve"> PAGEREF _Toc6715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26"/>
      <w:r>
        <w:rPr>
          <w:rFonts w:ascii="仿宋" w:eastAsia="仿宋" w:hAnsi="仿宋" w:cs="仿宋" w:hint="eastAsia"/>
          <w:sz w:val="28"/>
          <w:lang w:eastAsia="zh-CN"/>
        </w:rPr>
        <w:t>一、自动人行道项目土建工程</w:t>
      </w:r>
      <w:bookmarkEnd w:id="2"/>
    </w:p>
    <w:p>
      <w:pPr>
        <w:pStyle w:val="Heading2"/>
        <w:rPr>
          <w:rFonts w:ascii="仿宋" w:eastAsia="仿宋" w:hAnsi="仿宋" w:cs="仿宋" w:hint="eastAsia"/>
          <w:lang w:eastAsia="zh-CN"/>
        </w:rPr>
      </w:pPr>
      <w:bookmarkStart w:id="3" w:name="_Toc81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在自动人行道项目的建筑工程设计中，我们将秉承一系列重要的设计原则，以确保自动人行道项目建筑在功能、美观、可持续性等方面达到最佳效果。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首要原则是确保建筑的功能性得到最大化的发挥。我们将充分理解自动人行道项目的实际需求，合理布局各个功能区域，保证建筑在满足业务需求的同时，提供高效的工作环境。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在建筑设计中，我们将综合考虑建设和运营成本。通过精细的经济效益分析，确保设计方案在高效利用资源的同时，对自动人行道项目的长期盈利能力有积极的贡献。</w:t>
      </w:r>
    </w:p>
    <w:p>
      <w:pPr>
        <w:pStyle w:val="Heading2"/>
        <w:ind w:firstLine="560" w:firstLineChars="200"/>
        <w:rPr>
          <w:rFonts w:ascii="仿宋" w:eastAsia="仿宋" w:hAnsi="仿宋" w:cs="仿宋" w:hint="eastAsia"/>
          <w:sz w:val="28"/>
          <w:lang w:eastAsia="zh-CN"/>
        </w:rPr>
      </w:pPr>
      <w:bookmarkStart w:id="4" w:name="_Toc58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土建工程设计中，我们将精准设定设计年限，结合自动人行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人行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8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人行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人行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人行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3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本期工程自动人行道项目预计总建筑面积XXX平方米，其中：计容建筑面积XXX平方米，计划建筑工程投资XX万元，占自动人行道项目总投资的XX%。</w:t>
      </w:r>
    </w:p>
    <w:p>
      <w:pPr>
        <w:pStyle w:val="Heading1"/>
        <w:ind w:firstLine="560" w:firstLineChars="200"/>
        <w:rPr>
          <w:rFonts w:ascii="仿宋" w:eastAsia="仿宋" w:hAnsi="仿宋" w:cs="仿宋" w:hint="eastAsia"/>
          <w:sz w:val="28"/>
          <w:lang w:eastAsia="zh-CN"/>
        </w:rPr>
      </w:pPr>
      <w:bookmarkStart w:id="7" w:name="_Toc1950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30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技术管理特点体现在其创新导向。通过引入最先进的技术趋势和解决方案，自动人行道项目致力于提升科技含量、提高质量和效率水平。这意味着我们将采用最新的工具和方法，确保自动人行道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人行道项目技术管理的显著特征。通过整合不同领域的技术资源，我们实现了跨学科的协同工作。这有助于优化技术架构，提高整体效能。此外，整合性策略还促进了不同技术团队之间的紧密沟通和高效合作，确保自动人行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人行道项目所采用的技术。通过不断优化技术方案，自动人行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人行道项目团队将在自动人行道项目初期识别可能的技术风险，并采取相应的预防和应对措施。通过建立健全的风险评估机制，自动人行道项目能够在实施过程中及时发现并解决潜在的技术问题，保障自动人行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人行道项目中，技术将成为自动人行道项目成功的有力支持。这一深度剖析揭示了技术管理在自动人行道项目实施中的关键作用，为自动人行道项目的技术基础奠定了坚实的基础。</w:t>
      </w:r>
    </w:p>
    <w:p>
      <w:pPr>
        <w:pStyle w:val="Heading2"/>
        <w:ind w:firstLine="560" w:firstLineChars="200"/>
        <w:rPr>
          <w:rFonts w:ascii="仿宋" w:eastAsia="仿宋" w:hAnsi="仿宋" w:cs="仿宋" w:hint="eastAsia"/>
          <w:sz w:val="28"/>
          <w:lang w:eastAsia="zh-CN"/>
        </w:rPr>
      </w:pPr>
      <w:bookmarkStart w:id="9" w:name="_Toc19423"/>
      <w:r>
        <w:rPr>
          <w:rFonts w:ascii="仿宋" w:eastAsia="仿宋" w:hAnsi="仿宋" w:cs="仿宋" w:hint="eastAsia"/>
          <w:sz w:val="28"/>
          <w:lang w:eastAsia="zh-CN"/>
        </w:rPr>
        <w:t>(二)、自动人行道项目工艺技术设计方案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人行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人行道项目将严格按照相关行业规范要求进行组织。通过有效控制产品质量，自动人行道项目将致力于为顾客提供优质的自动人行道项目产品和良好的服务。这体现了自动人行道项目对于生产活动合规性和质量标准的高度重视，为自动人行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人行道项目注重生态效益和清洁生产原则。自动人行道项目建设将紧密结合地方特色经济发展，与社会经济发展规划和区域环境保护规划方案相协调一致。通过与当地区域自然生态系统的结合，自动人行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人行道项目产品具有多样化的客户需求和个性化的特点。因此，自动人行道项目产品规格品种多样，且单批生产数量较小。为满足这一特点，自动人行道项目承办单位将建设先进的柔性制造生产线。通过广泛应用柔性制造技术，自动人行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自动人行道项目采用的技术具有较高的技术含量和自动化水平，处于国内先进水平。这一技术选用不仅体现了对生产效率、质量和环境友好性的高标准要求，同时为自动人行道项目的可持续发展奠定了坚实的基础。</w:t>
      </w:r>
    </w:p>
    <w:p>
      <w:pPr>
        <w:pStyle w:val="Heading2"/>
        <w:ind w:firstLine="560" w:firstLineChars="200"/>
        <w:rPr>
          <w:rFonts w:ascii="仿宋" w:eastAsia="仿宋" w:hAnsi="仿宋" w:cs="仿宋" w:hint="eastAsia"/>
          <w:sz w:val="28"/>
          <w:lang w:eastAsia="zh-CN"/>
        </w:rPr>
      </w:pPr>
      <w:bookmarkStart w:id="10" w:name="_Toc574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为确保自动人行道项目的高效生产和技术实施，我们制定了一套精心设计的设备选型方案，以满足自动人行道项目生产、质量和环保的要求。该方案的主要特点如下：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人行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针对自动人行道项目产品的多样性和小批量生产的特点，我们将建设柔性制造生产线。通过在设备选型中考虑柔性制造技术，可以灵活应对不同产品规格和生产需求，实现生产线的高度灵活性和适应性。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6238"/>
      <w:r>
        <w:rPr>
          <w:rFonts w:ascii="仿宋" w:eastAsia="仿宋" w:hAnsi="仿宋" w:cs="仿宋" w:hint="eastAsia"/>
          <w:sz w:val="28"/>
          <w:lang w:eastAsia="zh-CN"/>
        </w:rPr>
        <w:t>三、自动人行道项目可持续发展</w:t>
      </w:r>
      <w:bookmarkEnd w:id="11"/>
    </w:p>
    <w:p>
      <w:pPr>
        <w:pStyle w:val="Heading2"/>
        <w:rPr>
          <w:rFonts w:ascii="仿宋" w:eastAsia="仿宋" w:hAnsi="仿宋" w:cs="仿宋" w:hint="eastAsia"/>
          <w:lang w:eastAsia="zh-CN"/>
        </w:rPr>
      </w:pPr>
      <w:bookmarkStart w:id="12" w:name="_Toc327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中，自动人行道项目团队着眼于未来，明确了可持续发展的战略方向。制定的具体可持续发展目标包括降低资源使用、采用环保技术、最大化社会效益等。这一步骤不仅有助于自动人行道项目在环保和社会责任方面达到最高标准，也为未来提供了明确的指引，确保自动人行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可持续实践的融入自动人行道项目管理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人行道项目管理周期。从自动人行道项目规划开始，自动人行道项目团队就考虑了环境和社会的因素。在执行阶段，自动人行道项目团队积极推动绿色技术的应用，优化资源利用。此外，关注员工的社会责任，通过培训和沟通活动提高员工对可持续发展的认知，使他们能够在日常工作中践行可持续实践。这些举措不仅为自动人行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72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扎根于自动人行道项目的可持续发展理念，我们深信环保与社会责任是自动人行道项目成功的关键支柱。在自动人行道项目的每一步，我们都致力于通过创新和实践，履行对环境和社会的坚定责任。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团队通过引入先进的环保技术、建立高效的废物处理系统以及推动能源节约措施，积极履行环保责任。定期的环保监测和评估确保自动人行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不仅致力于自身可持续发展，还注重对社会的回馈。通过支持社区自动人行道项目、参与慈善事业、提供培训机会等方式，自动人行道项目积极履行社会责任。与当地社区建立积极互动，关注员工的工作与生活平衡，以及员工的身心健康，是自动人行道项目在社会责任层面的关键举措。这样的实践不仅增强了自动人行道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5139"/>
      <w:r>
        <w:rPr>
          <w:rFonts w:ascii="仿宋" w:eastAsia="仿宋" w:hAnsi="仿宋" w:cs="仿宋" w:hint="eastAsia"/>
          <w:sz w:val="28"/>
          <w:lang w:eastAsia="zh-CN"/>
        </w:rPr>
        <w:t>四、自动人行道项目文档管理</w:t>
      </w:r>
      <w:bookmarkEnd w:id="14"/>
    </w:p>
    <w:p>
      <w:pPr>
        <w:pStyle w:val="Heading2"/>
        <w:rPr>
          <w:rFonts w:ascii="仿宋" w:eastAsia="仿宋" w:hAnsi="仿宋" w:cs="仿宋" w:hint="eastAsia"/>
          <w:lang w:eastAsia="zh-CN"/>
        </w:rPr>
      </w:pPr>
      <w:bookmarkStart w:id="15" w:name="_Toc1626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自动人行道项目高度重视文档的质量和准确性，以支持自动人行道项目的各项活动和决策。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文档的编制始于自动人行道项目计划的初期，我们制定了详细的文档编制计划，明确了每个文档的内容、格式和编写责任人。在自动人行道项目启动阶段，我们首先编制了自动人行道项目章程，明确定义了自动人行道项目的目标、范围、风险等关键要素。随后，自动人行道项目团队根据计划陆续编制了需求文档、设计文档、测试文档等各类文档，确保自动人行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人行道项目管理中的重要环节，旨在确保自动人行道项目文档符合质量标准和自动人行道项目需求。在自动人行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人行道项目相关利益方和专业领域的专家对文档进行独立审查。这有助于获取更全面、客观的反馈，确保自动人行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自动人行道项目在文档编制与审查方面建立了严格的管理机制，通过规范的流程和多维度的审查，确保自动人行道项目文档的质量、准确性和可靠性，为自动人行道项目的顺利推进提供了有力支持。</w:t>
      </w:r>
    </w:p>
    <w:p>
      <w:pPr>
        <w:pStyle w:val="Heading2"/>
        <w:ind w:firstLine="560" w:firstLineChars="200"/>
        <w:rPr>
          <w:rFonts w:ascii="仿宋" w:eastAsia="仿宋" w:hAnsi="仿宋" w:cs="仿宋" w:hint="eastAsia"/>
          <w:sz w:val="28"/>
          <w:lang w:eastAsia="zh-CN"/>
        </w:rPr>
      </w:pPr>
      <w:bookmarkStart w:id="16" w:name="_Toc132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我们通过多渠道发布文档，包括电子邮件、自动人行道项目管理平台、内部网站等，以满足不同团队成员的偏好和需求。多渠道发布确保了信息的全面覆盖。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我们采用了精细的权限控制，确保只有授权人员可以访问敏感信息。这种安全措施保护了自动人行道项目文档的机密性，防止了未经授权的信息泄露。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21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文档存档与归档是自动人行道项目生命周期中一个至关重要的环节，直接关系到自动人行道项目信息的长期保存和历史记录的完整性。在自动人行道项目中，我们实施了一系列有效的文档存档与归档管理策略：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8596"/>
      <w:r>
        <w:rPr>
          <w:rFonts w:ascii="仿宋" w:eastAsia="仿宋" w:hAnsi="仿宋" w:cs="仿宋" w:hint="eastAsia"/>
          <w:sz w:val="28"/>
          <w:lang w:eastAsia="zh-CN"/>
        </w:rPr>
        <w:t>五、自动人行道项目建设单位说明</w:t>
      </w:r>
      <w:bookmarkEnd w:id="18"/>
    </w:p>
    <w:p>
      <w:pPr>
        <w:pStyle w:val="Heading2"/>
        <w:rPr>
          <w:rFonts w:ascii="仿宋" w:eastAsia="仿宋" w:hAnsi="仿宋" w:cs="仿宋" w:hint="eastAsia"/>
          <w:lang w:eastAsia="zh-CN"/>
        </w:rPr>
      </w:pPr>
      <w:bookmarkStart w:id="19" w:name="_Toc11496"/>
      <w:r>
        <w:rPr>
          <w:rFonts w:ascii="仿宋" w:eastAsia="仿宋" w:hAnsi="仿宋" w:cs="仿宋" w:hint="eastAsia"/>
          <w:lang w:eastAsia="zh-CN"/>
        </w:rPr>
        <w:t>(一)、自动人行道项目承办单位基本情况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874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人行道项目承办单位的XXXX，我们着眼于实现可持续的经济效益。通过技术创新和解决方案的提供，公司预计在自动人行道项目执行期间将获得可观的收入增长。这一收入来源主要包括自动人行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同时，我们注重成本控制和效率提升，以确保自动人行道项目的可持续盈利。透过精细的管理和资源优化，公司期望实现自动人行道项目利润最大化。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人行道项目实施进行全面的投资评估，包括自动人行道项目启动阶段的资金投入和后续运营成本。通过对自动人行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人行道项目实施过程中具备足够的资金流动性，公司将进行详尽的现金流分析。这包括资金需求的合理预测、自动人行道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https://d.book118.com/448025136006006047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4C5A56"/>
    <w:rsid w:val="2E4C5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251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2024-03-06T03:09:00Z</dcterms:created>
  <dcterms:modified xsi:type="dcterms:W3CDTF">2024-03-06T03:09:43Z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BAB9DAE84FA04B19B402C7D7C8543620_11</vt:lpwstr>
  </property>
  <property fmtid="{D5CDD505-2E9C-101B-9397-08002B2CF9AE}" pid="3" name="KSOProductBuildVer">
    <vt:lpwstr>2052-12.1.0.16388</vt:lpwstr>
  </property>
</Properties>
</file>