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0" w:history="1">
        <w:r>
          <w:rPr>
            <w:rFonts w:ascii="仿宋" w:eastAsia="仿宋" w:hAnsi="仿宋" w:cs="仿宋" w:hint="eastAsia"/>
            <w:lang w:eastAsia="zh-CN"/>
          </w:rPr>
          <w:t>序言</w:t>
        </w:r>
        <w:r>
          <w:tab/>
        </w:r>
        <w:r>
          <w:fldChar w:fldCharType="begin"/>
        </w:r>
        <w:r>
          <w:instrText xml:space="preserve"> PAGEREF _Toc600 \h </w:instrText>
        </w:r>
        <w:r>
          <w:fldChar w:fldCharType="separate"/>
        </w:r>
        <w:r>
          <w:t>3</w:t>
        </w:r>
        <w:r>
          <w:fldChar w:fldCharType="end"/>
        </w:r>
      </w:hyperlink>
    </w:p>
    <w:p>
      <w:pPr>
        <w:pStyle w:val="TOC1"/>
        <w:tabs>
          <w:tab w:val="right" w:leader="dot" w:pos="8306"/>
        </w:tabs>
      </w:pPr>
      <w:hyperlink w:anchor="_Toc15146" w:history="1">
        <w:r>
          <w:rPr>
            <w:rFonts w:ascii="仿宋" w:eastAsia="仿宋" w:hAnsi="仿宋" w:cs="仿宋" w:hint="eastAsia"/>
            <w:lang w:eastAsia="zh-CN"/>
          </w:rPr>
          <w:t>一、硫酸钴项目危机管理</w:t>
        </w:r>
        <w:r>
          <w:tab/>
        </w:r>
        <w:r>
          <w:fldChar w:fldCharType="begin"/>
        </w:r>
        <w:r>
          <w:instrText xml:space="preserve"> PAGEREF _Toc15146 \h </w:instrText>
        </w:r>
        <w:r>
          <w:fldChar w:fldCharType="separate"/>
        </w:r>
        <w:r>
          <w:t>3</w:t>
        </w:r>
        <w:r>
          <w:fldChar w:fldCharType="end"/>
        </w:r>
      </w:hyperlink>
    </w:p>
    <w:p>
      <w:pPr>
        <w:pStyle w:val="TOC2"/>
        <w:tabs>
          <w:tab w:val="right" w:leader="dot" w:pos="8306"/>
        </w:tabs>
      </w:pPr>
      <w:hyperlink w:anchor="_Toc6928" w:history="1">
        <w:r>
          <w:rPr>
            <w:rFonts w:ascii="仿宋" w:eastAsia="仿宋" w:hAnsi="仿宋" w:cs="仿宋" w:hint="eastAsia"/>
            <w:lang w:eastAsia="zh-CN"/>
          </w:rPr>
          <w:t>(一)、危机预警与识别</w:t>
        </w:r>
        <w:r>
          <w:tab/>
        </w:r>
        <w:r>
          <w:fldChar w:fldCharType="begin"/>
        </w:r>
        <w:r>
          <w:instrText xml:space="preserve"> PAGEREF _Toc6928 \h </w:instrText>
        </w:r>
        <w:r>
          <w:fldChar w:fldCharType="separate"/>
        </w:r>
        <w:r>
          <w:t>3</w:t>
        </w:r>
        <w:r>
          <w:fldChar w:fldCharType="end"/>
        </w:r>
      </w:hyperlink>
    </w:p>
    <w:p>
      <w:pPr>
        <w:pStyle w:val="TOC2"/>
        <w:tabs>
          <w:tab w:val="right" w:leader="dot" w:pos="8306"/>
        </w:tabs>
      </w:pPr>
      <w:hyperlink w:anchor="_Toc30206" w:history="1">
        <w:r>
          <w:rPr>
            <w:rFonts w:ascii="仿宋" w:eastAsia="仿宋" w:hAnsi="仿宋" w:cs="仿宋" w:hint="eastAsia"/>
            <w:lang w:eastAsia="zh-CN"/>
          </w:rPr>
          <w:t>(二)、危机应对与恢复</w:t>
        </w:r>
        <w:r>
          <w:tab/>
        </w:r>
        <w:r>
          <w:fldChar w:fldCharType="begin"/>
        </w:r>
        <w:r>
          <w:instrText xml:space="preserve"> PAGEREF _Toc30206 \h </w:instrText>
        </w:r>
        <w:r>
          <w:fldChar w:fldCharType="separate"/>
        </w:r>
        <w:r>
          <w:t>4</w:t>
        </w:r>
        <w:r>
          <w:fldChar w:fldCharType="end"/>
        </w:r>
      </w:hyperlink>
    </w:p>
    <w:p>
      <w:pPr>
        <w:pStyle w:val="TOC1"/>
        <w:tabs>
          <w:tab w:val="right" w:leader="dot" w:pos="8306"/>
        </w:tabs>
      </w:pPr>
      <w:hyperlink w:anchor="_Toc26691" w:history="1">
        <w:r>
          <w:rPr>
            <w:rFonts w:ascii="仿宋" w:eastAsia="仿宋" w:hAnsi="仿宋" w:cs="仿宋" w:hint="eastAsia"/>
            <w:lang w:eastAsia="zh-CN"/>
          </w:rPr>
          <w:t>二、硫酸钴项目选址可行性分析</w:t>
        </w:r>
        <w:r>
          <w:tab/>
        </w:r>
        <w:r>
          <w:fldChar w:fldCharType="begin"/>
        </w:r>
        <w:r>
          <w:instrText xml:space="preserve"> PAGEREF _Toc26691 \h </w:instrText>
        </w:r>
        <w:r>
          <w:fldChar w:fldCharType="separate"/>
        </w:r>
        <w:r>
          <w:t>5</w:t>
        </w:r>
        <w:r>
          <w:fldChar w:fldCharType="end"/>
        </w:r>
      </w:hyperlink>
    </w:p>
    <w:p>
      <w:pPr>
        <w:pStyle w:val="TOC2"/>
        <w:tabs>
          <w:tab w:val="right" w:leader="dot" w:pos="8306"/>
        </w:tabs>
      </w:pPr>
      <w:hyperlink w:anchor="_Toc28533" w:history="1">
        <w:r>
          <w:rPr>
            <w:rFonts w:ascii="仿宋" w:eastAsia="仿宋" w:hAnsi="仿宋" w:cs="仿宋" w:hint="eastAsia"/>
            <w:lang w:eastAsia="zh-CN"/>
          </w:rPr>
          <w:t>(一)、硫酸钴项目选址</w:t>
        </w:r>
        <w:r>
          <w:tab/>
        </w:r>
        <w:r>
          <w:fldChar w:fldCharType="begin"/>
        </w:r>
        <w:r>
          <w:instrText xml:space="preserve"> PAGEREF _Toc28533 \h </w:instrText>
        </w:r>
        <w:r>
          <w:fldChar w:fldCharType="separate"/>
        </w:r>
        <w:r>
          <w:t>5</w:t>
        </w:r>
        <w:r>
          <w:fldChar w:fldCharType="end"/>
        </w:r>
      </w:hyperlink>
    </w:p>
    <w:p>
      <w:pPr>
        <w:pStyle w:val="TOC2"/>
        <w:tabs>
          <w:tab w:val="right" w:leader="dot" w:pos="8306"/>
        </w:tabs>
      </w:pPr>
      <w:hyperlink w:anchor="_Toc19022" w:history="1">
        <w:r>
          <w:rPr>
            <w:rFonts w:ascii="仿宋" w:eastAsia="仿宋" w:hAnsi="仿宋" w:cs="仿宋" w:hint="eastAsia"/>
            <w:lang w:eastAsia="zh-CN"/>
          </w:rPr>
          <w:t>(二)、用地控制指标</w:t>
        </w:r>
        <w:r>
          <w:tab/>
        </w:r>
        <w:r>
          <w:fldChar w:fldCharType="begin"/>
        </w:r>
        <w:r>
          <w:instrText xml:space="preserve"> PAGEREF _Toc19022 \h </w:instrText>
        </w:r>
        <w:r>
          <w:fldChar w:fldCharType="separate"/>
        </w:r>
        <w:r>
          <w:t>5</w:t>
        </w:r>
        <w:r>
          <w:fldChar w:fldCharType="end"/>
        </w:r>
      </w:hyperlink>
    </w:p>
    <w:p>
      <w:pPr>
        <w:pStyle w:val="TOC2"/>
        <w:tabs>
          <w:tab w:val="right" w:leader="dot" w:pos="8306"/>
        </w:tabs>
      </w:pPr>
      <w:hyperlink w:anchor="_Toc2339" w:history="1">
        <w:r>
          <w:rPr>
            <w:rFonts w:ascii="仿宋" w:eastAsia="仿宋" w:hAnsi="仿宋" w:cs="仿宋" w:hint="eastAsia"/>
            <w:lang w:eastAsia="zh-CN"/>
          </w:rPr>
          <w:t>(三)、节约用地措施</w:t>
        </w:r>
        <w:r>
          <w:tab/>
        </w:r>
        <w:r>
          <w:fldChar w:fldCharType="begin"/>
        </w:r>
        <w:r>
          <w:instrText xml:space="preserve"> PAGEREF _Toc2339 \h </w:instrText>
        </w:r>
        <w:r>
          <w:fldChar w:fldCharType="separate"/>
        </w:r>
        <w:r>
          <w:t>7</w:t>
        </w:r>
        <w:r>
          <w:fldChar w:fldCharType="end"/>
        </w:r>
      </w:hyperlink>
    </w:p>
    <w:p>
      <w:pPr>
        <w:pStyle w:val="TOC2"/>
        <w:tabs>
          <w:tab w:val="right" w:leader="dot" w:pos="8306"/>
        </w:tabs>
      </w:pPr>
      <w:hyperlink w:anchor="_Toc15479" w:history="1">
        <w:r>
          <w:rPr>
            <w:rFonts w:ascii="仿宋" w:eastAsia="仿宋" w:hAnsi="仿宋" w:cs="仿宋" w:hint="eastAsia"/>
            <w:lang w:eastAsia="zh-CN"/>
          </w:rPr>
          <w:t>(四)、总图布置方案</w:t>
        </w:r>
        <w:r>
          <w:tab/>
        </w:r>
        <w:r>
          <w:fldChar w:fldCharType="begin"/>
        </w:r>
        <w:r>
          <w:instrText xml:space="preserve"> PAGEREF _Toc15479 \h </w:instrText>
        </w:r>
        <w:r>
          <w:fldChar w:fldCharType="separate"/>
        </w:r>
        <w:r>
          <w:t>8</w:t>
        </w:r>
        <w:r>
          <w:fldChar w:fldCharType="end"/>
        </w:r>
      </w:hyperlink>
    </w:p>
    <w:p>
      <w:pPr>
        <w:pStyle w:val="TOC2"/>
        <w:tabs>
          <w:tab w:val="right" w:leader="dot" w:pos="8306"/>
        </w:tabs>
      </w:pPr>
      <w:hyperlink w:anchor="_Toc31025" w:history="1">
        <w:r>
          <w:rPr>
            <w:rFonts w:ascii="仿宋" w:eastAsia="仿宋" w:hAnsi="仿宋" w:cs="仿宋" w:hint="eastAsia"/>
            <w:lang w:eastAsia="zh-CN"/>
          </w:rPr>
          <w:t>(五)、选址综合评价</w:t>
        </w:r>
        <w:r>
          <w:tab/>
        </w:r>
        <w:r>
          <w:fldChar w:fldCharType="begin"/>
        </w:r>
        <w:r>
          <w:instrText xml:space="preserve"> PAGEREF _Toc31025 \h </w:instrText>
        </w:r>
        <w:r>
          <w:fldChar w:fldCharType="separate"/>
        </w:r>
        <w:r>
          <w:t>9</w:t>
        </w:r>
        <w:r>
          <w:fldChar w:fldCharType="end"/>
        </w:r>
      </w:hyperlink>
    </w:p>
    <w:p>
      <w:pPr>
        <w:pStyle w:val="TOC1"/>
        <w:tabs>
          <w:tab w:val="right" w:leader="dot" w:pos="8306"/>
        </w:tabs>
      </w:pPr>
      <w:hyperlink w:anchor="_Toc3157" w:history="1">
        <w:r>
          <w:rPr>
            <w:rFonts w:ascii="仿宋" w:eastAsia="仿宋" w:hAnsi="仿宋" w:cs="仿宋" w:hint="eastAsia"/>
            <w:lang w:eastAsia="zh-CN"/>
          </w:rPr>
          <w:t>三、硫酸钴项目绩效评估</w:t>
        </w:r>
        <w:r>
          <w:tab/>
        </w:r>
        <w:r>
          <w:fldChar w:fldCharType="begin"/>
        </w:r>
        <w:r>
          <w:instrText xml:space="preserve"> PAGEREF _Toc3157 \h </w:instrText>
        </w:r>
        <w:r>
          <w:fldChar w:fldCharType="separate"/>
        </w:r>
        <w:r>
          <w:t>10</w:t>
        </w:r>
        <w:r>
          <w:fldChar w:fldCharType="end"/>
        </w:r>
      </w:hyperlink>
    </w:p>
    <w:p>
      <w:pPr>
        <w:pStyle w:val="TOC2"/>
        <w:tabs>
          <w:tab w:val="right" w:leader="dot" w:pos="8306"/>
        </w:tabs>
      </w:pPr>
      <w:hyperlink w:anchor="_Toc20130" w:history="1">
        <w:r>
          <w:rPr>
            <w:rFonts w:ascii="仿宋" w:eastAsia="仿宋" w:hAnsi="仿宋" w:cs="仿宋" w:hint="eastAsia"/>
            <w:lang w:eastAsia="zh-CN"/>
          </w:rPr>
          <w:t>(一)、绩效评估指标</w:t>
        </w:r>
        <w:r>
          <w:tab/>
        </w:r>
        <w:r>
          <w:fldChar w:fldCharType="begin"/>
        </w:r>
        <w:r>
          <w:instrText xml:space="preserve"> PAGEREF _Toc20130 \h </w:instrText>
        </w:r>
        <w:r>
          <w:fldChar w:fldCharType="separate"/>
        </w:r>
        <w:r>
          <w:t>10</w:t>
        </w:r>
        <w:r>
          <w:fldChar w:fldCharType="end"/>
        </w:r>
      </w:hyperlink>
    </w:p>
    <w:p>
      <w:pPr>
        <w:pStyle w:val="TOC2"/>
        <w:tabs>
          <w:tab w:val="right" w:leader="dot" w:pos="8306"/>
        </w:tabs>
      </w:pPr>
      <w:hyperlink w:anchor="_Toc19839" w:history="1">
        <w:r>
          <w:rPr>
            <w:rFonts w:ascii="仿宋" w:eastAsia="仿宋" w:hAnsi="仿宋" w:cs="仿宋" w:hint="eastAsia"/>
            <w:lang w:eastAsia="zh-CN"/>
          </w:rPr>
          <w:t>(二)、绩效评估方法</w:t>
        </w:r>
        <w:r>
          <w:tab/>
        </w:r>
        <w:r>
          <w:fldChar w:fldCharType="begin"/>
        </w:r>
        <w:r>
          <w:instrText xml:space="preserve"> PAGEREF _Toc19839 \h </w:instrText>
        </w:r>
        <w:r>
          <w:fldChar w:fldCharType="separate"/>
        </w:r>
        <w:r>
          <w:t>11</w:t>
        </w:r>
        <w:r>
          <w:fldChar w:fldCharType="end"/>
        </w:r>
      </w:hyperlink>
    </w:p>
    <w:p>
      <w:pPr>
        <w:pStyle w:val="TOC2"/>
        <w:tabs>
          <w:tab w:val="right" w:leader="dot" w:pos="8306"/>
        </w:tabs>
      </w:pPr>
      <w:hyperlink w:anchor="_Toc5324" w:history="1">
        <w:r>
          <w:rPr>
            <w:rFonts w:ascii="仿宋" w:eastAsia="仿宋" w:hAnsi="仿宋" w:cs="仿宋" w:hint="eastAsia"/>
            <w:lang w:eastAsia="zh-CN"/>
          </w:rPr>
          <w:t>(三)、绩效评估周期</w:t>
        </w:r>
        <w:r>
          <w:tab/>
        </w:r>
        <w:r>
          <w:fldChar w:fldCharType="begin"/>
        </w:r>
        <w:r>
          <w:instrText xml:space="preserve"> PAGEREF _Toc5324 \h </w:instrText>
        </w:r>
        <w:r>
          <w:fldChar w:fldCharType="separate"/>
        </w:r>
        <w:r>
          <w:t>12</w:t>
        </w:r>
        <w:r>
          <w:fldChar w:fldCharType="end"/>
        </w:r>
      </w:hyperlink>
    </w:p>
    <w:p>
      <w:pPr>
        <w:pStyle w:val="TOC1"/>
        <w:tabs>
          <w:tab w:val="right" w:leader="dot" w:pos="8306"/>
        </w:tabs>
      </w:pPr>
      <w:hyperlink w:anchor="_Toc29606" w:history="1">
        <w:r>
          <w:rPr>
            <w:rFonts w:ascii="仿宋" w:eastAsia="仿宋" w:hAnsi="仿宋" w:cs="仿宋" w:hint="eastAsia"/>
            <w:lang w:eastAsia="zh-CN"/>
          </w:rPr>
          <w:t>四、产品规划分析</w:t>
        </w:r>
        <w:r>
          <w:tab/>
        </w:r>
        <w:r>
          <w:fldChar w:fldCharType="begin"/>
        </w:r>
        <w:r>
          <w:instrText xml:space="preserve"> PAGEREF _Toc29606 \h </w:instrText>
        </w:r>
        <w:r>
          <w:fldChar w:fldCharType="separate"/>
        </w:r>
        <w:r>
          <w:t>14</w:t>
        </w:r>
        <w:r>
          <w:fldChar w:fldCharType="end"/>
        </w:r>
      </w:hyperlink>
    </w:p>
    <w:p>
      <w:pPr>
        <w:pStyle w:val="TOC2"/>
        <w:tabs>
          <w:tab w:val="right" w:leader="dot" w:pos="8306"/>
        </w:tabs>
      </w:pPr>
      <w:hyperlink w:anchor="_Toc30599" w:history="1">
        <w:r>
          <w:rPr>
            <w:rFonts w:ascii="仿宋" w:eastAsia="仿宋" w:hAnsi="仿宋" w:cs="仿宋" w:hint="eastAsia"/>
            <w:lang w:eastAsia="zh-CN"/>
          </w:rPr>
          <w:t>(一)、产品规划</w:t>
        </w:r>
        <w:r>
          <w:tab/>
        </w:r>
        <w:r>
          <w:fldChar w:fldCharType="begin"/>
        </w:r>
        <w:r>
          <w:instrText xml:space="preserve"> PAGEREF _Toc30599 \h </w:instrText>
        </w:r>
        <w:r>
          <w:fldChar w:fldCharType="separate"/>
        </w:r>
        <w:r>
          <w:t>14</w:t>
        </w:r>
        <w:r>
          <w:fldChar w:fldCharType="end"/>
        </w:r>
      </w:hyperlink>
    </w:p>
    <w:p>
      <w:pPr>
        <w:pStyle w:val="TOC2"/>
        <w:tabs>
          <w:tab w:val="right" w:leader="dot" w:pos="8306"/>
        </w:tabs>
      </w:pPr>
      <w:hyperlink w:anchor="_Toc3716" w:history="1">
        <w:r>
          <w:rPr>
            <w:rFonts w:ascii="仿宋" w:eastAsia="仿宋" w:hAnsi="仿宋" w:cs="仿宋" w:hint="eastAsia"/>
            <w:lang w:eastAsia="zh-CN"/>
          </w:rPr>
          <w:t>(二)、建设规模</w:t>
        </w:r>
        <w:r>
          <w:tab/>
        </w:r>
        <w:r>
          <w:fldChar w:fldCharType="begin"/>
        </w:r>
        <w:r>
          <w:instrText xml:space="preserve"> PAGEREF _Toc3716 \h </w:instrText>
        </w:r>
        <w:r>
          <w:fldChar w:fldCharType="separate"/>
        </w:r>
        <w:r>
          <w:t>14</w:t>
        </w:r>
        <w:r>
          <w:fldChar w:fldCharType="end"/>
        </w:r>
      </w:hyperlink>
    </w:p>
    <w:p>
      <w:pPr>
        <w:pStyle w:val="TOC1"/>
        <w:tabs>
          <w:tab w:val="right" w:leader="dot" w:pos="8306"/>
        </w:tabs>
      </w:pPr>
      <w:hyperlink w:anchor="_Toc5598" w:history="1">
        <w:r>
          <w:rPr>
            <w:rFonts w:ascii="仿宋" w:eastAsia="仿宋" w:hAnsi="仿宋" w:cs="仿宋" w:hint="eastAsia"/>
            <w:lang w:eastAsia="zh-CN"/>
          </w:rPr>
          <w:t>五、硫酸钴项目土建工程</w:t>
        </w:r>
        <w:r>
          <w:tab/>
        </w:r>
        <w:r>
          <w:fldChar w:fldCharType="begin"/>
        </w:r>
        <w:r>
          <w:instrText xml:space="preserve"> PAGEREF _Toc5598 \h </w:instrText>
        </w:r>
        <w:r>
          <w:fldChar w:fldCharType="separate"/>
        </w:r>
        <w:r>
          <w:t>16</w:t>
        </w:r>
        <w:r>
          <w:fldChar w:fldCharType="end"/>
        </w:r>
      </w:hyperlink>
    </w:p>
    <w:p>
      <w:pPr>
        <w:pStyle w:val="TOC2"/>
        <w:tabs>
          <w:tab w:val="right" w:leader="dot" w:pos="8306"/>
        </w:tabs>
      </w:pPr>
      <w:hyperlink w:anchor="_Toc15946" w:history="1">
        <w:r>
          <w:rPr>
            <w:rFonts w:ascii="仿宋" w:eastAsia="仿宋" w:hAnsi="仿宋" w:cs="仿宋" w:hint="eastAsia"/>
            <w:lang w:eastAsia="zh-CN"/>
          </w:rPr>
          <w:t>(一)、建筑工程设计原则</w:t>
        </w:r>
        <w:r>
          <w:tab/>
        </w:r>
        <w:r>
          <w:fldChar w:fldCharType="begin"/>
        </w:r>
        <w:r>
          <w:instrText xml:space="preserve"> PAGEREF _Toc15946 \h </w:instrText>
        </w:r>
        <w:r>
          <w:fldChar w:fldCharType="separate"/>
        </w:r>
        <w:r>
          <w:t>16</w:t>
        </w:r>
        <w:r>
          <w:fldChar w:fldCharType="end"/>
        </w:r>
      </w:hyperlink>
    </w:p>
    <w:p>
      <w:pPr>
        <w:pStyle w:val="TOC2"/>
        <w:tabs>
          <w:tab w:val="right" w:leader="dot" w:pos="8306"/>
        </w:tabs>
      </w:pPr>
      <w:hyperlink w:anchor="_Toc24395" w:history="1">
        <w:r>
          <w:rPr>
            <w:rFonts w:ascii="仿宋" w:eastAsia="仿宋" w:hAnsi="仿宋" w:cs="仿宋" w:hint="eastAsia"/>
            <w:lang w:eastAsia="zh-CN"/>
          </w:rPr>
          <w:t>(二)、土建工程设计年限及安全等级</w:t>
        </w:r>
        <w:r>
          <w:tab/>
        </w:r>
        <w:r>
          <w:fldChar w:fldCharType="begin"/>
        </w:r>
        <w:r>
          <w:instrText xml:space="preserve"> PAGEREF _Toc24395 \h </w:instrText>
        </w:r>
        <w:r>
          <w:fldChar w:fldCharType="separate"/>
        </w:r>
        <w:r>
          <w:t>17</w:t>
        </w:r>
        <w:r>
          <w:fldChar w:fldCharType="end"/>
        </w:r>
      </w:hyperlink>
    </w:p>
    <w:p>
      <w:pPr>
        <w:pStyle w:val="TOC2"/>
        <w:tabs>
          <w:tab w:val="right" w:leader="dot" w:pos="8306"/>
        </w:tabs>
      </w:pPr>
      <w:hyperlink w:anchor="_Toc27759" w:history="1">
        <w:r>
          <w:rPr>
            <w:rFonts w:ascii="仿宋" w:eastAsia="仿宋" w:hAnsi="仿宋" w:cs="仿宋" w:hint="eastAsia"/>
            <w:lang w:eastAsia="zh-CN"/>
          </w:rPr>
          <w:t>(三)、建筑工程设计总体要求</w:t>
        </w:r>
        <w:r>
          <w:tab/>
        </w:r>
        <w:r>
          <w:fldChar w:fldCharType="begin"/>
        </w:r>
        <w:r>
          <w:instrText xml:space="preserve"> PAGEREF _Toc27759 \h </w:instrText>
        </w:r>
        <w:r>
          <w:fldChar w:fldCharType="separate"/>
        </w:r>
        <w:r>
          <w:t>18</w:t>
        </w:r>
        <w:r>
          <w:fldChar w:fldCharType="end"/>
        </w:r>
      </w:hyperlink>
    </w:p>
    <w:p>
      <w:pPr>
        <w:pStyle w:val="TOC2"/>
        <w:tabs>
          <w:tab w:val="right" w:leader="dot" w:pos="8306"/>
        </w:tabs>
      </w:pPr>
      <w:hyperlink w:anchor="_Toc30653" w:history="1">
        <w:r>
          <w:rPr>
            <w:rFonts w:ascii="仿宋" w:eastAsia="仿宋" w:hAnsi="仿宋" w:cs="仿宋" w:hint="eastAsia"/>
            <w:lang w:eastAsia="zh-CN"/>
          </w:rPr>
          <w:t>(四)、土建工程建设指标</w:t>
        </w:r>
        <w:r>
          <w:tab/>
        </w:r>
        <w:r>
          <w:fldChar w:fldCharType="begin"/>
        </w:r>
        <w:r>
          <w:instrText xml:space="preserve"> PAGEREF _Toc30653 \h </w:instrText>
        </w:r>
        <w:r>
          <w:fldChar w:fldCharType="separate"/>
        </w:r>
        <w:r>
          <w:t>19</w:t>
        </w:r>
        <w:r>
          <w:fldChar w:fldCharType="end"/>
        </w:r>
      </w:hyperlink>
    </w:p>
    <w:p>
      <w:pPr>
        <w:pStyle w:val="TOC1"/>
        <w:tabs>
          <w:tab w:val="right" w:leader="dot" w:pos="8306"/>
        </w:tabs>
      </w:pPr>
      <w:hyperlink w:anchor="_Toc29715" w:history="1">
        <w:r>
          <w:rPr>
            <w:rFonts w:ascii="仿宋" w:eastAsia="仿宋" w:hAnsi="仿宋" w:cs="仿宋" w:hint="eastAsia"/>
            <w:lang w:eastAsia="zh-CN"/>
          </w:rPr>
          <w:t>六、硫酸钴项目建设背景及必要性分析</w:t>
        </w:r>
        <w:r>
          <w:tab/>
        </w:r>
        <w:r>
          <w:fldChar w:fldCharType="begin"/>
        </w:r>
        <w:r>
          <w:instrText xml:space="preserve"> PAGEREF _Toc29715 \h </w:instrText>
        </w:r>
        <w:r>
          <w:fldChar w:fldCharType="separate"/>
        </w:r>
        <w:r>
          <w:t>19</w:t>
        </w:r>
        <w:r>
          <w:fldChar w:fldCharType="end"/>
        </w:r>
      </w:hyperlink>
    </w:p>
    <w:p>
      <w:pPr>
        <w:pStyle w:val="TOC2"/>
        <w:tabs>
          <w:tab w:val="right" w:leader="dot" w:pos="8306"/>
        </w:tabs>
      </w:pPr>
      <w:hyperlink w:anchor="_Toc16643" w:history="1">
        <w:r>
          <w:rPr>
            <w:rFonts w:ascii="仿宋" w:eastAsia="仿宋" w:hAnsi="仿宋" w:cs="仿宋" w:hint="eastAsia"/>
            <w:lang w:eastAsia="zh-CN"/>
          </w:rPr>
          <w:t>(一)、硫酸钴项目背景分析</w:t>
        </w:r>
        <w:r>
          <w:tab/>
        </w:r>
        <w:r>
          <w:fldChar w:fldCharType="begin"/>
        </w:r>
        <w:r>
          <w:instrText xml:space="preserve"> PAGEREF _Toc16643 \h </w:instrText>
        </w:r>
        <w:r>
          <w:fldChar w:fldCharType="separate"/>
        </w:r>
        <w:r>
          <w:t>19</w:t>
        </w:r>
        <w:r>
          <w:fldChar w:fldCharType="end"/>
        </w:r>
      </w:hyperlink>
    </w:p>
    <w:p>
      <w:pPr>
        <w:pStyle w:val="TOC2"/>
        <w:tabs>
          <w:tab w:val="right" w:leader="dot" w:pos="8306"/>
        </w:tabs>
      </w:pPr>
      <w:hyperlink w:anchor="_Toc32334" w:history="1">
        <w:r>
          <w:rPr>
            <w:rFonts w:ascii="仿宋" w:eastAsia="仿宋" w:hAnsi="仿宋" w:cs="仿宋" w:hint="eastAsia"/>
            <w:lang w:eastAsia="zh-CN"/>
          </w:rPr>
          <w:t>(二)、硫酸钴项目建设必要性分析</w:t>
        </w:r>
        <w:r>
          <w:tab/>
        </w:r>
        <w:r>
          <w:fldChar w:fldCharType="begin"/>
        </w:r>
        <w:r>
          <w:instrText xml:space="preserve"> PAGEREF _Toc32334 \h </w:instrText>
        </w:r>
        <w:r>
          <w:fldChar w:fldCharType="separate"/>
        </w:r>
        <w:r>
          <w:t>21</w:t>
        </w:r>
        <w:r>
          <w:fldChar w:fldCharType="end"/>
        </w:r>
      </w:hyperlink>
    </w:p>
    <w:p>
      <w:pPr>
        <w:pStyle w:val="TOC1"/>
        <w:tabs>
          <w:tab w:val="right" w:leader="dot" w:pos="8306"/>
        </w:tabs>
      </w:pPr>
      <w:hyperlink w:anchor="_Toc23628" w:history="1">
        <w:r>
          <w:rPr>
            <w:rFonts w:ascii="仿宋" w:eastAsia="仿宋" w:hAnsi="仿宋" w:cs="仿宋" w:hint="eastAsia"/>
            <w:lang w:eastAsia="zh-CN"/>
          </w:rPr>
          <w:t>七、硫酸钴项目投资规划</w:t>
        </w:r>
        <w:r>
          <w:tab/>
        </w:r>
        <w:r>
          <w:fldChar w:fldCharType="begin"/>
        </w:r>
        <w:r>
          <w:instrText xml:space="preserve"> PAGEREF _Toc23628 \h </w:instrText>
        </w:r>
        <w:r>
          <w:fldChar w:fldCharType="separate"/>
        </w:r>
        <w:r>
          <w:t>22</w:t>
        </w:r>
        <w:r>
          <w:fldChar w:fldCharType="end"/>
        </w:r>
      </w:hyperlink>
    </w:p>
    <w:p>
      <w:pPr>
        <w:pStyle w:val="TOC2"/>
        <w:tabs>
          <w:tab w:val="right" w:leader="dot" w:pos="8306"/>
        </w:tabs>
      </w:pPr>
      <w:hyperlink w:anchor="_Toc14884" w:history="1">
        <w:r>
          <w:rPr>
            <w:rFonts w:ascii="仿宋" w:eastAsia="仿宋" w:hAnsi="仿宋" w:cs="仿宋" w:hint="eastAsia"/>
            <w:lang w:eastAsia="zh-CN"/>
          </w:rPr>
          <w:t>(一)、硫酸钴项目总投资估算</w:t>
        </w:r>
        <w:r>
          <w:tab/>
        </w:r>
        <w:r>
          <w:fldChar w:fldCharType="begin"/>
        </w:r>
        <w:r>
          <w:instrText xml:space="preserve"> PAGEREF _Toc14884 \h </w:instrText>
        </w:r>
        <w:r>
          <w:fldChar w:fldCharType="separate"/>
        </w:r>
        <w:r>
          <w:t>22</w:t>
        </w:r>
        <w:r>
          <w:fldChar w:fldCharType="end"/>
        </w:r>
      </w:hyperlink>
    </w:p>
    <w:p>
      <w:pPr>
        <w:pStyle w:val="TOC2"/>
        <w:tabs>
          <w:tab w:val="right" w:leader="dot" w:pos="8306"/>
        </w:tabs>
      </w:pPr>
      <w:hyperlink w:anchor="_Toc19671" w:history="1">
        <w:r>
          <w:rPr>
            <w:rFonts w:ascii="仿宋" w:eastAsia="仿宋" w:hAnsi="仿宋" w:cs="仿宋" w:hint="eastAsia"/>
            <w:lang w:eastAsia="zh-CN"/>
          </w:rPr>
          <w:t>(二)、资金筹措</w:t>
        </w:r>
        <w:r>
          <w:tab/>
        </w:r>
        <w:r>
          <w:fldChar w:fldCharType="begin"/>
        </w:r>
        <w:r>
          <w:instrText xml:space="preserve"> PAGEREF _Toc19671 \h </w:instrText>
        </w:r>
        <w:r>
          <w:fldChar w:fldCharType="separate"/>
        </w:r>
        <w:r>
          <w:t>23</w:t>
        </w:r>
        <w:r>
          <w:fldChar w:fldCharType="end"/>
        </w:r>
      </w:hyperlink>
    </w:p>
    <w:p>
      <w:pPr>
        <w:pStyle w:val="TOC1"/>
        <w:tabs>
          <w:tab w:val="right" w:leader="dot" w:pos="8306"/>
        </w:tabs>
      </w:pPr>
      <w:hyperlink w:anchor="_Toc5369" w:history="1">
        <w:r>
          <w:rPr>
            <w:rFonts w:ascii="仿宋" w:eastAsia="仿宋" w:hAnsi="仿宋" w:cs="仿宋" w:hint="eastAsia"/>
            <w:lang w:eastAsia="zh-CN"/>
          </w:rPr>
          <w:t>八、硫酸钴项目计划安排</w:t>
        </w:r>
        <w:r>
          <w:tab/>
        </w:r>
        <w:r>
          <w:fldChar w:fldCharType="begin"/>
        </w:r>
        <w:r>
          <w:instrText xml:space="preserve"> PAGEREF _Toc5369 \h </w:instrText>
        </w:r>
        <w:r>
          <w:fldChar w:fldCharType="separate"/>
        </w:r>
        <w:r>
          <w:t>24</w:t>
        </w:r>
        <w:r>
          <w:fldChar w:fldCharType="end"/>
        </w:r>
      </w:hyperlink>
    </w:p>
    <w:p>
      <w:pPr>
        <w:pStyle w:val="TOC2"/>
        <w:tabs>
          <w:tab w:val="right" w:leader="dot" w:pos="8306"/>
        </w:tabs>
      </w:pPr>
      <w:hyperlink w:anchor="_Toc27923" w:history="1">
        <w:r>
          <w:rPr>
            <w:rFonts w:ascii="仿宋" w:eastAsia="仿宋" w:hAnsi="仿宋" w:cs="仿宋" w:hint="eastAsia"/>
            <w:lang w:eastAsia="zh-CN"/>
          </w:rPr>
          <w:t>(一)、建设周期</w:t>
        </w:r>
        <w:r>
          <w:tab/>
        </w:r>
        <w:r>
          <w:fldChar w:fldCharType="begin"/>
        </w:r>
        <w:r>
          <w:instrText xml:space="preserve"> PAGEREF _Toc27923 \h </w:instrText>
        </w:r>
        <w:r>
          <w:fldChar w:fldCharType="separate"/>
        </w:r>
        <w:r>
          <w:t>24</w:t>
        </w:r>
        <w:r>
          <w:fldChar w:fldCharType="end"/>
        </w:r>
      </w:hyperlink>
    </w:p>
    <w:p>
      <w:pPr>
        <w:pStyle w:val="TOC2"/>
        <w:tabs>
          <w:tab w:val="right" w:leader="dot" w:pos="8306"/>
        </w:tabs>
      </w:pPr>
      <w:hyperlink w:anchor="_Toc32691" w:history="1">
        <w:r>
          <w:rPr>
            <w:rFonts w:ascii="仿宋" w:eastAsia="仿宋" w:hAnsi="仿宋" w:cs="仿宋" w:hint="eastAsia"/>
            <w:lang w:eastAsia="zh-CN"/>
          </w:rPr>
          <w:t>(二)、建设进度</w:t>
        </w:r>
        <w:r>
          <w:tab/>
        </w:r>
        <w:r>
          <w:fldChar w:fldCharType="begin"/>
        </w:r>
        <w:r>
          <w:instrText xml:space="preserve"> PAGEREF _Toc32691 \h </w:instrText>
        </w:r>
        <w:r>
          <w:fldChar w:fldCharType="separate"/>
        </w:r>
        <w:r>
          <w:t>25</w:t>
        </w:r>
        <w:r>
          <w:fldChar w:fldCharType="end"/>
        </w:r>
      </w:hyperlink>
    </w:p>
    <w:p>
      <w:pPr>
        <w:pStyle w:val="TOC2"/>
        <w:tabs>
          <w:tab w:val="right" w:leader="dot" w:pos="8306"/>
        </w:tabs>
      </w:pPr>
      <w:hyperlink w:anchor="_Toc12726" w:history="1">
        <w:r>
          <w:rPr>
            <w:rFonts w:ascii="仿宋" w:eastAsia="仿宋" w:hAnsi="仿宋" w:cs="仿宋" w:hint="eastAsia"/>
            <w:lang w:eastAsia="zh-CN"/>
          </w:rPr>
          <w:t>(三)、进度安排注意事项</w:t>
        </w:r>
        <w:r>
          <w:tab/>
        </w:r>
        <w:r>
          <w:fldChar w:fldCharType="begin"/>
        </w:r>
        <w:r>
          <w:instrText xml:space="preserve"> PAGEREF _Toc12726 \h </w:instrText>
        </w:r>
        <w:r>
          <w:fldChar w:fldCharType="separate"/>
        </w:r>
        <w:r>
          <w:t>26</w:t>
        </w:r>
        <w:r>
          <w:fldChar w:fldCharType="end"/>
        </w:r>
      </w:hyperlink>
    </w:p>
    <w:p>
      <w:pPr>
        <w:pStyle w:val="TOC2"/>
        <w:tabs>
          <w:tab w:val="right" w:leader="dot" w:pos="8306"/>
        </w:tabs>
      </w:pPr>
      <w:hyperlink w:anchor="_Toc28149" w:history="1">
        <w:r>
          <w:rPr>
            <w:rFonts w:ascii="仿宋" w:eastAsia="仿宋" w:hAnsi="仿宋" w:cs="仿宋" w:hint="eastAsia"/>
            <w:lang w:eastAsia="zh-CN"/>
          </w:rPr>
          <w:t>(四)、人力资源配置</w:t>
        </w:r>
        <w:r>
          <w:tab/>
        </w:r>
        <w:r>
          <w:fldChar w:fldCharType="begin"/>
        </w:r>
        <w:r>
          <w:instrText xml:space="preserve"> PAGEREF _Toc28149 \h </w:instrText>
        </w:r>
        <w:r>
          <w:fldChar w:fldCharType="separate"/>
        </w:r>
        <w:r>
          <w:t>27</w:t>
        </w:r>
        <w:r>
          <w:fldChar w:fldCharType="end"/>
        </w:r>
      </w:hyperlink>
    </w:p>
    <w:p>
      <w:pPr>
        <w:pStyle w:val="TOC1"/>
        <w:tabs>
          <w:tab w:val="right" w:leader="dot" w:pos="8306"/>
        </w:tabs>
      </w:pPr>
      <w:hyperlink w:anchor="_Toc21141" w:history="1">
        <w:r>
          <w:rPr>
            <w:rFonts w:ascii="仿宋" w:eastAsia="仿宋" w:hAnsi="仿宋" w:cs="仿宋" w:hint="eastAsia"/>
            <w:lang w:eastAsia="zh-CN"/>
          </w:rPr>
          <w:t>九、硫酸钴项目风险管理</w:t>
        </w:r>
        <w:r>
          <w:tab/>
        </w:r>
        <w:r>
          <w:fldChar w:fldCharType="begin"/>
        </w:r>
        <w:r>
          <w:instrText xml:space="preserve"> PAGEREF _Toc21141 \h </w:instrText>
        </w:r>
        <w:r>
          <w:fldChar w:fldCharType="separate"/>
        </w:r>
        <w:r>
          <w:t>28</w:t>
        </w:r>
        <w:r>
          <w:fldChar w:fldCharType="end"/>
        </w:r>
      </w:hyperlink>
    </w:p>
    <w:p>
      <w:pPr>
        <w:pStyle w:val="TOC2"/>
        <w:tabs>
          <w:tab w:val="right" w:leader="dot" w:pos="8306"/>
        </w:tabs>
      </w:pPr>
      <w:hyperlink w:anchor="_Toc26638" w:history="1">
        <w:r>
          <w:rPr>
            <w:rFonts w:ascii="仿宋" w:eastAsia="仿宋" w:hAnsi="仿宋" w:cs="仿宋" w:hint="eastAsia"/>
            <w:lang w:eastAsia="zh-CN"/>
          </w:rPr>
          <w:t>(一)、风险识别与评估</w:t>
        </w:r>
        <w:r>
          <w:tab/>
        </w:r>
        <w:r>
          <w:fldChar w:fldCharType="begin"/>
        </w:r>
        <w:r>
          <w:instrText xml:space="preserve"> PAGEREF _Toc26638 \h </w:instrText>
        </w:r>
        <w:r>
          <w:fldChar w:fldCharType="separate"/>
        </w:r>
        <w:r>
          <w:t>28</w:t>
        </w:r>
        <w:r>
          <w:fldChar w:fldCharType="end"/>
        </w:r>
      </w:hyperlink>
    </w:p>
    <w:p>
      <w:pPr>
        <w:pStyle w:val="TOC2"/>
        <w:tabs>
          <w:tab w:val="right" w:leader="dot" w:pos="8306"/>
        </w:tabs>
      </w:pPr>
      <w:hyperlink w:anchor="_Toc28488" w:history="1">
        <w:r>
          <w:rPr>
            <w:rFonts w:ascii="仿宋" w:eastAsia="仿宋" w:hAnsi="仿宋" w:cs="仿宋" w:hint="eastAsia"/>
            <w:lang w:eastAsia="zh-CN"/>
          </w:rPr>
          <w:t>(二)、风险应对策略</w:t>
        </w:r>
        <w:r>
          <w:tab/>
        </w:r>
        <w:r>
          <w:fldChar w:fldCharType="begin"/>
        </w:r>
        <w:r>
          <w:instrText xml:space="preserve"> PAGEREF _Toc28488 \h </w:instrText>
        </w:r>
        <w:r>
          <w:fldChar w:fldCharType="separate"/>
        </w:r>
        <w:r>
          <w:t>29</w:t>
        </w:r>
        <w:r>
          <w:fldChar w:fldCharType="end"/>
        </w:r>
      </w:hyperlink>
    </w:p>
    <w:p>
      <w:pPr>
        <w:pStyle w:val="TOC2"/>
        <w:tabs>
          <w:tab w:val="right" w:leader="dot" w:pos="8306"/>
        </w:tabs>
      </w:pPr>
      <w:hyperlink w:anchor="_Toc3480" w:history="1">
        <w:r>
          <w:rPr>
            <w:rFonts w:ascii="仿宋" w:eastAsia="仿宋" w:hAnsi="仿宋" w:cs="仿宋" w:hint="eastAsia"/>
            <w:lang w:eastAsia="zh-CN"/>
          </w:rPr>
          <w:t>(三)、风险监控与控制</w:t>
        </w:r>
        <w:r>
          <w:tab/>
        </w:r>
        <w:r>
          <w:fldChar w:fldCharType="begin"/>
        </w:r>
        <w:r>
          <w:instrText xml:space="preserve"> PAGEREF _Toc3480 \h </w:instrText>
        </w:r>
        <w:r>
          <w:fldChar w:fldCharType="separate"/>
        </w:r>
        <w:r>
          <w:t>31</w:t>
        </w:r>
        <w:r>
          <w:fldChar w:fldCharType="end"/>
        </w:r>
      </w:hyperlink>
    </w:p>
    <w:p>
      <w:pPr>
        <w:pStyle w:val="TOC1"/>
        <w:tabs>
          <w:tab w:val="right" w:leader="dot" w:pos="8306"/>
        </w:tabs>
      </w:pPr>
      <w:hyperlink w:anchor="_Toc13789" w:history="1">
        <w:r>
          <w:rPr>
            <w:rFonts w:ascii="仿宋" w:eastAsia="仿宋" w:hAnsi="仿宋" w:cs="仿宋" w:hint="eastAsia"/>
            <w:lang w:eastAsia="zh-CN"/>
          </w:rPr>
          <w:t>十、硫酸钴项目环境影响分析</w:t>
        </w:r>
        <w:r>
          <w:tab/>
        </w:r>
        <w:r>
          <w:fldChar w:fldCharType="begin"/>
        </w:r>
        <w:r>
          <w:instrText xml:space="preserve"> PAGEREF _Toc13789 \h </w:instrText>
        </w:r>
        <w:r>
          <w:fldChar w:fldCharType="separate"/>
        </w:r>
        <w:r>
          <w:t>32</w:t>
        </w:r>
        <w:r>
          <w:fldChar w:fldCharType="end"/>
        </w:r>
      </w:hyperlink>
    </w:p>
    <w:p>
      <w:pPr>
        <w:pStyle w:val="TOC2"/>
        <w:tabs>
          <w:tab w:val="right" w:leader="dot" w:pos="8306"/>
        </w:tabs>
      </w:pPr>
      <w:hyperlink w:anchor="_Toc5596" w:history="1">
        <w:r>
          <w:rPr>
            <w:rFonts w:ascii="仿宋" w:eastAsia="仿宋" w:hAnsi="仿宋" w:cs="仿宋" w:hint="eastAsia"/>
            <w:lang w:eastAsia="zh-CN"/>
          </w:rPr>
          <w:t>(一)、建设区域环境质量现状</w:t>
        </w:r>
        <w:r>
          <w:tab/>
        </w:r>
        <w:r>
          <w:fldChar w:fldCharType="begin"/>
        </w:r>
        <w:r>
          <w:instrText xml:space="preserve"> PAGEREF _Toc5596 \h </w:instrText>
        </w:r>
        <w:r>
          <w:fldChar w:fldCharType="separate"/>
        </w:r>
        <w:r>
          <w:t>32</w:t>
        </w:r>
        <w:r>
          <w:fldChar w:fldCharType="end"/>
        </w:r>
      </w:hyperlink>
    </w:p>
    <w:p>
      <w:pPr>
        <w:pStyle w:val="TOC2"/>
        <w:tabs>
          <w:tab w:val="right" w:leader="dot" w:pos="8306"/>
        </w:tabs>
      </w:pPr>
      <w:hyperlink w:anchor="_Toc1060" w:history="1">
        <w:r>
          <w:rPr>
            <w:rFonts w:ascii="仿宋" w:eastAsia="仿宋" w:hAnsi="仿宋" w:cs="仿宋" w:hint="eastAsia"/>
            <w:lang w:eastAsia="zh-CN"/>
          </w:rPr>
          <w:t>(二)、建设期环境保护</w:t>
        </w:r>
        <w:r>
          <w:tab/>
        </w:r>
        <w:r>
          <w:fldChar w:fldCharType="begin"/>
        </w:r>
        <w:r>
          <w:instrText xml:space="preserve"> PAGEREF _Toc1060 \h </w:instrText>
        </w:r>
        <w:r>
          <w:fldChar w:fldCharType="separate"/>
        </w:r>
        <w:r>
          <w:t>33</w:t>
        </w:r>
        <w:r>
          <w:fldChar w:fldCharType="end"/>
        </w:r>
      </w:hyperlink>
    </w:p>
    <w:p>
      <w:pPr>
        <w:pStyle w:val="TOC2"/>
        <w:tabs>
          <w:tab w:val="right" w:leader="dot" w:pos="8306"/>
        </w:tabs>
      </w:pPr>
      <w:hyperlink w:anchor="_Toc1134" w:history="1">
        <w:r>
          <w:rPr>
            <w:rFonts w:ascii="仿宋" w:eastAsia="仿宋" w:hAnsi="仿宋" w:cs="仿宋" w:hint="eastAsia"/>
            <w:lang w:eastAsia="zh-CN"/>
          </w:rPr>
          <w:t>(三)、运营期环境保护</w:t>
        </w:r>
        <w:r>
          <w:tab/>
        </w:r>
        <w:r>
          <w:fldChar w:fldCharType="begin"/>
        </w:r>
        <w:r>
          <w:instrText xml:space="preserve"> PAGEREF _Toc1134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 w:history="1">
        <w:r>
          <w:rPr>
            <w:rFonts w:ascii="仿宋" w:eastAsia="仿宋" w:hAnsi="仿宋" w:cs="仿宋" w:hint="eastAsia"/>
            <w:lang w:eastAsia="zh-CN"/>
          </w:rPr>
          <w:t>(四)、硫酸钴项目建设对区域经济的影响</w:t>
        </w:r>
        <w:r>
          <w:tab/>
        </w:r>
        <w:r>
          <w:fldChar w:fldCharType="begin"/>
        </w:r>
        <w:r>
          <w:instrText xml:space="preserve"> PAGEREF _Toc91 \h </w:instrText>
        </w:r>
        <w:r>
          <w:fldChar w:fldCharType="separate"/>
        </w:r>
        <w:r>
          <w:t>36</w:t>
        </w:r>
        <w:r>
          <w:fldChar w:fldCharType="end"/>
        </w:r>
      </w:hyperlink>
    </w:p>
    <w:p>
      <w:pPr>
        <w:pStyle w:val="TOC2"/>
        <w:tabs>
          <w:tab w:val="right" w:leader="dot" w:pos="8306"/>
        </w:tabs>
      </w:pPr>
      <w:hyperlink w:anchor="_Toc15270" w:history="1">
        <w:r>
          <w:rPr>
            <w:rFonts w:ascii="仿宋" w:eastAsia="仿宋" w:hAnsi="仿宋" w:cs="仿宋" w:hint="eastAsia"/>
            <w:lang w:eastAsia="zh-CN"/>
          </w:rPr>
          <w:t>(五)、废弃物处理</w:t>
        </w:r>
        <w:r>
          <w:tab/>
        </w:r>
        <w:r>
          <w:fldChar w:fldCharType="begin"/>
        </w:r>
        <w:r>
          <w:instrText xml:space="preserve"> PAGEREF _Toc15270 \h </w:instrText>
        </w:r>
        <w:r>
          <w:fldChar w:fldCharType="separate"/>
        </w:r>
        <w:r>
          <w:t>38</w:t>
        </w:r>
        <w:r>
          <w:fldChar w:fldCharType="end"/>
        </w:r>
      </w:hyperlink>
    </w:p>
    <w:p>
      <w:pPr>
        <w:pStyle w:val="TOC2"/>
        <w:tabs>
          <w:tab w:val="right" w:leader="dot" w:pos="8306"/>
        </w:tabs>
      </w:pPr>
      <w:hyperlink w:anchor="_Toc19524" w:history="1">
        <w:r>
          <w:rPr>
            <w:rFonts w:ascii="仿宋" w:eastAsia="仿宋" w:hAnsi="仿宋" w:cs="仿宋" w:hint="eastAsia"/>
            <w:lang w:eastAsia="zh-CN"/>
          </w:rPr>
          <w:t>(六)、特殊环境影响分析</w:t>
        </w:r>
        <w:r>
          <w:tab/>
        </w:r>
        <w:r>
          <w:fldChar w:fldCharType="begin"/>
        </w:r>
        <w:r>
          <w:instrText xml:space="preserve"> PAGEREF _Toc19524 \h </w:instrText>
        </w:r>
        <w:r>
          <w:fldChar w:fldCharType="separate"/>
        </w:r>
        <w:r>
          <w:t>39</w:t>
        </w:r>
        <w:r>
          <w:fldChar w:fldCharType="end"/>
        </w:r>
      </w:hyperlink>
    </w:p>
    <w:p>
      <w:pPr>
        <w:pStyle w:val="TOC2"/>
        <w:tabs>
          <w:tab w:val="right" w:leader="dot" w:pos="8306"/>
        </w:tabs>
      </w:pPr>
      <w:hyperlink w:anchor="_Toc9180" w:history="1">
        <w:r>
          <w:rPr>
            <w:rFonts w:ascii="仿宋" w:eastAsia="仿宋" w:hAnsi="仿宋" w:cs="仿宋" w:hint="eastAsia"/>
            <w:lang w:eastAsia="zh-CN"/>
          </w:rPr>
          <w:t>(七)、清洁生产</w:t>
        </w:r>
        <w:r>
          <w:tab/>
        </w:r>
        <w:r>
          <w:fldChar w:fldCharType="begin"/>
        </w:r>
        <w:r>
          <w:instrText xml:space="preserve"> PAGEREF _Toc9180 \h </w:instrText>
        </w:r>
        <w:r>
          <w:fldChar w:fldCharType="separate"/>
        </w:r>
        <w:r>
          <w:t>40</w:t>
        </w:r>
        <w:r>
          <w:fldChar w:fldCharType="end"/>
        </w:r>
      </w:hyperlink>
    </w:p>
    <w:p>
      <w:pPr>
        <w:pStyle w:val="TOC2"/>
        <w:tabs>
          <w:tab w:val="right" w:leader="dot" w:pos="8306"/>
        </w:tabs>
      </w:pPr>
      <w:hyperlink w:anchor="_Toc19950" w:history="1">
        <w:r>
          <w:rPr>
            <w:rFonts w:ascii="仿宋" w:eastAsia="仿宋" w:hAnsi="仿宋" w:cs="仿宋" w:hint="eastAsia"/>
            <w:lang w:eastAsia="zh-CN"/>
          </w:rPr>
          <w:t>(八)、环境保护综合评价</w:t>
        </w:r>
        <w:r>
          <w:tab/>
        </w:r>
        <w:r>
          <w:fldChar w:fldCharType="begin"/>
        </w:r>
        <w:r>
          <w:instrText xml:space="preserve"> PAGEREF _Toc19950 \h </w:instrText>
        </w:r>
        <w:r>
          <w:fldChar w:fldCharType="separate"/>
        </w:r>
        <w:r>
          <w:t>41</w:t>
        </w:r>
        <w:r>
          <w:fldChar w:fldCharType="end"/>
        </w:r>
      </w:hyperlink>
    </w:p>
    <w:p>
      <w:pPr>
        <w:pStyle w:val="TOC1"/>
        <w:tabs>
          <w:tab w:val="right" w:leader="dot" w:pos="8306"/>
        </w:tabs>
      </w:pPr>
      <w:hyperlink w:anchor="_Toc5526" w:history="1">
        <w:r>
          <w:rPr>
            <w:rFonts w:ascii="仿宋" w:eastAsia="仿宋" w:hAnsi="仿宋" w:cs="仿宋" w:hint="eastAsia"/>
            <w:lang w:eastAsia="zh-CN"/>
          </w:rPr>
          <w:t>十一、硫酸钴项目技术管理</w:t>
        </w:r>
        <w:r>
          <w:tab/>
        </w:r>
        <w:r>
          <w:fldChar w:fldCharType="begin"/>
        </w:r>
        <w:r>
          <w:instrText xml:space="preserve"> PAGEREF _Toc5526 \h </w:instrText>
        </w:r>
        <w:r>
          <w:fldChar w:fldCharType="separate"/>
        </w:r>
        <w:r>
          <w:t>42</w:t>
        </w:r>
        <w:r>
          <w:fldChar w:fldCharType="end"/>
        </w:r>
      </w:hyperlink>
    </w:p>
    <w:p>
      <w:pPr>
        <w:pStyle w:val="TOC2"/>
        <w:tabs>
          <w:tab w:val="right" w:leader="dot" w:pos="8306"/>
        </w:tabs>
      </w:pPr>
      <w:hyperlink w:anchor="_Toc9141" w:history="1">
        <w:r>
          <w:rPr>
            <w:rFonts w:ascii="仿宋" w:eastAsia="仿宋" w:hAnsi="仿宋" w:cs="仿宋" w:hint="eastAsia"/>
            <w:lang w:eastAsia="zh-CN"/>
          </w:rPr>
          <w:t>(一)、技术方案选用方向</w:t>
        </w:r>
        <w:r>
          <w:tab/>
        </w:r>
        <w:r>
          <w:fldChar w:fldCharType="begin"/>
        </w:r>
        <w:r>
          <w:instrText xml:space="preserve"> PAGEREF _Toc9141 \h </w:instrText>
        </w:r>
        <w:r>
          <w:fldChar w:fldCharType="separate"/>
        </w:r>
        <w:r>
          <w:t>42</w:t>
        </w:r>
        <w:r>
          <w:fldChar w:fldCharType="end"/>
        </w:r>
      </w:hyperlink>
    </w:p>
    <w:p>
      <w:pPr>
        <w:pStyle w:val="TOC2"/>
        <w:tabs>
          <w:tab w:val="right" w:leader="dot" w:pos="8306"/>
        </w:tabs>
      </w:pPr>
      <w:hyperlink w:anchor="_Toc26115" w:history="1">
        <w:r>
          <w:rPr>
            <w:rFonts w:ascii="仿宋" w:eastAsia="仿宋" w:hAnsi="仿宋" w:cs="仿宋" w:hint="eastAsia"/>
            <w:lang w:eastAsia="zh-CN"/>
          </w:rPr>
          <w:t>(二)、工艺技术方案选用原则</w:t>
        </w:r>
        <w:r>
          <w:tab/>
        </w:r>
        <w:r>
          <w:fldChar w:fldCharType="begin"/>
        </w:r>
        <w:r>
          <w:instrText xml:space="preserve"> PAGEREF _Toc26115 \h </w:instrText>
        </w:r>
        <w:r>
          <w:fldChar w:fldCharType="separate"/>
        </w:r>
        <w:r>
          <w:t>44</w:t>
        </w:r>
        <w:r>
          <w:fldChar w:fldCharType="end"/>
        </w:r>
      </w:hyperlink>
    </w:p>
    <w:p>
      <w:pPr>
        <w:pStyle w:val="TOC2"/>
        <w:tabs>
          <w:tab w:val="right" w:leader="dot" w:pos="8306"/>
        </w:tabs>
      </w:pPr>
      <w:hyperlink w:anchor="_Toc17730" w:history="1">
        <w:r>
          <w:rPr>
            <w:rFonts w:ascii="仿宋" w:eastAsia="仿宋" w:hAnsi="仿宋" w:cs="仿宋" w:hint="eastAsia"/>
            <w:lang w:eastAsia="zh-CN"/>
          </w:rPr>
          <w:t>(三)、工艺技术方案要求</w:t>
        </w:r>
        <w:r>
          <w:tab/>
        </w:r>
        <w:r>
          <w:fldChar w:fldCharType="begin"/>
        </w:r>
        <w:r>
          <w:instrText xml:space="preserve"> PAGEREF _Toc17730 \h </w:instrText>
        </w:r>
        <w:r>
          <w:fldChar w:fldCharType="separate"/>
        </w:r>
        <w:r>
          <w:t>46</w:t>
        </w:r>
        <w:r>
          <w:fldChar w:fldCharType="end"/>
        </w:r>
      </w:hyperlink>
    </w:p>
    <w:p>
      <w:pPr>
        <w:pStyle w:val="TOC1"/>
        <w:tabs>
          <w:tab w:val="right" w:leader="dot" w:pos="8306"/>
        </w:tabs>
      </w:pPr>
      <w:hyperlink w:anchor="_Toc12414" w:history="1">
        <w:r>
          <w:rPr>
            <w:rFonts w:ascii="仿宋" w:eastAsia="仿宋" w:hAnsi="仿宋" w:cs="仿宋" w:hint="eastAsia"/>
            <w:lang w:eastAsia="zh-CN"/>
          </w:rPr>
          <w:t>十二、硫酸钴项目经营效益</w:t>
        </w:r>
        <w:r>
          <w:tab/>
        </w:r>
        <w:r>
          <w:fldChar w:fldCharType="begin"/>
        </w:r>
        <w:r>
          <w:instrText xml:space="preserve"> PAGEREF _Toc12414 \h </w:instrText>
        </w:r>
        <w:r>
          <w:fldChar w:fldCharType="separate"/>
        </w:r>
        <w:r>
          <w:t>48</w:t>
        </w:r>
        <w:r>
          <w:fldChar w:fldCharType="end"/>
        </w:r>
      </w:hyperlink>
    </w:p>
    <w:p>
      <w:pPr>
        <w:pStyle w:val="TOC2"/>
        <w:tabs>
          <w:tab w:val="right" w:leader="dot" w:pos="8306"/>
        </w:tabs>
      </w:pPr>
      <w:hyperlink w:anchor="_Toc8595" w:history="1">
        <w:r>
          <w:rPr>
            <w:rFonts w:ascii="仿宋" w:eastAsia="仿宋" w:hAnsi="仿宋" w:cs="仿宋" w:hint="eastAsia"/>
            <w:lang w:eastAsia="zh-CN"/>
          </w:rPr>
          <w:t>(一)、经济评价财务测算</w:t>
        </w:r>
        <w:r>
          <w:tab/>
        </w:r>
        <w:r>
          <w:fldChar w:fldCharType="begin"/>
        </w:r>
        <w:r>
          <w:instrText xml:space="preserve"> PAGEREF _Toc8595 \h </w:instrText>
        </w:r>
        <w:r>
          <w:fldChar w:fldCharType="separate"/>
        </w:r>
        <w:r>
          <w:t>48</w:t>
        </w:r>
        <w:r>
          <w:fldChar w:fldCharType="end"/>
        </w:r>
      </w:hyperlink>
    </w:p>
    <w:p>
      <w:pPr>
        <w:pStyle w:val="TOC2"/>
        <w:tabs>
          <w:tab w:val="right" w:leader="dot" w:pos="8306"/>
        </w:tabs>
      </w:pPr>
      <w:hyperlink w:anchor="_Toc3303" w:history="1">
        <w:r>
          <w:rPr>
            <w:rFonts w:ascii="仿宋" w:eastAsia="仿宋" w:hAnsi="仿宋" w:cs="仿宋" w:hint="eastAsia"/>
            <w:lang w:eastAsia="zh-CN"/>
          </w:rPr>
          <w:t>(二)、硫酸钴项目盈利能力分析</w:t>
        </w:r>
        <w:r>
          <w:tab/>
        </w:r>
        <w:r>
          <w:fldChar w:fldCharType="begin"/>
        </w:r>
        <w:r>
          <w:instrText xml:space="preserve"> PAGEREF _Toc3303 \h </w:instrText>
        </w:r>
        <w:r>
          <w:fldChar w:fldCharType="separate"/>
        </w:r>
        <w:r>
          <w:t>50</w:t>
        </w:r>
        <w:r>
          <w:fldChar w:fldCharType="end"/>
        </w:r>
      </w:hyperlink>
    </w:p>
    <w:p>
      <w:pPr>
        <w:pStyle w:val="TOC1"/>
        <w:tabs>
          <w:tab w:val="right" w:leader="dot" w:pos="8306"/>
        </w:tabs>
      </w:pPr>
      <w:hyperlink w:anchor="_Toc19036" w:history="1">
        <w:r>
          <w:rPr>
            <w:rFonts w:ascii="仿宋" w:eastAsia="仿宋" w:hAnsi="仿宋" w:cs="仿宋" w:hint="eastAsia"/>
            <w:lang w:eastAsia="zh-CN"/>
          </w:rPr>
          <w:t>十三、硫酸钴项目实施保障措施</w:t>
        </w:r>
        <w:r>
          <w:tab/>
        </w:r>
        <w:r>
          <w:fldChar w:fldCharType="begin"/>
        </w:r>
        <w:r>
          <w:instrText xml:space="preserve"> PAGEREF _Toc19036 \h </w:instrText>
        </w:r>
        <w:r>
          <w:fldChar w:fldCharType="separate"/>
        </w:r>
        <w:r>
          <w:t>50</w:t>
        </w:r>
        <w:r>
          <w:fldChar w:fldCharType="end"/>
        </w:r>
      </w:hyperlink>
    </w:p>
    <w:p>
      <w:pPr>
        <w:pStyle w:val="TOC2"/>
        <w:tabs>
          <w:tab w:val="right" w:leader="dot" w:pos="8306"/>
        </w:tabs>
      </w:pPr>
      <w:hyperlink w:anchor="_Toc8731" w:history="1">
        <w:r>
          <w:rPr>
            <w:rFonts w:ascii="仿宋" w:eastAsia="仿宋" w:hAnsi="仿宋" w:cs="仿宋" w:hint="eastAsia"/>
            <w:lang w:eastAsia="zh-CN"/>
          </w:rPr>
          <w:t>(一)、硫酸钴项目实施保障机制</w:t>
        </w:r>
        <w:r>
          <w:tab/>
        </w:r>
        <w:r>
          <w:fldChar w:fldCharType="begin"/>
        </w:r>
        <w:r>
          <w:instrText xml:space="preserve"> PAGEREF _Toc8731 \h </w:instrText>
        </w:r>
        <w:r>
          <w:fldChar w:fldCharType="separate"/>
        </w:r>
        <w:r>
          <w:t>50</w:t>
        </w:r>
        <w:r>
          <w:fldChar w:fldCharType="end"/>
        </w:r>
      </w:hyperlink>
    </w:p>
    <w:p>
      <w:pPr>
        <w:pStyle w:val="TOC2"/>
        <w:tabs>
          <w:tab w:val="right" w:leader="dot" w:pos="8306"/>
        </w:tabs>
      </w:pPr>
      <w:hyperlink w:anchor="_Toc32565" w:history="1">
        <w:r>
          <w:rPr>
            <w:rFonts w:ascii="仿宋" w:eastAsia="仿宋" w:hAnsi="仿宋" w:cs="仿宋" w:hint="eastAsia"/>
            <w:lang w:eastAsia="zh-CN"/>
          </w:rPr>
          <w:t>(二)、硫酸钴项目法律合规要求</w:t>
        </w:r>
        <w:r>
          <w:tab/>
        </w:r>
        <w:r>
          <w:fldChar w:fldCharType="begin"/>
        </w:r>
        <w:r>
          <w:instrText xml:space="preserve"> PAGEREF _Toc32565 \h </w:instrText>
        </w:r>
        <w:r>
          <w:fldChar w:fldCharType="separate"/>
        </w:r>
        <w:r>
          <w:t>54</w:t>
        </w:r>
        <w:r>
          <w:fldChar w:fldCharType="end"/>
        </w:r>
      </w:hyperlink>
    </w:p>
    <w:p>
      <w:pPr>
        <w:pStyle w:val="TOC2"/>
        <w:tabs>
          <w:tab w:val="right" w:leader="dot" w:pos="8306"/>
        </w:tabs>
      </w:pPr>
      <w:hyperlink w:anchor="_Toc15569" w:history="1">
        <w:r>
          <w:rPr>
            <w:rFonts w:ascii="仿宋" w:eastAsia="仿宋" w:hAnsi="仿宋" w:cs="仿宋" w:hint="eastAsia"/>
            <w:lang w:eastAsia="zh-CN"/>
          </w:rPr>
          <w:t>(三)、硫酸钴项目合同管理与法律事务</w:t>
        </w:r>
        <w:r>
          <w:tab/>
        </w:r>
        <w:r>
          <w:fldChar w:fldCharType="begin"/>
        </w:r>
        <w:r>
          <w:instrText xml:space="preserve"> PAGEREF _Toc15569 \h </w:instrText>
        </w:r>
        <w:r>
          <w:fldChar w:fldCharType="separate"/>
        </w:r>
        <w:r>
          <w:t>58</w:t>
        </w:r>
        <w:r>
          <w:fldChar w:fldCharType="end"/>
        </w:r>
      </w:hyperlink>
    </w:p>
    <w:p>
      <w:pPr>
        <w:pStyle w:val="TOC2"/>
        <w:tabs>
          <w:tab w:val="right" w:leader="dot" w:pos="8306"/>
        </w:tabs>
      </w:pPr>
      <w:hyperlink w:anchor="_Toc16243" w:history="1">
        <w:r>
          <w:rPr>
            <w:rFonts w:ascii="仿宋" w:eastAsia="仿宋" w:hAnsi="仿宋" w:cs="仿宋" w:hint="eastAsia"/>
            <w:lang w:eastAsia="zh-CN"/>
          </w:rPr>
          <w:t>(四)、硫酸钴项目知识产权保护策略</w:t>
        </w:r>
        <w:r>
          <w:tab/>
        </w:r>
        <w:r>
          <w:fldChar w:fldCharType="begin"/>
        </w:r>
        <w:r>
          <w:instrText xml:space="preserve"> PAGEREF _Toc16243 \h </w:instrText>
        </w:r>
        <w:r>
          <w:fldChar w:fldCharType="separate"/>
        </w:r>
        <w:r>
          <w:t>64</w:t>
        </w:r>
        <w:r>
          <w:fldChar w:fldCharType="end"/>
        </w:r>
      </w:hyperlink>
    </w:p>
    <w:p>
      <w:pPr>
        <w:pStyle w:val="TOC1"/>
        <w:tabs>
          <w:tab w:val="right" w:leader="dot" w:pos="8306"/>
        </w:tabs>
      </w:pPr>
      <w:hyperlink w:anchor="_Toc5788" w:history="1">
        <w:r>
          <w:rPr>
            <w:rFonts w:ascii="仿宋" w:eastAsia="仿宋" w:hAnsi="仿宋" w:cs="仿宋" w:hint="eastAsia"/>
            <w:lang w:eastAsia="zh-CN"/>
          </w:rPr>
          <w:t>十四、利益相关者分析与沟通计划</w:t>
        </w:r>
        <w:r>
          <w:tab/>
        </w:r>
        <w:r>
          <w:fldChar w:fldCharType="begin"/>
        </w:r>
        <w:r>
          <w:instrText xml:space="preserve"> PAGEREF _Toc5788 \h </w:instrText>
        </w:r>
        <w:r>
          <w:fldChar w:fldCharType="separate"/>
        </w:r>
        <w:r>
          <w:t>66</w:t>
        </w:r>
        <w:r>
          <w:fldChar w:fldCharType="end"/>
        </w:r>
      </w:hyperlink>
    </w:p>
    <w:p>
      <w:pPr>
        <w:pStyle w:val="TOC2"/>
        <w:tabs>
          <w:tab w:val="right" w:leader="dot" w:pos="8306"/>
        </w:tabs>
      </w:pPr>
      <w:hyperlink w:anchor="_Toc32677" w:history="1">
        <w:r>
          <w:rPr>
            <w:rFonts w:ascii="仿宋" w:eastAsia="仿宋" w:hAnsi="仿宋" w:cs="仿宋" w:hint="eastAsia"/>
            <w:lang w:eastAsia="zh-CN"/>
          </w:rPr>
          <w:t>(一)、利益相关者分析</w:t>
        </w:r>
        <w:r>
          <w:tab/>
        </w:r>
        <w:r>
          <w:fldChar w:fldCharType="begin"/>
        </w:r>
        <w:r>
          <w:instrText xml:space="preserve"> PAGEREF _Toc32677 \h </w:instrText>
        </w:r>
        <w:r>
          <w:fldChar w:fldCharType="separate"/>
        </w:r>
        <w:r>
          <w:t>66</w:t>
        </w:r>
        <w:r>
          <w:fldChar w:fldCharType="end"/>
        </w:r>
      </w:hyperlink>
    </w:p>
    <w:p>
      <w:pPr>
        <w:pStyle w:val="TOC2"/>
        <w:tabs>
          <w:tab w:val="right" w:leader="dot" w:pos="8306"/>
        </w:tabs>
      </w:pPr>
      <w:hyperlink w:anchor="_Toc5618" w:history="1">
        <w:r>
          <w:rPr>
            <w:rFonts w:ascii="仿宋" w:eastAsia="仿宋" w:hAnsi="仿宋" w:cs="仿宋" w:hint="eastAsia"/>
            <w:lang w:eastAsia="zh-CN"/>
          </w:rPr>
          <w:t>(二)、沟通计划</w:t>
        </w:r>
        <w:r>
          <w:tab/>
        </w:r>
        <w:r>
          <w:fldChar w:fldCharType="begin"/>
        </w:r>
        <w:r>
          <w:instrText xml:space="preserve"> PAGEREF _Toc5618 \h </w:instrText>
        </w:r>
        <w:r>
          <w:fldChar w:fldCharType="separate"/>
        </w:r>
        <w:r>
          <w:t>68</w:t>
        </w:r>
        <w:r>
          <w:fldChar w:fldCharType="end"/>
        </w:r>
      </w:hyperlink>
    </w:p>
    <w:p>
      <w:pPr>
        <w:pStyle w:val="TOC1"/>
        <w:tabs>
          <w:tab w:val="right" w:leader="dot" w:pos="8306"/>
        </w:tabs>
      </w:pPr>
      <w:hyperlink w:anchor="_Toc18434" w:history="1">
        <w:r>
          <w:rPr>
            <w:rFonts w:ascii="仿宋" w:eastAsia="仿宋" w:hAnsi="仿宋" w:cs="仿宋" w:hint="eastAsia"/>
            <w:lang w:eastAsia="zh-CN"/>
          </w:rPr>
          <w:t>十五、质量管理体系</w:t>
        </w:r>
        <w:r>
          <w:tab/>
        </w:r>
        <w:r>
          <w:fldChar w:fldCharType="begin"/>
        </w:r>
        <w:r>
          <w:instrText xml:space="preserve"> PAGEREF _Toc18434 \h </w:instrText>
        </w:r>
        <w:r>
          <w:fldChar w:fldCharType="separate"/>
        </w:r>
        <w:r>
          <w:t>69</w:t>
        </w:r>
        <w:r>
          <w:fldChar w:fldCharType="end"/>
        </w:r>
      </w:hyperlink>
    </w:p>
    <w:p>
      <w:pPr>
        <w:pStyle w:val="TOC2"/>
        <w:tabs>
          <w:tab w:val="right" w:leader="dot" w:pos="8306"/>
        </w:tabs>
      </w:pPr>
      <w:hyperlink w:anchor="_Toc22366" w:history="1">
        <w:r>
          <w:rPr>
            <w:rFonts w:ascii="仿宋" w:eastAsia="仿宋" w:hAnsi="仿宋" w:cs="仿宋" w:hint="eastAsia"/>
            <w:lang w:eastAsia="zh-CN"/>
          </w:rPr>
          <w:t>(一)、质量目标与方针</w:t>
        </w:r>
        <w:r>
          <w:tab/>
        </w:r>
        <w:r>
          <w:fldChar w:fldCharType="begin"/>
        </w:r>
        <w:r>
          <w:instrText xml:space="preserve"> PAGEREF _Toc22366 \h </w:instrText>
        </w:r>
        <w:r>
          <w:fldChar w:fldCharType="separate"/>
        </w:r>
        <w:r>
          <w:t>69</w:t>
        </w:r>
        <w:r>
          <w:fldChar w:fldCharType="end"/>
        </w:r>
      </w:hyperlink>
    </w:p>
    <w:p>
      <w:pPr>
        <w:pStyle w:val="TOC2"/>
        <w:tabs>
          <w:tab w:val="right" w:leader="dot" w:pos="8306"/>
        </w:tabs>
      </w:pPr>
      <w:hyperlink w:anchor="_Toc27475" w:history="1">
        <w:r>
          <w:rPr>
            <w:rFonts w:ascii="仿宋" w:eastAsia="仿宋" w:hAnsi="仿宋" w:cs="仿宋" w:hint="eastAsia"/>
            <w:lang w:eastAsia="zh-CN"/>
          </w:rPr>
          <w:t>(二)、质量管理责任</w:t>
        </w:r>
        <w:r>
          <w:tab/>
        </w:r>
        <w:r>
          <w:fldChar w:fldCharType="begin"/>
        </w:r>
        <w:r>
          <w:instrText xml:space="preserve"> PAGEREF _Toc27475 \h </w:instrText>
        </w:r>
        <w:r>
          <w:fldChar w:fldCharType="separate"/>
        </w:r>
        <w:r>
          <w:t>70</w:t>
        </w:r>
        <w:r>
          <w:fldChar w:fldCharType="end"/>
        </w:r>
      </w:hyperlink>
    </w:p>
    <w:p>
      <w:pPr>
        <w:pStyle w:val="TOC2"/>
        <w:tabs>
          <w:tab w:val="right" w:leader="dot" w:pos="8306"/>
        </w:tabs>
      </w:pPr>
      <w:hyperlink w:anchor="_Toc4424" w:history="1">
        <w:r>
          <w:rPr>
            <w:rFonts w:ascii="仿宋" w:eastAsia="仿宋" w:hAnsi="仿宋" w:cs="仿宋" w:hint="eastAsia"/>
            <w:lang w:eastAsia="zh-CN"/>
          </w:rPr>
          <w:t>(三)、质量管理体系文件</w:t>
        </w:r>
        <w:r>
          <w:tab/>
        </w:r>
        <w:r>
          <w:fldChar w:fldCharType="begin"/>
        </w:r>
        <w:r>
          <w:instrText xml:space="preserve"> PAGEREF _Toc4424 \h </w:instrText>
        </w:r>
        <w:r>
          <w:fldChar w:fldCharType="separate"/>
        </w:r>
        <w:r>
          <w:t>71</w:t>
        </w:r>
        <w:r>
          <w:fldChar w:fldCharType="end"/>
        </w:r>
      </w:hyperlink>
    </w:p>
    <w:p>
      <w:pPr>
        <w:pStyle w:val="TOC2"/>
        <w:tabs>
          <w:tab w:val="right" w:leader="dot" w:pos="8306"/>
        </w:tabs>
      </w:pPr>
      <w:hyperlink w:anchor="_Toc16923" w:history="1">
        <w:r>
          <w:rPr>
            <w:rFonts w:ascii="仿宋" w:eastAsia="仿宋" w:hAnsi="仿宋" w:cs="仿宋" w:hint="eastAsia"/>
            <w:lang w:eastAsia="zh-CN"/>
          </w:rPr>
          <w:t>(四)、质量培训与教育</w:t>
        </w:r>
        <w:r>
          <w:tab/>
        </w:r>
        <w:r>
          <w:fldChar w:fldCharType="begin"/>
        </w:r>
        <w:r>
          <w:instrText xml:space="preserve"> PAGEREF _Toc16923 \h </w:instrText>
        </w:r>
        <w:r>
          <w:fldChar w:fldCharType="separate"/>
        </w:r>
        <w:r>
          <w:t>73</w:t>
        </w:r>
        <w:r>
          <w:fldChar w:fldCharType="end"/>
        </w:r>
      </w:hyperlink>
    </w:p>
    <w:p>
      <w:pPr>
        <w:pStyle w:val="TOC2"/>
        <w:tabs>
          <w:tab w:val="right" w:leader="dot" w:pos="8306"/>
        </w:tabs>
      </w:pPr>
      <w:hyperlink w:anchor="_Toc12026" w:history="1">
        <w:r>
          <w:rPr>
            <w:rFonts w:ascii="仿宋" w:eastAsia="仿宋" w:hAnsi="仿宋" w:cs="仿宋" w:hint="eastAsia"/>
            <w:lang w:eastAsia="zh-CN"/>
          </w:rPr>
          <w:t>(五)、质量审核与评价</w:t>
        </w:r>
        <w:r>
          <w:tab/>
        </w:r>
        <w:r>
          <w:fldChar w:fldCharType="begin"/>
        </w:r>
        <w:r>
          <w:instrText xml:space="preserve"> PAGEREF _Toc12026 \h </w:instrText>
        </w:r>
        <w:r>
          <w:fldChar w:fldCharType="separate"/>
        </w:r>
        <w:r>
          <w:t>74</w:t>
        </w:r>
        <w:r>
          <w:fldChar w:fldCharType="end"/>
        </w:r>
      </w:hyperlink>
    </w:p>
    <w:p>
      <w:pPr>
        <w:pStyle w:val="TOC2"/>
        <w:tabs>
          <w:tab w:val="right" w:leader="dot" w:pos="8306"/>
        </w:tabs>
      </w:pPr>
      <w:hyperlink w:anchor="_Toc29706" w:history="1">
        <w:r>
          <w:rPr>
            <w:rFonts w:ascii="仿宋" w:eastAsia="仿宋" w:hAnsi="仿宋" w:cs="仿宋" w:hint="eastAsia"/>
            <w:lang w:eastAsia="zh-CN"/>
          </w:rPr>
          <w:t>(六)、不符合与纠正措施</w:t>
        </w:r>
        <w:r>
          <w:tab/>
        </w:r>
        <w:r>
          <w:fldChar w:fldCharType="begin"/>
        </w:r>
        <w:r>
          <w:instrText xml:space="preserve"> PAGEREF _Toc29706 \h </w:instrText>
        </w:r>
        <w:r>
          <w:fldChar w:fldCharType="separate"/>
        </w:r>
        <w:r>
          <w:t>75</w:t>
        </w:r>
        <w:r>
          <w:fldChar w:fldCharType="end"/>
        </w:r>
      </w:hyperlink>
    </w:p>
    <w:p>
      <w:pPr>
        <w:pStyle w:val="TOC1"/>
        <w:tabs>
          <w:tab w:val="right" w:leader="dot" w:pos="8306"/>
        </w:tabs>
      </w:pPr>
      <w:hyperlink w:anchor="_Toc9414" w:history="1">
        <w:r>
          <w:rPr>
            <w:rFonts w:ascii="仿宋" w:eastAsia="仿宋" w:hAnsi="仿宋" w:cs="仿宋" w:hint="eastAsia"/>
            <w:lang w:eastAsia="zh-CN"/>
          </w:rPr>
          <w:t>十六、硫酸钴项目治理与监督</w:t>
        </w:r>
        <w:r>
          <w:tab/>
        </w:r>
        <w:r>
          <w:fldChar w:fldCharType="begin"/>
        </w:r>
        <w:r>
          <w:instrText xml:space="preserve"> PAGEREF _Toc9414 \h </w:instrText>
        </w:r>
        <w:r>
          <w:fldChar w:fldCharType="separate"/>
        </w:r>
        <w:r>
          <w:t>76</w:t>
        </w:r>
        <w:r>
          <w:fldChar w:fldCharType="end"/>
        </w:r>
      </w:hyperlink>
    </w:p>
    <w:p>
      <w:pPr>
        <w:pStyle w:val="TOC2"/>
        <w:tabs>
          <w:tab w:val="right" w:leader="dot" w:pos="8306"/>
        </w:tabs>
      </w:pPr>
      <w:hyperlink w:anchor="_Toc27134" w:history="1">
        <w:r>
          <w:rPr>
            <w:rFonts w:ascii="仿宋" w:eastAsia="仿宋" w:hAnsi="仿宋" w:cs="仿宋" w:hint="eastAsia"/>
            <w:lang w:eastAsia="zh-CN"/>
          </w:rPr>
          <w:t>(一)、硫酸钴项目治理结构</w:t>
        </w:r>
        <w:r>
          <w:tab/>
        </w:r>
        <w:r>
          <w:fldChar w:fldCharType="begin"/>
        </w:r>
        <w:r>
          <w:instrText xml:space="preserve"> PAGEREF _Toc27134 \h </w:instrText>
        </w:r>
        <w:r>
          <w:fldChar w:fldCharType="separate"/>
        </w:r>
        <w:r>
          <w:t>76</w:t>
        </w:r>
        <w:r>
          <w:fldChar w:fldCharType="end"/>
        </w:r>
      </w:hyperlink>
    </w:p>
    <w:p>
      <w:pPr>
        <w:pStyle w:val="TOC2"/>
        <w:tabs>
          <w:tab w:val="right" w:leader="dot" w:pos="8306"/>
        </w:tabs>
      </w:pPr>
      <w:hyperlink w:anchor="_Toc20097" w:history="1">
        <w:r>
          <w:rPr>
            <w:rFonts w:ascii="仿宋" w:eastAsia="仿宋" w:hAnsi="仿宋" w:cs="仿宋" w:hint="eastAsia"/>
            <w:lang w:eastAsia="zh-CN"/>
          </w:rPr>
          <w:t>(二)、监督与审计</w:t>
        </w:r>
        <w:r>
          <w:tab/>
        </w:r>
        <w:r>
          <w:fldChar w:fldCharType="begin"/>
        </w:r>
        <w:r>
          <w:instrText xml:space="preserve"> PAGEREF _Toc20097 \h </w:instrText>
        </w:r>
        <w:r>
          <w:fldChar w:fldCharType="separate"/>
        </w:r>
        <w:r>
          <w:t>78</w:t>
        </w:r>
        <w:r>
          <w:fldChar w:fldCharType="end"/>
        </w:r>
      </w:hyperlink>
    </w:p>
    <w:p>
      <w:pPr>
        <w:pStyle w:val="TOC1"/>
        <w:tabs>
          <w:tab w:val="right" w:leader="dot" w:pos="8306"/>
        </w:tabs>
      </w:pPr>
      <w:hyperlink w:anchor="_Toc5410" w:history="1">
        <w:r>
          <w:rPr>
            <w:rFonts w:ascii="仿宋" w:eastAsia="仿宋" w:hAnsi="仿宋" w:cs="仿宋" w:hint="eastAsia"/>
            <w:lang w:eastAsia="zh-CN"/>
          </w:rPr>
          <w:t>十七、风险识别与分类</w:t>
        </w:r>
        <w:r>
          <w:tab/>
        </w:r>
        <w:r>
          <w:fldChar w:fldCharType="begin"/>
        </w:r>
        <w:r>
          <w:instrText xml:space="preserve"> PAGEREF _Toc5410 \h </w:instrText>
        </w:r>
        <w:r>
          <w:fldChar w:fldCharType="separate"/>
        </w:r>
        <w:r>
          <w:t>79</w:t>
        </w:r>
        <w:r>
          <w:fldChar w:fldCharType="end"/>
        </w:r>
      </w:hyperlink>
    </w:p>
    <w:p>
      <w:pPr>
        <w:pStyle w:val="TOC2"/>
        <w:tabs>
          <w:tab w:val="right" w:leader="dot" w:pos="8306"/>
        </w:tabs>
      </w:pPr>
      <w:hyperlink w:anchor="_Toc29359" w:history="1">
        <w:r>
          <w:rPr>
            <w:rFonts w:ascii="仿宋" w:eastAsia="仿宋" w:hAnsi="仿宋" w:cs="仿宋" w:hint="eastAsia"/>
            <w:lang w:eastAsia="zh-CN"/>
          </w:rPr>
          <w:t>(一)、风险识别</w:t>
        </w:r>
        <w:r>
          <w:tab/>
        </w:r>
        <w:r>
          <w:fldChar w:fldCharType="begin"/>
        </w:r>
        <w:r>
          <w:instrText xml:space="preserve"> PAGEREF _Toc29359 \h </w:instrText>
        </w:r>
        <w:r>
          <w:fldChar w:fldCharType="separate"/>
        </w:r>
        <w:r>
          <w:t>79</w:t>
        </w:r>
        <w:r>
          <w:fldChar w:fldCharType="end"/>
        </w:r>
      </w:hyperlink>
    </w:p>
    <w:p>
      <w:pPr>
        <w:pStyle w:val="TOC2"/>
        <w:tabs>
          <w:tab w:val="right" w:leader="dot" w:pos="8306"/>
        </w:tabs>
      </w:pPr>
      <w:hyperlink w:anchor="_Toc23530" w:history="1">
        <w:r>
          <w:rPr>
            <w:rFonts w:ascii="仿宋" w:eastAsia="仿宋" w:hAnsi="仿宋" w:cs="仿宋" w:hint="eastAsia"/>
            <w:lang w:eastAsia="zh-CN"/>
          </w:rPr>
          <w:t>(二)、风险分类</w:t>
        </w:r>
        <w:r>
          <w:tab/>
        </w:r>
        <w:r>
          <w:fldChar w:fldCharType="begin"/>
        </w:r>
        <w:r>
          <w:instrText xml:space="preserve"> PAGEREF _Toc23530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46"/>
      <w:r>
        <w:rPr>
          <w:rFonts w:ascii="仿宋" w:eastAsia="仿宋" w:hAnsi="仿宋" w:cs="仿宋" w:hint="eastAsia"/>
          <w:sz w:val="28"/>
          <w:lang w:eastAsia="zh-CN"/>
        </w:rPr>
        <w:t>一、硫酸钴项目危机管理</w:t>
      </w:r>
      <w:bookmarkEnd w:id="2"/>
    </w:p>
    <w:p>
      <w:pPr>
        <w:pStyle w:val="Heading2"/>
        <w:rPr>
          <w:rFonts w:ascii="仿宋" w:eastAsia="仿宋" w:hAnsi="仿宋" w:cs="仿宋" w:hint="eastAsia"/>
          <w:lang w:eastAsia="zh-CN"/>
        </w:rPr>
      </w:pPr>
      <w:bookmarkStart w:id="3" w:name="_Toc69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钴项目危机管理中，危机预警与识别是确保硫酸钴项目稳健运行的核心步骤。通过建立全面的监测机制，硫酸钴项目团队旨在及时发现和理解潜在的风险和危机因素，以便采取及时的预防和应对措施，确保硫酸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首先，通过深入的风险评估，硫酸钴项目团队全面分析了整个硫酸钴项目和各个阶段可能存在的威胁。这包括准确评估每个潜在风险的发生概率和可能影响的程度，为后续危机预警提供了有力支持。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酸钴项目团队着重于明确定义硫酸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硫酸钴项目进展的持续监控，团队能够及时发现潜在问题并作出迅速反应。硫酸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在这一阶段，团队的专业素养和反应速度将发挥至关重要的作用，以确保潜在危机能够在初期得到有效的处理，最大程度地减轻负面影响。通过危机预警与识别，硫酸钴项目得以更有序、可控地推进。</w:t>
      </w:r>
    </w:p>
    <w:p>
      <w:pPr>
        <w:pStyle w:val="Heading2"/>
        <w:ind w:firstLine="560" w:firstLineChars="200"/>
        <w:rPr>
          <w:rFonts w:ascii="仿宋" w:eastAsia="仿宋" w:hAnsi="仿宋" w:cs="仿宋" w:hint="eastAsia"/>
          <w:sz w:val="28"/>
          <w:lang w:eastAsia="zh-CN"/>
        </w:rPr>
      </w:pPr>
      <w:bookmarkStart w:id="4" w:name="_Toc302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在危机发生时，硫酸钴项目团队立即行动，成立了应急小组。该小组的任务是迅速制定并实施紧急应对措施，以最小化潜在损失。以下是采取的主要措施：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暂停硫酸钴项目进度：为遏制危机蔓延，硫酸钴项目暂时停止进行，以便全面评估当前状况。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资源重新分配：重新评估硫酸钴项目资源的分配，确保最大限度地减小损失。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实时沟通：与关键利益相关者建立实时沟通机制，向他们传递硫酸钴项目危机的实际状况，保障硫酸钴项目核心利益。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在紧急应对的同时，硫酸钴项目团队强调了团队协作和有效沟通的重要性。以下是团队协作的关键举措：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信息共享机制：建立了信息共享平台，确保团队成员能够及时获取硫酸钴项目危机的实时信息。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领导者沟通：硫酸钴项目领导者通过定期会议和即时沟通工具，指导团队应对危机，保持团队稳定运行。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随着危机得到初步控制，硫酸钴项目团队转向制定恢复计划，以确保硫酸钴项目能够从中迅速恢复。主要恢复计划包括：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修复受损的进度计划：重新评估硫酸钴项目进度，制定修复计划，确保硫酸钴项目尽快回归正常进程。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重新调整资源分配：优化资源分配，确保硫酸钴项目在有限资源下高效运转。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风险管理机制加强：对硫酸钴项目风险进行全面评估，制定更强化的风险管理策略，以预防未来可能的危机。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691"/>
      <w:r>
        <w:rPr>
          <w:rFonts w:ascii="仿宋" w:eastAsia="仿宋" w:hAnsi="仿宋" w:cs="仿宋" w:hint="eastAsia"/>
          <w:sz w:val="28"/>
          <w:lang w:eastAsia="zh-CN"/>
        </w:rPr>
        <w:t>二、硫酸钴项目选址可行性分析</w:t>
      </w:r>
      <w:bookmarkEnd w:id="5"/>
    </w:p>
    <w:p>
      <w:pPr>
        <w:pStyle w:val="Heading2"/>
        <w:rPr>
          <w:rFonts w:ascii="仿宋" w:eastAsia="仿宋" w:hAnsi="仿宋" w:cs="仿宋" w:hint="eastAsia"/>
          <w:lang w:eastAsia="zh-CN"/>
        </w:rPr>
      </w:pPr>
      <w:bookmarkStart w:id="6" w:name="_Toc28533"/>
      <w:r>
        <w:rPr>
          <w:rFonts w:ascii="仿宋" w:eastAsia="仿宋" w:hAnsi="仿宋" w:cs="仿宋" w:hint="eastAsia"/>
          <w:lang w:eastAsia="zh-CN"/>
        </w:rPr>
        <w:t>(一)、硫酸钴项目选址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该硫酸钴项目选址位于XX省XX市XX区XXX街道</w:t>
      </w:r>
    </w:p>
    <w:p>
      <w:pPr>
        <w:pStyle w:val="Heading2"/>
        <w:ind w:firstLine="560" w:firstLineChars="200"/>
        <w:rPr>
          <w:rFonts w:ascii="仿宋" w:eastAsia="仿宋" w:hAnsi="仿宋" w:cs="仿宋" w:hint="eastAsia"/>
          <w:sz w:val="28"/>
          <w:lang w:eastAsia="zh-CN"/>
        </w:rPr>
      </w:pPr>
      <w:bookmarkStart w:id="7" w:name="_Toc190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征地面积： 硫酸钴项目的征地面积将根据硫酸钴项目的实际规模和需求进行精确规划。具体面积XXX平方米，旨在确保硫酸钴项目不仅能够满足当前的发展需求，还能够预留空间以适应未来的扩展。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净用地面积是在征地面积基础上去除不可利用面积后的实际可开发用地。具体面积XXX平方米，考虑到环保、交通、安全等多方面因素，以确保硫酸钴项目在整体利用效率上达到最优。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硫酸钴项目计划建设的建筑总规模具体面积XXX平方米。这一规模的确定综合考虑了硫酸钴项目的性质、规模，以及城市规划的相关要求，确保建筑布局与周边环境协调一致。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绿地率是硫酸钴项目用地中被规划为绿地的比例。具体面积XXX平方米，旨在通过合理规划绿地，改善硫酸钴项目周边环境，提升居民生活质量，并符合城市整体绿化规划。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容积率是用地上可以建设的建筑总体积与用地面积之比。具体面积XXX，通过合理的容积率规划，确保硫酸钴项目建筑规模与周边环境和谐共生。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确保硫酸钴项目选址与当地城市规划相一致，具体面积XXX平方米。通过与城市规划部门深入沟通，确保硫酸钴项目不仅符合城市的整体发展方向，还能够融入城市的发展布局，为城市的长远发展贡献力量。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充分了解并确保硫酸钴项目选址符合当地产业政策，具体面积XXX平方米。这包括硫酸钴项目对当地经济的促进作用，以及对相关产业的带动效应，确保硫酸钴项目与地方政府的产业政策保持一致，促进共赢合作。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用地总体要求必须符合环保和可持续发展的原则，具体面积XXX平方米。通过采用绿色建筑设计、节能减排等措施，确保硫酸钴项目在建设和运营过程中对环境的影响最小化，达到可持续发展的要求。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确保硫酸钴项目选址具备必要的公共设施配套，具体面积XXX平方米。这包括交通便利性、教育、医疗等基础设施，以提高居民生活品质，使得硫酸钴项目选址更具吸引力。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考虑用地总体要求对当地社会稳定性的影响，具体面积XXX平方米。通过深入了解当地社区反馈，确保硫酸钴项目的选址和建设过程对当地社会和谐稳定产生积极作用。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酸钴项目选址不仅符合法规和规划，还在实际操作中具有可行性。这一全面规划将为硫酸钴项目的成功实施提供坚实的基础，确保硫酸钴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硫酸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酸钴项目的设备规划和空间设计中，我们将采取灵活设备布局的措施。设备布局将根据实际需求进行灵活设计，避免不必要的浪费。通过合理规划设备摆放位置，我们将提高设备的利用率，减少设备间距，以确保硫酸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酸钴项目内部引入共享设施的概念，例如共享会议室、办公区等。通过这种方式，我们可以减少对资源的重复建设，提高资源共享效率，从而减小硫酸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47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硫酸钴项目的总图布置中，我们将不同功能区域进行明确的规划，以最大程度满足硫酸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02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我们首先关注市场因素，包括潜在客户分布、竞争对手位置、市场需求等。通过深入的市场调研，我们能够更准确地评估选址对于市场开拓和产品销售的影响，确保硫酸钴项目能够在有利的市场环境中蓬勃发展。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硫酸钴项目对环境的影响是综合评价的重要因素之一。我们将详细考虑选址周边的自然环境、生态保护区、水源地等情况，确保硫酸钴项目的建设和运营对环境影响最小化，并符合当地的环保法规标准。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对选址的评价还需充分考虑当地政府的产业政策和法规。我们将详细了解硫酸钴项目所在地的相关政策，确保硫酸钴项目的规划和运营与当地法规相符，降低不必要的法律风险。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考虑到社会稳定性对企业运营的重要性，我们将评估选址地区的社会安全情况、劳工关系、社区反馈等方面，以确保硫酸钴项目的建设和运营不会受到社会稳定性的负面影响。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最后，我们将综合考虑用地成本，包括土地购置费用、土地开发成本等。通过对用地成本的详细评估，我们能够做出更为精确的经济效益分析，为硫酸钴项目的投资决策提供有力支持。</w:t>
      </w:r>
    </w:p>
    <w:p>
      <w:pPr>
        <w:pStyle w:val="Heading1"/>
        <w:ind w:firstLine="560" w:firstLineChars="200"/>
        <w:rPr>
          <w:rFonts w:ascii="仿宋" w:eastAsia="仿宋" w:hAnsi="仿宋" w:cs="仿宋" w:hint="eastAsia"/>
          <w:sz w:val="28"/>
          <w:lang w:eastAsia="zh-CN"/>
        </w:rPr>
      </w:pPr>
      <w:bookmarkStart w:id="11" w:name="_Toc3157"/>
      <w:r>
        <w:rPr>
          <w:rFonts w:ascii="仿宋" w:eastAsia="仿宋" w:hAnsi="仿宋" w:cs="仿宋" w:hint="eastAsia"/>
          <w:sz w:val="28"/>
          <w:lang w:eastAsia="zh-CN"/>
        </w:rPr>
        <w:t>三、硫酸钴项目绩效评估</w:t>
      </w:r>
      <w:bookmarkEnd w:id="11"/>
    </w:p>
    <w:p>
      <w:pPr>
        <w:pStyle w:val="Heading2"/>
        <w:rPr>
          <w:rFonts w:ascii="仿宋" w:eastAsia="仿宋" w:hAnsi="仿宋" w:cs="仿宋" w:hint="eastAsia"/>
          <w:lang w:eastAsia="zh-CN"/>
        </w:rPr>
      </w:pPr>
      <w:bookmarkStart w:id="12" w:name="_Toc2013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在硫酸钴项目中，我们设计了一套全面的绩效评估指标，以确保硫酸钴项目的可控和成功交付。这些指标跨足硫酸钴项目目标、成本、进度和质量等多个维度，为我们提供了全面洞察硫酸钴项目的健康状况。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钴项目目标达成率是我们关注的首要指标。我们设定了明确的目标，并通过定期监测和评估，迅速发现并应对潜在的目标偏差。这为硫酸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成本绩效是另一个核心关注点。通过实际成本与预算成本的对比分析，我们深入了解成本差异的原因，及时调整资源分配，保持硫酸钴项目在经济效益方面的合理水平。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钴项目进度作为关键的绩效指标之一，得到了精心的关注。我们制定了详细的硫酸钴项目进度计划，并设立了进度符合度指标，确保实际进度与计划进度保持一致。这使我们能够快速发现和解决潜在的进度问题，保持硫酸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酸钴项目绩效的不可或缺的一环。我们引入了一系列的质量标准和客户满意度指标，以确保硫酸钴项目交付的成果在质量上达到或超越预期水平。通过持续监测这些指标，我们努力提升硫酸钴项目整体质量水平，为硫酸钴项目的成功交付提供有力保障。通过这些科学且全面的绩效评估，我们能够更好地引导硫酸钴项目的持续改进，确保硫酸钴项目目标的顺利达成。</w:t>
      </w:r>
    </w:p>
    <w:p>
      <w:pPr>
        <w:pStyle w:val="Heading2"/>
        <w:ind w:firstLine="560" w:firstLineChars="200"/>
        <w:rPr>
          <w:rFonts w:ascii="仿宋" w:eastAsia="仿宋" w:hAnsi="仿宋" w:cs="仿宋" w:hint="eastAsia"/>
          <w:sz w:val="28"/>
          <w:lang w:eastAsia="zh-CN"/>
        </w:rPr>
      </w:pPr>
      <w:bookmarkStart w:id="13" w:name="_Toc1983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绩效评估是硫酸钴项目中的关键环节，为确保硫酸钴项目达到预期目标，我们采用了多层次、多维度的绩效评估方法。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酸钴项目的战略目标对齐，确保每个决策和行动都与硫酸钴项目整体目标保持一致。团队会定期召开战略对齐会议，审视当前工作与硫酸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酸钴项目进度、质量、成本和风险等方面。这些指标通过数据收集和分析，为硫酸钴项目管理团队提供了客观的评估依据。例如，我们通过硫酸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绩效评估不仅仅停留在硫酸钴项目内部，还考虑了硫酸钴项目对外部环境的影响。我们定期进行干系人满意度调查，以了解各利益相关方对硫酸钴项目的期望和满意度，并及时做出调整。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这种多层次、多角度的绩效评估方法，使得我们能够全面了解硫酸钴项目的运行状态，及时做出调整，确保硫酸钴项目在不断变化的环境中保持稳健前行。</w:t>
      </w:r>
    </w:p>
    <w:p>
      <w:pPr>
        <w:pStyle w:val="Heading2"/>
        <w:ind w:firstLine="560" w:firstLineChars="200"/>
        <w:rPr>
          <w:rFonts w:ascii="仿宋" w:eastAsia="仿宋" w:hAnsi="仿宋" w:cs="仿宋" w:hint="eastAsia"/>
          <w:sz w:val="28"/>
          <w:lang w:eastAsia="zh-CN"/>
        </w:rPr>
      </w:pPr>
      <w:bookmarkStart w:id="14" w:name="_Toc532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为了确保硫酸钴项目的有效管理和不断优化，我们采用了精心设计的绩效评估周期。这个周期旨在实现灵活、实时和全面的评估，以适应硫酸钴项目执行中的各种挑战。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酸钴项目的不同需求，分为短期、中期和长期。短期评估关注每个迭代或工作周期，以及时发现和解决当前任务中的问题。中期评估涵盖几个迭代，深入了解整体硫酸钴项目的趋势和性能。长期评估则着眼于整个硫酸钴项目阶段，确保硫酸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酸钴项目管理工具和协作平台，团队成员能够随时更新和分享硫酸钴项目数据。这种实时性的反馈机制使我们能够及时察觉潜在问题，快速调整，保持硫酸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硫酸钴项目的决策制定密不可分。每个周期的硫酸钴项目回顾会议成为集体总结经验、识别问题深层次原因并找到创新解决方案的平台。这种定期的反思与调整机制使硫酸钴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60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59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硫酸钴项目的主要产品是XXXX，预计年产值为XXX万元。这一产品在市场中占据着重要的地位，其广泛的应用范围使得该硫酸钴项目的市场前景非常广阔。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硫酸钴项目的xxx产品作为重要的原材料之一，将在多个领域发挥关键作用。其在建筑、交通、能源等方面的广泛应用将为整个产业链提供强大的支持，形成产业协同效应。硫酸钴项目的年产值XXX万XXX万XXX万万元不仅反映了其在市场上的巨大潜力，更预示着它对国民经济的积极贡献。这种关联度高、涉及面广的产业关系，使得该硫酸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71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钴项目总征地面积为XXXX平方米，相当于约XX.XX亩，其中净用地面积为XXXX平方米，红线范围内相当于约XX.XX亩。这一用地规模充分考虑了硫酸钴项目的建设需求，保障了硫酸钴项目在合适的空间内得以充分发展。硫酸钴项目规划的总建筑面积为XXXX平方米，其中主体工程建设占XXXX平方米，计容建筑面积达XXXX平方米。预计建筑工程的投资将达到XXXX万元，为硫酸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钴项目计划购置的设备共计XXXX台（套），设备购置费用为XXXX万元。这一设备购置计划充分考虑到硫酸钴项目的生产需求和技术要求，确保了硫酸钴项目在生产运营中具备先进的技术装备和高效的生产能力。设备的合理配置将为硫酸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硫酸钴项目计划总投资为XXXX万元，预计年实现营业收入为XXXX万元。这一产能规模的设定旨在确保硫酸钴项目能够在投资与回报之间取得平衡，实现长期可持续的发展。硫酸钴项目的总投资充分考虑到各个方面的需求，包括用地建设、设备购置等多个环节，以确保硫酸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5598"/>
      <w:r>
        <w:rPr>
          <w:rFonts w:ascii="仿宋" w:eastAsia="仿宋" w:hAnsi="仿宋" w:cs="仿宋" w:hint="eastAsia"/>
          <w:sz w:val="28"/>
          <w:lang w:eastAsia="zh-CN"/>
        </w:rPr>
        <w:t>五、硫酸钴项目土建工程</w:t>
      </w:r>
      <w:bookmarkEnd w:id="18"/>
    </w:p>
    <w:p>
      <w:pPr>
        <w:pStyle w:val="Heading2"/>
        <w:rPr>
          <w:rFonts w:ascii="仿宋" w:eastAsia="仿宋" w:hAnsi="仿宋" w:cs="仿宋" w:hint="eastAsia"/>
          <w:lang w:eastAsia="zh-CN"/>
        </w:rPr>
      </w:pPr>
      <w:bookmarkStart w:id="19" w:name="_Toc1594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在硫酸钴项目的建筑工程设计中，我们将秉承一系列重要的设计原则，以确保硫酸钴项目建筑在功能、美观、可持续性等方面达到最佳效果。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首要原则是确保建筑的功能性得到最大化的发挥。我们将充分理解硫酸钴项目的实际需求，合理布局各个功能区域，保证建筑在满足业务需求的同时，提供高效的工作环境。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https://d.book118.com/448033112122006024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8581D"/>
    <w:rsid w:val="6E8858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3311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2024-01-08T21:02:00Z</dcterms:created>
  <dcterms:modified xsi:type="dcterms:W3CDTF">2024-01-08T21:02:54Z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E6D31DAC1F644224AD62E3525F93C224_11</vt:lpwstr>
  </property>
  <property fmtid="{D5CDD505-2E9C-101B-9397-08002B2CF9AE}" pid="3" name="KSOProductBuildVer">
    <vt:lpwstr>2052-12.1.0.16120</vt:lpwstr>
  </property>
</Properties>
</file>