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防雾涂料项目规划设计蓝图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41" w:history="1">
        <w:r>
          <w:rPr>
            <w:rFonts w:ascii="仿宋" w:eastAsia="仿宋" w:hAnsi="仿宋" w:cs="仿宋" w:hint="eastAsia"/>
            <w:lang w:eastAsia="zh-CN"/>
          </w:rPr>
          <w:t>概论</w:t>
        </w:r>
        <w:r>
          <w:tab/>
        </w:r>
        <w:r>
          <w:fldChar w:fldCharType="begin"/>
        </w:r>
        <w:r>
          <w:instrText xml:space="preserve"> PAGEREF _Toc6141 \h </w:instrText>
        </w:r>
        <w:r>
          <w:fldChar w:fldCharType="separate"/>
        </w:r>
        <w:r>
          <w:t>3</w:t>
        </w:r>
        <w:r>
          <w:fldChar w:fldCharType="end"/>
        </w:r>
      </w:hyperlink>
    </w:p>
    <w:p>
      <w:pPr>
        <w:pStyle w:val="TOC1"/>
        <w:tabs>
          <w:tab w:val="right" w:leader="dot" w:pos="8306"/>
        </w:tabs>
      </w:pPr>
      <w:hyperlink w:anchor="_Toc32091" w:history="1">
        <w:r>
          <w:rPr>
            <w:rFonts w:ascii="仿宋" w:eastAsia="仿宋" w:hAnsi="仿宋" w:cs="仿宋" w:hint="eastAsia"/>
            <w:lang w:eastAsia="zh-CN"/>
          </w:rPr>
          <w:t>一、防雾涂料项目文档管理</w:t>
        </w:r>
        <w:r>
          <w:tab/>
        </w:r>
        <w:r>
          <w:fldChar w:fldCharType="begin"/>
        </w:r>
        <w:r>
          <w:instrText xml:space="preserve"> PAGEREF _Toc32091 \h </w:instrText>
        </w:r>
        <w:r>
          <w:fldChar w:fldCharType="separate"/>
        </w:r>
        <w:r>
          <w:t>3</w:t>
        </w:r>
        <w:r>
          <w:fldChar w:fldCharType="end"/>
        </w:r>
      </w:hyperlink>
    </w:p>
    <w:p>
      <w:pPr>
        <w:pStyle w:val="TOC2"/>
        <w:tabs>
          <w:tab w:val="right" w:leader="dot" w:pos="8306"/>
        </w:tabs>
      </w:pPr>
      <w:hyperlink w:anchor="_Toc32551" w:history="1">
        <w:r>
          <w:rPr>
            <w:rFonts w:ascii="仿宋" w:eastAsia="仿宋" w:hAnsi="仿宋" w:cs="仿宋" w:hint="eastAsia"/>
            <w:lang w:eastAsia="zh-CN"/>
          </w:rPr>
          <w:t>(一)、文档编制与审查</w:t>
        </w:r>
        <w:r>
          <w:tab/>
        </w:r>
        <w:r>
          <w:fldChar w:fldCharType="begin"/>
        </w:r>
        <w:r>
          <w:instrText xml:space="preserve"> PAGEREF _Toc32551 \h </w:instrText>
        </w:r>
        <w:r>
          <w:fldChar w:fldCharType="separate"/>
        </w:r>
        <w:r>
          <w:t>3</w:t>
        </w:r>
        <w:r>
          <w:fldChar w:fldCharType="end"/>
        </w:r>
      </w:hyperlink>
    </w:p>
    <w:p>
      <w:pPr>
        <w:pStyle w:val="TOC2"/>
        <w:tabs>
          <w:tab w:val="right" w:leader="dot" w:pos="8306"/>
        </w:tabs>
      </w:pPr>
      <w:hyperlink w:anchor="_Toc11710" w:history="1">
        <w:r>
          <w:rPr>
            <w:rFonts w:ascii="仿宋" w:eastAsia="仿宋" w:hAnsi="仿宋" w:cs="仿宋" w:hint="eastAsia"/>
            <w:lang w:eastAsia="zh-CN"/>
          </w:rPr>
          <w:t>(二)、文档发布与分发</w:t>
        </w:r>
        <w:r>
          <w:tab/>
        </w:r>
        <w:r>
          <w:fldChar w:fldCharType="begin"/>
        </w:r>
        <w:r>
          <w:instrText xml:space="preserve"> PAGEREF _Toc11710 \h </w:instrText>
        </w:r>
        <w:r>
          <w:fldChar w:fldCharType="separate"/>
        </w:r>
        <w:r>
          <w:t>4</w:t>
        </w:r>
        <w:r>
          <w:fldChar w:fldCharType="end"/>
        </w:r>
      </w:hyperlink>
    </w:p>
    <w:p>
      <w:pPr>
        <w:pStyle w:val="TOC2"/>
        <w:tabs>
          <w:tab w:val="right" w:leader="dot" w:pos="8306"/>
        </w:tabs>
      </w:pPr>
      <w:hyperlink w:anchor="_Toc26870" w:history="1">
        <w:r>
          <w:rPr>
            <w:rFonts w:ascii="仿宋" w:eastAsia="仿宋" w:hAnsi="仿宋" w:cs="仿宋" w:hint="eastAsia"/>
            <w:lang w:eastAsia="zh-CN"/>
          </w:rPr>
          <w:t>(三)、文档存档与归档</w:t>
        </w:r>
        <w:r>
          <w:tab/>
        </w:r>
        <w:r>
          <w:fldChar w:fldCharType="begin"/>
        </w:r>
        <w:r>
          <w:instrText xml:space="preserve"> PAGEREF _Toc26870 \h </w:instrText>
        </w:r>
        <w:r>
          <w:fldChar w:fldCharType="separate"/>
        </w:r>
        <w:r>
          <w:t>5</w:t>
        </w:r>
        <w:r>
          <w:fldChar w:fldCharType="end"/>
        </w:r>
      </w:hyperlink>
    </w:p>
    <w:p>
      <w:pPr>
        <w:pStyle w:val="TOC1"/>
        <w:tabs>
          <w:tab w:val="right" w:leader="dot" w:pos="8306"/>
        </w:tabs>
      </w:pPr>
      <w:hyperlink w:anchor="_Toc31113" w:history="1">
        <w:r>
          <w:rPr>
            <w:rFonts w:ascii="仿宋" w:eastAsia="仿宋" w:hAnsi="仿宋" w:cs="仿宋" w:hint="eastAsia"/>
            <w:lang w:eastAsia="zh-CN"/>
          </w:rPr>
          <w:t>二、防雾涂料项目建设背景及必要性分析</w:t>
        </w:r>
        <w:r>
          <w:tab/>
        </w:r>
        <w:r>
          <w:fldChar w:fldCharType="begin"/>
        </w:r>
        <w:r>
          <w:instrText xml:space="preserve"> PAGEREF _Toc31113 \h </w:instrText>
        </w:r>
        <w:r>
          <w:fldChar w:fldCharType="separate"/>
        </w:r>
        <w:r>
          <w:t>6</w:t>
        </w:r>
        <w:r>
          <w:fldChar w:fldCharType="end"/>
        </w:r>
      </w:hyperlink>
    </w:p>
    <w:p>
      <w:pPr>
        <w:pStyle w:val="TOC2"/>
        <w:tabs>
          <w:tab w:val="right" w:leader="dot" w:pos="8306"/>
        </w:tabs>
      </w:pPr>
      <w:hyperlink w:anchor="_Toc31628" w:history="1">
        <w:r>
          <w:rPr>
            <w:rFonts w:ascii="仿宋" w:eastAsia="仿宋" w:hAnsi="仿宋" w:cs="仿宋" w:hint="eastAsia"/>
            <w:lang w:eastAsia="zh-CN"/>
          </w:rPr>
          <w:t>(一)、防雾涂料项目背景分析</w:t>
        </w:r>
        <w:r>
          <w:tab/>
        </w:r>
        <w:r>
          <w:fldChar w:fldCharType="begin"/>
        </w:r>
        <w:r>
          <w:instrText xml:space="preserve"> PAGEREF _Toc31628 \h </w:instrText>
        </w:r>
        <w:r>
          <w:fldChar w:fldCharType="separate"/>
        </w:r>
        <w:r>
          <w:t>6</w:t>
        </w:r>
        <w:r>
          <w:fldChar w:fldCharType="end"/>
        </w:r>
      </w:hyperlink>
    </w:p>
    <w:p>
      <w:pPr>
        <w:pStyle w:val="TOC2"/>
        <w:tabs>
          <w:tab w:val="right" w:leader="dot" w:pos="8306"/>
        </w:tabs>
      </w:pPr>
      <w:hyperlink w:anchor="_Toc11005" w:history="1">
        <w:r>
          <w:rPr>
            <w:rFonts w:ascii="仿宋" w:eastAsia="仿宋" w:hAnsi="仿宋" w:cs="仿宋" w:hint="eastAsia"/>
            <w:lang w:eastAsia="zh-CN"/>
          </w:rPr>
          <w:t>(二)、防雾涂料项目建设必要性分析</w:t>
        </w:r>
        <w:r>
          <w:tab/>
        </w:r>
        <w:r>
          <w:fldChar w:fldCharType="begin"/>
        </w:r>
        <w:r>
          <w:instrText xml:space="preserve"> PAGEREF _Toc11005 \h </w:instrText>
        </w:r>
        <w:r>
          <w:fldChar w:fldCharType="separate"/>
        </w:r>
        <w:r>
          <w:t>8</w:t>
        </w:r>
        <w:r>
          <w:fldChar w:fldCharType="end"/>
        </w:r>
      </w:hyperlink>
    </w:p>
    <w:p>
      <w:pPr>
        <w:pStyle w:val="TOC1"/>
        <w:tabs>
          <w:tab w:val="right" w:leader="dot" w:pos="8306"/>
        </w:tabs>
      </w:pPr>
      <w:hyperlink w:anchor="_Toc18986" w:history="1">
        <w:r>
          <w:rPr>
            <w:rFonts w:ascii="仿宋" w:eastAsia="仿宋" w:hAnsi="仿宋" w:cs="仿宋" w:hint="eastAsia"/>
            <w:lang w:eastAsia="zh-CN"/>
          </w:rPr>
          <w:t>三、工艺说明</w:t>
        </w:r>
        <w:r>
          <w:tab/>
        </w:r>
        <w:r>
          <w:fldChar w:fldCharType="begin"/>
        </w:r>
        <w:r>
          <w:instrText xml:space="preserve"> PAGEREF _Toc18986 \h </w:instrText>
        </w:r>
        <w:r>
          <w:fldChar w:fldCharType="separate"/>
        </w:r>
        <w:r>
          <w:t>9</w:t>
        </w:r>
        <w:r>
          <w:fldChar w:fldCharType="end"/>
        </w:r>
      </w:hyperlink>
    </w:p>
    <w:p>
      <w:pPr>
        <w:pStyle w:val="TOC2"/>
        <w:tabs>
          <w:tab w:val="right" w:leader="dot" w:pos="8306"/>
        </w:tabs>
      </w:pPr>
      <w:hyperlink w:anchor="_Toc14932" w:history="1">
        <w:r>
          <w:rPr>
            <w:rFonts w:ascii="仿宋" w:eastAsia="仿宋" w:hAnsi="仿宋" w:cs="仿宋" w:hint="eastAsia"/>
            <w:lang w:eastAsia="zh-CN"/>
          </w:rPr>
          <w:t>(一)、技术管理特点</w:t>
        </w:r>
        <w:r>
          <w:tab/>
        </w:r>
        <w:r>
          <w:fldChar w:fldCharType="begin"/>
        </w:r>
        <w:r>
          <w:instrText xml:space="preserve"> PAGEREF _Toc14932 \h </w:instrText>
        </w:r>
        <w:r>
          <w:fldChar w:fldCharType="separate"/>
        </w:r>
        <w:r>
          <w:t>9</w:t>
        </w:r>
        <w:r>
          <w:fldChar w:fldCharType="end"/>
        </w:r>
      </w:hyperlink>
    </w:p>
    <w:p>
      <w:pPr>
        <w:pStyle w:val="TOC2"/>
        <w:tabs>
          <w:tab w:val="right" w:leader="dot" w:pos="8306"/>
        </w:tabs>
      </w:pPr>
      <w:hyperlink w:anchor="_Toc15926" w:history="1">
        <w:r>
          <w:rPr>
            <w:rFonts w:ascii="仿宋" w:eastAsia="仿宋" w:hAnsi="仿宋" w:cs="仿宋" w:hint="eastAsia"/>
            <w:lang w:eastAsia="zh-CN"/>
          </w:rPr>
          <w:t>(二)、防雾涂料项目工艺技术设计方案</w:t>
        </w:r>
        <w:r>
          <w:tab/>
        </w:r>
        <w:r>
          <w:fldChar w:fldCharType="begin"/>
        </w:r>
        <w:r>
          <w:instrText xml:space="preserve"> PAGEREF _Toc15926 \h </w:instrText>
        </w:r>
        <w:r>
          <w:fldChar w:fldCharType="separate"/>
        </w:r>
        <w:r>
          <w:t>10</w:t>
        </w:r>
        <w:r>
          <w:fldChar w:fldCharType="end"/>
        </w:r>
      </w:hyperlink>
    </w:p>
    <w:p>
      <w:pPr>
        <w:pStyle w:val="TOC2"/>
        <w:tabs>
          <w:tab w:val="right" w:leader="dot" w:pos="8306"/>
        </w:tabs>
      </w:pPr>
      <w:hyperlink w:anchor="_Toc15652" w:history="1">
        <w:r>
          <w:rPr>
            <w:rFonts w:ascii="仿宋" w:eastAsia="仿宋" w:hAnsi="仿宋" w:cs="仿宋" w:hint="eastAsia"/>
            <w:lang w:eastAsia="zh-CN"/>
          </w:rPr>
          <w:t>(三)、设备选型方案</w:t>
        </w:r>
        <w:r>
          <w:tab/>
        </w:r>
        <w:r>
          <w:fldChar w:fldCharType="begin"/>
        </w:r>
        <w:r>
          <w:instrText xml:space="preserve"> PAGEREF _Toc15652 \h </w:instrText>
        </w:r>
        <w:r>
          <w:fldChar w:fldCharType="separate"/>
        </w:r>
        <w:r>
          <w:t>12</w:t>
        </w:r>
        <w:r>
          <w:fldChar w:fldCharType="end"/>
        </w:r>
      </w:hyperlink>
    </w:p>
    <w:p>
      <w:pPr>
        <w:pStyle w:val="TOC1"/>
        <w:tabs>
          <w:tab w:val="right" w:leader="dot" w:pos="8306"/>
        </w:tabs>
      </w:pPr>
      <w:hyperlink w:anchor="_Toc18824" w:history="1">
        <w:r>
          <w:rPr>
            <w:rFonts w:ascii="仿宋" w:eastAsia="仿宋" w:hAnsi="仿宋" w:cs="仿宋" w:hint="eastAsia"/>
            <w:lang w:eastAsia="zh-CN"/>
          </w:rPr>
          <w:t>四、防雾涂料项目土建工程</w:t>
        </w:r>
        <w:r>
          <w:tab/>
        </w:r>
        <w:r>
          <w:fldChar w:fldCharType="begin"/>
        </w:r>
        <w:r>
          <w:instrText xml:space="preserve"> PAGEREF _Toc18824 \h </w:instrText>
        </w:r>
        <w:r>
          <w:fldChar w:fldCharType="separate"/>
        </w:r>
        <w:r>
          <w:t>13</w:t>
        </w:r>
        <w:r>
          <w:fldChar w:fldCharType="end"/>
        </w:r>
      </w:hyperlink>
    </w:p>
    <w:p>
      <w:pPr>
        <w:pStyle w:val="TOC2"/>
        <w:tabs>
          <w:tab w:val="right" w:leader="dot" w:pos="8306"/>
        </w:tabs>
      </w:pPr>
      <w:hyperlink w:anchor="_Toc19966" w:history="1">
        <w:r>
          <w:rPr>
            <w:rFonts w:ascii="仿宋" w:eastAsia="仿宋" w:hAnsi="仿宋" w:cs="仿宋" w:hint="eastAsia"/>
            <w:lang w:eastAsia="zh-CN"/>
          </w:rPr>
          <w:t>(一)、建筑工程设计原则</w:t>
        </w:r>
        <w:r>
          <w:tab/>
        </w:r>
        <w:r>
          <w:fldChar w:fldCharType="begin"/>
        </w:r>
        <w:r>
          <w:instrText xml:space="preserve"> PAGEREF _Toc19966 \h </w:instrText>
        </w:r>
        <w:r>
          <w:fldChar w:fldCharType="separate"/>
        </w:r>
        <w:r>
          <w:t>13</w:t>
        </w:r>
        <w:r>
          <w:fldChar w:fldCharType="end"/>
        </w:r>
      </w:hyperlink>
    </w:p>
    <w:p>
      <w:pPr>
        <w:pStyle w:val="TOC2"/>
        <w:tabs>
          <w:tab w:val="right" w:leader="dot" w:pos="8306"/>
        </w:tabs>
      </w:pPr>
      <w:hyperlink w:anchor="_Toc13353" w:history="1">
        <w:r>
          <w:rPr>
            <w:rFonts w:ascii="仿宋" w:eastAsia="仿宋" w:hAnsi="仿宋" w:cs="仿宋" w:hint="eastAsia"/>
            <w:lang w:eastAsia="zh-CN"/>
          </w:rPr>
          <w:t>(二)、土建工程设计年限及安全等级</w:t>
        </w:r>
        <w:r>
          <w:tab/>
        </w:r>
        <w:r>
          <w:fldChar w:fldCharType="begin"/>
        </w:r>
        <w:r>
          <w:instrText xml:space="preserve"> PAGEREF _Toc13353 \h </w:instrText>
        </w:r>
        <w:r>
          <w:fldChar w:fldCharType="separate"/>
        </w:r>
        <w:r>
          <w:t>14</w:t>
        </w:r>
        <w:r>
          <w:fldChar w:fldCharType="end"/>
        </w:r>
      </w:hyperlink>
    </w:p>
    <w:p>
      <w:pPr>
        <w:pStyle w:val="TOC2"/>
        <w:tabs>
          <w:tab w:val="right" w:leader="dot" w:pos="8306"/>
        </w:tabs>
      </w:pPr>
      <w:hyperlink w:anchor="_Toc5557" w:history="1">
        <w:r>
          <w:rPr>
            <w:rFonts w:ascii="仿宋" w:eastAsia="仿宋" w:hAnsi="仿宋" w:cs="仿宋" w:hint="eastAsia"/>
            <w:lang w:eastAsia="zh-CN"/>
          </w:rPr>
          <w:t>(三)、建筑工程设计总体要求</w:t>
        </w:r>
        <w:r>
          <w:tab/>
        </w:r>
        <w:r>
          <w:fldChar w:fldCharType="begin"/>
        </w:r>
        <w:r>
          <w:instrText xml:space="preserve"> PAGEREF _Toc5557 \h </w:instrText>
        </w:r>
        <w:r>
          <w:fldChar w:fldCharType="separate"/>
        </w:r>
        <w:r>
          <w:t>15</w:t>
        </w:r>
        <w:r>
          <w:fldChar w:fldCharType="end"/>
        </w:r>
      </w:hyperlink>
    </w:p>
    <w:p>
      <w:pPr>
        <w:pStyle w:val="TOC2"/>
        <w:tabs>
          <w:tab w:val="right" w:leader="dot" w:pos="8306"/>
        </w:tabs>
      </w:pPr>
      <w:hyperlink w:anchor="_Toc10460" w:history="1">
        <w:r>
          <w:rPr>
            <w:rFonts w:ascii="仿宋" w:eastAsia="仿宋" w:hAnsi="仿宋" w:cs="仿宋" w:hint="eastAsia"/>
            <w:lang w:eastAsia="zh-CN"/>
          </w:rPr>
          <w:t>(四)、土建工程建设指标</w:t>
        </w:r>
        <w:r>
          <w:tab/>
        </w:r>
        <w:r>
          <w:fldChar w:fldCharType="begin"/>
        </w:r>
        <w:r>
          <w:instrText xml:space="preserve"> PAGEREF _Toc10460 \h </w:instrText>
        </w:r>
        <w:r>
          <w:fldChar w:fldCharType="separate"/>
        </w:r>
        <w:r>
          <w:t>16</w:t>
        </w:r>
        <w:r>
          <w:fldChar w:fldCharType="end"/>
        </w:r>
      </w:hyperlink>
    </w:p>
    <w:p>
      <w:pPr>
        <w:pStyle w:val="TOC1"/>
        <w:tabs>
          <w:tab w:val="right" w:leader="dot" w:pos="8306"/>
        </w:tabs>
      </w:pPr>
      <w:hyperlink w:anchor="_Toc11316" w:history="1">
        <w:r>
          <w:rPr>
            <w:rFonts w:ascii="仿宋" w:eastAsia="仿宋" w:hAnsi="仿宋" w:cs="仿宋" w:hint="eastAsia"/>
            <w:lang w:eastAsia="zh-CN"/>
          </w:rPr>
          <w:t>五、防雾涂料项目可持续发展</w:t>
        </w:r>
        <w:r>
          <w:tab/>
        </w:r>
        <w:r>
          <w:fldChar w:fldCharType="begin"/>
        </w:r>
        <w:r>
          <w:instrText xml:space="preserve"> PAGEREF _Toc11316 \h </w:instrText>
        </w:r>
        <w:r>
          <w:fldChar w:fldCharType="separate"/>
        </w:r>
        <w:r>
          <w:t>16</w:t>
        </w:r>
        <w:r>
          <w:fldChar w:fldCharType="end"/>
        </w:r>
      </w:hyperlink>
    </w:p>
    <w:p>
      <w:pPr>
        <w:pStyle w:val="TOC2"/>
        <w:tabs>
          <w:tab w:val="right" w:leader="dot" w:pos="8306"/>
        </w:tabs>
      </w:pPr>
      <w:hyperlink w:anchor="_Toc32561" w:history="1">
        <w:r>
          <w:rPr>
            <w:rFonts w:ascii="仿宋" w:eastAsia="仿宋" w:hAnsi="仿宋" w:cs="仿宋" w:hint="eastAsia"/>
            <w:lang w:eastAsia="zh-CN"/>
          </w:rPr>
          <w:t>(一)、可持续战略与实践</w:t>
        </w:r>
        <w:r>
          <w:tab/>
        </w:r>
        <w:r>
          <w:fldChar w:fldCharType="begin"/>
        </w:r>
        <w:r>
          <w:instrText xml:space="preserve"> PAGEREF _Toc32561 \h </w:instrText>
        </w:r>
        <w:r>
          <w:fldChar w:fldCharType="separate"/>
        </w:r>
        <w:r>
          <w:t>16</w:t>
        </w:r>
        <w:r>
          <w:fldChar w:fldCharType="end"/>
        </w:r>
      </w:hyperlink>
    </w:p>
    <w:p>
      <w:pPr>
        <w:pStyle w:val="TOC2"/>
        <w:tabs>
          <w:tab w:val="right" w:leader="dot" w:pos="8306"/>
        </w:tabs>
      </w:pPr>
      <w:hyperlink w:anchor="_Toc29914" w:history="1">
        <w:r>
          <w:rPr>
            <w:rFonts w:ascii="仿宋" w:eastAsia="仿宋" w:hAnsi="仿宋" w:cs="仿宋" w:hint="eastAsia"/>
            <w:lang w:eastAsia="zh-CN"/>
          </w:rPr>
          <w:t>(二)、环保与社会责任</w:t>
        </w:r>
        <w:r>
          <w:tab/>
        </w:r>
        <w:r>
          <w:fldChar w:fldCharType="begin"/>
        </w:r>
        <w:r>
          <w:instrText xml:space="preserve"> PAGEREF _Toc29914 \h </w:instrText>
        </w:r>
        <w:r>
          <w:fldChar w:fldCharType="separate"/>
        </w:r>
        <w:r>
          <w:t>17</w:t>
        </w:r>
        <w:r>
          <w:fldChar w:fldCharType="end"/>
        </w:r>
      </w:hyperlink>
    </w:p>
    <w:p>
      <w:pPr>
        <w:pStyle w:val="TOC1"/>
        <w:tabs>
          <w:tab w:val="right" w:leader="dot" w:pos="8306"/>
        </w:tabs>
      </w:pPr>
      <w:hyperlink w:anchor="_Toc30451" w:history="1">
        <w:r>
          <w:rPr>
            <w:rFonts w:ascii="仿宋" w:eastAsia="仿宋" w:hAnsi="仿宋" w:cs="仿宋" w:hint="eastAsia"/>
            <w:lang w:eastAsia="zh-CN"/>
          </w:rPr>
          <w:t>六、防雾涂料项目选址可行性分析</w:t>
        </w:r>
        <w:r>
          <w:tab/>
        </w:r>
        <w:r>
          <w:fldChar w:fldCharType="begin"/>
        </w:r>
        <w:r>
          <w:instrText xml:space="preserve"> PAGEREF _Toc30451 \h </w:instrText>
        </w:r>
        <w:r>
          <w:fldChar w:fldCharType="separate"/>
        </w:r>
        <w:r>
          <w:t>18</w:t>
        </w:r>
        <w:r>
          <w:fldChar w:fldCharType="end"/>
        </w:r>
      </w:hyperlink>
    </w:p>
    <w:p>
      <w:pPr>
        <w:pStyle w:val="TOC2"/>
        <w:tabs>
          <w:tab w:val="right" w:leader="dot" w:pos="8306"/>
        </w:tabs>
      </w:pPr>
      <w:hyperlink w:anchor="_Toc31391" w:history="1">
        <w:r>
          <w:rPr>
            <w:rFonts w:ascii="仿宋" w:eastAsia="仿宋" w:hAnsi="仿宋" w:cs="仿宋" w:hint="eastAsia"/>
            <w:lang w:eastAsia="zh-CN"/>
          </w:rPr>
          <w:t>(一)、防雾涂料项目选址</w:t>
        </w:r>
        <w:r>
          <w:tab/>
        </w:r>
        <w:r>
          <w:fldChar w:fldCharType="begin"/>
        </w:r>
        <w:r>
          <w:instrText xml:space="preserve"> PAGEREF _Toc31391 \h </w:instrText>
        </w:r>
        <w:r>
          <w:fldChar w:fldCharType="separate"/>
        </w:r>
        <w:r>
          <w:t>18</w:t>
        </w:r>
        <w:r>
          <w:fldChar w:fldCharType="end"/>
        </w:r>
      </w:hyperlink>
    </w:p>
    <w:p>
      <w:pPr>
        <w:pStyle w:val="TOC2"/>
        <w:tabs>
          <w:tab w:val="right" w:leader="dot" w:pos="8306"/>
        </w:tabs>
      </w:pPr>
      <w:hyperlink w:anchor="_Toc30758" w:history="1">
        <w:r>
          <w:rPr>
            <w:rFonts w:ascii="仿宋" w:eastAsia="仿宋" w:hAnsi="仿宋" w:cs="仿宋" w:hint="eastAsia"/>
            <w:lang w:eastAsia="zh-CN"/>
          </w:rPr>
          <w:t>(二)、用地控制指标</w:t>
        </w:r>
        <w:r>
          <w:tab/>
        </w:r>
        <w:r>
          <w:fldChar w:fldCharType="begin"/>
        </w:r>
        <w:r>
          <w:instrText xml:space="preserve"> PAGEREF _Toc30758 \h </w:instrText>
        </w:r>
        <w:r>
          <w:fldChar w:fldCharType="separate"/>
        </w:r>
        <w:r>
          <w:t>18</w:t>
        </w:r>
        <w:r>
          <w:fldChar w:fldCharType="end"/>
        </w:r>
      </w:hyperlink>
    </w:p>
    <w:p>
      <w:pPr>
        <w:pStyle w:val="TOC2"/>
        <w:tabs>
          <w:tab w:val="right" w:leader="dot" w:pos="8306"/>
        </w:tabs>
      </w:pPr>
      <w:hyperlink w:anchor="_Toc12957" w:history="1">
        <w:r>
          <w:rPr>
            <w:rFonts w:ascii="仿宋" w:eastAsia="仿宋" w:hAnsi="仿宋" w:cs="仿宋" w:hint="eastAsia"/>
            <w:lang w:eastAsia="zh-CN"/>
          </w:rPr>
          <w:t>(三)、节约用地措施</w:t>
        </w:r>
        <w:r>
          <w:tab/>
        </w:r>
        <w:r>
          <w:fldChar w:fldCharType="begin"/>
        </w:r>
        <w:r>
          <w:instrText xml:space="preserve"> PAGEREF _Toc12957 \h </w:instrText>
        </w:r>
        <w:r>
          <w:fldChar w:fldCharType="separate"/>
        </w:r>
        <w:r>
          <w:t>20</w:t>
        </w:r>
        <w:r>
          <w:fldChar w:fldCharType="end"/>
        </w:r>
      </w:hyperlink>
    </w:p>
    <w:p>
      <w:pPr>
        <w:pStyle w:val="TOC2"/>
        <w:tabs>
          <w:tab w:val="right" w:leader="dot" w:pos="8306"/>
        </w:tabs>
      </w:pPr>
      <w:hyperlink w:anchor="_Toc17407" w:history="1">
        <w:r>
          <w:rPr>
            <w:rFonts w:ascii="仿宋" w:eastAsia="仿宋" w:hAnsi="仿宋" w:cs="仿宋" w:hint="eastAsia"/>
            <w:lang w:eastAsia="zh-CN"/>
          </w:rPr>
          <w:t>(四)、总图布置方案</w:t>
        </w:r>
        <w:r>
          <w:tab/>
        </w:r>
        <w:r>
          <w:fldChar w:fldCharType="begin"/>
        </w:r>
        <w:r>
          <w:instrText xml:space="preserve"> PAGEREF _Toc17407 \h </w:instrText>
        </w:r>
        <w:r>
          <w:fldChar w:fldCharType="separate"/>
        </w:r>
        <w:r>
          <w:t>21</w:t>
        </w:r>
        <w:r>
          <w:fldChar w:fldCharType="end"/>
        </w:r>
      </w:hyperlink>
    </w:p>
    <w:p>
      <w:pPr>
        <w:pStyle w:val="TOC2"/>
        <w:tabs>
          <w:tab w:val="right" w:leader="dot" w:pos="8306"/>
        </w:tabs>
      </w:pPr>
      <w:hyperlink w:anchor="_Toc32694" w:history="1">
        <w:r>
          <w:rPr>
            <w:rFonts w:ascii="仿宋" w:eastAsia="仿宋" w:hAnsi="仿宋" w:cs="仿宋" w:hint="eastAsia"/>
            <w:lang w:eastAsia="zh-CN"/>
          </w:rPr>
          <w:t>(五)、选址综合评价</w:t>
        </w:r>
        <w:r>
          <w:tab/>
        </w:r>
        <w:r>
          <w:fldChar w:fldCharType="begin"/>
        </w:r>
        <w:r>
          <w:instrText xml:space="preserve"> PAGEREF _Toc32694 \h </w:instrText>
        </w:r>
        <w:r>
          <w:fldChar w:fldCharType="separate"/>
        </w:r>
        <w:r>
          <w:t>22</w:t>
        </w:r>
        <w:r>
          <w:fldChar w:fldCharType="end"/>
        </w:r>
      </w:hyperlink>
    </w:p>
    <w:p>
      <w:pPr>
        <w:pStyle w:val="TOC1"/>
        <w:tabs>
          <w:tab w:val="right" w:leader="dot" w:pos="8306"/>
        </w:tabs>
      </w:pPr>
      <w:hyperlink w:anchor="_Toc9839" w:history="1">
        <w:r>
          <w:rPr>
            <w:rFonts w:ascii="仿宋" w:eastAsia="仿宋" w:hAnsi="仿宋" w:cs="仿宋" w:hint="eastAsia"/>
            <w:lang w:eastAsia="zh-CN"/>
          </w:rPr>
          <w:t>七、防雾涂料项目计划安排</w:t>
        </w:r>
        <w:r>
          <w:tab/>
        </w:r>
        <w:r>
          <w:fldChar w:fldCharType="begin"/>
        </w:r>
        <w:r>
          <w:instrText xml:space="preserve"> PAGEREF _Toc9839 \h </w:instrText>
        </w:r>
        <w:r>
          <w:fldChar w:fldCharType="separate"/>
        </w:r>
        <w:r>
          <w:t>23</w:t>
        </w:r>
        <w:r>
          <w:fldChar w:fldCharType="end"/>
        </w:r>
      </w:hyperlink>
    </w:p>
    <w:p>
      <w:pPr>
        <w:pStyle w:val="TOC2"/>
        <w:tabs>
          <w:tab w:val="right" w:leader="dot" w:pos="8306"/>
        </w:tabs>
      </w:pPr>
      <w:hyperlink w:anchor="_Toc26715" w:history="1">
        <w:r>
          <w:rPr>
            <w:rFonts w:ascii="仿宋" w:eastAsia="仿宋" w:hAnsi="仿宋" w:cs="仿宋" w:hint="eastAsia"/>
            <w:lang w:eastAsia="zh-CN"/>
          </w:rPr>
          <w:t>(一)、建设周期</w:t>
        </w:r>
        <w:r>
          <w:tab/>
        </w:r>
        <w:r>
          <w:fldChar w:fldCharType="begin"/>
        </w:r>
        <w:r>
          <w:instrText xml:space="preserve"> PAGEREF _Toc26715 \h </w:instrText>
        </w:r>
        <w:r>
          <w:fldChar w:fldCharType="separate"/>
        </w:r>
        <w:r>
          <w:t>23</w:t>
        </w:r>
        <w:r>
          <w:fldChar w:fldCharType="end"/>
        </w:r>
      </w:hyperlink>
    </w:p>
    <w:p>
      <w:pPr>
        <w:pStyle w:val="TOC2"/>
        <w:tabs>
          <w:tab w:val="right" w:leader="dot" w:pos="8306"/>
        </w:tabs>
      </w:pPr>
      <w:hyperlink w:anchor="_Toc30012" w:history="1">
        <w:r>
          <w:rPr>
            <w:rFonts w:ascii="仿宋" w:eastAsia="仿宋" w:hAnsi="仿宋" w:cs="仿宋" w:hint="eastAsia"/>
            <w:lang w:eastAsia="zh-CN"/>
          </w:rPr>
          <w:t>(二)、建设进度</w:t>
        </w:r>
        <w:r>
          <w:tab/>
        </w:r>
        <w:r>
          <w:fldChar w:fldCharType="begin"/>
        </w:r>
        <w:r>
          <w:instrText xml:space="preserve"> PAGEREF _Toc30012 \h </w:instrText>
        </w:r>
        <w:r>
          <w:fldChar w:fldCharType="separate"/>
        </w:r>
        <w:r>
          <w:t>24</w:t>
        </w:r>
        <w:r>
          <w:fldChar w:fldCharType="end"/>
        </w:r>
      </w:hyperlink>
    </w:p>
    <w:p>
      <w:pPr>
        <w:pStyle w:val="TOC2"/>
        <w:tabs>
          <w:tab w:val="right" w:leader="dot" w:pos="8306"/>
        </w:tabs>
      </w:pPr>
      <w:hyperlink w:anchor="_Toc14294" w:history="1">
        <w:r>
          <w:rPr>
            <w:rFonts w:ascii="仿宋" w:eastAsia="仿宋" w:hAnsi="仿宋" w:cs="仿宋" w:hint="eastAsia"/>
            <w:lang w:eastAsia="zh-CN"/>
          </w:rPr>
          <w:t>(三)、进度安排注意事项</w:t>
        </w:r>
        <w:r>
          <w:tab/>
        </w:r>
        <w:r>
          <w:fldChar w:fldCharType="begin"/>
        </w:r>
        <w:r>
          <w:instrText xml:space="preserve"> PAGEREF _Toc14294 \h </w:instrText>
        </w:r>
        <w:r>
          <w:fldChar w:fldCharType="separate"/>
        </w:r>
        <w:r>
          <w:t>25</w:t>
        </w:r>
        <w:r>
          <w:fldChar w:fldCharType="end"/>
        </w:r>
      </w:hyperlink>
    </w:p>
    <w:p>
      <w:pPr>
        <w:pStyle w:val="TOC2"/>
        <w:tabs>
          <w:tab w:val="right" w:leader="dot" w:pos="8306"/>
        </w:tabs>
      </w:pPr>
      <w:hyperlink w:anchor="_Toc20677" w:history="1">
        <w:r>
          <w:rPr>
            <w:rFonts w:ascii="仿宋" w:eastAsia="仿宋" w:hAnsi="仿宋" w:cs="仿宋" w:hint="eastAsia"/>
            <w:lang w:eastAsia="zh-CN"/>
          </w:rPr>
          <w:t>(四)、人力资源配置</w:t>
        </w:r>
        <w:r>
          <w:tab/>
        </w:r>
        <w:r>
          <w:fldChar w:fldCharType="begin"/>
        </w:r>
        <w:r>
          <w:instrText xml:space="preserve"> PAGEREF _Toc20677 \h </w:instrText>
        </w:r>
        <w:r>
          <w:fldChar w:fldCharType="separate"/>
        </w:r>
        <w:r>
          <w:t>26</w:t>
        </w:r>
        <w:r>
          <w:fldChar w:fldCharType="end"/>
        </w:r>
      </w:hyperlink>
    </w:p>
    <w:p>
      <w:pPr>
        <w:pStyle w:val="TOC1"/>
        <w:tabs>
          <w:tab w:val="right" w:leader="dot" w:pos="8306"/>
        </w:tabs>
      </w:pPr>
      <w:hyperlink w:anchor="_Toc20086" w:history="1">
        <w:r>
          <w:rPr>
            <w:rFonts w:ascii="仿宋" w:eastAsia="仿宋" w:hAnsi="仿宋" w:cs="仿宋" w:hint="eastAsia"/>
            <w:lang w:eastAsia="zh-CN"/>
          </w:rPr>
          <w:t>八、防雾涂料项目社会影响</w:t>
        </w:r>
        <w:r>
          <w:tab/>
        </w:r>
        <w:r>
          <w:fldChar w:fldCharType="begin"/>
        </w:r>
        <w:r>
          <w:instrText xml:space="preserve"> PAGEREF _Toc20086 \h </w:instrText>
        </w:r>
        <w:r>
          <w:fldChar w:fldCharType="separate"/>
        </w:r>
        <w:r>
          <w:t>27</w:t>
        </w:r>
        <w:r>
          <w:fldChar w:fldCharType="end"/>
        </w:r>
      </w:hyperlink>
    </w:p>
    <w:p>
      <w:pPr>
        <w:pStyle w:val="TOC2"/>
        <w:tabs>
          <w:tab w:val="right" w:leader="dot" w:pos="8306"/>
        </w:tabs>
      </w:pPr>
      <w:hyperlink w:anchor="_Toc31700" w:history="1">
        <w:r>
          <w:rPr>
            <w:rFonts w:ascii="仿宋" w:eastAsia="仿宋" w:hAnsi="仿宋" w:cs="仿宋" w:hint="eastAsia"/>
            <w:lang w:eastAsia="zh-CN"/>
          </w:rPr>
          <w:t>(一)、社会责任与义务</w:t>
        </w:r>
        <w:r>
          <w:tab/>
        </w:r>
        <w:r>
          <w:fldChar w:fldCharType="begin"/>
        </w:r>
        <w:r>
          <w:instrText xml:space="preserve"> PAGEREF _Toc31700 \h </w:instrText>
        </w:r>
        <w:r>
          <w:fldChar w:fldCharType="separate"/>
        </w:r>
        <w:r>
          <w:t>27</w:t>
        </w:r>
        <w:r>
          <w:fldChar w:fldCharType="end"/>
        </w:r>
      </w:hyperlink>
    </w:p>
    <w:p>
      <w:pPr>
        <w:pStyle w:val="TOC2"/>
        <w:tabs>
          <w:tab w:val="right" w:leader="dot" w:pos="8306"/>
        </w:tabs>
      </w:pPr>
      <w:hyperlink w:anchor="_Toc16532" w:history="1">
        <w:r>
          <w:rPr>
            <w:rFonts w:ascii="仿宋" w:eastAsia="仿宋" w:hAnsi="仿宋" w:cs="仿宋" w:hint="eastAsia"/>
            <w:lang w:eastAsia="zh-CN"/>
          </w:rPr>
          <w:t>(二)、社会参与与沟通</w:t>
        </w:r>
        <w:r>
          <w:tab/>
        </w:r>
        <w:r>
          <w:fldChar w:fldCharType="begin"/>
        </w:r>
        <w:r>
          <w:instrText xml:space="preserve"> PAGEREF _Toc16532 \h </w:instrText>
        </w:r>
        <w:r>
          <w:fldChar w:fldCharType="separate"/>
        </w:r>
        <w:r>
          <w:t>28</w:t>
        </w:r>
        <w:r>
          <w:fldChar w:fldCharType="end"/>
        </w:r>
      </w:hyperlink>
    </w:p>
    <w:p>
      <w:pPr>
        <w:pStyle w:val="TOC1"/>
        <w:tabs>
          <w:tab w:val="right" w:leader="dot" w:pos="8306"/>
        </w:tabs>
      </w:pPr>
      <w:hyperlink w:anchor="_Toc2873" w:history="1">
        <w:r>
          <w:rPr>
            <w:rFonts w:ascii="仿宋" w:eastAsia="仿宋" w:hAnsi="仿宋" w:cs="仿宋" w:hint="eastAsia"/>
            <w:lang w:eastAsia="zh-CN"/>
          </w:rPr>
          <w:t>九、防雾涂料项目风险管理</w:t>
        </w:r>
        <w:r>
          <w:tab/>
        </w:r>
        <w:r>
          <w:fldChar w:fldCharType="begin"/>
        </w:r>
        <w:r>
          <w:instrText xml:space="preserve"> PAGEREF _Toc2873 \h </w:instrText>
        </w:r>
        <w:r>
          <w:fldChar w:fldCharType="separate"/>
        </w:r>
        <w:r>
          <w:t>29</w:t>
        </w:r>
        <w:r>
          <w:fldChar w:fldCharType="end"/>
        </w:r>
      </w:hyperlink>
    </w:p>
    <w:p>
      <w:pPr>
        <w:pStyle w:val="TOC2"/>
        <w:tabs>
          <w:tab w:val="right" w:leader="dot" w:pos="8306"/>
        </w:tabs>
      </w:pPr>
      <w:hyperlink w:anchor="_Toc8779" w:history="1">
        <w:r>
          <w:rPr>
            <w:rFonts w:ascii="仿宋" w:eastAsia="仿宋" w:hAnsi="仿宋" w:cs="仿宋" w:hint="eastAsia"/>
            <w:lang w:eastAsia="zh-CN"/>
          </w:rPr>
          <w:t>(一)、风险识别与评估</w:t>
        </w:r>
        <w:r>
          <w:tab/>
        </w:r>
        <w:r>
          <w:fldChar w:fldCharType="begin"/>
        </w:r>
        <w:r>
          <w:instrText xml:space="preserve"> PAGEREF _Toc8779 \h </w:instrText>
        </w:r>
        <w:r>
          <w:fldChar w:fldCharType="separate"/>
        </w:r>
        <w:r>
          <w:t>29</w:t>
        </w:r>
        <w:r>
          <w:fldChar w:fldCharType="end"/>
        </w:r>
      </w:hyperlink>
    </w:p>
    <w:p>
      <w:pPr>
        <w:pStyle w:val="TOC2"/>
        <w:tabs>
          <w:tab w:val="right" w:leader="dot" w:pos="8306"/>
        </w:tabs>
      </w:pPr>
      <w:hyperlink w:anchor="_Toc29441" w:history="1">
        <w:r>
          <w:rPr>
            <w:rFonts w:ascii="仿宋" w:eastAsia="仿宋" w:hAnsi="仿宋" w:cs="仿宋" w:hint="eastAsia"/>
            <w:lang w:eastAsia="zh-CN"/>
          </w:rPr>
          <w:t>(二)、风险应对策略</w:t>
        </w:r>
        <w:r>
          <w:tab/>
        </w:r>
        <w:r>
          <w:fldChar w:fldCharType="begin"/>
        </w:r>
        <w:r>
          <w:instrText xml:space="preserve"> PAGEREF _Toc29441 \h </w:instrText>
        </w:r>
        <w:r>
          <w:fldChar w:fldCharType="separate"/>
        </w:r>
        <w:r>
          <w:t>30</w:t>
        </w:r>
        <w:r>
          <w:fldChar w:fldCharType="end"/>
        </w:r>
      </w:hyperlink>
    </w:p>
    <w:p>
      <w:pPr>
        <w:pStyle w:val="TOC2"/>
        <w:tabs>
          <w:tab w:val="right" w:leader="dot" w:pos="8306"/>
        </w:tabs>
      </w:pPr>
      <w:hyperlink w:anchor="_Toc3666" w:history="1">
        <w:r>
          <w:rPr>
            <w:rFonts w:ascii="仿宋" w:eastAsia="仿宋" w:hAnsi="仿宋" w:cs="仿宋" w:hint="eastAsia"/>
            <w:lang w:eastAsia="zh-CN"/>
          </w:rPr>
          <w:t>(三)、风险监控与控制</w:t>
        </w:r>
        <w:r>
          <w:tab/>
        </w:r>
        <w:r>
          <w:fldChar w:fldCharType="begin"/>
        </w:r>
        <w:r>
          <w:instrText xml:space="preserve"> PAGEREF _Toc3666 \h </w:instrText>
        </w:r>
        <w:r>
          <w:fldChar w:fldCharType="separate"/>
        </w:r>
        <w:r>
          <w:t>32</w:t>
        </w:r>
        <w:r>
          <w:fldChar w:fldCharType="end"/>
        </w:r>
      </w:hyperlink>
    </w:p>
    <w:p>
      <w:pPr>
        <w:pStyle w:val="TOC1"/>
        <w:tabs>
          <w:tab w:val="right" w:leader="dot" w:pos="8306"/>
        </w:tabs>
      </w:pPr>
      <w:hyperlink w:anchor="_Toc26233" w:history="1">
        <w:r>
          <w:rPr>
            <w:rFonts w:ascii="仿宋" w:eastAsia="仿宋" w:hAnsi="仿宋" w:cs="仿宋" w:hint="eastAsia"/>
            <w:lang w:eastAsia="zh-CN"/>
          </w:rPr>
          <w:t>十、防雾涂料项目财务管理</w:t>
        </w:r>
        <w:r>
          <w:tab/>
        </w:r>
        <w:r>
          <w:fldChar w:fldCharType="begin"/>
        </w:r>
        <w:r>
          <w:instrText xml:space="preserve"> PAGEREF _Toc26233 \h </w:instrText>
        </w:r>
        <w:r>
          <w:fldChar w:fldCharType="separate"/>
        </w:r>
        <w:r>
          <w:t>33</w:t>
        </w:r>
        <w:r>
          <w:fldChar w:fldCharType="end"/>
        </w:r>
      </w:hyperlink>
    </w:p>
    <w:p>
      <w:pPr>
        <w:pStyle w:val="TOC2"/>
        <w:tabs>
          <w:tab w:val="right" w:leader="dot" w:pos="8306"/>
        </w:tabs>
      </w:pPr>
      <w:hyperlink w:anchor="_Toc10340" w:history="1">
        <w:r>
          <w:rPr>
            <w:rFonts w:ascii="仿宋" w:eastAsia="仿宋" w:hAnsi="仿宋" w:cs="仿宋" w:hint="eastAsia"/>
            <w:lang w:eastAsia="zh-CN"/>
          </w:rPr>
          <w:t>(一)、资金需求大</w:t>
        </w:r>
        <w:r>
          <w:tab/>
        </w:r>
        <w:r>
          <w:fldChar w:fldCharType="begin"/>
        </w:r>
        <w:r>
          <w:instrText xml:space="preserve"> PAGEREF _Toc10340 \h </w:instrText>
        </w:r>
        <w:r>
          <w:fldChar w:fldCharType="separate"/>
        </w:r>
        <w:r>
          <w:t>33</w:t>
        </w:r>
        <w:r>
          <w:fldChar w:fldCharType="end"/>
        </w:r>
      </w:hyperlink>
    </w:p>
    <w:p>
      <w:pPr>
        <w:pStyle w:val="TOC2"/>
        <w:tabs>
          <w:tab w:val="right" w:leader="dot" w:pos="8306"/>
        </w:tabs>
      </w:pPr>
      <w:hyperlink w:anchor="_Toc26993" w:history="1">
        <w:r>
          <w:rPr>
            <w:rFonts w:ascii="仿宋" w:eastAsia="仿宋" w:hAnsi="仿宋" w:cs="仿宋" w:hint="eastAsia"/>
            <w:lang w:eastAsia="zh-CN"/>
          </w:rPr>
          <w:t>(二)、研发周期长</w:t>
        </w:r>
        <w:r>
          <w:tab/>
        </w:r>
        <w:r>
          <w:fldChar w:fldCharType="begin"/>
        </w:r>
        <w:r>
          <w:instrText xml:space="preserve"> PAGEREF _Toc26993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08" w:history="1">
        <w:r>
          <w:rPr>
            <w:rFonts w:ascii="仿宋" w:eastAsia="仿宋" w:hAnsi="仿宋" w:cs="仿宋" w:hint="eastAsia"/>
            <w:lang w:eastAsia="zh-CN"/>
          </w:rPr>
          <w:t>(三)、市场风险大</w:t>
        </w:r>
        <w:r>
          <w:tab/>
        </w:r>
        <w:r>
          <w:fldChar w:fldCharType="begin"/>
        </w:r>
        <w:r>
          <w:instrText xml:space="preserve"> PAGEREF _Toc8208 \h </w:instrText>
        </w:r>
        <w:r>
          <w:fldChar w:fldCharType="separate"/>
        </w:r>
        <w:r>
          <w:t>35</w:t>
        </w:r>
        <w:r>
          <w:fldChar w:fldCharType="end"/>
        </w:r>
      </w:hyperlink>
    </w:p>
    <w:p>
      <w:pPr>
        <w:pStyle w:val="TOC2"/>
        <w:tabs>
          <w:tab w:val="right" w:leader="dot" w:pos="8306"/>
        </w:tabs>
      </w:pPr>
      <w:hyperlink w:anchor="_Toc9295" w:history="1">
        <w:r>
          <w:rPr>
            <w:rFonts w:ascii="仿宋" w:eastAsia="仿宋" w:hAnsi="仿宋" w:cs="仿宋" w:hint="eastAsia"/>
            <w:lang w:eastAsia="zh-CN"/>
          </w:rPr>
          <w:t>(四)、利润率高</w:t>
        </w:r>
        <w:r>
          <w:tab/>
        </w:r>
        <w:r>
          <w:fldChar w:fldCharType="begin"/>
        </w:r>
        <w:r>
          <w:instrText xml:space="preserve"> PAGEREF _Toc9295 \h </w:instrText>
        </w:r>
        <w:r>
          <w:fldChar w:fldCharType="separate"/>
        </w:r>
        <w:r>
          <w:t>38</w:t>
        </w:r>
        <w:r>
          <w:fldChar w:fldCharType="end"/>
        </w:r>
      </w:hyperlink>
    </w:p>
    <w:p>
      <w:pPr>
        <w:pStyle w:val="TOC1"/>
        <w:tabs>
          <w:tab w:val="right" w:leader="dot" w:pos="8306"/>
        </w:tabs>
      </w:pPr>
      <w:hyperlink w:anchor="_Toc7918" w:history="1">
        <w:r>
          <w:rPr>
            <w:rFonts w:ascii="仿宋" w:eastAsia="仿宋" w:hAnsi="仿宋" w:cs="仿宋" w:hint="eastAsia"/>
            <w:lang w:eastAsia="zh-CN"/>
          </w:rPr>
          <w:t>十一、防雾涂料项目创新与研发</w:t>
        </w:r>
        <w:r>
          <w:tab/>
        </w:r>
        <w:r>
          <w:fldChar w:fldCharType="begin"/>
        </w:r>
        <w:r>
          <w:instrText xml:space="preserve"> PAGEREF _Toc7918 \h </w:instrText>
        </w:r>
        <w:r>
          <w:fldChar w:fldCharType="separate"/>
        </w:r>
        <w:r>
          <w:t>40</w:t>
        </w:r>
        <w:r>
          <w:fldChar w:fldCharType="end"/>
        </w:r>
      </w:hyperlink>
    </w:p>
    <w:p>
      <w:pPr>
        <w:pStyle w:val="TOC2"/>
        <w:tabs>
          <w:tab w:val="right" w:leader="dot" w:pos="8306"/>
        </w:tabs>
      </w:pPr>
      <w:hyperlink w:anchor="_Toc23022" w:history="1">
        <w:r>
          <w:rPr>
            <w:rFonts w:ascii="仿宋" w:eastAsia="仿宋" w:hAnsi="仿宋" w:cs="仿宋" w:hint="eastAsia"/>
            <w:lang w:eastAsia="zh-CN"/>
          </w:rPr>
          <w:t>(一)、创新策略与方向</w:t>
        </w:r>
        <w:r>
          <w:tab/>
        </w:r>
        <w:r>
          <w:fldChar w:fldCharType="begin"/>
        </w:r>
        <w:r>
          <w:instrText xml:space="preserve"> PAGEREF _Toc23022 \h </w:instrText>
        </w:r>
        <w:r>
          <w:fldChar w:fldCharType="separate"/>
        </w:r>
        <w:r>
          <w:t>40</w:t>
        </w:r>
        <w:r>
          <w:fldChar w:fldCharType="end"/>
        </w:r>
      </w:hyperlink>
    </w:p>
    <w:p>
      <w:pPr>
        <w:pStyle w:val="TOC2"/>
        <w:tabs>
          <w:tab w:val="right" w:leader="dot" w:pos="8306"/>
        </w:tabs>
      </w:pPr>
      <w:hyperlink w:anchor="_Toc9605" w:history="1">
        <w:r>
          <w:rPr>
            <w:rFonts w:ascii="仿宋" w:eastAsia="仿宋" w:hAnsi="仿宋" w:cs="仿宋" w:hint="eastAsia"/>
            <w:lang w:eastAsia="zh-CN"/>
          </w:rPr>
          <w:t>(二)、研发规划与投入</w:t>
        </w:r>
        <w:r>
          <w:tab/>
        </w:r>
        <w:r>
          <w:fldChar w:fldCharType="begin"/>
        </w:r>
        <w:r>
          <w:instrText xml:space="preserve"> PAGEREF _Toc9605 \h </w:instrText>
        </w:r>
        <w:r>
          <w:fldChar w:fldCharType="separate"/>
        </w:r>
        <w:r>
          <w:t>41</w:t>
        </w:r>
        <w:r>
          <w:fldChar w:fldCharType="end"/>
        </w:r>
      </w:hyperlink>
    </w:p>
    <w:p>
      <w:pPr>
        <w:pStyle w:val="TOC1"/>
        <w:tabs>
          <w:tab w:val="right" w:leader="dot" w:pos="8306"/>
        </w:tabs>
      </w:pPr>
      <w:hyperlink w:anchor="_Toc5482" w:history="1">
        <w:r>
          <w:rPr>
            <w:rFonts w:ascii="仿宋" w:eastAsia="仿宋" w:hAnsi="仿宋" w:cs="仿宋" w:hint="eastAsia"/>
            <w:lang w:eastAsia="zh-CN"/>
          </w:rPr>
          <w:t>十二、防雾涂料项目人力资源管理</w:t>
        </w:r>
        <w:r>
          <w:tab/>
        </w:r>
        <w:r>
          <w:fldChar w:fldCharType="begin"/>
        </w:r>
        <w:r>
          <w:instrText xml:space="preserve"> PAGEREF _Toc5482 \h </w:instrText>
        </w:r>
        <w:r>
          <w:fldChar w:fldCharType="separate"/>
        </w:r>
        <w:r>
          <w:t>43</w:t>
        </w:r>
        <w:r>
          <w:fldChar w:fldCharType="end"/>
        </w:r>
      </w:hyperlink>
    </w:p>
    <w:p>
      <w:pPr>
        <w:pStyle w:val="TOC2"/>
        <w:tabs>
          <w:tab w:val="right" w:leader="dot" w:pos="8306"/>
        </w:tabs>
      </w:pPr>
      <w:hyperlink w:anchor="_Toc13421" w:history="1">
        <w:r>
          <w:rPr>
            <w:rFonts w:ascii="仿宋" w:eastAsia="仿宋" w:hAnsi="仿宋" w:cs="仿宋" w:hint="eastAsia"/>
            <w:lang w:eastAsia="zh-CN"/>
          </w:rPr>
          <w:t>(一)、建立健全的预算管理制度</w:t>
        </w:r>
        <w:r>
          <w:tab/>
        </w:r>
        <w:r>
          <w:fldChar w:fldCharType="begin"/>
        </w:r>
        <w:r>
          <w:instrText xml:space="preserve"> PAGEREF _Toc13421 \h </w:instrText>
        </w:r>
        <w:r>
          <w:fldChar w:fldCharType="separate"/>
        </w:r>
        <w:r>
          <w:t>43</w:t>
        </w:r>
        <w:r>
          <w:fldChar w:fldCharType="end"/>
        </w:r>
      </w:hyperlink>
    </w:p>
    <w:p>
      <w:pPr>
        <w:pStyle w:val="TOC2"/>
        <w:tabs>
          <w:tab w:val="right" w:leader="dot" w:pos="8306"/>
        </w:tabs>
      </w:pPr>
      <w:hyperlink w:anchor="_Toc5950" w:history="1">
        <w:r>
          <w:rPr>
            <w:rFonts w:ascii="仿宋" w:eastAsia="仿宋" w:hAnsi="仿宋" w:cs="仿宋" w:hint="eastAsia"/>
            <w:lang w:eastAsia="zh-CN"/>
          </w:rPr>
          <w:t>(二)、加强资金流动监控</w:t>
        </w:r>
        <w:r>
          <w:tab/>
        </w:r>
        <w:r>
          <w:fldChar w:fldCharType="begin"/>
        </w:r>
        <w:r>
          <w:instrText xml:space="preserve"> PAGEREF _Toc5950 \h </w:instrText>
        </w:r>
        <w:r>
          <w:fldChar w:fldCharType="separate"/>
        </w:r>
        <w:r>
          <w:t>45</w:t>
        </w:r>
        <w:r>
          <w:fldChar w:fldCharType="end"/>
        </w:r>
      </w:hyperlink>
    </w:p>
    <w:p>
      <w:pPr>
        <w:pStyle w:val="TOC2"/>
        <w:tabs>
          <w:tab w:val="right" w:leader="dot" w:pos="8306"/>
        </w:tabs>
      </w:pPr>
      <w:hyperlink w:anchor="_Toc19310" w:history="1">
        <w:r>
          <w:rPr>
            <w:rFonts w:ascii="仿宋" w:eastAsia="仿宋" w:hAnsi="仿宋" w:cs="仿宋" w:hint="eastAsia"/>
            <w:lang w:eastAsia="zh-CN"/>
          </w:rPr>
          <w:t>(三)、制定完善的风险控制机制</w:t>
        </w:r>
        <w:r>
          <w:tab/>
        </w:r>
        <w:r>
          <w:fldChar w:fldCharType="begin"/>
        </w:r>
        <w:r>
          <w:instrText xml:space="preserve"> PAGEREF _Toc19310 \h </w:instrText>
        </w:r>
        <w:r>
          <w:fldChar w:fldCharType="separate"/>
        </w:r>
        <w:r>
          <w:t>46</w:t>
        </w:r>
        <w:r>
          <w:fldChar w:fldCharType="end"/>
        </w:r>
      </w:hyperlink>
    </w:p>
    <w:p>
      <w:pPr>
        <w:pStyle w:val="TOC2"/>
        <w:tabs>
          <w:tab w:val="right" w:leader="dot" w:pos="8306"/>
        </w:tabs>
      </w:pPr>
      <w:hyperlink w:anchor="_Toc1121" w:history="1">
        <w:r>
          <w:rPr>
            <w:rFonts w:ascii="仿宋" w:eastAsia="仿宋" w:hAnsi="仿宋" w:cs="仿宋" w:hint="eastAsia"/>
            <w:lang w:eastAsia="zh-CN"/>
          </w:rPr>
          <w:t>(四)、优化成本管理</w:t>
        </w:r>
        <w:r>
          <w:tab/>
        </w:r>
        <w:r>
          <w:fldChar w:fldCharType="begin"/>
        </w:r>
        <w:r>
          <w:instrText xml:space="preserve"> PAGEREF _Toc1121 \h </w:instrText>
        </w:r>
        <w:r>
          <w:fldChar w:fldCharType="separate"/>
        </w:r>
        <w:r>
          <w:t>47</w:t>
        </w:r>
        <w:r>
          <w:fldChar w:fldCharType="end"/>
        </w:r>
      </w:hyperlink>
    </w:p>
    <w:p>
      <w:pPr>
        <w:pStyle w:val="TOC1"/>
        <w:tabs>
          <w:tab w:val="right" w:leader="dot" w:pos="8306"/>
        </w:tabs>
      </w:pPr>
      <w:hyperlink w:anchor="_Toc22190" w:history="1">
        <w:r>
          <w:rPr>
            <w:rFonts w:ascii="仿宋" w:eastAsia="仿宋" w:hAnsi="仿宋" w:cs="仿宋" w:hint="eastAsia"/>
            <w:lang w:eastAsia="zh-CN"/>
          </w:rPr>
          <w:t>十三、防雾涂料项目变更管理</w:t>
        </w:r>
        <w:r>
          <w:tab/>
        </w:r>
        <w:r>
          <w:fldChar w:fldCharType="begin"/>
        </w:r>
        <w:r>
          <w:instrText xml:space="preserve"> PAGEREF _Toc22190 \h </w:instrText>
        </w:r>
        <w:r>
          <w:fldChar w:fldCharType="separate"/>
        </w:r>
        <w:r>
          <w:t>48</w:t>
        </w:r>
        <w:r>
          <w:fldChar w:fldCharType="end"/>
        </w:r>
      </w:hyperlink>
    </w:p>
    <w:p>
      <w:pPr>
        <w:pStyle w:val="TOC2"/>
        <w:tabs>
          <w:tab w:val="right" w:leader="dot" w:pos="8306"/>
        </w:tabs>
      </w:pPr>
      <w:hyperlink w:anchor="_Toc12104" w:history="1">
        <w:r>
          <w:rPr>
            <w:rFonts w:ascii="仿宋" w:eastAsia="仿宋" w:hAnsi="仿宋" w:cs="仿宋" w:hint="eastAsia"/>
            <w:lang w:eastAsia="zh-CN"/>
          </w:rPr>
          <w:t>(一)、变更申请与评估</w:t>
        </w:r>
        <w:r>
          <w:tab/>
        </w:r>
        <w:r>
          <w:fldChar w:fldCharType="begin"/>
        </w:r>
        <w:r>
          <w:instrText xml:space="preserve"> PAGEREF _Toc12104 \h </w:instrText>
        </w:r>
        <w:r>
          <w:fldChar w:fldCharType="separate"/>
        </w:r>
        <w:r>
          <w:t>48</w:t>
        </w:r>
        <w:r>
          <w:fldChar w:fldCharType="end"/>
        </w:r>
      </w:hyperlink>
    </w:p>
    <w:p>
      <w:pPr>
        <w:pStyle w:val="TOC2"/>
        <w:tabs>
          <w:tab w:val="right" w:leader="dot" w:pos="8306"/>
        </w:tabs>
      </w:pPr>
      <w:hyperlink w:anchor="_Toc8743" w:history="1">
        <w:r>
          <w:rPr>
            <w:rFonts w:ascii="仿宋" w:eastAsia="仿宋" w:hAnsi="仿宋" w:cs="仿宋" w:hint="eastAsia"/>
            <w:lang w:eastAsia="zh-CN"/>
          </w:rPr>
          <w:t>(二)、变更实施与控制</w:t>
        </w:r>
        <w:r>
          <w:tab/>
        </w:r>
        <w:r>
          <w:fldChar w:fldCharType="begin"/>
        </w:r>
        <w:r>
          <w:instrText xml:space="preserve"> PAGEREF _Toc8743 \h </w:instrText>
        </w:r>
        <w:r>
          <w:fldChar w:fldCharType="separate"/>
        </w:r>
        <w:r>
          <w:t>49</w:t>
        </w:r>
        <w:r>
          <w:fldChar w:fldCharType="end"/>
        </w:r>
      </w:hyperlink>
    </w:p>
    <w:p>
      <w:pPr>
        <w:pStyle w:val="TOC1"/>
        <w:tabs>
          <w:tab w:val="right" w:leader="dot" w:pos="8306"/>
        </w:tabs>
      </w:pPr>
      <w:hyperlink w:anchor="_Toc20981" w:history="1">
        <w:r>
          <w:rPr>
            <w:rFonts w:ascii="仿宋" w:eastAsia="仿宋" w:hAnsi="仿宋" w:cs="仿宋" w:hint="eastAsia"/>
            <w:lang w:eastAsia="zh-CN"/>
          </w:rPr>
          <w:t>十四、防雾涂料项目实施时间节点</w:t>
        </w:r>
        <w:r>
          <w:tab/>
        </w:r>
        <w:r>
          <w:fldChar w:fldCharType="begin"/>
        </w:r>
        <w:r>
          <w:instrText xml:space="preserve"> PAGEREF _Toc20981 \h </w:instrText>
        </w:r>
        <w:r>
          <w:fldChar w:fldCharType="separate"/>
        </w:r>
        <w:r>
          <w:t>49</w:t>
        </w:r>
        <w:r>
          <w:fldChar w:fldCharType="end"/>
        </w:r>
      </w:hyperlink>
    </w:p>
    <w:p>
      <w:pPr>
        <w:pStyle w:val="TOC2"/>
        <w:tabs>
          <w:tab w:val="right" w:leader="dot" w:pos="8306"/>
        </w:tabs>
      </w:pPr>
      <w:hyperlink w:anchor="_Toc28157" w:history="1">
        <w:r>
          <w:rPr>
            <w:rFonts w:ascii="仿宋" w:eastAsia="仿宋" w:hAnsi="仿宋" w:cs="仿宋" w:hint="eastAsia"/>
            <w:lang w:eastAsia="zh-CN"/>
          </w:rPr>
          <w:t>(一)、防雾涂料项目启动阶段时间节点</w:t>
        </w:r>
        <w:r>
          <w:tab/>
        </w:r>
        <w:r>
          <w:fldChar w:fldCharType="begin"/>
        </w:r>
        <w:r>
          <w:instrText xml:space="preserve"> PAGEREF _Toc28157 \h </w:instrText>
        </w:r>
        <w:r>
          <w:fldChar w:fldCharType="separate"/>
        </w:r>
        <w:r>
          <w:t>49</w:t>
        </w:r>
        <w:r>
          <w:fldChar w:fldCharType="end"/>
        </w:r>
      </w:hyperlink>
    </w:p>
    <w:p>
      <w:pPr>
        <w:pStyle w:val="TOC2"/>
        <w:tabs>
          <w:tab w:val="right" w:leader="dot" w:pos="8306"/>
        </w:tabs>
      </w:pPr>
      <w:hyperlink w:anchor="_Toc2425" w:history="1">
        <w:r>
          <w:rPr>
            <w:rFonts w:ascii="仿宋" w:eastAsia="仿宋" w:hAnsi="仿宋" w:cs="仿宋" w:hint="eastAsia"/>
            <w:lang w:eastAsia="zh-CN"/>
          </w:rPr>
          <w:t>(二)、防雾涂料项目执行阶段时间节点</w:t>
        </w:r>
        <w:r>
          <w:tab/>
        </w:r>
        <w:r>
          <w:fldChar w:fldCharType="begin"/>
        </w:r>
        <w:r>
          <w:instrText xml:space="preserve"> PAGEREF _Toc2425 \h </w:instrText>
        </w:r>
        <w:r>
          <w:fldChar w:fldCharType="separate"/>
        </w:r>
        <w:r>
          <w:t>51</w:t>
        </w:r>
        <w:r>
          <w:fldChar w:fldCharType="end"/>
        </w:r>
      </w:hyperlink>
    </w:p>
    <w:p>
      <w:pPr>
        <w:pStyle w:val="TOC2"/>
        <w:tabs>
          <w:tab w:val="right" w:leader="dot" w:pos="8306"/>
        </w:tabs>
      </w:pPr>
      <w:hyperlink w:anchor="_Toc21112" w:history="1">
        <w:r>
          <w:rPr>
            <w:rFonts w:ascii="仿宋" w:eastAsia="仿宋" w:hAnsi="仿宋" w:cs="仿宋" w:hint="eastAsia"/>
            <w:lang w:eastAsia="zh-CN"/>
          </w:rPr>
          <w:t>(三)、防雾涂料项目完成阶段时间节点</w:t>
        </w:r>
        <w:r>
          <w:tab/>
        </w:r>
        <w:r>
          <w:fldChar w:fldCharType="begin"/>
        </w:r>
        <w:r>
          <w:instrText xml:space="preserve"> PAGEREF _Toc21112 \h </w:instrText>
        </w:r>
        <w:r>
          <w:fldChar w:fldCharType="separate"/>
        </w:r>
        <w:r>
          <w:t>52</w:t>
        </w:r>
        <w:r>
          <w:fldChar w:fldCharType="end"/>
        </w:r>
      </w:hyperlink>
    </w:p>
    <w:p>
      <w:pPr>
        <w:pStyle w:val="TOC1"/>
        <w:tabs>
          <w:tab w:val="right" w:leader="dot" w:pos="8306"/>
        </w:tabs>
      </w:pPr>
      <w:hyperlink w:anchor="_Toc9879" w:history="1">
        <w:r>
          <w:rPr>
            <w:rFonts w:ascii="仿宋" w:eastAsia="仿宋" w:hAnsi="仿宋" w:cs="仿宋" w:hint="eastAsia"/>
            <w:lang w:eastAsia="zh-CN"/>
          </w:rPr>
          <w:t>十五、质量管理体系</w:t>
        </w:r>
        <w:r>
          <w:tab/>
        </w:r>
        <w:r>
          <w:fldChar w:fldCharType="begin"/>
        </w:r>
        <w:r>
          <w:instrText xml:space="preserve"> PAGEREF _Toc9879 \h </w:instrText>
        </w:r>
        <w:r>
          <w:fldChar w:fldCharType="separate"/>
        </w:r>
        <w:r>
          <w:t>53</w:t>
        </w:r>
        <w:r>
          <w:fldChar w:fldCharType="end"/>
        </w:r>
      </w:hyperlink>
    </w:p>
    <w:p>
      <w:pPr>
        <w:pStyle w:val="TOC2"/>
        <w:tabs>
          <w:tab w:val="right" w:leader="dot" w:pos="8306"/>
        </w:tabs>
      </w:pPr>
      <w:hyperlink w:anchor="_Toc22681" w:history="1">
        <w:r>
          <w:rPr>
            <w:rFonts w:ascii="仿宋" w:eastAsia="仿宋" w:hAnsi="仿宋" w:cs="仿宋" w:hint="eastAsia"/>
            <w:lang w:eastAsia="zh-CN"/>
          </w:rPr>
          <w:t>(一)、质量目标与方针</w:t>
        </w:r>
        <w:r>
          <w:tab/>
        </w:r>
        <w:r>
          <w:fldChar w:fldCharType="begin"/>
        </w:r>
        <w:r>
          <w:instrText xml:space="preserve"> PAGEREF _Toc22681 \h </w:instrText>
        </w:r>
        <w:r>
          <w:fldChar w:fldCharType="separate"/>
        </w:r>
        <w:r>
          <w:t>53</w:t>
        </w:r>
        <w:r>
          <w:fldChar w:fldCharType="end"/>
        </w:r>
      </w:hyperlink>
    </w:p>
    <w:p>
      <w:pPr>
        <w:pStyle w:val="TOC2"/>
        <w:tabs>
          <w:tab w:val="right" w:leader="dot" w:pos="8306"/>
        </w:tabs>
      </w:pPr>
      <w:hyperlink w:anchor="_Toc17510" w:history="1">
        <w:r>
          <w:rPr>
            <w:rFonts w:ascii="仿宋" w:eastAsia="仿宋" w:hAnsi="仿宋" w:cs="仿宋" w:hint="eastAsia"/>
            <w:lang w:eastAsia="zh-CN"/>
          </w:rPr>
          <w:t>(二)、质量管理责任</w:t>
        </w:r>
        <w:r>
          <w:tab/>
        </w:r>
        <w:r>
          <w:fldChar w:fldCharType="begin"/>
        </w:r>
        <w:r>
          <w:instrText xml:space="preserve"> PAGEREF _Toc17510 \h </w:instrText>
        </w:r>
        <w:r>
          <w:fldChar w:fldCharType="separate"/>
        </w:r>
        <w:r>
          <w:t>54</w:t>
        </w:r>
        <w:r>
          <w:fldChar w:fldCharType="end"/>
        </w:r>
      </w:hyperlink>
    </w:p>
    <w:p>
      <w:pPr>
        <w:pStyle w:val="TOC2"/>
        <w:tabs>
          <w:tab w:val="right" w:leader="dot" w:pos="8306"/>
        </w:tabs>
      </w:pPr>
      <w:hyperlink w:anchor="_Toc5297" w:history="1">
        <w:r>
          <w:rPr>
            <w:rFonts w:ascii="仿宋" w:eastAsia="仿宋" w:hAnsi="仿宋" w:cs="仿宋" w:hint="eastAsia"/>
            <w:lang w:eastAsia="zh-CN"/>
          </w:rPr>
          <w:t>(三)、质量管理体系文件</w:t>
        </w:r>
        <w:r>
          <w:tab/>
        </w:r>
        <w:r>
          <w:fldChar w:fldCharType="begin"/>
        </w:r>
        <w:r>
          <w:instrText xml:space="preserve"> PAGEREF _Toc5297 \h </w:instrText>
        </w:r>
        <w:r>
          <w:fldChar w:fldCharType="separate"/>
        </w:r>
        <w:r>
          <w:t>55</w:t>
        </w:r>
        <w:r>
          <w:fldChar w:fldCharType="end"/>
        </w:r>
      </w:hyperlink>
    </w:p>
    <w:p>
      <w:pPr>
        <w:pStyle w:val="TOC2"/>
        <w:tabs>
          <w:tab w:val="right" w:leader="dot" w:pos="8306"/>
        </w:tabs>
      </w:pPr>
      <w:hyperlink w:anchor="_Toc23850" w:history="1">
        <w:r>
          <w:rPr>
            <w:rFonts w:ascii="仿宋" w:eastAsia="仿宋" w:hAnsi="仿宋" w:cs="仿宋" w:hint="eastAsia"/>
            <w:lang w:eastAsia="zh-CN"/>
          </w:rPr>
          <w:t>(四)、质量培训与教育</w:t>
        </w:r>
        <w:r>
          <w:tab/>
        </w:r>
        <w:r>
          <w:fldChar w:fldCharType="begin"/>
        </w:r>
        <w:r>
          <w:instrText xml:space="preserve"> PAGEREF _Toc23850 \h </w:instrText>
        </w:r>
        <w:r>
          <w:fldChar w:fldCharType="separate"/>
        </w:r>
        <w:r>
          <w:t>57</w:t>
        </w:r>
        <w:r>
          <w:fldChar w:fldCharType="end"/>
        </w:r>
      </w:hyperlink>
    </w:p>
    <w:p>
      <w:pPr>
        <w:pStyle w:val="TOC2"/>
        <w:tabs>
          <w:tab w:val="right" w:leader="dot" w:pos="8306"/>
        </w:tabs>
      </w:pPr>
      <w:hyperlink w:anchor="_Toc14949" w:history="1">
        <w:r>
          <w:rPr>
            <w:rFonts w:ascii="仿宋" w:eastAsia="仿宋" w:hAnsi="仿宋" w:cs="仿宋" w:hint="eastAsia"/>
            <w:lang w:eastAsia="zh-CN"/>
          </w:rPr>
          <w:t>(五)、质量审核与评价</w:t>
        </w:r>
        <w:r>
          <w:tab/>
        </w:r>
        <w:r>
          <w:fldChar w:fldCharType="begin"/>
        </w:r>
        <w:r>
          <w:instrText xml:space="preserve"> PAGEREF _Toc14949 \h </w:instrText>
        </w:r>
        <w:r>
          <w:fldChar w:fldCharType="separate"/>
        </w:r>
        <w:r>
          <w:t>58</w:t>
        </w:r>
        <w:r>
          <w:fldChar w:fldCharType="end"/>
        </w:r>
      </w:hyperlink>
    </w:p>
    <w:p>
      <w:pPr>
        <w:pStyle w:val="TOC2"/>
        <w:tabs>
          <w:tab w:val="right" w:leader="dot" w:pos="8306"/>
        </w:tabs>
      </w:pPr>
      <w:hyperlink w:anchor="_Toc5811" w:history="1">
        <w:r>
          <w:rPr>
            <w:rFonts w:ascii="仿宋" w:eastAsia="仿宋" w:hAnsi="仿宋" w:cs="仿宋" w:hint="eastAsia"/>
            <w:lang w:eastAsia="zh-CN"/>
          </w:rPr>
          <w:t>(六)、不符合与纠正措施</w:t>
        </w:r>
        <w:r>
          <w:tab/>
        </w:r>
        <w:r>
          <w:fldChar w:fldCharType="begin"/>
        </w:r>
        <w:r>
          <w:instrText xml:space="preserve"> PAGEREF _Toc5811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91"/>
      <w:r>
        <w:rPr>
          <w:rFonts w:ascii="仿宋" w:eastAsia="仿宋" w:hAnsi="仿宋" w:cs="仿宋" w:hint="eastAsia"/>
          <w:sz w:val="28"/>
          <w:lang w:eastAsia="zh-CN"/>
        </w:rPr>
        <w:t>一、防雾涂料项目文档管理</w:t>
      </w:r>
      <w:bookmarkEnd w:id="2"/>
    </w:p>
    <w:p>
      <w:pPr>
        <w:pStyle w:val="Heading2"/>
        <w:rPr>
          <w:rFonts w:ascii="仿宋" w:eastAsia="仿宋" w:hAnsi="仿宋" w:cs="仿宋" w:hint="eastAsia"/>
          <w:lang w:eastAsia="zh-CN"/>
        </w:rPr>
      </w:pPr>
      <w:bookmarkStart w:id="3" w:name="_Toc325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防雾涂料项目高度重视文档的质量和准确性，以支持防雾涂料项目的各项活动和决策。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雾涂料项目文档的编制始于防雾涂料项目计划的初期，我们制定了详细的文档编制计划，明确了每个文档的内容、格式和编写责任人。在防雾涂料项目启动阶段，我们首先编制了防雾涂料项目章程，明确定义了防雾涂料项目的目标、范围、风险等关键要素。随后，防雾涂料项目团队根据计划陆续编制了需求文档、设计文档、测试文档等各类文档，确保防雾涂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雾涂料项目管理中的重要环节，旨在确保防雾涂料项目文档符合质量标准和防雾涂料项目需求。在防雾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除了内部审查，我们还进行了外部审查，邀请防雾涂料项目相关利益方和专业领域的专家对文档进行独立审查。这有助于获取更全面、客观的反馈，确保防雾涂料项目文档不仅符合内部标准，也满足外部需求。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防雾涂料项目在文档编制与审查方面建立了严格的管理机制，通过规范的流程和多维度的审查，确保防雾涂料项目文档的质量、准确性和可靠性，为防雾涂料项目的顺利推进提供了有力支持。</w:t>
      </w:r>
    </w:p>
    <w:p>
      <w:pPr>
        <w:pStyle w:val="Heading2"/>
        <w:ind w:firstLine="560" w:firstLineChars="200"/>
        <w:rPr>
          <w:rFonts w:ascii="仿宋" w:eastAsia="仿宋" w:hAnsi="仿宋" w:cs="仿宋" w:hint="eastAsia"/>
          <w:sz w:val="28"/>
          <w:lang w:eastAsia="zh-CN"/>
        </w:rPr>
      </w:pPr>
      <w:bookmarkStart w:id="4" w:name="_Toc117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在防雾涂料项目中，我们致力于优化文档发布与分发过程，以确保信息的高效传递和团队间协作的顺畅进行。以下是我们采取的关键优化策略：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我们通过多渠道发布文档，包括电子邮件、防雾涂料项目管理平台、内部网站等，以满足不同团队成员的偏好和需求。多渠道发布确保了信息的全面覆盖。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我们采用了精细的权限控制，确保只有授权人员可以访问敏感信息。这种安全措施保护了防雾涂料项目文档的机密性，防止了未经授权的信息泄露。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8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文档存档与归档是防雾涂料项目生命周期中一个至关重要的环节，直接关系到防雾涂料项目信息的长期保存和历史记录的完整性。在防雾涂料项目中，我们实施了一系列有效的文档存档与归档管理策略：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113"/>
      <w:r>
        <w:rPr>
          <w:rFonts w:ascii="仿宋" w:eastAsia="仿宋" w:hAnsi="仿宋" w:cs="仿宋" w:hint="eastAsia"/>
          <w:sz w:val="28"/>
          <w:lang w:eastAsia="zh-CN"/>
        </w:rPr>
        <w:t>二、防雾涂料项目建设背景及必要性分析</w:t>
      </w:r>
      <w:bookmarkEnd w:id="6"/>
    </w:p>
    <w:p>
      <w:pPr>
        <w:pStyle w:val="Heading2"/>
        <w:rPr>
          <w:rFonts w:ascii="仿宋" w:eastAsia="仿宋" w:hAnsi="仿宋" w:cs="仿宋" w:hint="eastAsia"/>
          <w:lang w:eastAsia="zh-CN"/>
        </w:rPr>
      </w:pPr>
      <w:bookmarkStart w:id="7" w:name="_Toc31628"/>
      <w:r>
        <w:rPr>
          <w:rFonts w:ascii="仿宋" w:eastAsia="仿宋" w:hAnsi="仿宋" w:cs="仿宋" w:hint="eastAsia"/>
          <w:lang w:eastAsia="zh-CN"/>
        </w:rPr>
        <w:t>(一)、防雾涂料项目背景分析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雾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雾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雾涂料项目在这个潮流中的定位。同时，我们将关注行业内涌现的新兴机遇，以便防雾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雾涂料项目提供了强大的发展动力。我们将聚焦于行业内最新的技术发展趋势，包括但不限于人工智能、大数据分析、物联网等领域。通过深度的技术研究，我们将确保防雾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雾涂料项目发展的源泉。我们将投入更多的精力对市场需求进行深入剖析，超越表面的需求，深入挖掘潜在的市场痛点和机遇。通过对市场需求的细致了解，防雾涂料项目将更有针对性地设计解决方案，满足市场的多样化需求，从而更好地促进防雾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雾涂料项目战略至关重要。我们将对竞争态势进行更为深入的分析，包括但不限于市场份额、产品特点、客户满意度等多个维度。通过深度的竞争分析，防雾涂料项目将能够更准确地把握市场脉搏，制定具有竞争力的防雾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雾涂料项目的发展具有直接的影响。我们将进行更为全面的法规和政策分析，了解行业发展中的潜在法律风险和合规挑战。通过充分了解和遵守相关法规，防雾涂料项目将确保在法律框架内合法合规运营，为防雾涂料项目的稳健发展提供有力支持。</w:t>
      </w:r>
    </w:p>
    <w:p>
      <w:pPr>
        <w:pStyle w:val="Heading2"/>
        <w:ind w:firstLine="560" w:firstLineChars="200"/>
        <w:rPr>
          <w:rFonts w:ascii="仿宋" w:eastAsia="仿宋" w:hAnsi="仿宋" w:cs="仿宋" w:hint="eastAsia"/>
          <w:sz w:val="28"/>
          <w:lang w:eastAsia="zh-CN"/>
        </w:rPr>
      </w:pPr>
      <w:bookmarkStart w:id="8" w:name="_Toc11005"/>
      <w:r>
        <w:rPr>
          <w:rFonts w:ascii="仿宋" w:eastAsia="仿宋" w:hAnsi="仿宋" w:cs="仿宋" w:hint="eastAsia"/>
          <w:sz w:val="28"/>
          <w:lang w:eastAsia="zh-CN"/>
        </w:rPr>
        <w:t>(二)、防雾涂料项目建设必要性分析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雾涂料项目建设的迫切性源于对行业发展趋势的深刻洞察。我们正处于一个行业变革的时代，科技创新、数字化转型成为企业发展的关键动力。防雾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雾涂料项目建设不仅仅是为了跟上潮流，更是为了通过技术创新推动企业的持续发展。通过引入先进的技术和解决方案，防雾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雾涂料项目的建设成为必然选择，通过提高产品质量、拓展服务领域，从而在竞争中获得更多的机会。防雾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雾涂料项目建设的必要性体现在对客户需求更精准的满足。通过防雾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雾涂料项目建设的背后是对企业持续创新的追求。只有通过不断创新，企业才能在竞争中立于不败之地。防雾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98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93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雾涂料项目的技术管理特点体现在其创新导向。通过引入最先进的技术趋势和解决方案，防雾涂料项目致力于提升科技含量、提高质量和效率水平。这意味着我们将采用最新的工具和方法，确保防雾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雾涂料项目技术管理的显著特征。通过整合不同领域的技术资源，我们实现了跨学科的协同工作。这有助于优化技术架构，提高整体效能。此外，整合性策略还促进了不同技术团队之间的紧密沟通和高效合作，确保防雾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雾涂料项目所采用的技术。通过不断优化技术方案，防雾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雾涂料项目团队将在防雾涂料项目初期识别可能的技术风险，并采取相应的预防和应对措施。通过建立健全的风险评估机制，防雾涂料项目能够在实施过程中及时发现并解决潜在的技术问题，保障防雾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雾涂料项目中，技术将成为防雾涂料项目成功的有力支持。这一深度剖析揭示了技术管理在防雾涂料项目实施中的关键作用，为防雾涂料项目的技术基础奠定了坚实的基础。</w:t>
      </w:r>
    </w:p>
    <w:p>
      <w:pPr>
        <w:pStyle w:val="Heading2"/>
        <w:ind w:firstLine="560" w:firstLineChars="200"/>
        <w:rPr>
          <w:rFonts w:ascii="仿宋" w:eastAsia="仿宋" w:hAnsi="仿宋" w:cs="仿宋" w:hint="eastAsia"/>
          <w:sz w:val="28"/>
          <w:lang w:eastAsia="zh-CN"/>
        </w:rPr>
      </w:pPr>
      <w:bookmarkStart w:id="11" w:name="_Toc15926"/>
      <w:r>
        <w:rPr>
          <w:rFonts w:ascii="仿宋" w:eastAsia="仿宋" w:hAnsi="仿宋" w:cs="仿宋" w:hint="eastAsia"/>
          <w:sz w:val="28"/>
          <w:lang w:eastAsia="zh-CN"/>
        </w:rPr>
        <w:t>(二)、防雾涂料项目工艺技术设计方案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雾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雾涂料项目将严格按照相关行业规范要求进行组织。通过有效控制产品质量，防雾涂料项目将致力于为顾客提供优质的防雾涂料项目产品和良好的服务。这体现了防雾涂料项目对于生产活动合规性和质量标准的高度重视，为防雾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雾涂料项目注重生态效益和清洁生产原则。防雾涂料项目建设将紧密结合地方特色经济发展，与社会经济发展规划和区域环境保护规划方案相协调一致。通过与当地区域自然生态系统的结合，防雾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雾涂料项目产品具有多样化的客户需求和个性化的特点。因此，防雾涂料项目产品规格品种多样，且单批生产数量较小。为满足这一特点，防雾涂料项目承办单位将建设先进的柔性制造生产线。通过广泛应用柔性制造技术，防雾涂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雾涂料项目采用的技术具有较高的技术含量和自动化水平，处于国内先进水平。这一技术选用不仅体现了对生产效率、质量和环境友好性的高标准要求，同时为防雾涂料项目的可持续发展奠定了坚实的基础。</w:t>
      </w:r>
    </w:p>
    <w:p>
      <w:pPr>
        <w:pStyle w:val="Heading2"/>
        <w:ind w:firstLine="560" w:firstLineChars="200"/>
        <w:rPr>
          <w:rFonts w:ascii="仿宋" w:eastAsia="仿宋" w:hAnsi="仿宋" w:cs="仿宋" w:hint="eastAsia"/>
          <w:sz w:val="28"/>
          <w:lang w:eastAsia="zh-CN"/>
        </w:rPr>
      </w:pPr>
      <w:bookmarkStart w:id="12" w:name="_Toc1565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为确保防雾涂料项目的高效生产和技术实施，我们制定了一套精心设计的设备选型方案，以满足防雾涂料项目生产、质量和环保的要求。该方案的主要特点如下：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雾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针对防雾涂料项目产品的多样性和小批量生产的特点，我们将建设柔性制造生产线。通过在设备选型中考虑柔性制造技术，可以灵活应对不同产品规格和生产需求，实现生产线的高度灵活性和适应性。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8824"/>
      <w:r>
        <w:rPr>
          <w:rFonts w:ascii="仿宋" w:eastAsia="仿宋" w:hAnsi="仿宋" w:cs="仿宋" w:hint="eastAsia"/>
          <w:sz w:val="28"/>
          <w:lang w:eastAsia="zh-CN"/>
        </w:rPr>
        <w:t>四、防雾涂料项目土建工程</w:t>
      </w:r>
      <w:bookmarkEnd w:id="13"/>
    </w:p>
    <w:p>
      <w:pPr>
        <w:pStyle w:val="Heading2"/>
        <w:rPr>
          <w:rFonts w:ascii="仿宋" w:eastAsia="仿宋" w:hAnsi="仿宋" w:cs="仿宋" w:hint="eastAsia"/>
          <w:lang w:eastAsia="zh-CN"/>
        </w:rPr>
      </w:pPr>
      <w:bookmarkStart w:id="14" w:name="_Toc19966"/>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在防雾涂料项目的建筑工程设计中，我们将秉承一系列重要的设计原则，以确保防雾涂料项目建筑在功能、美观、可持续性等方面达到最佳效果。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首要原则是确保建筑的功能性得到最大化的发挥。我们将充分理解防雾涂料项目的实际需求，合理布局各个功能区域，保证建筑在满足业务需求的同时，提供高效的工作环境。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在建筑设计中，我们将综合考虑建设和运营成本。通过精细的经济效益分析，确保设计方案在高效利用资源的同时，对防雾涂料项目的长期盈利能力有积极的贡献。</w:t>
      </w:r>
    </w:p>
    <w:p>
      <w:pPr>
        <w:pStyle w:val="Heading2"/>
        <w:ind w:firstLine="560" w:firstLineChars="200"/>
        <w:rPr>
          <w:rFonts w:ascii="仿宋" w:eastAsia="仿宋" w:hAnsi="仿宋" w:cs="仿宋" w:hint="eastAsia"/>
          <w:sz w:val="28"/>
          <w:lang w:eastAsia="zh-CN"/>
        </w:rPr>
      </w:pPr>
      <w:bookmarkStart w:id="15" w:name="_Toc13353"/>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防雾涂料项目的土建工程设计中，我们将精准设定设计年限，结合防雾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雾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555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雾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雾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雾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046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本期工程防雾涂料项目预计总建筑面积XXX平方米，其中：计容建筑面积XXX平方米，计划建筑工程投资XX万元，占防雾涂料项目总投资的XX%。</w:t>
      </w:r>
    </w:p>
    <w:p>
      <w:pPr>
        <w:pStyle w:val="Heading1"/>
        <w:ind w:firstLine="560" w:firstLineChars="200"/>
        <w:rPr>
          <w:rFonts w:ascii="仿宋" w:eastAsia="仿宋" w:hAnsi="仿宋" w:cs="仿宋" w:hint="eastAsia"/>
          <w:sz w:val="28"/>
          <w:lang w:eastAsia="zh-CN"/>
        </w:rPr>
      </w:pPr>
      <w:bookmarkStart w:id="18" w:name="_Toc11316"/>
      <w:r>
        <w:rPr>
          <w:rFonts w:ascii="仿宋" w:eastAsia="仿宋" w:hAnsi="仿宋" w:cs="仿宋" w:hint="eastAsia"/>
          <w:sz w:val="28"/>
          <w:lang w:eastAsia="zh-CN"/>
        </w:rPr>
        <w:t>五、防雾涂料项目可持续发展</w:t>
      </w:r>
      <w:bookmarkEnd w:id="18"/>
    </w:p>
    <w:p>
      <w:pPr>
        <w:pStyle w:val="Heading2"/>
        <w:rPr>
          <w:rFonts w:ascii="仿宋" w:eastAsia="仿宋" w:hAnsi="仿宋" w:cs="仿宋" w:hint="eastAsia"/>
          <w:lang w:eastAsia="zh-CN"/>
        </w:rPr>
      </w:pPr>
      <w:bookmarkStart w:id="19" w:name="_Toc3256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https://d.book118.com/448043047122006024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D4367"/>
    <w:rsid w:val="521D43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4304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2024-01-08T02:00:00Z</dcterms:created>
  <dcterms:modified xsi:type="dcterms:W3CDTF">2024-01-08T02:00:23Z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AF4216A032654844ACEA4020F0766A3E_11</vt:lpwstr>
  </property>
  <property fmtid="{D5CDD505-2E9C-101B-9397-08002B2CF9AE}" pid="3" name="KSOProductBuildVer">
    <vt:lpwstr>2052-12.1.0.16120</vt:lpwstr>
  </property>
</Properties>
</file>