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在检修电视机或电子仪器设备等故障时，常用(  )，来缩小故障范围。</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替代法进行元件或集成块的替换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替代法进行集成块的替换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替代法进行某块电路板单元的替换</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替代法进行元件或集成块或某块电路板单元的替换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油料火灾不能用(  )灭火。</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沙子</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干粉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三相异步电动机额定功率是指电动机在额定运行条件下转轴上输出的(  )功率。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视在；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下列说法中，正确的是(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电力系统和电力网是一个含义；</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电力网中包含各种用电设备；</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电力系统是动力系统的一部分；</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发电机是电力网组成的一部分。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关于行灯变压器的说法错误的是(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行灯变压器不需要有接地保护</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行灯变压器适用于50～60H的交流电路中</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行灯变压器可以用于安全照明和指示灯的电源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行灯变压器为双圈变压器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从制造工艺看，提高( )的加工制造工艺，可减小摩擦力矩及其变差。</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转盘；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轴承和计度器；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电磁元件，特别是电流元件；</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制动元件。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当变压器充油或重新灌油后，空气可能进入变压器壳内，为防止变压器重瓦斯动作可(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解除重瓦斯保护</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解除轻瓦斯保护</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将重瓦斯保护切换至信号</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将重.轻瓦斯保护全都切除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构成计数器的基本单元是(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触发器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寄存器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运算器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放大器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对于高压电力线路,限时电流速断保护的动作时间一般取(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0.2S</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0.7S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某10KV中性点非直接接地配电系统，发生单相接地时，正确的处理方法是(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切断电源，立即停电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不需要停电，允许2h内继续用电</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不需要停电，允许长时间继续用电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我国交流电的额定频率为(  )Hz。</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三相负载有功功率的表达式为(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P=UIcosφ；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P=Scosφ；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P=3UIcosφ；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cosφ=P/S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《四川省安全生产条例》规定，生产经营单位应当在具有较大危险因素的生产经营场所.设施.设备及其四周，设置符合国家标准或者行业标准的明显的(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告知牌</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安全警示标志</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警戒线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电流的大小用电流强度来表示,其数值等于单位时间内穿过导体横截面的(  )代数和。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电量(电荷)</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电流强度</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熔断器的保护属于(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欠压保护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过流保护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我国标准规定工频安全电压有效值的限值为(  )V。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  )仪表由固定的线圈,可转动的线圈及转轴.游丝.指针.机械调零机构等组成。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架空线路选择电杆在地势平坦的地区，低压线路一般采用高度为(  )的水泥杆。</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6～7m；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7～8m；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8～10m；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12m～15m；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架空导线型号LGJ-35/6表示的含义为(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钢芯铝绞线电压等级为35kV，额定电流6K</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铝芯钢绞线电压等级为35kV，额定电流6K</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钢芯铝绞线，铝线部分标称截面为35mm2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变.配电所一次主接线中所用的电气设备,称为(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远动设备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二次设备</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一次设备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当断路器与控制开关的位置不对应时，信号灯会发生(  )现象。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闪烁</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正常发光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熄灭</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导线的中间接头采用铰接时,先在中间互绞( )圈。</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在办理停电.送电手续时，严禁(  )停电.送电。</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约定时间</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延长时间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相线应接在螺口灯头的(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螺纹端子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中心端子</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外壳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变配电室运行的主要制度包括(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门禁制度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运行分析制度</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防盗制度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不属于中间继电器的作用是(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扩大触点数量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增大触点容量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改变触点方式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对继电器进行保护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稳压二极管的正常工作状态是(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导通状态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截至状态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电子设备的输入电路与输出电路尽量不要靠近，以免发生(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击穿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自激振荡</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人身事故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高压配电网是指电压在(  )及以上的配电网。</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B.35kv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一台4kW三相异步电动机可选用的熔体额定电流是(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8A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30A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产生串联谐振的条件是(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XL&gt;Xc</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XL&lt;xc</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XL=Xc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当按钮按下时(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常开.常闭触头均闭合</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常开.常闭触头均分开</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常开触头闭合，常闭触头分开</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常开触头分开，常闭触头闭合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按励磁方式分类.直流电机可分为(  )种.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正弦交流电压U=100Sin(628+60°)V，它的频率为(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60HZ</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628HZ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各种气瓶的存放，必须距离明火(  )米以上，避免阳光暴晒。</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摇表的两个主要组成部分是手摇( )和磁电式流比计。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三相交流电ABC,涂刷相色依次规定为(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黄红绿</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万用表使用完毕后应将旋钮置于(  )档.</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电阻档</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交流电压最高档</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电流档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避雷针通常采用( )制成。</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铝制材料</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镀锌角钢</w:t>
      </w:r>
    </w:p>
    <w:p>
      <w:pPr>
        <w:pStyle w:val="Normal0"/>
        <w:numPr>
          <w:ilvl w:val="0"/>
          <w:numId w:val="4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镀锌圆钢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因故需暂时中断作业时,所装设的临时接地线(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全部拆除</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保留不动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待后更换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对交流电器而言,若操作频率过高会导致(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铁心过热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线圈过热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触头过热</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触头烧毛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常用的稳压电路有(  )等.</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串联钽稳压电路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静电现象是十分普遍的电现象,( )是它的最大危害。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对人体放电,直接置人于死地</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高电压击穿绝缘</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易引发火灾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决定电流互感器原边电流大小的因素是(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被测电路</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副边所接负载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副边电流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变流比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在同杠架设的多层电力线路上挂接地线时应(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不需挂接地线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在下列情况中，易发生污闪的情况是(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大雨；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毛毛雨；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晴天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摇表测量绝缘电阻时,摇动手柄的转速应保持在( )r/min,直至表针稳定时读出数据。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电阻并联电路中的等效电阻{即及总电阻}的倒数等于各并联电阻的倒数(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线圈采用f级绝缘的干式变压器，最高允许温度为(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拉开闸刀时，如果出现电弧，应(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迅速拉开</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立即合闸</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缓慢拉开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下列元件是耗能元件的是(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电感</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开关箱中设置刀型开关DK.断路器KK.漏电保护器RCD，则从电源进线端开始其联系次序应依次是(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DK-KK-RCD</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DK-RCD-KK</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KK-RCD-DK</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RCD-KK-DK</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接零保护适合于电源变压器二次侧中性点(  )的场合。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拆除杆上导线前,应检查( ),做好防止倒杆措施,在挖坑前应先绑好拉绳。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卡盘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拉线</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埋深</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杆根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摇表进行开路试验时,指针应指在(  )位置为良好。</w:t>
      </w:r>
    </w:p>
    <w:p>
      <w:pPr>
        <w:pStyle w:val="Normal0"/>
        <w:numPr>
          <w:ilvl w:val="0"/>
          <w:numId w:val="5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中间位置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照明灯具的(  )必须经开关控制，不得直接引入灯具。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独立避雷针的接地电阻不应大于(  )欧姆。</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为避开高压变配电站患病直击雷引发大面积停电事故一般可用( )来防雷。</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接闪杆</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阀型避雷器</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接闪网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下列哪一项不属于气体放电光源(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金属卤化物灯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卤钨灯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荧光灯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带电灭火，扑救人员所使用的消防器材与带电部位应保持足够的安全距离，10kV电源不应小于(  )，要站在上风侧。</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特种作业操作证每(  )年复审1次。</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互感器标准器在检定周期内的误差变化，不得大于误差限值的(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1／4；</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63. 电工作业人员必须典备(  )以上的文化程度。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小学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大专</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初中</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高中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在三相交流电路中,三角形连接的电源或负载,它们的线电压与相电压的关系为(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U相=U线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U相=U线</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U线=U相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为了习惯断路器在不同设备地址的耐压需求,国家相关规范中规则了断路器可承受的(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最高作业电压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最低作业电压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最小过电压幅值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对大型或较复杂的工作，(  )填写工作票前应到现场勘查，根据实际情况制订安全.技术及组织措施。</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带电抗器的电焊变压器供调节焊接电流的分接开关应接在电焊变压器的(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原绕组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副绕组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原绕组和副绕组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串联电抗器之后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漏电保护器动作电流数值的选择，环境恶劣或潮湿场所用电设备选用(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6～10mA；</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15mA；</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兆欧表是一种专门用来测量(  )的仪表。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电压继电器的线圈(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匝数多而导线粗</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匝数多而导线细</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https://d.book118.com/448046073022006024</w:t>
        </w:r>
      </w:hyperlink>
    </w:p>
    <w:p>
      <w:pPr>
        <w:pStyle w:val="Normal0"/>
        <w:numPr>
          <w:ilvl w:val="0"/>
          <w:numId w:val="71"/>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48046073022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