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00" w:lineRule="exact"/>
        <w:ind w:firstLine="480"/>
        <w:rPr>
          <w:rFonts w:ascii="宋体" w:hAnsi="宋体" w:hint="eastAsia"/>
          <w:b/>
          <w:sz w:val="30"/>
          <w:szCs w:val="30"/>
        </w:rPr>
      </w:pPr>
      <w:bookmarkStart w:id="0" w:name="_Hlk43630926"/>
    </w:p>
    <w:p>
      <w:pPr>
        <w:pStyle w:val="PlainText"/>
        <w:adjustRightInd w:val="0"/>
        <w:snapToGrid w:val="0"/>
        <w:spacing w:before="240"/>
        <w:ind w:firstLine="560" w:firstLineChars="200"/>
        <w:jc w:val="center"/>
        <w:rPr>
          <w:rFonts w:ascii="仿宋_GB2312" w:eastAsia="仿宋_GB2312" w:hint="eastAsia"/>
          <w:b/>
          <w:spacing w:val="80"/>
          <w:sz w:val="28"/>
          <w:szCs w:val="28"/>
        </w:rPr>
      </w:pPr>
      <w:r>
        <w:rPr>
          <w:rFonts w:ascii="仿宋_GB2312" w:eastAsia="仿宋_GB2312"/>
          <w:b/>
          <w:spacing w:val="80"/>
          <w:sz w:val="28"/>
          <w:szCs w:val="28"/>
        </w:rPr>
        <mc:AlternateContent>
          <mc:Choice Requires="wps">
            <w:drawing>
              <wp:anchor distT="0" distB="0" distL="114300" distR="114300" simplePos="0" relativeHeight="251659264" behindDoc="0" locked="0" layoutInCell="1" allowOverlap="1">
                <wp:simplePos x="0" y="0"/>
                <wp:positionH relativeFrom="column">
                  <wp:posOffset>-8890</wp:posOffset>
                </wp:positionH>
                <wp:positionV relativeFrom="paragraph">
                  <wp:posOffset>-100965</wp:posOffset>
                </wp:positionV>
                <wp:extent cx="2980690" cy="4953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2980690" cy="495300"/>
                        </a:xfrm>
                        <a:prstGeom prst="rect">
                          <a:avLst/>
                        </a:prstGeom>
                        <a:noFill/>
                        <a:ln>
                          <a:noFill/>
                        </a:ln>
                      </wps:spPr>
                      <wps:txbx>
                        <w:txbxContent>
                          <w:p>
                            <w:pPr>
                              <w:rPr>
                                <w:rFonts w:ascii="黑体" w:eastAsia="黑体" w:hint="eastAsia"/>
                                <w:sz w:val="28"/>
                                <w:szCs w:val="28"/>
                                <w:u w:val="single"/>
                              </w:rPr>
                            </w:pPr>
                            <w:r>
                              <w:rPr>
                                <w:rFonts w:ascii="黑体" w:eastAsia="黑体" w:hint="eastAsia"/>
                                <w:sz w:val="28"/>
                                <w:szCs w:val="28"/>
                                <w:u w:val="single"/>
                              </w:rPr>
                              <w:t>河北机电职业技术学院毕业设计论文</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2" o:spid="_x0000_s1025" type="#_x0000_t202" style="width:234.7pt;height:39pt;margin-top:-7.95pt;margin-left:-0.7pt;mso-wrap-distance-bottom:0;mso-wrap-distance-left:9pt;mso-wrap-distance-right:9pt;mso-wrap-distance-top:0;position:absolute;v-text-anchor:top;z-index:251658240" filled="f" fillcolor="this" stroked="f">
                <v:textbox inset="0,0,0,0">
                  <w:txbxContent>
                    <w:p>
                      <w:pPr>
                        <w:rPr>
                          <w:rFonts w:ascii="黑体" w:eastAsia="黑体" w:hint="eastAsia"/>
                          <w:sz w:val="28"/>
                          <w:szCs w:val="28"/>
                          <w:u w:val="single"/>
                        </w:rPr>
                      </w:pPr>
                      <w:r>
                        <w:rPr>
                          <w:rFonts w:ascii="黑体" w:eastAsia="黑体" w:hint="eastAsia"/>
                          <w:sz w:val="28"/>
                          <w:szCs w:val="28"/>
                          <w:u w:val="single"/>
                        </w:rPr>
                        <w:t>河北机电职业技术学院毕业设计论文</w:t>
                      </w:r>
                    </w:p>
                  </w:txbxContent>
                </v:textbox>
              </v:shape>
            </w:pict>
          </mc:Fallback>
        </mc:AlternateContent>
      </w:r>
    </w:p>
    <w:p>
      <w:pPr>
        <w:pStyle w:val="PlainText"/>
        <w:adjustRightInd w:val="0"/>
        <w:snapToGrid w:val="0"/>
        <w:spacing w:before="240"/>
        <w:ind w:firstLine="560" w:firstLineChars="200"/>
        <w:jc w:val="center"/>
        <w:rPr>
          <w:rFonts w:ascii="仿宋_GB2312" w:eastAsia="仿宋_GB2312" w:hint="eastAsia"/>
          <w:b/>
          <w:spacing w:val="80"/>
          <w:sz w:val="28"/>
          <w:szCs w:val="28"/>
        </w:rPr>
      </w:pPr>
    </w:p>
    <w:p>
      <w:pPr>
        <w:pStyle w:val="PlainText"/>
        <w:adjustRightInd w:val="0"/>
        <w:snapToGrid w:val="0"/>
        <w:spacing w:before="120"/>
        <w:ind w:left="850"/>
        <w:jc w:val="left"/>
        <w:rPr>
          <w:rFonts w:ascii="仿宋_GB2312" w:eastAsia="仿宋_GB2312" w:hint="eastAsia"/>
          <w:b/>
          <w:sz w:val="28"/>
          <w:szCs w:val="28"/>
        </w:rPr>
      </w:pPr>
    </w:p>
    <w:p>
      <w:pPr>
        <w:pStyle w:val="PlainText"/>
        <w:adjustRightInd w:val="0"/>
        <w:snapToGrid w:val="0"/>
        <w:spacing w:before="120"/>
        <w:ind w:firstLine="560" w:firstLineChars="200"/>
        <w:jc w:val="center"/>
        <w:rPr>
          <w:rFonts w:ascii="仿宋_GB2312" w:eastAsia="仿宋_GB2312" w:hint="eastAsia"/>
          <w:sz w:val="28"/>
        </w:rPr>
      </w:pPr>
      <w:r>
        <w:rPr>
          <w:rFonts w:ascii="仿宋_GB2312" w:eastAsia="仿宋_GB2312"/>
          <w:sz w:val="28"/>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215265</wp:posOffset>
                </wp:positionV>
                <wp:extent cx="5143500" cy="69342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143500" cy="693420"/>
                        </a:xfrm>
                        <a:prstGeom prst="rect">
                          <a:avLst/>
                        </a:prstGeom>
                        <a:noFill/>
                        <a:ln>
                          <a:noFill/>
                        </a:ln>
                      </wps:spPr>
                      <wps:txbx>
                        <w:txbxContent>
                          <w:p>
                            <w:pPr>
                              <w:spacing w:line="288" w:lineRule="auto"/>
                              <w:jc w:val="center"/>
                              <w:rPr>
                                <w:sz w:val="52"/>
                                <w:szCs w:val="52"/>
                              </w:rPr>
                            </w:pPr>
                            <w:r>
                              <w:rPr>
                                <w:rStyle w:val="Char"/>
                                <w:rFonts w:hint="eastAsia"/>
                                <w:sz w:val="52"/>
                                <w:szCs w:val="52"/>
                              </w:rPr>
                              <w:t>论 文 题 目</w:t>
                            </w:r>
                          </w:p>
                        </w:txbxContent>
                      </wps:txbx>
                      <wps:bodyPr lIns="0" tIns="0" rIns="0" bIns="0" upright="1"/>
                    </wps:wsp>
                  </a:graphicData>
                </a:graphic>
              </wp:anchor>
            </w:drawing>
          </mc:Choice>
          <mc:Fallback>
            <w:pict>
              <v:shape id="文本框 1" o:spid="_x0000_s1026" type="#_x0000_t202" style="width:405pt;height:54.6pt;margin-top:16.95pt;margin-left:18pt;mso-wrap-distance-bottom:0;mso-wrap-distance-left:9pt;mso-wrap-distance-right:9pt;mso-wrap-distance-top:0;position:absolute;v-text-anchor:top;z-index:251660288" filled="f" fillcolor="this" stroked="f">
                <v:textbox inset="0,0,0,0">
                  <w:txbxContent>
                    <w:p>
                      <w:pPr>
                        <w:spacing w:line="288" w:lineRule="auto"/>
                        <w:jc w:val="center"/>
                        <w:rPr>
                          <w:sz w:val="52"/>
                          <w:szCs w:val="52"/>
                        </w:rPr>
                      </w:pPr>
                      <w:r>
                        <w:rPr>
                          <w:rStyle w:val="Char"/>
                          <w:rFonts w:hint="eastAsia"/>
                          <w:sz w:val="52"/>
                          <w:szCs w:val="52"/>
                        </w:rPr>
                        <w:t>论 文 题 目</w:t>
                      </w:r>
                    </w:p>
                  </w:txbxContent>
                </v:textbox>
              </v:shape>
            </w:pict>
          </mc:Fallback>
        </mc:AlternateContent>
      </w:r>
    </w:p>
    <w:p>
      <w:pPr>
        <w:pStyle w:val="PlainText"/>
        <w:adjustRightInd w:val="0"/>
        <w:snapToGrid w:val="0"/>
        <w:spacing w:before="120"/>
        <w:ind w:firstLine="560" w:firstLineChars="200"/>
        <w:jc w:val="left"/>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adjustRightInd w:val="0"/>
        <w:snapToGrid w:val="0"/>
        <w:spacing w:before="120"/>
        <w:ind w:firstLine="560" w:firstLineChars="200"/>
        <w:jc w:val="center"/>
        <w:rPr>
          <w:rFonts w:ascii="仿宋_GB2312" w:eastAsia="仿宋_GB2312" w:hint="eastAsia"/>
          <w:sz w:val="28"/>
        </w:rPr>
      </w:pPr>
    </w:p>
    <w:p>
      <w:pPr>
        <w:pStyle w:val="PlainText"/>
        <w:tabs>
          <w:tab w:val="left" w:pos="2484"/>
        </w:tabs>
        <w:adjustRightInd w:val="0"/>
        <w:snapToGrid w:val="0"/>
        <w:spacing w:before="120" w:line="520" w:lineRule="exact"/>
        <w:rPr>
          <w:rFonts w:ascii="仿宋_GB2312" w:eastAsia="仿宋_GB2312" w:hint="eastAsia"/>
          <w:sz w:val="28"/>
        </w:rPr>
      </w:pPr>
    </w:p>
    <w:p>
      <w:pPr>
        <w:pStyle w:val="PlainText"/>
        <w:tabs>
          <w:tab w:val="left" w:pos="2484"/>
        </w:tabs>
        <w:adjustRightInd w:val="0"/>
        <w:snapToGrid w:val="0"/>
        <w:spacing w:before="120" w:line="520" w:lineRule="exact"/>
        <w:ind w:firstLine="2544" w:firstLineChars="795"/>
        <w:rPr>
          <w:rFonts w:ascii="仿宋_GB2312" w:eastAsia="仿宋_GB2312" w:hint="eastAsia"/>
          <w:b/>
          <w:sz w:val="32"/>
          <w:szCs w:val="32"/>
        </w:rPr>
      </w:pPr>
      <w:r>
        <w:rPr>
          <w:rFonts w:ascii="仿宋_GB2312" w:eastAsia="仿宋_GB2312" w:hint="eastAsia"/>
          <w:b/>
          <w:sz w:val="32"/>
          <w:szCs w:val="32"/>
          <w:u w:val="single"/>
        </w:rPr>
        <w:t xml:space="preserve">      </w:t>
      </w:r>
      <w:r>
        <w:rPr>
          <w:rFonts w:ascii="仿宋_GB2312" w:eastAsia="仿宋_GB2312" w:hint="eastAsia"/>
          <w:b/>
          <w:sz w:val="32"/>
          <w:szCs w:val="32"/>
        </w:rPr>
        <w:t xml:space="preserve">届  </w:t>
      </w:r>
      <w:r>
        <w:rPr>
          <w:rFonts w:ascii="仿宋_GB2312" w:eastAsia="仿宋_GB2312" w:hint="eastAsia"/>
          <w:b/>
          <w:sz w:val="32"/>
          <w:szCs w:val="32"/>
          <w:u w:val="single"/>
        </w:rPr>
        <w:t xml:space="preserve">              </w:t>
      </w:r>
      <w:r>
        <w:rPr>
          <w:rFonts w:ascii="仿宋_GB2312" w:eastAsia="仿宋_GB2312" w:hint="eastAsia"/>
          <w:b/>
          <w:sz w:val="32"/>
          <w:szCs w:val="32"/>
        </w:rPr>
        <w:t>系</w:t>
      </w:r>
    </w:p>
    <w:p>
      <w:pPr>
        <w:pStyle w:val="PlainText"/>
        <w:adjustRightInd w:val="0"/>
        <w:snapToGrid w:val="0"/>
        <w:spacing w:before="120" w:line="520" w:lineRule="exact"/>
        <w:ind w:firstLine="2368" w:firstLineChars="740"/>
        <w:rPr>
          <w:rFonts w:ascii="仿宋_GB2312" w:eastAsia="仿宋_GB2312" w:hint="eastAsia"/>
          <w:b/>
          <w:sz w:val="32"/>
          <w:szCs w:val="32"/>
        </w:rPr>
      </w:pPr>
      <w:r>
        <w:rPr>
          <w:rFonts w:ascii="仿宋_GB2312" w:eastAsia="仿宋_GB2312" w:hint="eastAsia"/>
          <w:b/>
          <w:sz w:val="32"/>
          <w:szCs w:val="32"/>
        </w:rPr>
        <w:t xml:space="preserve">专    业 </w:t>
      </w:r>
      <w:r>
        <w:rPr>
          <w:rFonts w:ascii="仿宋_GB2312" w:eastAsia="仿宋_GB2312" w:hint="eastAsia"/>
          <w:b/>
          <w:sz w:val="32"/>
          <w:szCs w:val="32"/>
          <w:u w:val="single"/>
        </w:rPr>
        <w:t xml:space="preserve">                </w:t>
      </w:r>
    </w:p>
    <w:p>
      <w:pPr>
        <w:pStyle w:val="PlainText"/>
        <w:adjustRightInd w:val="0"/>
        <w:snapToGrid w:val="0"/>
        <w:spacing w:before="120" w:line="520" w:lineRule="exact"/>
        <w:ind w:firstLine="2384" w:firstLineChars="745"/>
        <w:rPr>
          <w:rFonts w:ascii="仿宋_GB2312" w:eastAsia="仿宋_GB2312" w:hint="eastAsia"/>
          <w:b/>
          <w:sz w:val="32"/>
          <w:szCs w:val="32"/>
        </w:rPr>
      </w:pPr>
      <w:r>
        <w:rPr>
          <w:rFonts w:ascii="仿宋_GB2312" w:eastAsia="仿宋_GB2312" w:hint="eastAsia"/>
          <w:b/>
          <w:sz w:val="32"/>
          <w:szCs w:val="32"/>
        </w:rPr>
        <w:t xml:space="preserve">学    号 </w:t>
      </w:r>
      <w:r>
        <w:rPr>
          <w:rFonts w:ascii="仿宋_GB2312" w:eastAsia="仿宋_GB2312" w:hint="eastAsia"/>
          <w:b/>
          <w:sz w:val="32"/>
          <w:szCs w:val="32"/>
          <w:u w:val="single"/>
        </w:rPr>
        <w:t xml:space="preserve">                </w:t>
      </w:r>
    </w:p>
    <w:p>
      <w:pPr>
        <w:pStyle w:val="PlainText"/>
        <w:adjustRightInd w:val="0"/>
        <w:snapToGrid w:val="0"/>
        <w:spacing w:before="120" w:line="520" w:lineRule="exact"/>
        <w:ind w:firstLine="2384" w:firstLineChars="745"/>
        <w:rPr>
          <w:rFonts w:ascii="仿宋_GB2312" w:eastAsia="仿宋_GB2312" w:hint="eastAsia"/>
          <w:b/>
          <w:sz w:val="32"/>
          <w:szCs w:val="32"/>
        </w:rPr>
      </w:pPr>
      <w:r>
        <w:rPr>
          <w:rFonts w:ascii="仿宋_GB2312" w:eastAsia="仿宋_GB2312" w:hint="eastAsia"/>
          <w:b/>
          <w:sz w:val="32"/>
          <w:szCs w:val="32"/>
        </w:rPr>
        <w:t xml:space="preserve">学生姓名 </w:t>
      </w:r>
      <w:r>
        <w:rPr>
          <w:rFonts w:ascii="仿宋_GB2312" w:eastAsia="仿宋_GB2312" w:hint="eastAsia"/>
          <w:b/>
          <w:sz w:val="32"/>
          <w:szCs w:val="32"/>
          <w:u w:val="single"/>
        </w:rPr>
        <w:t xml:space="preserve">                </w:t>
      </w:r>
    </w:p>
    <w:p>
      <w:pPr>
        <w:pStyle w:val="PlainText"/>
        <w:adjustRightInd w:val="0"/>
        <w:snapToGrid w:val="0"/>
        <w:spacing w:before="120" w:line="520" w:lineRule="exact"/>
        <w:ind w:firstLine="2384" w:firstLineChars="745"/>
        <w:rPr>
          <w:rFonts w:ascii="仿宋_GB2312" w:eastAsia="仿宋_GB2312" w:hint="eastAsia"/>
          <w:b/>
          <w:sz w:val="32"/>
          <w:szCs w:val="32"/>
        </w:rPr>
      </w:pPr>
      <w:r>
        <w:rPr>
          <w:rFonts w:ascii="仿宋_GB2312" w:eastAsia="仿宋_GB2312" w:hint="eastAsia"/>
          <w:b/>
          <w:sz w:val="32"/>
          <w:szCs w:val="32"/>
        </w:rPr>
        <w:t xml:space="preserve">指导教师 </w:t>
      </w:r>
      <w:r>
        <w:rPr>
          <w:rFonts w:ascii="仿宋_GB2312" w:eastAsia="仿宋_GB2312" w:hint="eastAsia"/>
          <w:b/>
          <w:sz w:val="32"/>
          <w:szCs w:val="32"/>
          <w:u w:val="single"/>
        </w:rPr>
        <w:t xml:space="preserve">                </w:t>
      </w:r>
    </w:p>
    <w:p>
      <w:pPr>
        <w:pStyle w:val="PlainText"/>
        <w:adjustRightInd w:val="0"/>
        <w:snapToGrid w:val="0"/>
        <w:spacing w:before="120" w:beforeLines="50" w:line="360" w:lineRule="auto"/>
        <w:jc w:val="center"/>
        <w:rPr>
          <w:rFonts w:hint="eastAsia"/>
          <w:sz w:val="32"/>
          <w:szCs w:val="32"/>
        </w:rPr>
      </w:pPr>
    </w:p>
    <w:p>
      <w:pPr>
        <w:pStyle w:val="PlainText"/>
        <w:adjustRightInd w:val="0"/>
        <w:snapToGrid w:val="0"/>
        <w:spacing w:before="120" w:beforeLines="50" w:line="360" w:lineRule="auto"/>
        <w:jc w:val="center"/>
        <w:rPr>
          <w:rFonts w:hint="eastAsia"/>
          <w:sz w:val="32"/>
          <w:szCs w:val="32"/>
        </w:rPr>
      </w:pPr>
      <w:r>
        <w:rPr>
          <w:rFonts w:hint="eastAsia"/>
          <w:sz w:val="32"/>
          <w:szCs w:val="32"/>
        </w:rPr>
        <w:t xml:space="preserve"> 完成日期          年    月   日</w:t>
      </w:r>
    </w:p>
    <w:p>
      <w:pPr>
        <w:widowControl/>
        <w:jc w:val="left"/>
        <w:rPr>
          <w:rFonts w:hint="eastAsia"/>
          <w:szCs w:val="32"/>
        </w:rPr>
      </w:pPr>
      <w:r>
        <w:rPr>
          <w:rFonts w:cs="宋体"/>
          <w:kern w:val="0"/>
        </w:rPr>
        <w:t xml:space="preserve"> </w:t>
      </w:r>
      <w:r>
        <w:rPr>
          <w:rFonts w:hint="eastAsia"/>
          <w:szCs w:val="32"/>
        </w:rPr>
        <w:t xml:space="preserve"> </w:t>
      </w:r>
    </w:p>
    <w:bookmarkEnd w:id="0"/>
    <w:p>
      <w:pPr>
        <w:widowControl/>
        <w:tabs>
          <w:tab w:val="left" w:pos="0"/>
        </w:tabs>
        <w:spacing w:line="360" w:lineRule="exact"/>
        <w:ind w:left="420"/>
        <w:jc w:val="center"/>
        <w:rPr>
          <w:rFonts w:ascii="宋体" w:hAnsi="宋体" w:cs="宋体" w:hint="eastAsia"/>
          <w:b/>
          <w:bCs/>
          <w:spacing w:val="60"/>
          <w:kern w:val="0"/>
          <w:sz w:val="28"/>
          <w:szCs w:val="28"/>
        </w:rPr>
        <w:sectPr>
          <w:headerReference w:type="even" r:id="rId5"/>
          <w:headerReference w:type="default" r:id="rId6"/>
          <w:footerReference w:type="even" r:id="rId7"/>
          <w:footerReference w:type="default" r:id="rId8"/>
          <w:headerReference w:type="first" r:id="rId9"/>
          <w:footerReference w:type="first" r:id="rId10"/>
          <w:pgSz w:w="11906" w:h="16838"/>
          <w:pgMar w:top="1701" w:right="1134" w:bottom="1701" w:left="1701" w:header="851" w:footer="992" w:gutter="0"/>
          <w:pgNumType w:fmt="decimal" w:start="1"/>
          <w:cols w:num="1" w:space="720"/>
          <w:docGrid w:linePitch="312" w:charSpace="0"/>
        </w:sectPr>
      </w:pPr>
      <w:bookmarkStart w:id="1" w:name="_Hlk43632118"/>
    </w:p>
    <w:p>
      <w:pPr>
        <w:widowControl/>
        <w:tabs>
          <w:tab w:val="left" w:pos="0"/>
        </w:tabs>
        <w:spacing w:line="360" w:lineRule="exact"/>
        <w:ind w:left="420"/>
        <w:jc w:val="center"/>
        <w:rPr>
          <w:rFonts w:ascii="宋体" w:hAnsi="宋体" w:cs="宋体" w:hint="eastAsia"/>
          <w:b/>
          <w:bCs/>
          <w:spacing w:val="60"/>
          <w:kern w:val="0"/>
          <w:sz w:val="28"/>
          <w:szCs w:val="28"/>
        </w:rPr>
      </w:pPr>
      <w:r>
        <w:rPr>
          <w:rFonts w:ascii="宋体" w:hAnsi="宋体" w:cs="宋体" w:hint="eastAsia"/>
          <w:b/>
          <w:bCs/>
          <w:spacing w:val="60"/>
          <w:kern w:val="0"/>
          <w:sz w:val="28"/>
          <w:szCs w:val="28"/>
        </w:rPr>
        <w:t>毕业设计（论文）任务书</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p>
    <w:p>
      <w:pPr>
        <w:widowControl/>
        <w:tabs>
          <w:tab w:val="left" w:pos="0"/>
        </w:tabs>
        <w:spacing w:line="360" w:lineRule="exact"/>
        <w:ind w:firstLine="480" w:firstLineChars="200"/>
        <w:jc w:val="left"/>
        <w:rPr>
          <w:rFonts w:ascii="宋体" w:hAnsi="宋体" w:cs="宋体" w:hint="eastAsia"/>
          <w:bCs/>
          <w:kern w:val="0"/>
          <w:sz w:val="24"/>
          <w:szCs w:val="20"/>
        </w:rPr>
      </w:pPr>
      <w:r>
        <w:rPr>
          <w:rFonts w:ascii="宋体" w:hAnsi="宋体" w:cs="宋体" w:hint="eastAsia"/>
          <w:bCs/>
          <w:kern w:val="0"/>
          <w:sz w:val="24"/>
          <w:szCs w:val="20"/>
        </w:rPr>
        <w:t xml:space="preserve">毕业设计（论文）题目：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firstLine="480" w:firstLineChars="200"/>
        <w:jc w:val="left"/>
        <w:rPr>
          <w:rFonts w:ascii="宋体" w:hAnsi="宋体" w:cs="宋体" w:hint="eastAsia"/>
          <w:bCs/>
          <w:kern w:val="0"/>
          <w:sz w:val="24"/>
          <w:szCs w:val="20"/>
        </w:rPr>
      </w:pPr>
      <w:r>
        <w:rPr>
          <w:rFonts w:ascii="宋体" w:hAnsi="宋体" w:cs="宋体" w:hint="eastAsia"/>
          <w:bCs/>
          <w:kern w:val="0"/>
          <w:sz w:val="24"/>
          <w:szCs w:val="20"/>
        </w:rPr>
        <w:t>专业：</w:t>
      </w:r>
      <w:r>
        <w:rPr>
          <w:rFonts w:ascii="宋体" w:hAnsi="宋体" w:cs="宋体" w:hint="eastAsia"/>
          <w:bCs/>
          <w:kern w:val="0"/>
          <w:sz w:val="24"/>
          <w:szCs w:val="20"/>
          <w:u w:val="single"/>
        </w:rPr>
        <w:t xml:space="preserve">                             </w:t>
      </w:r>
      <w:r>
        <w:rPr>
          <w:rFonts w:ascii="宋体" w:hAnsi="宋体" w:cs="宋体" w:hint="eastAsia"/>
          <w:bCs/>
          <w:kern w:val="0"/>
          <w:sz w:val="24"/>
          <w:szCs w:val="20"/>
        </w:rPr>
        <w:t xml:space="preserve">   姓名：</w:t>
      </w:r>
      <w:r>
        <w:rPr>
          <w:rFonts w:ascii="宋体" w:hAnsi="宋体" w:cs="宋体" w:hint="eastAsia"/>
          <w:bCs/>
          <w:kern w:val="0"/>
          <w:sz w:val="24"/>
          <w:szCs w:val="20"/>
          <w:u w:val="single"/>
        </w:rPr>
        <w:t xml:space="preserve">                          </w:t>
      </w:r>
    </w:p>
    <w:p>
      <w:pPr>
        <w:widowControl/>
        <w:tabs>
          <w:tab w:val="left" w:pos="0"/>
        </w:tabs>
        <w:spacing w:line="360" w:lineRule="exact"/>
        <w:ind w:left="540" w:leftChars="257"/>
        <w:jc w:val="left"/>
        <w:rPr>
          <w:rFonts w:ascii="宋体" w:hAnsi="宋体" w:cs="宋体" w:hint="eastAsia"/>
          <w:bCs/>
          <w:kern w:val="0"/>
          <w:sz w:val="24"/>
          <w:szCs w:val="20"/>
        </w:rPr>
      </w:pPr>
    </w:p>
    <w:p>
      <w:pPr>
        <w:widowControl/>
        <w:tabs>
          <w:tab w:val="left" w:pos="0"/>
        </w:tabs>
        <w:spacing w:line="360" w:lineRule="exact"/>
        <w:ind w:left="540" w:leftChars="257"/>
        <w:jc w:val="left"/>
        <w:rPr>
          <w:rFonts w:ascii="宋体" w:hAnsi="宋体" w:cs="宋体" w:hint="eastAsia"/>
          <w:bCs/>
          <w:kern w:val="0"/>
          <w:sz w:val="24"/>
          <w:szCs w:val="20"/>
        </w:rPr>
      </w:pPr>
      <w:r>
        <w:rPr>
          <w:rFonts w:ascii="宋体" w:hAnsi="宋体" w:cs="宋体" w:hint="eastAsia"/>
          <w:bCs/>
          <w:kern w:val="0"/>
          <w:sz w:val="24"/>
          <w:szCs w:val="20"/>
        </w:rPr>
        <w:t>毕业设计（论文）工作起止时间：</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firstLine="480" w:firstLineChars="200"/>
        <w:jc w:val="left"/>
        <w:rPr>
          <w:rFonts w:ascii="宋体" w:hAnsi="宋体" w:cs="宋体" w:hint="eastAsia"/>
          <w:bCs/>
          <w:kern w:val="0"/>
          <w:sz w:val="24"/>
          <w:szCs w:val="20"/>
          <w:u w:val="single"/>
        </w:rPr>
      </w:pPr>
      <w:r>
        <w:rPr>
          <w:rFonts w:ascii="宋体" w:hAnsi="宋体" w:cs="宋体" w:hint="eastAsia"/>
          <w:bCs/>
          <w:kern w:val="0"/>
          <w:sz w:val="24"/>
          <w:szCs w:val="20"/>
        </w:rPr>
        <w:t>毕业设计（论文）的内容要求：</w:t>
      </w:r>
      <w:r>
        <w:rPr>
          <w:rFonts w:ascii="宋体" w:hAnsi="宋体" w:cs="宋体" w:hint="eastAsia"/>
          <w:bCs/>
          <w:kern w:val="0"/>
          <w:sz w:val="24"/>
          <w:szCs w:val="20"/>
          <w:u w:val="single"/>
        </w:rPr>
        <w:t xml:space="preserve">                                    </w:t>
      </w:r>
    </w:p>
    <w:p>
      <w:pPr>
        <w:widowControl/>
        <w:tabs>
          <w:tab w:val="left" w:pos="0"/>
        </w:tabs>
        <w:spacing w:line="360" w:lineRule="exact"/>
        <w:ind w:left="420" w:firstLine="7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u w:val="single"/>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u w:val="single"/>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u w:val="single"/>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u w:val="single"/>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r>
        <w:rPr>
          <w:rFonts w:ascii="宋体" w:hAnsi="宋体" w:cs="宋体" w:hint="eastAsia"/>
          <w:bCs/>
          <w:kern w:val="0"/>
          <w:sz w:val="24"/>
          <w:szCs w:val="20"/>
          <w:u w:val="single"/>
        </w:rPr>
        <w:t xml:space="preserve">                                                               </w:t>
      </w: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p>
    <w:p>
      <w:pPr>
        <w:widowControl/>
        <w:tabs>
          <w:tab w:val="left" w:pos="0"/>
        </w:tabs>
        <w:spacing w:line="360" w:lineRule="exact"/>
        <w:ind w:left="420"/>
        <w:jc w:val="left"/>
        <w:rPr>
          <w:rFonts w:ascii="宋体" w:hAnsi="宋体" w:cs="宋体" w:hint="eastAsia"/>
          <w:bCs/>
          <w:kern w:val="0"/>
          <w:sz w:val="24"/>
          <w:szCs w:val="20"/>
        </w:rPr>
      </w:pPr>
      <w:r>
        <w:rPr>
          <w:rFonts w:ascii="宋体" w:hAnsi="宋体" w:cs="宋体" w:hint="eastAsia"/>
          <w:bCs/>
          <w:kern w:val="0"/>
          <w:sz w:val="24"/>
          <w:szCs w:val="20"/>
        </w:rPr>
        <w:t xml:space="preserve"> </w:t>
      </w:r>
    </w:p>
    <w:p>
      <w:pPr>
        <w:widowControl/>
        <w:tabs>
          <w:tab w:val="left" w:pos="0"/>
        </w:tabs>
        <w:spacing w:line="360" w:lineRule="exact"/>
        <w:ind w:left="200" w:firstLine="720" w:leftChars="95" w:firstLineChars="300"/>
        <w:jc w:val="left"/>
        <w:rPr>
          <w:rFonts w:ascii="宋体" w:hAnsi="宋体" w:cs="宋体" w:hint="eastAsia"/>
          <w:bCs/>
          <w:kern w:val="0"/>
          <w:sz w:val="24"/>
          <w:szCs w:val="20"/>
          <w:u w:val="single"/>
        </w:rPr>
      </w:pPr>
      <w:r>
        <w:rPr>
          <w:rFonts w:ascii="宋体" w:hAnsi="宋体" w:cs="宋体" w:hint="eastAsia"/>
          <w:bCs/>
          <w:kern w:val="0"/>
          <w:sz w:val="24"/>
          <w:szCs w:val="20"/>
        </w:rPr>
        <w:t>指导教师：</w:t>
      </w:r>
      <w:r>
        <w:rPr>
          <w:rFonts w:ascii="宋体" w:hAnsi="宋体" w:cs="宋体" w:hint="eastAsia"/>
          <w:bCs/>
          <w:kern w:val="0"/>
          <w:sz w:val="24"/>
          <w:szCs w:val="20"/>
          <w:u w:val="single"/>
        </w:rPr>
        <w:t xml:space="preserve">               </w:t>
      </w:r>
      <w:r>
        <w:rPr>
          <w:rFonts w:ascii="宋体" w:hAnsi="宋体" w:cs="宋体" w:hint="eastAsia"/>
          <w:bCs/>
          <w:kern w:val="0"/>
          <w:sz w:val="24"/>
          <w:szCs w:val="20"/>
        </w:rPr>
        <w:t xml:space="preserve">     </w:t>
      </w:r>
    </w:p>
    <w:p>
      <w:pPr>
        <w:widowControl/>
        <w:tabs>
          <w:tab w:val="left" w:pos="0"/>
        </w:tabs>
        <w:spacing w:line="360" w:lineRule="exact"/>
        <w:ind w:left="420"/>
        <w:jc w:val="left"/>
        <w:rPr>
          <w:rFonts w:ascii="宋体" w:hAnsi="宋体" w:cs="宋体" w:hint="eastAsia"/>
          <w:bCs/>
          <w:kern w:val="0"/>
          <w:sz w:val="24"/>
          <w:szCs w:val="20"/>
        </w:rPr>
      </w:pPr>
    </w:p>
    <w:p>
      <w:pPr>
        <w:widowControl/>
        <w:tabs>
          <w:tab w:val="left" w:pos="0"/>
        </w:tabs>
        <w:spacing w:line="360" w:lineRule="exact"/>
        <w:ind w:left="420" w:firstLine="4298" w:leftChars="200" w:firstLineChars="1791"/>
        <w:jc w:val="left"/>
        <w:rPr>
          <w:rFonts w:ascii="宋体" w:hAnsi="宋体" w:cs="宋体" w:hint="eastAsia"/>
          <w:bCs/>
          <w:kern w:val="0"/>
          <w:sz w:val="24"/>
          <w:szCs w:val="20"/>
        </w:rPr>
      </w:pPr>
    </w:p>
    <w:p>
      <w:pPr>
        <w:widowControl/>
        <w:tabs>
          <w:tab w:val="left" w:pos="0"/>
        </w:tabs>
        <w:spacing w:line="360" w:lineRule="exact"/>
        <w:ind w:left="420" w:firstLine="4298" w:leftChars="200" w:firstLineChars="1791"/>
        <w:jc w:val="left"/>
        <w:rPr>
          <w:rFonts w:ascii="宋体" w:hAnsi="宋体" w:cs="宋体" w:hint="eastAsia"/>
          <w:bCs/>
          <w:kern w:val="0"/>
          <w:sz w:val="24"/>
          <w:szCs w:val="20"/>
        </w:rPr>
      </w:pPr>
      <w:r>
        <w:rPr>
          <w:rFonts w:ascii="宋体" w:hAnsi="宋体" w:cs="宋体" w:hint="eastAsia"/>
          <w:bCs/>
          <w:kern w:val="0"/>
          <w:sz w:val="24"/>
          <w:szCs w:val="20"/>
        </w:rPr>
        <w:t>年      月      日</w:t>
      </w:r>
    </w:p>
    <w:bookmarkEnd w:id="1"/>
    <w:p>
      <w:pPr>
        <w:widowControl/>
        <w:tabs>
          <w:tab w:val="left" w:pos="0"/>
        </w:tabs>
        <w:spacing w:line="360" w:lineRule="exact"/>
        <w:jc w:val="center"/>
        <w:rPr>
          <w:rFonts w:ascii="宋体" w:hAnsi="宋体" w:cs="宋体" w:hint="eastAsia"/>
          <w:b/>
          <w:bCs/>
          <w:spacing w:val="40"/>
          <w:kern w:val="0"/>
          <w:sz w:val="28"/>
          <w:szCs w:val="28"/>
        </w:rPr>
        <w:sectPr>
          <w:headerReference w:type="even" r:id="rId11"/>
          <w:headerReference w:type="default" r:id="rId12"/>
          <w:footerReference w:type="even" r:id="rId13"/>
          <w:footerReference w:type="default" r:id="rId14"/>
          <w:headerReference w:type="first" r:id="rId15"/>
          <w:footerReference w:type="first" r:id="rId16"/>
          <w:pgSz w:w="11906" w:h="16838"/>
          <w:pgMar w:top="1701" w:right="1134" w:bottom="1701" w:left="1701" w:header="851" w:footer="992" w:gutter="0"/>
          <w:pgNumType w:fmt="decimal" w:start="1"/>
          <w:cols w:num="1" w:space="720"/>
          <w:docGrid w:linePitch="312" w:charSpace="0"/>
        </w:sectPr>
      </w:pPr>
      <w:bookmarkStart w:id="2" w:name="_Hlk43632133"/>
    </w:p>
    <w:p>
      <w:pPr>
        <w:widowControl/>
        <w:tabs>
          <w:tab w:val="left" w:pos="0"/>
        </w:tabs>
        <w:spacing w:line="360" w:lineRule="exact"/>
        <w:jc w:val="center"/>
        <w:rPr>
          <w:rFonts w:ascii="宋体" w:hAnsi="宋体" w:cs="宋体" w:hint="eastAsia"/>
          <w:b/>
          <w:bCs/>
          <w:spacing w:val="40"/>
          <w:kern w:val="0"/>
          <w:sz w:val="28"/>
          <w:szCs w:val="28"/>
        </w:rPr>
      </w:pPr>
      <w:r>
        <w:rPr>
          <w:rFonts w:ascii="宋体" w:hAnsi="宋体" w:cs="宋体" w:hint="eastAsia"/>
          <w:b/>
          <w:bCs/>
          <w:spacing w:val="40"/>
          <w:kern w:val="0"/>
          <w:sz w:val="28"/>
          <w:szCs w:val="28"/>
        </w:rPr>
        <w:t>毕业设计（论文）指导教师意见书</w:t>
      </w:r>
    </w:p>
    <w:p>
      <w:pPr>
        <w:widowControl/>
        <w:tabs>
          <w:tab w:val="left" w:pos="0"/>
        </w:tabs>
        <w:spacing w:line="360" w:lineRule="exact"/>
        <w:jc w:val="left"/>
        <w:rPr>
          <w:rFonts w:ascii="宋体" w:hAnsi="宋体" w:cs="宋体" w:hint="eastAsia"/>
          <w:bCs/>
          <w:kern w:val="0"/>
          <w:sz w:val="24"/>
          <w:szCs w:val="20"/>
        </w:rPr>
      </w:pPr>
    </w:p>
    <w:p>
      <w:pPr>
        <w:widowControl/>
        <w:tabs>
          <w:tab w:val="left" w:pos="0"/>
        </w:tabs>
        <w:spacing w:line="360" w:lineRule="exact"/>
        <w:jc w:val="left"/>
        <w:rPr>
          <w:rFonts w:ascii="宋体" w:hAnsi="宋体" w:cs="宋体" w:hint="eastAsia"/>
          <w:bCs/>
          <w:kern w:val="0"/>
          <w:sz w:val="24"/>
          <w:szCs w:val="20"/>
        </w:rPr>
      </w:pPr>
      <w:r>
        <w:rPr>
          <w:rFonts w:ascii="宋体" w:hAnsi="宋体" w:cs="宋体" w:hint="eastAsia"/>
          <w:bCs/>
          <w:kern w:val="0"/>
          <w:sz w:val="24"/>
          <w:szCs w:val="20"/>
        </w:rPr>
        <w:t>系别：               专业：             填表日期：    年      月     日</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88"/>
        <w:gridCol w:w="896"/>
        <w:gridCol w:w="758"/>
        <w:gridCol w:w="755"/>
        <w:gridCol w:w="1141"/>
        <w:gridCol w:w="948"/>
        <w:gridCol w:w="236"/>
        <w:gridCol w:w="505"/>
        <w:gridCol w:w="209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trHeight w:val="571"/>
          <w:jc w:val="center"/>
        </w:trPr>
        <w:tc>
          <w:tcPr>
            <w:tcW w:w="1188"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学生姓名</w:t>
            </w:r>
          </w:p>
        </w:tc>
        <w:tc>
          <w:tcPr>
            <w:tcW w:w="1654" w:type="dxa"/>
            <w:gridSpan w:val="2"/>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p>
        </w:tc>
        <w:tc>
          <w:tcPr>
            <w:tcW w:w="755"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学号</w:t>
            </w:r>
          </w:p>
        </w:tc>
        <w:tc>
          <w:tcPr>
            <w:tcW w:w="2089" w:type="dxa"/>
            <w:gridSpan w:val="2"/>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p>
        </w:tc>
        <w:tc>
          <w:tcPr>
            <w:tcW w:w="741"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班级</w:t>
            </w:r>
          </w:p>
        </w:tc>
        <w:tc>
          <w:tcPr>
            <w:tcW w:w="2095" w:type="dxa"/>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p>
        </w:tc>
      </w:tr>
      <w:tr>
        <w:tblPrEx>
          <w:tblW w:w="0" w:type="auto"/>
          <w:jc w:val="center"/>
          <w:tblCellMar>
            <w:top w:w="0" w:type="dxa"/>
            <w:left w:w="108" w:type="dxa"/>
            <w:bottom w:w="0" w:type="dxa"/>
            <w:right w:w="108" w:type="dxa"/>
          </w:tblCellMar>
        </w:tblPrEx>
        <w:trPr>
          <w:cantSplit/>
          <w:trHeight w:val="607"/>
          <w:jc w:val="center"/>
        </w:trPr>
        <w:tc>
          <w:tcPr>
            <w:tcW w:w="2084"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设计（论文）题目</w:t>
            </w:r>
          </w:p>
        </w:tc>
        <w:tc>
          <w:tcPr>
            <w:tcW w:w="6438" w:type="dxa"/>
            <w:gridSpan w:val="7"/>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p>
        </w:tc>
      </w:tr>
      <w:tr>
        <w:tblPrEx>
          <w:tblW w:w="0" w:type="auto"/>
          <w:jc w:val="center"/>
          <w:tblCellMar>
            <w:top w:w="0" w:type="dxa"/>
            <w:left w:w="108" w:type="dxa"/>
            <w:bottom w:w="0" w:type="dxa"/>
            <w:right w:w="108" w:type="dxa"/>
          </w:tblCellMar>
        </w:tblPrEx>
        <w:trPr>
          <w:trHeight w:val="9031"/>
          <w:jc w:val="center"/>
        </w:trPr>
        <w:tc>
          <w:tcPr>
            <w:tcW w:w="8522" w:type="dxa"/>
            <w:gridSpan w:val="9"/>
            <w:tcBorders>
              <w:top w:val="single" w:sz="4" w:space="0" w:color="auto"/>
              <w:left w:val="single" w:sz="4" w:space="0" w:color="auto"/>
              <w:bottom w:val="single" w:sz="4" w:space="0" w:color="auto"/>
              <w:right w:val="single" w:sz="4" w:space="0" w:color="auto"/>
            </w:tcBorders>
            <w:shd w:val="clear" w:color="auto" w:fill="auto"/>
            <w:noWrap w:val="0"/>
            <w:vAlign w:val="top"/>
          </w:tcPr>
          <w:p>
            <w:pPr>
              <w:widowControl/>
              <w:tabs>
                <w:tab w:val="left" w:pos="0"/>
              </w:tabs>
              <w:spacing w:line="360" w:lineRule="exact"/>
              <w:jc w:val="left"/>
              <w:rPr>
                <w:rFonts w:ascii="宋体" w:hAnsi="宋体" w:cs="宋体"/>
                <w:bCs/>
                <w:kern w:val="0"/>
                <w:sz w:val="24"/>
                <w:szCs w:val="20"/>
              </w:rPr>
            </w:pPr>
            <w:r>
              <w:rPr>
                <w:rFonts w:ascii="宋体" w:hAnsi="宋体" w:cs="宋体" w:hint="eastAsia"/>
                <w:bCs/>
                <w:kern w:val="0"/>
                <w:sz w:val="24"/>
                <w:szCs w:val="20"/>
              </w:rPr>
              <w:t>意见</w:t>
            </w:r>
          </w:p>
        </w:tc>
      </w:tr>
      <w:tr>
        <w:tblPrEx>
          <w:tblW w:w="0" w:type="auto"/>
          <w:jc w:val="center"/>
          <w:tblCellMar>
            <w:top w:w="0" w:type="dxa"/>
            <w:left w:w="108" w:type="dxa"/>
            <w:bottom w:w="0" w:type="dxa"/>
            <w:right w:w="108" w:type="dxa"/>
          </w:tblCellMar>
        </w:tblPrEx>
        <w:trPr>
          <w:cantSplit/>
          <w:trHeight w:val="1237"/>
          <w:jc w:val="center"/>
        </w:trPr>
        <w:tc>
          <w:tcPr>
            <w:tcW w:w="1188"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指导教师</w:t>
            </w:r>
          </w:p>
        </w:tc>
        <w:tc>
          <w:tcPr>
            <w:tcW w:w="1654"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p>
        </w:tc>
        <w:tc>
          <w:tcPr>
            <w:tcW w:w="755"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职称</w:t>
            </w:r>
          </w:p>
        </w:tc>
        <w:tc>
          <w:tcPr>
            <w:tcW w:w="1141" w:type="dxa"/>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p>
        </w:tc>
        <w:tc>
          <w:tcPr>
            <w:tcW w:w="1184"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r>
              <w:rPr>
                <w:rFonts w:ascii="宋体" w:hAnsi="宋体" w:cs="宋体" w:hint="eastAsia"/>
                <w:bCs/>
                <w:kern w:val="0"/>
                <w:sz w:val="24"/>
                <w:szCs w:val="20"/>
              </w:rPr>
              <w:t>工作单位</w:t>
            </w:r>
          </w:p>
        </w:tc>
        <w:tc>
          <w:tcPr>
            <w:tcW w:w="2600" w:type="dxa"/>
            <w:gridSpan w:val="2"/>
            <w:tcBorders>
              <w:top w:val="single" w:sz="4" w:space="0" w:color="auto"/>
              <w:left w:val="single" w:sz="4" w:space="0" w:color="auto"/>
              <w:bottom w:val="single" w:sz="4" w:space="0" w:color="auto"/>
              <w:right w:val="single" w:sz="4" w:space="0" w:color="auto"/>
            </w:tcBorders>
            <w:shd w:val="clear" w:color="auto" w:fill="auto"/>
            <w:noWrap w:val="0"/>
            <w:vAlign w:val="center"/>
          </w:tcPr>
          <w:p>
            <w:pPr>
              <w:widowControl/>
              <w:tabs>
                <w:tab w:val="left" w:pos="0"/>
              </w:tabs>
              <w:spacing w:line="360" w:lineRule="exact"/>
              <w:jc w:val="center"/>
              <w:rPr>
                <w:rFonts w:ascii="宋体" w:hAnsi="宋体" w:cs="宋体"/>
                <w:bCs/>
                <w:kern w:val="0"/>
                <w:sz w:val="24"/>
                <w:szCs w:val="20"/>
              </w:rPr>
            </w:pPr>
          </w:p>
        </w:tc>
      </w:tr>
      <w:bookmarkEnd w:id="2"/>
    </w:tbl>
    <w:p/>
    <w:p/>
    <w:p/>
    <w:p>
      <w:pPr>
        <w:sectPr>
          <w:headerReference w:type="even" r:id="rId17"/>
          <w:headerReference w:type="default" r:id="rId18"/>
          <w:footerReference w:type="even" r:id="rId19"/>
          <w:footerReference w:type="default" r:id="rId20"/>
          <w:headerReference w:type="first" r:id="rId21"/>
          <w:footerReference w:type="first" r:id="rId22"/>
          <w:pgSz w:w="11906" w:h="16838"/>
          <w:pgMar w:top="1701" w:right="1134" w:bottom="1701" w:left="1701" w:header="851" w:footer="992" w:gutter="0"/>
          <w:pgNumType w:fmt="decimal" w:start="2"/>
          <w:cols w:num="1" w:space="720"/>
          <w:docGrid w:linePitch="312" w:charSpace="0"/>
        </w:sectPr>
      </w:pPr>
    </w:p>
    <w:sdt>
      <w:sdtPr>
        <w:rPr>
          <w:rFonts w:ascii="宋体" w:eastAsia="宋体" w:hAnsi="宋体" w:cs="Times New Roman"/>
          <w:kern w:val="2"/>
          <w:sz w:val="30"/>
          <w:szCs w:val="30"/>
          <w:lang w:val="en-US" w:eastAsia="zh-CN" w:bidi="ar-SA"/>
        </w:rPr>
        <w:id w:val="147472691"/>
        <w:docPartObj>
          <w:docPartGallery w:val="Table of Contents"/>
          <w:docPartUnique/>
        </w:docPartObj>
        <w15:color w:val="DBDBDB"/>
      </w:sdtPr>
      <w:sdtEndPr>
        <w:rPr>
          <w:rFonts w:ascii="Times New Roman" w:eastAsia="宋体" w:hAnsi="Times New Roman" w:cs="Times New Roman"/>
          <w:kern w:val="2"/>
          <w:sz w:val="24"/>
          <w:szCs w:val="24"/>
          <w:lang w:val="en-US" w:eastAsia="zh-CN" w:bidi="ar-SA"/>
        </w:rPr>
      </w:sdtEndPr>
      <w:sdtContent>
        <w:p>
          <w:pPr>
            <w:spacing w:before="0" w:beforeLines="0" w:after="0" w:afterLines="0" w:line="240" w:lineRule="auto"/>
            <w:ind w:left="0" w:right="0" w:firstLine="0" w:leftChars="0" w:rightChars="0" w:firstLineChars="0"/>
            <w:jc w:val="center"/>
            <w:rPr>
              <w:sz w:val="30"/>
              <w:szCs w:val="30"/>
            </w:rPr>
          </w:pPr>
          <w:r>
            <w:rPr>
              <w:rFonts w:ascii="宋体" w:eastAsia="宋体" w:hAnsi="宋体"/>
              <w:sz w:val="30"/>
              <w:szCs w:val="30"/>
            </w:rPr>
            <w:t>目录</w:t>
          </w:r>
        </w:p>
        <w:p>
          <w:pPr>
            <w:pStyle w:val="TOC1"/>
            <w:tabs>
              <w:tab w:val="right" w:leader="dot" w:pos="9071"/>
            </w:tabs>
            <w:rPr>
              <w:sz w:val="24"/>
              <w:szCs w:val="24"/>
            </w:rPr>
          </w:pPr>
          <w:r>
            <w:rPr>
              <w:sz w:val="24"/>
              <w:szCs w:val="24"/>
            </w:rPr>
            <w:fldChar w:fldCharType="begin"/>
          </w:r>
          <w:r>
            <w:rPr>
              <w:sz w:val="24"/>
              <w:szCs w:val="24"/>
            </w:rPr>
            <w:instrText xml:space="preserve">TOC \o "1-3" \h \u </w:instrText>
          </w:r>
          <w:r>
            <w:rPr>
              <w:sz w:val="24"/>
              <w:szCs w:val="24"/>
            </w:rPr>
            <w:fldChar w:fldCharType="separate"/>
          </w:r>
          <w:hyperlink w:anchor="_Toc18319" w:history="1">
            <w:r>
              <w:rPr>
                <w:rFonts w:ascii="Times New Roman" w:eastAsia="黑体" w:hAnsi="Times New Roman" w:cs="Times New Roman" w:hint="eastAsia"/>
                <w:kern w:val="44"/>
                <w:sz w:val="24"/>
                <w:szCs w:val="24"/>
                <w:lang w:val="en-US" w:eastAsia="zh-CN"/>
              </w:rPr>
              <w:t>摘 要</w:t>
            </w:r>
            <w:r>
              <w:rPr>
                <w:sz w:val="24"/>
                <w:szCs w:val="24"/>
              </w:rPr>
              <w:tab/>
            </w:r>
            <w:r>
              <w:rPr>
                <w:sz w:val="24"/>
                <w:szCs w:val="24"/>
              </w:rPr>
              <w:fldChar w:fldCharType="begin"/>
            </w:r>
            <w:r>
              <w:rPr>
                <w:sz w:val="24"/>
                <w:szCs w:val="24"/>
              </w:rPr>
              <w:instrText xml:space="preserve"> PAGEREF _Toc18319 \h </w:instrText>
            </w:r>
            <w:r>
              <w:rPr>
                <w:sz w:val="24"/>
                <w:szCs w:val="24"/>
              </w:rPr>
              <w:fldChar w:fldCharType="separate"/>
            </w:r>
            <w:r>
              <w:rPr>
                <w:sz w:val="24"/>
                <w:szCs w:val="24"/>
              </w:rPr>
              <w:t>2</w:t>
            </w:r>
            <w:r>
              <w:rPr>
                <w:sz w:val="24"/>
                <w:szCs w:val="24"/>
              </w:rPr>
              <w:fldChar w:fldCharType="end"/>
            </w:r>
          </w:hyperlink>
        </w:p>
        <w:p>
          <w:pPr>
            <w:pStyle w:val="TOC1"/>
            <w:tabs>
              <w:tab w:val="right" w:leader="dot" w:pos="9071"/>
            </w:tabs>
            <w:rPr>
              <w:sz w:val="24"/>
              <w:szCs w:val="24"/>
            </w:rPr>
          </w:pPr>
          <w:hyperlink w:anchor="_Toc19674" w:history="1">
            <w:r>
              <w:rPr>
                <w:rFonts w:ascii="黑体" w:eastAsia="黑体" w:hAnsi="黑体" w:cs="黑体" w:hint="eastAsia"/>
                <w:kern w:val="44"/>
                <w:sz w:val="24"/>
                <w:szCs w:val="24"/>
                <w:lang w:val="en-US" w:eastAsia="zh-CN"/>
              </w:rPr>
              <w:t>1前  言</w:t>
            </w:r>
            <w:r>
              <w:rPr>
                <w:sz w:val="24"/>
                <w:szCs w:val="24"/>
              </w:rPr>
              <w:tab/>
            </w:r>
            <w:r>
              <w:rPr>
                <w:sz w:val="24"/>
                <w:szCs w:val="24"/>
              </w:rPr>
              <w:fldChar w:fldCharType="begin"/>
            </w:r>
            <w:r>
              <w:rPr>
                <w:sz w:val="24"/>
                <w:szCs w:val="24"/>
              </w:rPr>
              <w:instrText xml:space="preserve"> PAGEREF _Toc19674 \h </w:instrText>
            </w:r>
            <w:r>
              <w:rPr>
                <w:sz w:val="24"/>
                <w:szCs w:val="24"/>
              </w:rPr>
              <w:fldChar w:fldCharType="separate"/>
            </w:r>
            <w:r>
              <w:rPr>
                <w:sz w:val="24"/>
                <w:szCs w:val="24"/>
              </w:rPr>
              <w:t>3</w:t>
            </w:r>
            <w:r>
              <w:rPr>
                <w:sz w:val="24"/>
                <w:szCs w:val="24"/>
              </w:rPr>
              <w:fldChar w:fldCharType="end"/>
            </w:r>
          </w:hyperlink>
        </w:p>
        <w:p>
          <w:pPr>
            <w:pStyle w:val="TOC1"/>
            <w:tabs>
              <w:tab w:val="right" w:leader="dot" w:pos="9071"/>
            </w:tabs>
            <w:rPr>
              <w:sz w:val="24"/>
              <w:szCs w:val="24"/>
            </w:rPr>
          </w:pPr>
          <w:hyperlink w:anchor="_Toc1241" w:history="1">
            <w:r>
              <w:rPr>
                <w:rFonts w:ascii="黑体" w:eastAsia="黑体" w:hAnsi="黑体" w:cs="黑体" w:hint="eastAsia"/>
                <w:kern w:val="44"/>
                <w:sz w:val="24"/>
                <w:szCs w:val="24"/>
                <w:lang w:val="en-US" w:eastAsia="zh-CN"/>
              </w:rPr>
              <w:t>2数控机床故障诊断</w:t>
            </w:r>
            <w:r>
              <w:rPr>
                <w:sz w:val="24"/>
                <w:szCs w:val="24"/>
              </w:rPr>
              <w:tab/>
            </w:r>
            <w:r>
              <w:rPr>
                <w:sz w:val="24"/>
                <w:szCs w:val="24"/>
              </w:rPr>
              <w:fldChar w:fldCharType="begin"/>
            </w:r>
            <w:r>
              <w:rPr>
                <w:sz w:val="24"/>
                <w:szCs w:val="24"/>
              </w:rPr>
              <w:instrText xml:space="preserve"> PAGEREF _Toc1241 \h </w:instrText>
            </w:r>
            <w:r>
              <w:rPr>
                <w:sz w:val="24"/>
                <w:szCs w:val="24"/>
              </w:rPr>
              <w:fldChar w:fldCharType="separate"/>
            </w:r>
            <w:r>
              <w:rPr>
                <w:sz w:val="24"/>
                <w:szCs w:val="24"/>
              </w:rPr>
              <w:t>5</w:t>
            </w:r>
            <w:r>
              <w:rPr>
                <w:sz w:val="24"/>
                <w:szCs w:val="24"/>
              </w:rPr>
              <w:fldChar w:fldCharType="end"/>
            </w:r>
          </w:hyperlink>
        </w:p>
        <w:p>
          <w:pPr>
            <w:pStyle w:val="TOC2"/>
            <w:tabs>
              <w:tab w:val="right" w:leader="dot" w:pos="9071"/>
            </w:tabs>
            <w:rPr>
              <w:sz w:val="24"/>
              <w:szCs w:val="24"/>
            </w:rPr>
          </w:pPr>
          <w:hyperlink w:anchor="_Toc21418" w:history="1">
            <w:r>
              <w:rPr>
                <w:rFonts w:ascii="黑体" w:eastAsia="黑体" w:hAnsi="黑体" w:cs="黑体" w:hint="eastAsia"/>
                <w:sz w:val="24"/>
                <w:szCs w:val="24"/>
                <w:lang w:val="zh-CN" w:eastAsia="zh-CN"/>
              </w:rPr>
              <w:t>2.1</w:t>
            </w:r>
            <w:r>
              <w:rPr>
                <w:rFonts w:ascii="黑体" w:eastAsia="黑体" w:hAnsi="黑体" w:cs="黑体" w:hint="eastAsia"/>
                <w:sz w:val="24"/>
                <w:szCs w:val="24"/>
                <w:lang w:val="en-US" w:eastAsia="zh-CN"/>
              </w:rPr>
              <w:t xml:space="preserve"> </w:t>
            </w:r>
            <w:r>
              <w:rPr>
                <w:rFonts w:ascii="黑体" w:eastAsia="黑体" w:hAnsi="黑体" w:cs="黑体" w:hint="eastAsia"/>
                <w:sz w:val="24"/>
                <w:szCs w:val="24"/>
                <w:lang w:val="zh-CN" w:eastAsia="zh-CN"/>
              </w:rPr>
              <w:t>数控机床的故障规律</w:t>
            </w:r>
            <w:r>
              <w:rPr>
                <w:sz w:val="24"/>
                <w:szCs w:val="24"/>
              </w:rPr>
              <w:tab/>
            </w:r>
            <w:r>
              <w:rPr>
                <w:sz w:val="24"/>
                <w:szCs w:val="24"/>
              </w:rPr>
              <w:fldChar w:fldCharType="begin"/>
            </w:r>
            <w:r>
              <w:rPr>
                <w:sz w:val="24"/>
                <w:szCs w:val="24"/>
              </w:rPr>
              <w:instrText xml:space="preserve"> PAGEREF _Toc21418 \h </w:instrText>
            </w:r>
            <w:r>
              <w:rPr>
                <w:sz w:val="24"/>
                <w:szCs w:val="24"/>
              </w:rPr>
              <w:fldChar w:fldCharType="separate"/>
            </w:r>
            <w:r>
              <w:rPr>
                <w:sz w:val="24"/>
                <w:szCs w:val="24"/>
              </w:rPr>
              <w:t>5</w:t>
            </w:r>
            <w:r>
              <w:rPr>
                <w:sz w:val="24"/>
                <w:szCs w:val="24"/>
              </w:rPr>
              <w:fldChar w:fldCharType="end"/>
            </w:r>
          </w:hyperlink>
        </w:p>
        <w:p>
          <w:pPr>
            <w:pStyle w:val="TOC2"/>
            <w:tabs>
              <w:tab w:val="right" w:leader="dot" w:pos="9071"/>
            </w:tabs>
            <w:rPr>
              <w:sz w:val="24"/>
              <w:szCs w:val="24"/>
            </w:rPr>
          </w:pPr>
          <w:hyperlink w:anchor="_Toc22397" w:history="1">
            <w:r>
              <w:rPr>
                <w:rFonts w:ascii="黑体" w:eastAsia="黑体" w:hAnsi="黑体" w:cs="黑体" w:hint="eastAsia"/>
                <w:sz w:val="24"/>
                <w:szCs w:val="24"/>
                <w:lang w:val="en-US" w:eastAsia="zh-CN"/>
              </w:rPr>
              <w:t>2.2  数控机床故障诊断的一般步骤</w:t>
            </w:r>
            <w:r>
              <w:rPr>
                <w:sz w:val="24"/>
                <w:szCs w:val="24"/>
              </w:rPr>
              <w:tab/>
            </w:r>
            <w:r>
              <w:rPr>
                <w:sz w:val="24"/>
                <w:szCs w:val="24"/>
              </w:rPr>
              <w:fldChar w:fldCharType="begin"/>
            </w:r>
            <w:r>
              <w:rPr>
                <w:sz w:val="24"/>
                <w:szCs w:val="24"/>
              </w:rPr>
              <w:instrText xml:space="preserve"> PAGEREF _Toc22397 \h </w:instrText>
            </w:r>
            <w:r>
              <w:rPr>
                <w:sz w:val="24"/>
                <w:szCs w:val="24"/>
              </w:rPr>
              <w:fldChar w:fldCharType="separate"/>
            </w:r>
            <w:r>
              <w:rPr>
                <w:sz w:val="24"/>
                <w:szCs w:val="24"/>
              </w:rPr>
              <w:t>5</w:t>
            </w:r>
            <w:r>
              <w:rPr>
                <w:sz w:val="24"/>
                <w:szCs w:val="24"/>
              </w:rPr>
              <w:fldChar w:fldCharType="end"/>
            </w:r>
          </w:hyperlink>
        </w:p>
        <w:p>
          <w:pPr>
            <w:pStyle w:val="TOC2"/>
            <w:tabs>
              <w:tab w:val="right" w:leader="dot" w:pos="9071"/>
            </w:tabs>
            <w:rPr>
              <w:sz w:val="24"/>
              <w:szCs w:val="24"/>
            </w:rPr>
          </w:pPr>
          <w:hyperlink w:anchor="_Toc15645" w:history="1">
            <w:r>
              <w:rPr>
                <w:rFonts w:ascii="黑体" w:eastAsia="黑体" w:hAnsi="黑体" w:cs="黑体" w:hint="eastAsia"/>
                <w:sz w:val="24"/>
                <w:szCs w:val="24"/>
                <w:lang w:val="zh-CN" w:eastAsia="zh-CN"/>
              </w:rPr>
              <w:t xml:space="preserve">2.3 </w:t>
            </w:r>
            <w:r>
              <w:rPr>
                <w:rFonts w:ascii="黑体" w:eastAsia="黑体" w:hAnsi="黑体" w:cs="黑体" w:hint="eastAsia"/>
                <w:sz w:val="24"/>
                <w:szCs w:val="24"/>
                <w:lang w:val="en-US" w:eastAsia="zh-CN"/>
              </w:rPr>
              <w:t xml:space="preserve"> </w:t>
            </w:r>
            <w:r>
              <w:rPr>
                <w:rFonts w:ascii="黑体" w:eastAsia="黑体" w:hAnsi="黑体" w:cs="黑体" w:hint="eastAsia"/>
                <w:sz w:val="24"/>
                <w:szCs w:val="24"/>
                <w:lang w:val="zh-CN" w:eastAsia="zh-CN"/>
              </w:rPr>
              <w:t>数控机床的常用检修方法</w:t>
            </w:r>
            <w:r>
              <w:rPr>
                <w:sz w:val="24"/>
                <w:szCs w:val="24"/>
              </w:rPr>
              <w:tab/>
            </w:r>
            <w:r>
              <w:rPr>
                <w:sz w:val="24"/>
                <w:szCs w:val="24"/>
              </w:rPr>
              <w:fldChar w:fldCharType="begin"/>
            </w:r>
            <w:r>
              <w:rPr>
                <w:sz w:val="24"/>
                <w:szCs w:val="24"/>
              </w:rPr>
              <w:instrText xml:space="preserve"> PAGEREF _Toc15645 \h </w:instrText>
            </w:r>
            <w:r>
              <w:rPr>
                <w:sz w:val="24"/>
                <w:szCs w:val="24"/>
              </w:rPr>
              <w:fldChar w:fldCharType="separate"/>
            </w:r>
            <w:r>
              <w:rPr>
                <w:sz w:val="24"/>
                <w:szCs w:val="24"/>
              </w:rPr>
              <w:t>6</w:t>
            </w:r>
            <w:r>
              <w:rPr>
                <w:sz w:val="24"/>
                <w:szCs w:val="24"/>
              </w:rPr>
              <w:fldChar w:fldCharType="end"/>
            </w:r>
          </w:hyperlink>
        </w:p>
        <w:p>
          <w:pPr>
            <w:pStyle w:val="TOC1"/>
            <w:tabs>
              <w:tab w:val="right" w:leader="dot" w:pos="9071"/>
            </w:tabs>
            <w:rPr>
              <w:sz w:val="24"/>
              <w:szCs w:val="24"/>
            </w:rPr>
          </w:pPr>
          <w:hyperlink w:anchor="_Toc13091" w:history="1">
            <w:r>
              <w:rPr>
                <w:rFonts w:ascii="黑体" w:eastAsia="黑体" w:hAnsi="黑体" w:cs="黑体" w:hint="eastAsia"/>
                <w:kern w:val="44"/>
                <w:sz w:val="24"/>
                <w:szCs w:val="24"/>
                <w:lang w:val="en-US" w:eastAsia="zh-CN"/>
              </w:rPr>
              <w:t>3数控机床常见故障诊断与维修</w:t>
            </w:r>
            <w:r>
              <w:rPr>
                <w:sz w:val="24"/>
                <w:szCs w:val="24"/>
              </w:rPr>
              <w:tab/>
            </w:r>
            <w:r>
              <w:rPr>
                <w:sz w:val="24"/>
                <w:szCs w:val="24"/>
              </w:rPr>
              <w:fldChar w:fldCharType="begin"/>
            </w:r>
            <w:r>
              <w:rPr>
                <w:sz w:val="24"/>
                <w:szCs w:val="24"/>
              </w:rPr>
              <w:instrText xml:space="preserve"> PAGEREF _Toc13091 \h </w:instrText>
            </w:r>
            <w:r>
              <w:rPr>
                <w:sz w:val="24"/>
                <w:szCs w:val="24"/>
              </w:rPr>
              <w:fldChar w:fldCharType="separate"/>
            </w:r>
            <w:r>
              <w:rPr>
                <w:sz w:val="24"/>
                <w:szCs w:val="24"/>
              </w:rPr>
              <w:t>9</w:t>
            </w:r>
            <w:r>
              <w:rPr>
                <w:sz w:val="24"/>
                <w:szCs w:val="24"/>
              </w:rPr>
              <w:fldChar w:fldCharType="end"/>
            </w:r>
          </w:hyperlink>
        </w:p>
        <w:p>
          <w:pPr>
            <w:pStyle w:val="TOC2"/>
            <w:tabs>
              <w:tab w:val="right" w:leader="dot" w:pos="9071"/>
            </w:tabs>
            <w:rPr>
              <w:sz w:val="24"/>
              <w:szCs w:val="24"/>
            </w:rPr>
          </w:pPr>
          <w:hyperlink w:anchor="_Toc11728" w:history="1">
            <w:r>
              <w:rPr>
                <w:rFonts w:ascii="黑体" w:eastAsia="黑体" w:hAnsi="黑体" w:cs="黑体" w:hint="eastAsia"/>
                <w:sz w:val="24"/>
                <w:szCs w:val="24"/>
                <w:lang w:val="en-US" w:eastAsia="zh-CN"/>
              </w:rPr>
              <w:t>3.1   数控机床机械结构故障诊断与维修</w:t>
            </w:r>
            <w:r>
              <w:rPr>
                <w:sz w:val="24"/>
                <w:szCs w:val="24"/>
              </w:rPr>
              <w:tab/>
            </w:r>
            <w:r>
              <w:rPr>
                <w:sz w:val="24"/>
                <w:szCs w:val="24"/>
              </w:rPr>
              <w:fldChar w:fldCharType="begin"/>
            </w:r>
            <w:r>
              <w:rPr>
                <w:sz w:val="24"/>
                <w:szCs w:val="24"/>
              </w:rPr>
              <w:instrText xml:space="preserve"> PAGEREF _Toc11728 \h </w:instrText>
            </w:r>
            <w:r>
              <w:rPr>
                <w:sz w:val="24"/>
                <w:szCs w:val="24"/>
              </w:rPr>
              <w:fldChar w:fldCharType="separate"/>
            </w:r>
            <w:r>
              <w:rPr>
                <w:sz w:val="24"/>
                <w:szCs w:val="24"/>
              </w:rPr>
              <w:t>9</w:t>
            </w:r>
            <w:r>
              <w:rPr>
                <w:sz w:val="24"/>
                <w:szCs w:val="24"/>
              </w:rPr>
              <w:fldChar w:fldCharType="end"/>
            </w:r>
          </w:hyperlink>
        </w:p>
        <w:p>
          <w:pPr>
            <w:pStyle w:val="TOC2"/>
            <w:tabs>
              <w:tab w:val="right" w:leader="dot" w:pos="9071"/>
            </w:tabs>
            <w:rPr>
              <w:sz w:val="24"/>
              <w:szCs w:val="24"/>
            </w:rPr>
          </w:pPr>
          <w:hyperlink w:anchor="_Toc29499" w:history="1">
            <w:r>
              <w:rPr>
                <w:rFonts w:ascii="黑体" w:eastAsia="黑体" w:hAnsi="黑体" w:cs="黑体" w:hint="eastAsia"/>
                <w:sz w:val="24"/>
                <w:szCs w:val="24"/>
                <w:lang w:val="en-US" w:eastAsia="zh-CN"/>
              </w:rPr>
              <w:t>3.2  常见伺服系统故障及诊断</w:t>
            </w:r>
            <w:r>
              <w:rPr>
                <w:sz w:val="24"/>
                <w:szCs w:val="24"/>
              </w:rPr>
              <w:tab/>
            </w:r>
            <w:r>
              <w:rPr>
                <w:sz w:val="24"/>
                <w:szCs w:val="24"/>
              </w:rPr>
              <w:fldChar w:fldCharType="begin"/>
            </w:r>
            <w:r>
              <w:rPr>
                <w:sz w:val="24"/>
                <w:szCs w:val="24"/>
              </w:rPr>
              <w:instrText xml:space="preserve"> PAGEREF _Toc29499 \h </w:instrText>
            </w:r>
            <w:r>
              <w:rPr>
                <w:sz w:val="24"/>
                <w:szCs w:val="24"/>
              </w:rPr>
              <w:fldChar w:fldCharType="separate"/>
            </w:r>
            <w:r>
              <w:rPr>
                <w:sz w:val="24"/>
                <w:szCs w:val="24"/>
              </w:rPr>
              <w:t>10</w:t>
            </w:r>
            <w:r>
              <w:rPr>
                <w:sz w:val="24"/>
                <w:szCs w:val="24"/>
              </w:rPr>
              <w:fldChar w:fldCharType="end"/>
            </w:r>
          </w:hyperlink>
        </w:p>
        <w:p>
          <w:pPr>
            <w:pStyle w:val="TOC2"/>
            <w:tabs>
              <w:tab w:val="right" w:leader="dot" w:pos="9071"/>
            </w:tabs>
            <w:rPr>
              <w:sz w:val="24"/>
              <w:szCs w:val="24"/>
            </w:rPr>
          </w:pPr>
          <w:hyperlink w:anchor="_Toc24468" w:history="1">
            <w:r>
              <w:rPr>
                <w:rFonts w:ascii="黑体" w:eastAsia="黑体" w:hAnsi="黑体" w:cs="黑体" w:hint="eastAsia"/>
                <w:sz w:val="24"/>
                <w:szCs w:val="24"/>
                <w:lang w:val="en-US" w:eastAsia="zh-CN"/>
              </w:rPr>
              <w:t>3.3  数控机床PLC故障诊断的方法</w:t>
            </w:r>
            <w:r>
              <w:rPr>
                <w:sz w:val="24"/>
                <w:szCs w:val="24"/>
              </w:rPr>
              <w:tab/>
            </w:r>
            <w:r>
              <w:rPr>
                <w:sz w:val="24"/>
                <w:szCs w:val="24"/>
              </w:rPr>
              <w:fldChar w:fldCharType="begin"/>
            </w:r>
            <w:r>
              <w:rPr>
                <w:sz w:val="24"/>
                <w:szCs w:val="24"/>
              </w:rPr>
              <w:instrText xml:space="preserve"> PAGEREF _Toc24468 \h </w:instrText>
            </w:r>
            <w:r>
              <w:rPr>
                <w:sz w:val="24"/>
                <w:szCs w:val="24"/>
              </w:rPr>
              <w:fldChar w:fldCharType="separate"/>
            </w:r>
            <w:r>
              <w:rPr>
                <w:sz w:val="24"/>
                <w:szCs w:val="24"/>
              </w:rPr>
              <w:t>10</w:t>
            </w:r>
            <w:r>
              <w:rPr>
                <w:sz w:val="24"/>
                <w:szCs w:val="24"/>
              </w:rPr>
              <w:fldChar w:fldCharType="end"/>
            </w:r>
          </w:hyperlink>
        </w:p>
        <w:p>
          <w:pPr>
            <w:pStyle w:val="TOC1"/>
            <w:tabs>
              <w:tab w:val="right" w:leader="dot" w:pos="9071"/>
            </w:tabs>
            <w:rPr>
              <w:sz w:val="24"/>
              <w:szCs w:val="24"/>
            </w:rPr>
          </w:pPr>
          <w:hyperlink w:anchor="_Toc3566" w:history="1">
            <w:r>
              <w:rPr>
                <w:rFonts w:ascii="黑体" w:eastAsia="黑体" w:hAnsi="黑体" w:cs="黑体" w:hint="eastAsia"/>
                <w:kern w:val="44"/>
                <w:sz w:val="24"/>
                <w:szCs w:val="24"/>
                <w:lang w:val="en-US" w:eastAsia="zh-CN"/>
              </w:rPr>
              <w:t>4数控机床常见故障诊断及维修实例</w:t>
            </w:r>
            <w:r>
              <w:rPr>
                <w:sz w:val="24"/>
                <w:szCs w:val="24"/>
              </w:rPr>
              <w:tab/>
            </w:r>
            <w:r>
              <w:rPr>
                <w:sz w:val="24"/>
                <w:szCs w:val="24"/>
              </w:rPr>
              <w:fldChar w:fldCharType="begin"/>
            </w:r>
            <w:r>
              <w:rPr>
                <w:sz w:val="24"/>
                <w:szCs w:val="24"/>
              </w:rPr>
              <w:instrText xml:space="preserve"> PAGEREF _Toc3566 \h </w:instrText>
            </w:r>
            <w:r>
              <w:rPr>
                <w:sz w:val="24"/>
                <w:szCs w:val="24"/>
              </w:rPr>
              <w:fldChar w:fldCharType="separate"/>
            </w:r>
            <w:r>
              <w:rPr>
                <w:sz w:val="24"/>
                <w:szCs w:val="24"/>
              </w:rPr>
              <w:t>11</w:t>
            </w:r>
            <w:r>
              <w:rPr>
                <w:sz w:val="24"/>
                <w:szCs w:val="24"/>
              </w:rPr>
              <w:fldChar w:fldCharType="end"/>
            </w:r>
          </w:hyperlink>
        </w:p>
        <w:p>
          <w:pPr>
            <w:pStyle w:val="TOC2"/>
            <w:tabs>
              <w:tab w:val="right" w:leader="dot" w:pos="9071"/>
            </w:tabs>
            <w:rPr>
              <w:sz w:val="24"/>
              <w:szCs w:val="24"/>
            </w:rPr>
          </w:pPr>
          <w:hyperlink w:anchor="_Toc27934" w:history="1">
            <w:r>
              <w:rPr>
                <w:rFonts w:ascii="黑体" w:eastAsia="黑体" w:hAnsi="黑体" w:cs="黑体" w:hint="eastAsia"/>
                <w:sz w:val="24"/>
                <w:szCs w:val="24"/>
                <w:lang w:val="en-US" w:eastAsia="zh-CN"/>
              </w:rPr>
              <w:t>4.1  主轴出现噪声的故障维修</w:t>
            </w:r>
            <w:r>
              <w:rPr>
                <w:sz w:val="24"/>
                <w:szCs w:val="24"/>
              </w:rPr>
              <w:tab/>
            </w:r>
            <w:r>
              <w:rPr>
                <w:sz w:val="24"/>
                <w:szCs w:val="24"/>
              </w:rPr>
              <w:fldChar w:fldCharType="begin"/>
            </w:r>
            <w:r>
              <w:rPr>
                <w:sz w:val="24"/>
                <w:szCs w:val="24"/>
              </w:rPr>
              <w:instrText xml:space="preserve"> PAGEREF _Toc27934 \h </w:instrText>
            </w:r>
            <w:r>
              <w:rPr>
                <w:sz w:val="24"/>
                <w:szCs w:val="24"/>
              </w:rPr>
              <w:fldChar w:fldCharType="separate"/>
            </w:r>
            <w:r>
              <w:rPr>
                <w:sz w:val="24"/>
                <w:szCs w:val="24"/>
              </w:rPr>
              <w:t>11</w:t>
            </w:r>
            <w:r>
              <w:rPr>
                <w:sz w:val="24"/>
                <w:szCs w:val="24"/>
              </w:rPr>
              <w:fldChar w:fldCharType="end"/>
            </w:r>
          </w:hyperlink>
        </w:p>
        <w:p>
          <w:pPr>
            <w:pStyle w:val="TOC2"/>
            <w:tabs>
              <w:tab w:val="right" w:leader="dot" w:pos="9071"/>
            </w:tabs>
            <w:rPr>
              <w:sz w:val="24"/>
              <w:szCs w:val="24"/>
            </w:rPr>
          </w:pPr>
          <w:hyperlink w:anchor="_Toc903" w:history="1">
            <w:r>
              <w:rPr>
                <w:rFonts w:ascii="黑体" w:eastAsia="黑体" w:hAnsi="黑体" w:cs="黑体" w:hint="eastAsia"/>
                <w:sz w:val="24"/>
                <w:szCs w:val="24"/>
                <w:lang w:val="en-US" w:eastAsia="zh-CN"/>
              </w:rPr>
              <w:t>4.2  丝杠窜动引起的故障维修</w:t>
            </w:r>
            <w:r>
              <w:rPr>
                <w:sz w:val="24"/>
                <w:szCs w:val="24"/>
              </w:rPr>
              <w:tab/>
            </w:r>
            <w:r>
              <w:rPr>
                <w:sz w:val="24"/>
                <w:szCs w:val="24"/>
              </w:rPr>
              <w:fldChar w:fldCharType="begin"/>
            </w:r>
            <w:r>
              <w:rPr>
                <w:sz w:val="24"/>
                <w:szCs w:val="24"/>
              </w:rPr>
              <w:instrText xml:space="preserve"> PAGEREF _Toc903 \h </w:instrText>
            </w:r>
            <w:r>
              <w:rPr>
                <w:sz w:val="24"/>
                <w:szCs w:val="24"/>
              </w:rPr>
              <w:fldChar w:fldCharType="separate"/>
            </w:r>
            <w:r>
              <w:rPr>
                <w:sz w:val="24"/>
                <w:szCs w:val="24"/>
              </w:rPr>
              <w:t>11</w:t>
            </w:r>
            <w:r>
              <w:rPr>
                <w:sz w:val="24"/>
                <w:szCs w:val="24"/>
              </w:rPr>
              <w:fldChar w:fldCharType="end"/>
            </w:r>
          </w:hyperlink>
        </w:p>
        <w:p>
          <w:pPr>
            <w:pStyle w:val="TOC2"/>
            <w:tabs>
              <w:tab w:val="right" w:leader="dot" w:pos="9071"/>
            </w:tabs>
            <w:rPr>
              <w:sz w:val="24"/>
              <w:szCs w:val="24"/>
            </w:rPr>
          </w:pPr>
          <w:hyperlink w:anchor="_Toc3151" w:history="1">
            <w:r>
              <w:rPr>
                <w:rFonts w:ascii="黑体" w:eastAsia="黑体" w:hAnsi="黑体" w:cs="黑体" w:hint="eastAsia"/>
                <w:sz w:val="24"/>
                <w:szCs w:val="24"/>
                <w:lang w:val="en-US" w:eastAsia="zh-CN"/>
              </w:rPr>
              <w:t>4.3  刀架、刀库、换刀装置的故障维修</w:t>
            </w:r>
            <w:r>
              <w:rPr>
                <w:sz w:val="24"/>
                <w:szCs w:val="24"/>
              </w:rPr>
              <w:tab/>
            </w:r>
            <w:r>
              <w:rPr>
                <w:sz w:val="24"/>
                <w:szCs w:val="24"/>
              </w:rPr>
              <w:fldChar w:fldCharType="begin"/>
            </w:r>
            <w:r>
              <w:rPr>
                <w:sz w:val="24"/>
                <w:szCs w:val="24"/>
              </w:rPr>
              <w:instrText xml:space="preserve"> PAGEREF _Toc3151 \h </w:instrText>
            </w:r>
            <w:r>
              <w:rPr>
                <w:sz w:val="24"/>
                <w:szCs w:val="24"/>
              </w:rPr>
              <w:fldChar w:fldCharType="separate"/>
            </w:r>
            <w:r>
              <w:rPr>
                <w:sz w:val="24"/>
                <w:szCs w:val="24"/>
              </w:rPr>
              <w:t>12</w:t>
            </w:r>
            <w:r>
              <w:rPr>
                <w:sz w:val="24"/>
                <w:szCs w:val="24"/>
              </w:rPr>
              <w:fldChar w:fldCharType="end"/>
            </w:r>
          </w:hyperlink>
        </w:p>
        <w:p>
          <w:pPr>
            <w:pStyle w:val="TOC1"/>
            <w:tabs>
              <w:tab w:val="right" w:leader="dot" w:pos="9071"/>
            </w:tabs>
            <w:rPr>
              <w:sz w:val="24"/>
              <w:szCs w:val="24"/>
            </w:rPr>
          </w:pPr>
          <w:hyperlink w:anchor="_Toc5660" w:history="1">
            <w:r>
              <w:rPr>
                <w:rFonts w:ascii="黑体" w:eastAsia="黑体" w:hAnsi="黑体" w:cs="黑体" w:hint="eastAsia"/>
                <w:kern w:val="44"/>
                <w:sz w:val="24"/>
                <w:szCs w:val="24"/>
                <w:lang w:val="en-US" w:eastAsia="zh-CN"/>
              </w:rPr>
              <w:t>5数控机床伺服进给系统常见故障及典型案例分析</w:t>
            </w:r>
            <w:r>
              <w:rPr>
                <w:sz w:val="24"/>
                <w:szCs w:val="24"/>
              </w:rPr>
              <w:tab/>
            </w:r>
            <w:r>
              <w:rPr>
                <w:sz w:val="24"/>
                <w:szCs w:val="24"/>
              </w:rPr>
              <w:fldChar w:fldCharType="begin"/>
            </w:r>
            <w:r>
              <w:rPr>
                <w:sz w:val="24"/>
                <w:szCs w:val="24"/>
              </w:rPr>
              <w:instrText xml:space="preserve"> PAGEREF _Toc5660 \h </w:instrText>
            </w:r>
            <w:r>
              <w:rPr>
                <w:sz w:val="24"/>
                <w:szCs w:val="24"/>
              </w:rPr>
              <w:fldChar w:fldCharType="separate"/>
            </w:r>
            <w:r>
              <w:rPr>
                <w:sz w:val="24"/>
                <w:szCs w:val="24"/>
              </w:rPr>
              <w:t>13</w:t>
            </w:r>
            <w:r>
              <w:rPr>
                <w:sz w:val="24"/>
                <w:szCs w:val="24"/>
              </w:rPr>
              <w:fldChar w:fldCharType="end"/>
            </w:r>
          </w:hyperlink>
        </w:p>
        <w:p>
          <w:pPr>
            <w:pStyle w:val="TOC2"/>
            <w:tabs>
              <w:tab w:val="right" w:leader="dot" w:pos="9071"/>
            </w:tabs>
            <w:rPr>
              <w:sz w:val="24"/>
              <w:szCs w:val="24"/>
            </w:rPr>
          </w:pPr>
          <w:hyperlink w:anchor="_Toc13242" w:history="1">
            <w:r>
              <w:rPr>
                <w:rFonts w:ascii="黑体" w:eastAsia="黑体" w:hAnsi="黑体" w:cs="黑体" w:hint="eastAsia"/>
                <w:sz w:val="24"/>
                <w:szCs w:val="24"/>
                <w:lang w:val="en-US" w:eastAsia="zh-CN"/>
              </w:rPr>
              <w:t>5.1  伺服进给系统常见故障形式</w:t>
            </w:r>
            <w:r>
              <w:rPr>
                <w:sz w:val="24"/>
                <w:szCs w:val="24"/>
              </w:rPr>
              <w:tab/>
            </w:r>
            <w:r>
              <w:rPr>
                <w:sz w:val="24"/>
                <w:szCs w:val="24"/>
              </w:rPr>
              <w:fldChar w:fldCharType="begin"/>
            </w:r>
            <w:r>
              <w:rPr>
                <w:sz w:val="24"/>
                <w:szCs w:val="24"/>
              </w:rPr>
              <w:instrText xml:space="preserve"> PAGEREF _Toc13242 \h </w:instrText>
            </w:r>
            <w:r>
              <w:rPr>
                <w:sz w:val="24"/>
                <w:szCs w:val="24"/>
              </w:rPr>
              <w:fldChar w:fldCharType="separate"/>
            </w:r>
            <w:r>
              <w:rPr>
                <w:sz w:val="24"/>
                <w:szCs w:val="24"/>
              </w:rPr>
              <w:t>13</w:t>
            </w:r>
            <w:r>
              <w:rPr>
                <w:sz w:val="24"/>
                <w:szCs w:val="24"/>
              </w:rPr>
              <w:fldChar w:fldCharType="end"/>
            </w:r>
          </w:hyperlink>
        </w:p>
        <w:p>
          <w:pPr>
            <w:pStyle w:val="TOC2"/>
            <w:tabs>
              <w:tab w:val="right" w:leader="dot" w:pos="9071"/>
            </w:tabs>
            <w:rPr>
              <w:sz w:val="24"/>
              <w:szCs w:val="24"/>
            </w:rPr>
          </w:pPr>
          <w:hyperlink w:anchor="_Toc29566" w:history="1">
            <w:r>
              <w:rPr>
                <w:rFonts w:ascii="黑体" w:eastAsia="黑体" w:hAnsi="黑体" w:cs="黑体" w:hint="eastAsia"/>
                <w:sz w:val="24"/>
                <w:szCs w:val="24"/>
                <w:lang w:val="en-US" w:eastAsia="zh-CN"/>
              </w:rPr>
              <w:t>5.2  伺服进给系统常见故障典型案例分析</w:t>
            </w:r>
            <w:r>
              <w:rPr>
                <w:sz w:val="24"/>
                <w:szCs w:val="24"/>
              </w:rPr>
              <w:tab/>
            </w:r>
            <w:r>
              <w:rPr>
                <w:sz w:val="24"/>
                <w:szCs w:val="24"/>
              </w:rPr>
              <w:fldChar w:fldCharType="begin"/>
            </w:r>
            <w:r>
              <w:rPr>
                <w:sz w:val="24"/>
                <w:szCs w:val="24"/>
              </w:rPr>
              <w:instrText xml:space="preserve"> PAGEREF _Toc29566 \h </w:instrText>
            </w:r>
            <w:r>
              <w:rPr>
                <w:sz w:val="24"/>
                <w:szCs w:val="24"/>
              </w:rPr>
              <w:fldChar w:fldCharType="separate"/>
            </w:r>
            <w:r>
              <w:rPr>
                <w:sz w:val="24"/>
                <w:szCs w:val="24"/>
              </w:rPr>
              <w:t>14</w:t>
            </w:r>
            <w:r>
              <w:rPr>
                <w:sz w:val="24"/>
                <w:szCs w:val="24"/>
              </w:rPr>
              <w:fldChar w:fldCharType="end"/>
            </w:r>
          </w:hyperlink>
        </w:p>
        <w:p>
          <w:pPr>
            <w:pStyle w:val="TOC1"/>
            <w:tabs>
              <w:tab w:val="right" w:leader="dot" w:pos="9071"/>
            </w:tabs>
            <w:rPr>
              <w:sz w:val="24"/>
              <w:szCs w:val="24"/>
            </w:rPr>
          </w:pPr>
          <w:hyperlink w:anchor="_Toc19788" w:history="1">
            <w:r>
              <w:rPr>
                <w:rFonts w:ascii="黑体" w:eastAsia="黑体" w:hAnsi="黑体" w:cs="黑体" w:hint="eastAsia"/>
                <w:kern w:val="44"/>
                <w:sz w:val="24"/>
                <w:szCs w:val="24"/>
                <w:lang w:val="en-US" w:eastAsia="zh-CN"/>
              </w:rPr>
              <w:t>6数控车床的保养</w:t>
            </w:r>
            <w:r>
              <w:rPr>
                <w:sz w:val="24"/>
                <w:szCs w:val="24"/>
              </w:rPr>
              <w:tab/>
            </w:r>
            <w:r>
              <w:rPr>
                <w:sz w:val="24"/>
                <w:szCs w:val="24"/>
              </w:rPr>
              <w:fldChar w:fldCharType="begin"/>
            </w:r>
            <w:r>
              <w:rPr>
                <w:sz w:val="24"/>
                <w:szCs w:val="24"/>
              </w:rPr>
              <w:instrText xml:space="preserve"> PAGEREF _Toc19788 \h </w:instrText>
            </w:r>
            <w:r>
              <w:rPr>
                <w:sz w:val="24"/>
                <w:szCs w:val="24"/>
              </w:rPr>
              <w:fldChar w:fldCharType="separate"/>
            </w:r>
            <w:r>
              <w:rPr>
                <w:sz w:val="24"/>
                <w:szCs w:val="24"/>
              </w:rPr>
              <w:t>17</w:t>
            </w:r>
            <w:r>
              <w:rPr>
                <w:sz w:val="24"/>
                <w:szCs w:val="24"/>
              </w:rPr>
              <w:fldChar w:fldCharType="end"/>
            </w:r>
          </w:hyperlink>
        </w:p>
        <w:p>
          <w:pPr>
            <w:pStyle w:val="TOC2"/>
            <w:tabs>
              <w:tab w:val="right" w:leader="dot" w:pos="9071"/>
            </w:tabs>
            <w:rPr>
              <w:sz w:val="24"/>
              <w:szCs w:val="24"/>
            </w:rPr>
          </w:pPr>
          <w:hyperlink w:anchor="_Toc3006" w:history="1">
            <w:r>
              <w:rPr>
                <w:rFonts w:ascii="黑体" w:eastAsia="黑体" w:hAnsi="黑体" w:cs="黑体" w:hint="eastAsia"/>
                <w:sz w:val="24"/>
                <w:szCs w:val="24"/>
                <w:lang w:val="en-US" w:eastAsia="zh-CN"/>
              </w:rPr>
              <w:t>6.1数控车床的保养知识</w:t>
            </w:r>
            <w:r>
              <w:rPr>
                <w:sz w:val="24"/>
                <w:szCs w:val="24"/>
              </w:rPr>
              <w:tab/>
            </w:r>
            <w:r>
              <w:rPr>
                <w:sz w:val="24"/>
                <w:szCs w:val="24"/>
              </w:rPr>
              <w:fldChar w:fldCharType="begin"/>
            </w:r>
            <w:r>
              <w:rPr>
                <w:sz w:val="24"/>
                <w:szCs w:val="24"/>
              </w:rPr>
              <w:instrText xml:space="preserve"> PAGEREF _Toc3006 \h </w:instrText>
            </w:r>
            <w:r>
              <w:rPr>
                <w:sz w:val="24"/>
                <w:szCs w:val="24"/>
              </w:rPr>
              <w:fldChar w:fldCharType="separate"/>
            </w:r>
            <w:r>
              <w:rPr>
                <w:sz w:val="24"/>
                <w:szCs w:val="24"/>
              </w:rPr>
              <w:t>17</w:t>
            </w:r>
            <w:r>
              <w:rPr>
                <w:sz w:val="24"/>
                <w:szCs w:val="24"/>
              </w:rPr>
              <w:fldChar w:fldCharType="end"/>
            </w:r>
          </w:hyperlink>
        </w:p>
        <w:p>
          <w:pPr>
            <w:pStyle w:val="TOC2"/>
            <w:tabs>
              <w:tab w:val="right" w:leader="dot" w:pos="9071"/>
            </w:tabs>
            <w:rPr>
              <w:sz w:val="24"/>
              <w:szCs w:val="24"/>
            </w:rPr>
          </w:pPr>
          <w:hyperlink w:anchor="_Toc26438" w:history="1">
            <w:r>
              <w:rPr>
                <w:rFonts w:ascii="黑体" w:eastAsia="黑体" w:hAnsi="黑体" w:cs="黑体" w:hint="eastAsia"/>
                <w:sz w:val="24"/>
                <w:szCs w:val="24"/>
                <w:lang w:val="en-US" w:eastAsia="zh-CN"/>
              </w:rPr>
              <w:t>6.2数控车床系统的维护</w:t>
            </w:r>
            <w:r>
              <w:rPr>
                <w:sz w:val="24"/>
                <w:szCs w:val="24"/>
              </w:rPr>
              <w:tab/>
            </w:r>
            <w:r>
              <w:rPr>
                <w:sz w:val="24"/>
                <w:szCs w:val="24"/>
              </w:rPr>
              <w:fldChar w:fldCharType="begin"/>
            </w:r>
            <w:r>
              <w:rPr>
                <w:sz w:val="24"/>
                <w:szCs w:val="24"/>
              </w:rPr>
              <w:instrText xml:space="preserve"> PAGEREF _Toc26438 \h </w:instrText>
            </w:r>
            <w:r>
              <w:rPr>
                <w:sz w:val="24"/>
                <w:szCs w:val="24"/>
              </w:rPr>
              <w:fldChar w:fldCharType="separate"/>
            </w:r>
            <w:r>
              <w:rPr>
                <w:sz w:val="24"/>
                <w:szCs w:val="24"/>
              </w:rPr>
              <w:t>18</w:t>
            </w:r>
            <w:r>
              <w:rPr>
                <w:sz w:val="24"/>
                <w:szCs w:val="24"/>
              </w:rPr>
              <w:fldChar w:fldCharType="end"/>
            </w:r>
          </w:hyperlink>
        </w:p>
        <w:p>
          <w:pPr>
            <w:pStyle w:val="TOC1"/>
            <w:tabs>
              <w:tab w:val="right" w:leader="dot" w:pos="9071"/>
            </w:tabs>
            <w:rPr>
              <w:sz w:val="24"/>
              <w:szCs w:val="24"/>
            </w:rPr>
          </w:pPr>
          <w:hyperlink w:anchor="_Toc24776" w:history="1">
            <w:r>
              <w:rPr>
                <w:rFonts w:ascii="黑体" w:eastAsia="黑体" w:hAnsi="黑体" w:cs="黑体" w:hint="eastAsia"/>
                <w:kern w:val="44"/>
                <w:sz w:val="24"/>
                <w:szCs w:val="24"/>
                <w:lang w:val="en-US" w:eastAsia="zh-CN"/>
              </w:rPr>
              <w:t>结论</w:t>
            </w:r>
            <w:r>
              <w:rPr>
                <w:sz w:val="24"/>
                <w:szCs w:val="24"/>
              </w:rPr>
              <w:tab/>
            </w:r>
            <w:r>
              <w:rPr>
                <w:sz w:val="24"/>
                <w:szCs w:val="24"/>
              </w:rPr>
              <w:fldChar w:fldCharType="begin"/>
            </w:r>
            <w:r>
              <w:rPr>
                <w:sz w:val="24"/>
                <w:szCs w:val="24"/>
              </w:rPr>
              <w:instrText xml:space="preserve"> PAGEREF _Toc24776 \h </w:instrText>
            </w:r>
            <w:r>
              <w:rPr>
                <w:sz w:val="24"/>
                <w:szCs w:val="24"/>
              </w:rPr>
              <w:fldChar w:fldCharType="separate"/>
            </w:r>
            <w:r>
              <w:rPr>
                <w:sz w:val="24"/>
                <w:szCs w:val="24"/>
              </w:rPr>
              <w:t>20</w:t>
            </w:r>
            <w:r>
              <w:rPr>
                <w:sz w:val="24"/>
                <w:szCs w:val="24"/>
              </w:rPr>
              <w:fldChar w:fldCharType="end"/>
            </w:r>
          </w:hyperlink>
        </w:p>
        <w:p>
          <w:pPr>
            <w:pStyle w:val="TOC1"/>
            <w:tabs>
              <w:tab w:val="right" w:leader="dot" w:pos="9071"/>
            </w:tabs>
            <w:rPr>
              <w:sz w:val="24"/>
              <w:szCs w:val="24"/>
            </w:rPr>
          </w:pPr>
          <w:hyperlink w:anchor="_Toc7651" w:history="1">
            <w:r>
              <w:rPr>
                <w:rFonts w:ascii="黑体" w:eastAsia="黑体" w:hAnsi="黑体" w:cs="黑体" w:hint="eastAsia"/>
                <w:kern w:val="44"/>
                <w:sz w:val="24"/>
                <w:szCs w:val="24"/>
                <w:lang w:val="en-US" w:eastAsia="zh-CN"/>
              </w:rPr>
              <w:t>致谢</w:t>
            </w:r>
            <w:r>
              <w:rPr>
                <w:sz w:val="24"/>
                <w:szCs w:val="24"/>
              </w:rPr>
              <w:tab/>
            </w:r>
            <w:r>
              <w:rPr>
                <w:sz w:val="24"/>
                <w:szCs w:val="24"/>
              </w:rPr>
              <w:fldChar w:fldCharType="begin"/>
            </w:r>
            <w:r>
              <w:rPr>
                <w:sz w:val="24"/>
                <w:szCs w:val="24"/>
              </w:rPr>
              <w:instrText xml:space="preserve"> PAGEREF _Toc7651 \h </w:instrText>
            </w:r>
            <w:r>
              <w:rPr>
                <w:sz w:val="24"/>
                <w:szCs w:val="24"/>
              </w:rPr>
              <w:fldChar w:fldCharType="separate"/>
            </w:r>
            <w:r>
              <w:rPr>
                <w:sz w:val="24"/>
                <w:szCs w:val="24"/>
              </w:rPr>
              <w:t>21</w:t>
            </w:r>
            <w:r>
              <w:rPr>
                <w:sz w:val="24"/>
                <w:szCs w:val="24"/>
              </w:rPr>
              <w:fldChar w:fldCharType="end"/>
            </w:r>
          </w:hyperlink>
        </w:p>
        <w:p>
          <w:pPr>
            <w:pStyle w:val="TOC1"/>
            <w:tabs>
              <w:tab w:val="right" w:leader="dot" w:pos="9071"/>
            </w:tabs>
            <w:rPr>
              <w:sz w:val="24"/>
              <w:szCs w:val="24"/>
            </w:rPr>
          </w:pPr>
          <w:hyperlink w:anchor="_Toc16353" w:history="1">
            <w:r>
              <w:rPr>
                <w:rFonts w:ascii="黑体" w:eastAsia="黑体" w:hAnsi="黑体" w:cs="黑体" w:hint="eastAsia"/>
                <w:kern w:val="44"/>
                <w:sz w:val="24"/>
                <w:szCs w:val="24"/>
                <w:lang w:val="en-US" w:eastAsia="zh-CN"/>
              </w:rPr>
              <w:t>参考文献</w:t>
            </w:r>
            <w:r>
              <w:rPr>
                <w:sz w:val="24"/>
                <w:szCs w:val="24"/>
              </w:rPr>
              <w:tab/>
            </w:r>
            <w:r>
              <w:rPr>
                <w:sz w:val="24"/>
                <w:szCs w:val="24"/>
              </w:rPr>
              <w:fldChar w:fldCharType="begin"/>
            </w:r>
            <w:r>
              <w:rPr>
                <w:sz w:val="24"/>
                <w:szCs w:val="24"/>
              </w:rPr>
              <w:instrText xml:space="preserve"> PAGEREF _Toc16353 \h </w:instrText>
            </w:r>
            <w:r>
              <w:rPr>
                <w:sz w:val="24"/>
                <w:szCs w:val="24"/>
              </w:rPr>
              <w:fldChar w:fldCharType="separate"/>
            </w:r>
            <w:r>
              <w:rPr>
                <w:sz w:val="24"/>
                <w:szCs w:val="24"/>
              </w:rPr>
              <w:t>22</w:t>
            </w:r>
            <w:r>
              <w:rPr>
                <w:sz w:val="24"/>
                <w:szCs w:val="24"/>
              </w:rPr>
              <w:fldChar w:fldCharType="end"/>
            </w:r>
          </w:hyperlink>
        </w:p>
        <w:p>
          <w:pPr>
            <w:rPr>
              <w:sz w:val="24"/>
            </w:rPr>
          </w:pPr>
          <w:r>
            <w:rPr>
              <w:sz w:val="24"/>
              <w:szCs w:val="24"/>
            </w:rPr>
            <w:fldChar w:fldCharType="end"/>
          </w:r>
        </w:p>
      </w:sdtContent>
    </w:sdt>
    <w:p>
      <w:pPr>
        <w:rPr>
          <w:sz w:val="24"/>
        </w:rPr>
      </w:pPr>
    </w:p>
    <w:p>
      <w:pPr>
        <w:rPr>
          <w:sz w:val="24"/>
        </w:rPr>
      </w:pPr>
    </w:p>
    <w:p>
      <w:pPr>
        <w:rPr>
          <w:sz w:val="24"/>
        </w:rPr>
      </w:pPr>
    </w:p>
    <w:p>
      <w:pPr>
        <w:rPr>
          <w:sz w:val="24"/>
        </w:rPr>
      </w:pPr>
    </w:p>
    <w:p>
      <w:pPr>
        <w:rPr>
          <w:sz w:val="24"/>
        </w:rPr>
      </w:pPr>
    </w:p>
    <w:p>
      <w:pPr>
        <w:rPr>
          <w:sz w:val="24"/>
        </w:rPr>
      </w:pPr>
    </w:p>
    <w:p>
      <w:pPr>
        <w:rPr>
          <w:sz w:val="24"/>
        </w:rPr>
      </w:pPr>
    </w:p>
    <w:p/>
    <w:p/>
    <w:p/>
    <w:p/>
    <w:p/>
    <w:p/>
    <w:p/>
    <w:p/>
    <w:p/>
    <w:p/>
    <w:p/>
    <w:p/>
    <w:p/>
    <w:p/>
    <w:p/>
    <w:p>
      <w:pPr>
        <w:pStyle w:val="Heading1"/>
        <w:keepNext/>
        <w:keepLines/>
        <w:bidi w:val="0"/>
        <w:spacing w:before="340" w:beforeLines="0" w:beforeAutospacing="0" w:after="330" w:afterLines="0" w:afterAutospacing="0" w:line="576" w:lineRule="auto"/>
        <w:jc w:val="both"/>
        <w:rPr>
          <w:rFonts w:ascii="Times New Roman" w:eastAsia="黑体" w:hAnsi="Times New Roman" w:cs="Times New Roman" w:hint="eastAsia"/>
          <w:kern w:val="44"/>
          <w:sz w:val="28"/>
          <w:szCs w:val="28"/>
          <w:lang w:val="en-US" w:eastAsia="zh-CN"/>
        </w:rPr>
        <w:sectPr>
          <w:headerReference w:type="even" r:id="rId23"/>
          <w:headerReference w:type="default" r:id="rId24"/>
          <w:footerReference w:type="even" r:id="rId25"/>
          <w:footerReference w:type="default" r:id="rId26"/>
          <w:headerReference w:type="first" r:id="rId27"/>
          <w:footerReference w:type="first" r:id="rId28"/>
          <w:pgSz w:w="11906" w:h="16838"/>
          <w:pgMar w:top="1701" w:right="1134" w:bottom="1701" w:left="1701" w:header="851" w:footer="992" w:gutter="0"/>
          <w:pgNumType w:fmt="decimal" w:start="1"/>
          <w:cols w:num="1" w:space="720"/>
          <w:docGrid w:linePitch="312" w:charSpace="0"/>
        </w:sectPr>
      </w:pPr>
    </w:p>
    <w:p>
      <w:pPr>
        <w:pStyle w:val="Heading1"/>
        <w:keepNext/>
        <w:keepLines/>
        <w:bidi w:val="0"/>
        <w:spacing w:before="340" w:beforeLines="0" w:beforeAutospacing="0" w:after="330" w:afterLines="0" w:afterAutospacing="0" w:line="576" w:lineRule="auto"/>
        <w:jc w:val="center"/>
        <w:rPr>
          <w:rFonts w:ascii="Times New Roman" w:eastAsia="黑体" w:hAnsi="Times New Roman" w:cs="Times New Roman" w:hint="eastAsia"/>
          <w:kern w:val="44"/>
          <w:sz w:val="28"/>
          <w:szCs w:val="28"/>
          <w:lang w:val="en-US" w:eastAsia="zh-CN"/>
        </w:rPr>
      </w:pPr>
      <w:bookmarkStart w:id="3" w:name="_Toc18319"/>
      <w:r>
        <w:rPr>
          <w:rFonts w:ascii="Times New Roman" w:eastAsia="黑体" w:hAnsi="Times New Roman" w:cs="Times New Roman" w:hint="eastAsia"/>
          <w:kern w:val="44"/>
          <w:sz w:val="28"/>
          <w:szCs w:val="28"/>
          <w:lang w:val="en-US" w:eastAsia="zh-CN"/>
        </w:rPr>
        <w:t>摘 要</w:t>
      </w:r>
      <w:bookmarkEnd w:id="3"/>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毕业设计（论文）作为大学所学知识的最后一次总结，其作用是很重要的。它不但对我们所学的知识做了一次全面的检查与巩固，而且是我们综合利用所学的全部理论与实践相结合的重要环节。</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本文主要研究数控机床故障分析及消除措施的相关内容。从数控机床故障诊断的基础内容谈起，介绍数控机床故障规律，故障诊断的一般步骤及方法。接着讲述数控机床的常见故障，包括机械故障、伺服系统故障、PLC等电气故障及数控车床的保养。最后通过实例具体介绍数控机床故障产生后分析处理的过程。从而得知，数控机床维修是一门复杂的技术，要熟悉数控机床的各个部分，理论加实践，提高工作效率。在刘老师的耐心指导下。为我们介绍了数控车床的原理与应用，并且讲解了数控车床的维修方法与注意的事项，以及实践工作的方法和理论及解决实际问题的方法。为我们整个毕业设计（论文）取得了第一手资料。在毕业设计过程中刘老师提出了宝贵的意见和纠正我们的错误，从而使我们的毕业设计（论文）得以圆满成功。这次毕业设计（论文）使我受益匪浅。</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首先，培养我们分析实际问题的能力和运用所学知识动手解决问题的能力，从而达到巩固，扩大和深化所学的理论知识，为即将走向的工作岗位打下坚实的基础。  其次，培养了我们深入实际，调整研究的工作方法。再次，培养我们熟悉有关技术政策，运用国家标准规范规定的能力，独立进行查找资料的能力。数控车床自身所具有的明显优势使得它在工业中的应用前景极为乐观，随着数控技术进一步的开发和利用，我们深信，它必将在机械工程领域发挥巨大的作用。</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微软雅黑" w:hAnsi="微软雅黑" w:hint="eastAsia"/>
          <w:b/>
          <w:color w:val="000000"/>
          <w:sz w:val="27"/>
          <w:szCs w:val="32"/>
        </w:rPr>
        <w:sectPr>
          <w:headerReference w:type="even" r:id="rId29"/>
          <w:headerReference w:type="default" r:id="rId30"/>
          <w:footerReference w:type="even" r:id="rId31"/>
          <w:footerReference w:type="default" r:id="rId32"/>
          <w:headerReference w:type="first" r:id="rId33"/>
          <w:footerReference w:type="first" r:id="rId34"/>
          <w:pgSz w:w="11906" w:h="16838"/>
          <w:pgMar w:top="1701" w:right="1134" w:bottom="1701" w:left="1701" w:header="851" w:footer="992" w:gutter="0"/>
          <w:pgNumType w:fmt="decimal" w:start="2"/>
          <w:cols w:num="1" w:space="720"/>
          <w:docGrid w:linePitch="312" w:charSpace="0"/>
        </w:sectPr>
      </w:pPr>
      <w:r>
        <w:rPr>
          <w:rFonts w:ascii="宋体" w:eastAsia="宋体" w:hAnsi="宋体" w:cs="宋体" w:hint="eastAsia"/>
          <w:b/>
          <w:bCs w:val="0"/>
          <w:sz w:val="24"/>
          <w:szCs w:val="24"/>
        </w:rPr>
        <w:t xml:space="preserve">关键词： </w:t>
      </w:r>
      <w:r>
        <w:rPr>
          <w:rFonts w:ascii="宋体" w:eastAsia="宋体" w:hAnsi="宋体" w:cs="宋体" w:hint="eastAsia"/>
          <w:b w:val="0"/>
          <w:bCs/>
          <w:sz w:val="24"/>
          <w:szCs w:val="24"/>
        </w:rPr>
        <w:t>数控机床</w:t>
      </w:r>
      <w:r>
        <w:rPr>
          <w:rFonts w:ascii="宋体" w:hAnsi="宋体" w:cs="宋体" w:hint="eastAsia"/>
          <w:b w:val="0"/>
          <w:bCs/>
          <w:sz w:val="24"/>
          <w:szCs w:val="24"/>
          <w:lang w:eastAsia="zh-CN"/>
        </w:rPr>
        <w:t>；</w:t>
      </w:r>
      <w:r>
        <w:rPr>
          <w:rFonts w:ascii="宋体" w:eastAsia="宋体" w:hAnsi="宋体" w:cs="宋体" w:hint="eastAsia"/>
          <w:b w:val="0"/>
          <w:bCs/>
          <w:sz w:val="24"/>
          <w:szCs w:val="24"/>
        </w:rPr>
        <w:t>设备维修</w:t>
      </w:r>
      <w:r>
        <w:rPr>
          <w:rFonts w:ascii="宋体" w:hAnsi="宋体" w:cs="宋体" w:hint="eastAsia"/>
          <w:b w:val="0"/>
          <w:bCs/>
          <w:sz w:val="24"/>
          <w:szCs w:val="24"/>
          <w:lang w:eastAsia="zh-CN"/>
        </w:rPr>
        <w:t>；</w:t>
      </w:r>
      <w:r>
        <w:rPr>
          <w:rFonts w:ascii="宋体" w:eastAsia="宋体" w:hAnsi="宋体" w:cs="宋体" w:hint="eastAsia"/>
          <w:b w:val="0"/>
          <w:bCs/>
          <w:sz w:val="24"/>
          <w:szCs w:val="24"/>
        </w:rPr>
        <w:t>机械故障</w:t>
      </w:r>
      <w:r>
        <w:rPr>
          <w:rFonts w:ascii="宋体" w:hAnsi="宋体" w:cs="宋体" w:hint="eastAsia"/>
          <w:b w:val="0"/>
          <w:bCs/>
          <w:sz w:val="24"/>
          <w:szCs w:val="24"/>
          <w:lang w:eastAsia="zh-CN"/>
        </w:rPr>
        <w:t>；</w:t>
      </w:r>
      <w:r>
        <w:rPr>
          <w:rFonts w:ascii="宋体" w:eastAsia="宋体" w:hAnsi="宋体" w:cs="宋体" w:hint="eastAsia"/>
          <w:b w:val="0"/>
          <w:bCs/>
          <w:sz w:val="24"/>
          <w:szCs w:val="24"/>
        </w:rPr>
        <w:t>机床维护</w:t>
      </w:r>
      <w:r>
        <w:rPr>
          <w:rFonts w:ascii="宋体" w:hAnsi="宋体" w:cs="宋体" w:hint="eastAsia"/>
          <w:b w:val="0"/>
          <w:bCs/>
          <w:sz w:val="24"/>
          <w:szCs w:val="24"/>
          <w:lang w:eastAsia="zh-CN"/>
        </w:rPr>
        <w:t>；</w:t>
      </w:r>
    </w:p>
    <w:p>
      <w:pPr>
        <w:pStyle w:val="Heading1"/>
        <w:keepNext/>
        <w:keepLines/>
        <w:pageBreakBefore w:val="0"/>
        <w:widowControl w:val="0"/>
        <w:kinsoku/>
        <w:wordWrap/>
        <w:overflowPunct/>
        <w:topLinePunct w:val="0"/>
        <w:autoSpaceDE/>
        <w:autoSpaceDN/>
        <w:bidi w:val="0"/>
        <w:adjustRightInd/>
        <w:snapToGrid/>
        <w:spacing w:before="600" w:beforeLines="0" w:beforeAutospacing="0" w:after="600" w:afterLines="0" w:afterAutospacing="0" w:line="400" w:lineRule="atLeast"/>
        <w:ind w:firstLine="0" w:firstLineChars="0"/>
        <w:jc w:val="center"/>
        <w:textAlignment w:val="auto"/>
        <w:rPr>
          <w:rFonts w:ascii="黑体" w:eastAsia="黑体" w:hAnsi="黑体" w:cs="黑体" w:hint="eastAsia"/>
          <w:kern w:val="44"/>
          <w:szCs w:val="30"/>
          <w:lang w:val="en-US" w:eastAsia="zh-CN"/>
        </w:rPr>
      </w:pPr>
      <w:bookmarkStart w:id="4" w:name="_Toc19674"/>
      <w:bookmarkStart w:id="5" w:name="_Toc4248"/>
      <w:r>
        <w:rPr>
          <w:rFonts w:ascii="黑体" w:eastAsia="黑体" w:hAnsi="黑体" w:cs="黑体" w:hint="eastAsia"/>
          <w:b/>
          <w:kern w:val="44"/>
          <w:sz w:val="30"/>
          <w:szCs w:val="30"/>
          <w:lang w:val="en-US" w:eastAsia="zh-CN"/>
        </w:rPr>
        <w:t>1前  言</w:t>
      </w:r>
      <w:bookmarkEnd w:id="4"/>
      <w:bookmarkEnd w:id="5"/>
      <w:r>
        <w:rPr>
          <w:rFonts w:ascii="黑体" w:eastAsia="黑体" w:hAnsi="黑体" w:cs="黑体" w:hint="eastAsia"/>
          <w:b/>
          <w:kern w:val="44"/>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数控机（车）床是机电一体化的高技术产品，它的产生是20世纪中期计算机技术，微电子技术和自动化技术高速发展的结果,是在机械制造业要求产品高精度、高质量、高生产率、低消耗和中、小批量、多品种产品生产实现自动化生产的结果,机械制造业是国民经济的支柱产业之一，但在实现多品种、小批量产品自动化生产方面曾遇到困难,对于大批大量生产，实现自动流水作业比较容易，但对于多品种小批量生产的自动化经历了漫长的道路,因为机械制造业属于离散型生产，它与化工生产、电力生产等连续型生产类型截然不同,在机械加工中，产品是经过一道道工序、多次换刀与一系列动作逐步累加而成型的,通过成组技术将产品分类，力求把中、小批量产品转换成大批大量生产的形式，组成流水生产作业，在一定程度上可以使机械加工生产类型由离散型转化为连续型。</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 xml:space="preserve">但要把这种连续型生产实现柔性自动化，只有在数控车床诞生以后，把计算机技术引入金属切削车床之中，才从根本上解决了“柔性制造”（Flexible Manufacturing）、自动化生产的实际问题,因此，毫不夸张地说：数控车床的产生是机械制造业领域中的一场重大的技术革新, 经过半个世纪的不断改进、开拓与发展，数控车床已形成品种齐全，种类繁多、性能完善与外观造型完美的自动化生产装备,而且正在迈向更高的层次——实现无人化工厂。 </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目前，数控车床的应用越来越广泛，其加工柔性好，精度高，生产效率高，具有很多的优点，但数控车床是复杂的大系统，它涉及光、机、电、液等很多技术，发生故障是难免的,机械锈蚀、机械磨损、机机械失效，电子元器件老化、插件接触不良、电流电压波动、温度变化、干扰、噪声，软件丢失或本身有隐患、灰尘等，但由于技术越来越先进、复杂，且我国从事数控车床电气设计、应用与维修技术工作的工程技术人员数以万计，然而由于此项技术的复杂性、多样性和多变性以及一些客观环境因素的制约，在数控车床电气维修技术方面还没有形成一套成熟的、完整的理论体系。当今控制理论与自动化技术的高速发展，尤其是微电子技术和计算机技术的日新月异，使得数控技术也在同步飞速发展，数控系统结构形式上的PC基、开放化和性能上的多样化、复杂化、高智能化不仅给其应用从观念到实践 带来了巨大变化，也在其维修理论、技术和手段上带来了很大变化。</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sectPr>
          <w:headerReference w:type="even" r:id="rId35"/>
          <w:headerReference w:type="default" r:id="rId36"/>
          <w:footerReference w:type="even" r:id="rId37"/>
          <w:footerReference w:type="default" r:id="rId38"/>
          <w:headerReference w:type="first" r:id="rId39"/>
          <w:footerReference w:type="first" r:id="rId40"/>
          <w:pgSz w:w="11906" w:h="16838"/>
          <w:pgMar w:top="1417" w:right="1134" w:bottom="1417" w:left="1701" w:header="851" w:footer="992" w:gutter="0"/>
          <w:pgNumType w:fmt="decimal" w:start="3"/>
          <w:cols w:num="1" w:space="72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因此对维修人员的素质要求很高的维修经验，要求他们具有较深的专业知识和丰富的维修经验,在数控车床出现故障才能及时排除，没有理论指导的实践是盲目的实践,没有实践的理论空洞的理论。</w:t>
      </w:r>
      <w:r>
        <w:rPr>
          <w:rFonts w:ascii="宋体" w:eastAsia="宋体" w:hAnsi="宋体" w:cs="宋体" w:hint="eastAsia"/>
          <w:b w:val="0"/>
          <w:bCs/>
          <w:sz w:val="24"/>
          <w:szCs w:val="24"/>
        </w:rPr>
        <w:t xml:space="preserve"> 伴随着数控车床的普遍应用，数控车床的维修与保养技术也应运而生，本文旨在通过对数控车床故障的分析与维修保养等方面做了必要的介绍，是因为每台数控车床经过长时间使用后都会出现零部件的损坏，且在首次使用数控车床或由工人不熟练操作时，在一段时间里有1/3以上的故障是由操作不当引起的</w:t>
      </w:r>
      <w:r>
        <w:rPr>
          <w:rFonts w:ascii="宋体" w:eastAsia="宋体" w:hAnsi="宋体" w:cs="宋体" w:hint="eastAsia"/>
          <w:b w:val="0"/>
          <w:bCs/>
          <w:sz w:val="24"/>
          <w:szCs w:val="24"/>
        </w:rPr>
        <w:t xml:space="preserve"> ，但是即使开展有效的预防性维护可以延长元器件的工作寿命，延长机械部件的磨损周期，防止意外恶性事故的发生，延长车床的工作时间。</w:t>
      </w:r>
      <w:r>
        <w:rPr>
          <w:rFonts w:ascii="宋体" w:eastAsia="宋体" w:hAnsi="宋体" w:cs="宋体" w:hint="eastAsia"/>
          <w:b w:val="0"/>
          <w:bCs/>
          <w:sz w:val="24"/>
          <w:szCs w:val="24"/>
        </w:rPr>
        <w:t xml:space="preserve"> 数控车床具有集机﹑电﹑液于一身的特点，是一种自动化程度高的先进设备，为了充分发挥其效益，以减少故障延长系统的平均无故障时间，所以要求数控车床维护人员不仅要有机械加工工艺以及液压气动方面的知识，还要具备电子计算机﹑自动控制﹑驱动及测量技术等方面的知识</w:t>
      </w:r>
      <w:r>
        <w:rPr>
          <w:rFonts w:ascii="宋体" w:eastAsia="宋体" w:hAnsi="宋体" w:cs="宋体" w:hint="eastAsia"/>
          <w:b w:val="0"/>
          <w:bCs/>
          <w:sz w:val="24"/>
          <w:szCs w:val="24"/>
        </w:rPr>
        <w:t xml:space="preserve"> ，这样才能全面的了解和掌握数控车床，及时搞好维护保养工作。</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17" w:right="1134" w:bottom="1417" w:left="1701" w:header="851" w:footer="992" w:gutter="0"/>
          <w:pgNumType w:fmt="decimal" w:start="4"/>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pStyle w:val="Heading1"/>
        <w:keepNext/>
        <w:keepLines/>
        <w:pageBreakBefore w:val="0"/>
        <w:widowControl w:val="0"/>
        <w:kinsoku/>
        <w:wordWrap/>
        <w:overflowPunct/>
        <w:topLinePunct w:val="0"/>
        <w:autoSpaceDE/>
        <w:autoSpaceDN/>
        <w:bidi w:val="0"/>
        <w:adjustRightInd/>
        <w:snapToGrid/>
        <w:spacing w:before="600" w:beforeLines="0" w:beforeAutospacing="0" w:after="600" w:afterLines="0" w:afterAutospacing="0" w:line="400" w:lineRule="atLeast"/>
        <w:ind w:firstLine="0" w:firstLineChars="0"/>
        <w:jc w:val="center"/>
        <w:textAlignment w:val="auto"/>
        <w:rPr>
          <w:rFonts w:ascii="黑体" w:eastAsia="黑体" w:hAnsi="黑体" w:cs="黑体" w:hint="eastAsia"/>
          <w:kern w:val="44"/>
          <w:szCs w:val="30"/>
          <w:lang w:val="en-US" w:eastAsia="zh-CN"/>
        </w:rPr>
      </w:pPr>
      <w:bookmarkStart w:id="7" w:name="_Toc8444"/>
      <w:bookmarkStart w:id="8" w:name="_Toc26891"/>
      <w:bookmarkStart w:id="9" w:name="_Toc32474"/>
      <w:bookmarkStart w:id="10" w:name="_Toc116937999"/>
      <w:bookmarkStart w:id="11" w:name="_Toc9473"/>
      <w:bookmarkStart w:id="12" w:name="_Toc3426"/>
      <w:bookmarkStart w:id="13" w:name="_Toc1241"/>
      <w:r>
        <w:rPr>
          <w:rFonts w:ascii="黑体" w:eastAsia="黑体" w:hAnsi="黑体" w:cs="黑体" w:hint="eastAsia"/>
          <w:b/>
          <w:kern w:val="44"/>
          <w:sz w:val="30"/>
          <w:szCs w:val="30"/>
          <w:lang w:val="en-US" w:eastAsia="zh-CN"/>
        </w:rPr>
        <w:t>2数控机床故障诊断</w:t>
      </w:r>
      <w:bookmarkEnd w:id="7"/>
      <w:bookmarkEnd w:id="8"/>
      <w:bookmarkEnd w:id="9"/>
      <w:bookmarkEnd w:id="10"/>
      <w:bookmarkEnd w:id="11"/>
      <w:bookmarkEnd w:id="12"/>
      <w:bookmarkEnd w:id="13"/>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rPr>
        <w:t>数控机床是个复杂的系统，一台数控机床既有机械装置、液压系统，又有电气控制部分和软件程序等。组成数控机床的这些部分，由于种种原因，不可避免地会发生不同程度、不同类型的故障，导致数控机床不能正常工作。这些原因大致包括：</w:t>
      </w:r>
      <w:r>
        <w:rPr>
          <w:rFonts w:ascii="宋体" w:eastAsia="宋体" w:hAnsi="宋体" w:cs="宋体" w:hint="eastAsia"/>
          <w:b w:val="0"/>
          <w:bCs/>
          <w:sz w:val="24"/>
          <w:szCs w:val="24"/>
          <w:lang w:val="zh-CN"/>
        </w:rPr>
        <w:t>机械锈蚀、磨损和失效；元器件老化、损坏和失效；电气元件、接插件接触不良；环境变化，如电流或电压波动、温度变化、液压压力和流量的波动以及油污等；随机干扰和噪声；软件程序丢失或被破坏等。此外，错误的操作也会引起数控机床不能正常工作。数控机床维修的关键是故障的诊断，即故障源的查找和故障定位。一般讲根据不同的故障类型，采用不同的故障诊断方法。</w:t>
      </w:r>
    </w:p>
    <w:p>
      <w:pPr>
        <w:pStyle w:val="Heading2"/>
        <w:keepNext/>
        <w:keepLines/>
        <w:pageBreakBefore w:val="0"/>
        <w:widowControl w:val="0"/>
        <w:kinsoku/>
        <w:wordWrap/>
        <w:overflowPunct/>
        <w:topLinePunct w:val="0"/>
        <w:autoSpaceDE/>
        <w:autoSpaceDN/>
        <w:bidi w:val="0"/>
        <w:adjustRightInd/>
        <w:snapToGrid/>
        <w:spacing w:before="360" w:beforeLines="0" w:beforeAutospacing="0" w:after="240" w:afterLines="0" w:afterAutospacing="0" w:line="400" w:lineRule="atLeast"/>
        <w:ind w:firstLine="0" w:firstLineChars="0"/>
        <w:jc w:val="both"/>
        <w:textAlignment w:val="auto"/>
        <w:rPr>
          <w:rFonts w:ascii="黑体" w:eastAsia="黑体" w:hAnsi="黑体" w:cs="黑体" w:hint="eastAsia"/>
          <w:sz w:val="28"/>
          <w:szCs w:val="28"/>
          <w:lang w:val="zh-CN" w:eastAsia="zh-CN"/>
        </w:rPr>
      </w:pPr>
      <w:bookmarkStart w:id="14" w:name="_Toc17127"/>
      <w:bookmarkStart w:id="15" w:name="_Toc20142"/>
      <w:bookmarkStart w:id="16" w:name="_Toc1888"/>
      <w:bookmarkStart w:id="17" w:name="_Toc30199"/>
      <w:bookmarkStart w:id="18" w:name="_Toc116938000"/>
      <w:bookmarkStart w:id="19" w:name="_Toc20648"/>
      <w:bookmarkStart w:id="20" w:name="_Toc21418"/>
      <w:r>
        <w:rPr>
          <w:rFonts w:ascii="黑体" w:eastAsia="黑体" w:hAnsi="黑体" w:cs="黑体" w:hint="eastAsia"/>
          <w:b/>
          <w:sz w:val="28"/>
          <w:szCs w:val="28"/>
          <w:lang w:val="zh-CN" w:eastAsia="zh-CN"/>
        </w:rPr>
        <w:t>2.1</w:t>
      </w:r>
      <w:r>
        <w:rPr>
          <w:rFonts w:ascii="黑体" w:eastAsia="黑体" w:hAnsi="黑体" w:cs="黑体" w:hint="eastAsia"/>
          <w:b/>
          <w:sz w:val="28"/>
          <w:szCs w:val="28"/>
          <w:lang w:val="en-US" w:eastAsia="zh-CN"/>
        </w:rPr>
        <w:t xml:space="preserve"> </w:t>
      </w:r>
      <w:r>
        <w:rPr>
          <w:rFonts w:ascii="黑体" w:eastAsia="黑体" w:hAnsi="黑体" w:cs="黑体" w:hint="eastAsia"/>
          <w:b/>
          <w:sz w:val="28"/>
          <w:szCs w:val="28"/>
          <w:lang w:val="zh-CN" w:eastAsia="zh-CN"/>
        </w:rPr>
        <w:t>数控机床的故障规律</w:t>
      </w:r>
      <w:bookmarkEnd w:id="14"/>
      <w:bookmarkEnd w:id="15"/>
      <w:bookmarkEnd w:id="16"/>
      <w:bookmarkEnd w:id="17"/>
      <w:bookmarkEnd w:id="18"/>
      <w:bookmarkEnd w:id="19"/>
      <w:bookmarkEnd w:id="20"/>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lang w:val="zh-CN"/>
        </w:rPr>
        <w:t>与一般设备相同，数控机床的故障率随时间变化的规律可用图1所示的浴盆曲线表示。在整个使用寿命期，根据数控机床的故障频度大致分为 3 个阶段，即早期故障期、偶发故障期和耗损故障期。</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lang w:val="zh-CN"/>
        </w:rPr>
        <w:t>早期故障期：早期故障期的特点是故障发生的频率高，但随着使用时间的增加迅速下降。</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lang w:val="zh-CN"/>
        </w:rPr>
        <w:t>偶发故障期：数控机床在经历了初期的各种老化、磨合和调整后，开始进入相对稳定的正常运行期。在这个阶段，故障率低而且相对稳定，近似常数。偶发故障是由于偶然因素引起的。</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lang w:val="zh-CN"/>
        </w:rPr>
        <w:t>耗损故障期：耗损故障期出现在数控机床使用的后期，其特点是故障率随着运行时间的增加而升高。出现这种现象的基本原因是由于数控机床的零部件及电子元器件经过长时间的运行，由于疲劳、磨损、老化等原因，寿命已接近衰竭，从而处于频发故障状态。</w:t>
      </w:r>
    </w:p>
    <w:p>
      <w:pPr>
        <w:pStyle w:val="Heading2"/>
        <w:keepNext/>
        <w:keepLines/>
        <w:pageBreakBefore w:val="0"/>
        <w:widowControl w:val="0"/>
        <w:kinsoku/>
        <w:wordWrap/>
        <w:overflowPunct/>
        <w:topLinePunct w:val="0"/>
        <w:autoSpaceDE/>
        <w:autoSpaceDN/>
        <w:bidi w:val="0"/>
        <w:adjustRightInd/>
        <w:snapToGrid/>
        <w:spacing w:before="360" w:beforeLines="0" w:beforeAutospacing="0" w:after="240" w:afterLines="0" w:afterAutospacing="0" w:line="400" w:lineRule="atLeast"/>
        <w:ind w:firstLine="0" w:firstLineChars="0"/>
        <w:jc w:val="both"/>
        <w:textAlignment w:val="auto"/>
        <w:rPr>
          <w:rFonts w:ascii="黑体" w:eastAsia="黑体" w:hAnsi="黑体" w:cs="黑体" w:hint="eastAsia"/>
          <w:sz w:val="28"/>
          <w:szCs w:val="28"/>
          <w:lang w:val="en-US" w:eastAsia="zh-CN"/>
        </w:rPr>
      </w:pPr>
      <w:bookmarkStart w:id="21" w:name="_Toc22397"/>
      <w:bookmarkStart w:id="22" w:name="_Toc116938001"/>
      <w:bookmarkStart w:id="23" w:name="_Toc26947"/>
      <w:bookmarkStart w:id="24" w:name="_Toc14300"/>
      <w:bookmarkStart w:id="25" w:name="_Toc30679"/>
      <w:bookmarkStart w:id="26" w:name="_Toc19948"/>
      <w:bookmarkStart w:id="27" w:name="_Toc7681"/>
      <w:r>
        <w:rPr>
          <w:rFonts w:ascii="黑体" w:eastAsia="黑体" w:hAnsi="黑体" w:cs="黑体" w:hint="eastAsia"/>
          <w:b/>
          <w:sz w:val="28"/>
          <w:szCs w:val="28"/>
          <w:lang w:val="en-US" w:eastAsia="zh-CN"/>
        </w:rPr>
        <w:t>2.2  数控机床故障诊断的一般步骤</w:t>
      </w:r>
      <w:bookmarkEnd w:id="21"/>
      <w:bookmarkEnd w:id="22"/>
      <w:bookmarkEnd w:id="23"/>
      <w:bookmarkEnd w:id="24"/>
      <w:bookmarkEnd w:id="25"/>
      <w:bookmarkEnd w:id="26"/>
      <w:bookmarkEnd w:id="27"/>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17" w:right="1134" w:bottom="1417" w:left="1701" w:header="851" w:footer="992" w:gutter="0"/>
          <w:pgNumType w:fmt="decimal" w:start="5"/>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无论是处于哪一个故障期，数控机床故障诊断的一般步骤都是相同的。当数控机床发生故障时，除非出现危险及数控机床或人身安全的紧急情况，一般不要关断电源，要尽可能地保持机床原来的状态不变，并对出现的一些信号和现象做好记录，这主要包括：</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①故障现象的详细记录</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②故障发生的操作方式及内容</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③故障号及故障指示灯的显示内容</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④故障发生时机床各部分的状态与位置</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有无其他偶然因素，如突然停电、外线电压波动较大、打雷、某部位进水等。数控机床一旦发生故障，首先要沉着冷静，根据故障情况进行全面的分析，确定查找故障源的方法和手段，然后有计划、有目的地一步步仔细检查，切不可急于动手，凭着看到的部分现象和主观臆断乱查一通。</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lang w:val="zh-CN"/>
        </w:rPr>
        <w:t xml:space="preserve">故障诊断一般按下列步骤进行。 </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lang w:val="zh-CN"/>
        </w:rPr>
        <w:t xml:space="preserve">(1)详细了解故障情况。例如，当数控机床发生颤振、振动或超调现象时，要弄清楚是发生在全部轴还是某一轴；如果是某一轴，是全程还是某一位置；是一运动就发生还是仅在快速、进给状态某速度、加速或减速的某个状态下发生。为了进一步了解故障情况，要对数控机床进行初步检查，并着重检查荧光屏上的显示内容，控制柜中的故障指示灯、状态指示灯等。当故障情况允许时，最好开机试验，详细观察故障情况。 </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lang w:val="zh-CN"/>
        </w:rPr>
        <w:t xml:space="preserve">(2)根据故障情况进行分析，缩小范围，确定故障源查找的方向和手段。对故障现象进行全面了解后，下一步可根据故障现象分析故障可能存在的位置。有些故障与其他部分联系较少，容易确定查找的方向，而有些故障原因很多，难以用简单的方法确定出故障源的查找方向，这就要仔细查阅数控机床的相关资料，弄清与故障有关的各种因素，确定若干个查找方向，并逐一进行查找。 </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lang w:val="zh-CN"/>
        </w:rPr>
      </w:pPr>
      <w:r>
        <w:rPr>
          <w:rFonts w:ascii="宋体" w:eastAsia="宋体" w:hAnsi="宋体" w:cs="宋体" w:hint="eastAsia"/>
          <w:b w:val="0"/>
          <w:bCs/>
          <w:sz w:val="24"/>
          <w:szCs w:val="24"/>
          <w:lang w:val="zh-CN"/>
        </w:rPr>
        <w:t>(3)由表及里进行故障源查找。故障查找一般是从易到难、从外围到内部逐步进行。所谓难易，包括技术上的复杂程度和拆卸装配方面的难易程度。技术上的复杂程度是指判断其是否有故障存在的难易程度。在故障诊断的过程中，首先应该检查可直接接近或经过简单的拆卸即可进行检查的那些部位，然后检查需要进行大量的拆卸工作之后才能接近和进行检查的那些部位。</w:t>
      </w:r>
    </w:p>
    <w:p>
      <w:pPr>
        <w:pStyle w:val="Heading2"/>
        <w:keepNext/>
        <w:keepLines/>
        <w:pageBreakBefore w:val="0"/>
        <w:widowControl w:val="0"/>
        <w:kinsoku/>
        <w:wordWrap/>
        <w:overflowPunct/>
        <w:topLinePunct w:val="0"/>
        <w:autoSpaceDE/>
        <w:autoSpaceDN/>
        <w:bidi w:val="0"/>
        <w:adjustRightInd/>
        <w:snapToGrid/>
        <w:spacing w:before="360" w:beforeLines="0" w:beforeAutospacing="0" w:after="240" w:afterLines="0" w:afterAutospacing="0" w:line="400" w:lineRule="atLeast"/>
        <w:ind w:firstLine="0" w:firstLineChars="0"/>
        <w:jc w:val="both"/>
        <w:textAlignment w:val="auto"/>
        <w:rPr>
          <w:rFonts w:ascii="黑体" w:eastAsia="黑体" w:hAnsi="黑体" w:cs="黑体" w:hint="eastAsia"/>
          <w:sz w:val="28"/>
          <w:szCs w:val="28"/>
          <w:lang w:val="zh-CN" w:eastAsia="zh-CN"/>
        </w:rPr>
      </w:pPr>
      <w:bookmarkStart w:id="28" w:name="_Toc31668"/>
      <w:bookmarkStart w:id="29" w:name="_Toc32595"/>
      <w:bookmarkStart w:id="30" w:name="_Toc27811"/>
      <w:bookmarkStart w:id="31" w:name="_Toc15645"/>
      <w:bookmarkStart w:id="32" w:name="_Toc19725"/>
      <w:bookmarkStart w:id="33" w:name="_Toc2607"/>
      <w:bookmarkStart w:id="34" w:name="_Toc116938002"/>
      <w:r>
        <w:rPr>
          <w:rFonts w:ascii="黑体" w:eastAsia="黑体" w:hAnsi="黑体" w:cs="黑体" w:hint="eastAsia"/>
          <w:b/>
          <w:sz w:val="28"/>
          <w:szCs w:val="28"/>
          <w:lang w:val="zh-CN" w:eastAsia="zh-CN"/>
        </w:rPr>
        <w:t xml:space="preserve">2.3 </w:t>
      </w:r>
      <w:r>
        <w:rPr>
          <w:rFonts w:ascii="黑体" w:eastAsia="黑体" w:hAnsi="黑体" w:cs="黑体" w:hint="eastAsia"/>
          <w:b/>
          <w:sz w:val="28"/>
          <w:szCs w:val="28"/>
          <w:lang w:val="en-US" w:eastAsia="zh-CN"/>
        </w:rPr>
        <w:t xml:space="preserve"> </w:t>
      </w:r>
      <w:r>
        <w:rPr>
          <w:rFonts w:ascii="黑体" w:eastAsia="黑体" w:hAnsi="黑体" w:cs="黑体" w:hint="eastAsia"/>
          <w:b/>
          <w:sz w:val="28"/>
          <w:szCs w:val="28"/>
          <w:lang w:val="zh-CN" w:eastAsia="zh-CN"/>
        </w:rPr>
        <w:t>数控机床的常用检修方法</w:t>
      </w:r>
      <w:bookmarkEnd w:id="28"/>
      <w:bookmarkEnd w:id="29"/>
      <w:bookmarkEnd w:id="30"/>
      <w:bookmarkEnd w:id="31"/>
      <w:bookmarkEnd w:id="32"/>
      <w:bookmarkEnd w:id="33"/>
      <w:bookmarkEnd w:id="34"/>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17" w:right="1134" w:bottom="1417" w:left="1701" w:header="851" w:footer="992" w:gutter="0"/>
          <w:pgNumType w:fmt="decimal" w:start="6"/>
          <w:cols w:num="1" w:space="720"/>
          <w:titlePg w:val="0"/>
          <w:docGrid w:linePitch="312" w:charSpace="0"/>
        </w:sectPr>
      </w:pPr>
      <w:r>
        <w:rPr>
          <w:rFonts w:ascii="宋体" w:eastAsia="宋体" w:hAnsi="宋体" w:cs="宋体" w:hint="eastAsia"/>
          <w:b w:val="0"/>
          <w:bCs/>
          <w:sz w:val="24"/>
          <w:szCs w:val="24"/>
        </w:rPr>
        <w:t>数控机床是涉及多个应用学科的十分复杂的系统，加之数控系统和机床本身的种类繁多，功能各异，不可能找出一种适合各种数控机床、各类故障的通用诊断方法。这里仅对一些常用的一般性方法作以介绍，这些方法互相联系，在实际的故障诊断中，对这些方法要综合运用。</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（1）根据报警号进行故障诊断</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计算机数控系统大都具有很强的自诊断功能。当机床发生故障时，可对整个机床包括数控系统自身进行全面的检查和诊断，并将诊断到的故障或错误以报警号或错误代码的形式显示在CRT上。</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报警号(错误代码)一般包括下列几方面的故障(或错误)信息：</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①程序编制错误或操作错误；</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②存储器工作不正常；</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③伺服系统故障；</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④可编程控制器故障；</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⑤连接故障；</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⑥温度、压力、液位等不正常；</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⑦行程开关(或接近开关)状态不正确。</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利用报警号进行故障诊断是数控机床故障诊断的主要方法之一。如果机床发生了故障，且有报警号显示于CRT上，首先就要根据报警号的内容进行相应的分析与诊断。当然，报警号多数情况下并不能直接指出故障源之所在，而是指出了一种现象，维修人员就可以根据所指出的现象进行分析，缩小检查的范围，有目的地进行某个方面的检查。</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（2）根据控制系统LED灯或数码管的指示进行故障诊断</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控制系统的LED(发光二极管)或数码管指示是另一种自诊断指示方法。如果和故障报警号同时报警，综合二者的报警内容，可更加明确地指示出故障的位置。在CRT上的报警号未出现或CRT不亮时，LED或数码管指示就是唯一的报警内容了。</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例如，FANUC10，11系统的主电路板上有一个七段LED数码管，在电源接通后，系统首先进行自检，这时数码管的显示不断改变，最后显示“1”而停止，说明系统正常。如果停止于其他数字或符号上，则说明系统有故障，且每一个符号表示相应的故障内容，维修人员就可根据显示的内容进行相应的检查和处理。</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（3）根据PC状态或梯形图进行故障诊断</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417" w:right="1134" w:bottom="1417" w:left="1701" w:header="851" w:footer="992" w:gutter="0"/>
          <w:pgNumType w:fmt="decimal" w:start="7"/>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现在的数控机床上几乎毫无例外地使用了PC控制器，只不过有的与NC系统合并起来，统称为NC部分。但在大多数数控机床上，二者还是相互独立的，二者通过接口相联系。无论其形式如何，PC控制器的作用却是相同的，主要进行开关量的管理与控制。控制对象一般是换刀系统，工作台板转换系统，液压、润滑、冷却系统等。这些系统具有大量的开关量测量反馈元件，发生故障的概率较大。特别是在偶发故障期，NC部分及各电路板的故障较少，上述各部分发生的故障可能会成为主要的诊断维修目标。因此，对这部分内容要熟悉。首先要熟悉各测量反馈元件的位置、作用及发生故障时的现象与后果。对PC控制器本身也要有所了解，特别是梯形图或逻辑图要尽量弄明白。这样，一旦发生故障，可帮助你从更深的层次认识故障的实质。</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PC控制器输入输出状态的确定方法是每一个维修人员所必须掌握的。因为当进行故障诊断时经常须要确定一个传感元件是什么状态以及PC的某个输出为什么状态。用传统的方法进行测量非常麻烦，甚至难以做到。一般数控机床都能够从CRT上或LED指示灯上非常方便地确定其输入输出状态。</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eastAsia="宋体" w:hAnsi="宋体" w:cs="宋体" w:hint="eastAsia"/>
          <w:b w:val="0"/>
          <w:bCs/>
          <w:sz w:val="24"/>
          <w:szCs w:val="24"/>
        </w:rPr>
        <w:t>例如，DIALOG 4系统是用PC控制器的输入输出板上的LED指示灯表示其输入输出状态的。灯亮为1，灯熄为0，可十分方便地确定出PC控制器的输入输出状态。</w:t>
      </w: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r>
        <w:rPr>
          <w:rFonts w:ascii="宋体" w:hAnsi="宋体" w:cs="宋体" w:hint="eastAsia"/>
          <w:b w:val="0"/>
          <w:bCs/>
          <w:sz w:val="24"/>
        </w:rPr>
        <w:br/>
      </w:r>
      <w:r>
        <w:rPr>
          <w:rFonts w:ascii="宋体" w:hAnsi="宋体" w:cs="宋体" w:hint="eastAsia"/>
          <w:b w:val="0"/>
          <w:bCs/>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https://d.book118.com/448047126036006047</w:t>
        </w:r>
      </w:hyperlink>
    </w:p>
    <w:p>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cs="宋体" w:hint="eastAsia"/>
          <w:b w:val="0"/>
          <w:bCs/>
          <w:sz w:val="24"/>
        </w:rPr>
      </w:pPr>
    </w:p>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417" w:right="1134" w:bottom="1417" w:left="1701" w:header="851" w:footer="992" w:gutter="0"/>
      <w:pgNumType w:fmt="decimal" w:start="8"/>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64029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etween w:val="none" w:sz="0" w:space="0" w:color="auto"/>
      </w:pBdr>
      <w:ind w:right="360"/>
      <w:rPr>
        <w:rFonts w:hint="eastAsia"/>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etween w:val="none" w:sz="0" w:space="0" w:color="auto"/>
      </w:pBdr>
      <w:ind w:right="360"/>
      <w:rPr>
        <w:rFonts w:hint="eastAsia"/>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8157102"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etween w:val="none" w:sz="0" w:space="0" w:color="auto"/>
      </w:pBdr>
      <w:ind w:right="360"/>
      <w:rPr>
        <w:rFonts w:hint="eastAsia"/>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7401068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etween w:val="none" w:sz="0" w:space="0" w:color="auto"/>
      </w:pBdr>
      <w:ind w:right="360"/>
      <w:rPr>
        <w:rFonts w:hint="eastAsia"/>
      </w:rPr>
    </w:pPr>
    <w:r>
      <w:rPr>
        <w:sz w:val="21"/>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326777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etween w:val="none" w:sz="0" w:space="0" w:color="auto"/>
      </w:pBdr>
      <w:ind w:right="360"/>
      <w:rPr>
        <w:rFonts w:hint="eastAsia"/>
      </w:rPr>
    </w:pPr>
    <w:r>
      <w:rPr>
        <w:sz w:val="21"/>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88792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etween w:val="none" w:sz="0" w:space="0" w:color="auto"/>
      </w:pBdr>
      <w:ind w:right="360"/>
      <w:rPr>
        <w:rFonts w:hint="eastAsia"/>
      </w:rPr>
    </w:pPr>
    <w:r>
      <w:rPr>
        <w:sz w:val="21"/>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7769189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w10:wrap anchorx="margin"/>
            </v:shape>
          </w:pict>
        </mc:Fallback>
      </mc:AlternateContent>
    </w: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p>
    <w:pPr>
      <w:pBdr>
        <w:between w:val="none" w:sz="0" w:space="0" w:color="auto"/>
      </w:pBdr>
      <w:ind w:right="36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between w:val="none" w:sz="0" w:space="0" w:color="auto"/>
      </w:pBdr>
      <w:jc w:val="center"/>
      <w:rPr>
        <w:rFonts w:ascii="宋体" w:hAnsi="宋体" w:hint="eastAsia"/>
        <w:b/>
        <w:sz w:val="21"/>
        <w:szCs w:val="21"/>
      </w:rPr>
    </w:pPr>
  </w:p>
  <w:p>
    <w:pPr>
      <w:pStyle w:val="Header"/>
      <w:ind w:right="360"/>
      <w:rPr>
        <w:rFonts w:ascii="宋体" w:hAnsi="宋体" w:hint="eastAsia"/>
        <w:b/>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between w:val="none" w:sz="0" w:space="0" w:color="auto"/>
      </w:pBdr>
      <w:jc w:val="center"/>
      <w:rPr>
        <w:rFonts w:ascii="宋体" w:hAnsi="宋体" w:hint="eastAsia"/>
        <w:b/>
        <w:sz w:val="21"/>
        <w:szCs w:val="21"/>
      </w:rPr>
    </w:pPr>
  </w:p>
  <w:p>
    <w:pPr>
      <w:pStyle w:val="Header"/>
      <w:ind w:right="360"/>
      <w:rPr>
        <w:rFonts w:ascii="宋体" w:hAnsi="宋体" w:hint="eastAsia"/>
        <w:b/>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between w:val="none" w:sz="0" w:space="0" w:color="auto"/>
      </w:pBdr>
      <w:jc w:val="center"/>
      <w:rPr>
        <w:rFonts w:ascii="宋体" w:hAnsi="宋体" w:hint="eastAsia"/>
        <w:b/>
        <w:sz w:val="21"/>
        <w:szCs w:val="21"/>
      </w:rPr>
    </w:pPr>
  </w:p>
  <w:p>
    <w:pPr>
      <w:pStyle w:val="Header"/>
      <w:ind w:right="360"/>
      <w:rPr>
        <w:rFonts w:ascii="宋体" w:hAnsi="宋体" w:hint="eastAsia"/>
        <w:b/>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center"/>
      <w:rPr>
        <w:rFonts w:hint="eastAsia"/>
        <w:sz w:val="21"/>
        <w:szCs w:val="21"/>
      </w:rPr>
    </w:pPr>
    <w:r>
      <w:rPr>
        <w:rFonts w:hint="eastAsia"/>
        <w:sz w:val="21"/>
        <w:szCs w:val="21"/>
      </w:rPr>
      <w:t>河北机电职业技术学院毕业设计</w:t>
    </w:r>
  </w:p>
  <w:p>
    <w:pPr>
      <w:pStyle w:val="Header"/>
      <w:ind w:right="360"/>
      <w:rPr>
        <w:rFonts w:ascii="宋体" w:hAnsi="宋体" w:hint="eastAsia"/>
        <w:b/>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between w:val="none" w:sz="0" w:space="0" w:color="auto"/>
      </w:pBdr>
      <w:jc w:val="center"/>
      <w:rPr>
        <w:rFonts w:ascii="宋体" w:hAnsi="宋体" w:hint="eastAsia"/>
        <w:b/>
        <w:sz w:val="21"/>
        <w:szCs w:val="21"/>
      </w:rPr>
    </w:pPr>
  </w:p>
  <w:p>
    <w:pPr>
      <w:pStyle w:val="Header"/>
      <w:pBdr>
        <w:bottom w:val="none" w:sz="0" w:space="0" w:color="auto"/>
      </w:pBdr>
      <w:jc w:val="center"/>
      <w:rPr>
        <w:rFonts w:hint="eastAsia"/>
        <w:sz w:val="21"/>
        <w:szCs w:val="21"/>
      </w:rPr>
    </w:pPr>
    <w:r>
      <w:rPr>
        <w:rFonts w:hint="eastAsia"/>
        <w:sz w:val="21"/>
        <w:szCs w:val="21"/>
      </w:rPr>
      <w:t>河北机电职业技术学院毕业设计</w:t>
    </w:r>
  </w:p>
  <w:p>
    <w:pPr>
      <w:pStyle w:val="Header"/>
      <w:ind w:right="360"/>
      <w:rPr>
        <w:rFonts w:ascii="宋体" w:hAnsi="宋体" w:hint="eastAsia"/>
        <w:b/>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center"/>
      <w:rPr>
        <w:rFonts w:hint="eastAsia"/>
        <w:sz w:val="21"/>
        <w:szCs w:val="21"/>
      </w:rPr>
    </w:pPr>
    <w:bookmarkStart w:id="6" w:name="_GoBack"/>
    <w:r>
      <w:rPr>
        <w:rFonts w:hint="eastAsia"/>
        <w:sz w:val="21"/>
        <w:szCs w:val="21"/>
      </w:rPr>
      <w:t>河北机电职业技术学院毕业设计</w:t>
    </w:r>
  </w:p>
  <w:bookmarkEnd w:id="6"/>
  <w:p>
    <w:pPr>
      <w:pStyle w:val="Header"/>
      <w:pBdr>
        <w:bottom w:val="single" w:sz="4"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center"/>
      <w:rPr>
        <w:rFonts w:hint="eastAsia"/>
        <w:sz w:val="21"/>
        <w:szCs w:val="21"/>
      </w:rPr>
    </w:pPr>
    <w:r>
      <w:rPr>
        <w:rFonts w:hint="eastAsia"/>
        <w:sz w:val="21"/>
        <w:szCs w:val="21"/>
      </w:rPr>
      <w:t>河北机电职业技术学院毕业设计</w:t>
    </w:r>
  </w:p>
  <w:p>
    <w:pPr>
      <w:pStyle w:val="Header"/>
      <w:pBdr>
        <w:bottom w:val="single" w:sz="4"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center"/>
      <w:rPr>
        <w:rFonts w:hint="eastAsia"/>
        <w:sz w:val="21"/>
        <w:szCs w:val="21"/>
      </w:rPr>
    </w:pPr>
    <w:r>
      <w:rPr>
        <w:rFonts w:hint="eastAsia"/>
        <w:sz w:val="21"/>
        <w:szCs w:val="21"/>
      </w:rPr>
      <w:t>河北机电职业技术学院毕业设计</w:t>
    </w:r>
  </w:p>
  <w:p>
    <w:pPr>
      <w:pStyle w:val="Header"/>
      <w:pBdr>
        <w:bottom w:val="single" w:sz="4"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center"/>
      <w:rPr>
        <w:rFonts w:hint="eastAsia"/>
        <w:sz w:val="21"/>
        <w:szCs w:val="21"/>
      </w:rPr>
    </w:pPr>
    <w:r>
      <w:rPr>
        <w:rFonts w:hint="eastAsia"/>
        <w:sz w:val="21"/>
        <w:szCs w:val="21"/>
      </w:rPr>
      <w:t>河北机电职业技术学院毕业设计</w:t>
    </w:r>
  </w:p>
  <w:p>
    <w:pPr>
      <w:pStyle w:val="Header"/>
      <w:pBdr>
        <w:bottom w:val="single" w:sz="4"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center"/>
      <w:rPr>
        <w:rFonts w:hint="eastAsia"/>
        <w:sz w:val="21"/>
        <w:szCs w:val="21"/>
      </w:rPr>
    </w:pPr>
    <w:r>
      <w:rPr>
        <w:rFonts w:hint="eastAsia"/>
        <w:sz w:val="21"/>
        <w:szCs w:val="21"/>
      </w:rPr>
      <w:t>河北机电职业技术学院毕业设计</w:t>
    </w:r>
  </w:p>
  <w:p>
    <w:pPr>
      <w:pStyle w:val="Header"/>
      <w:pBdr>
        <w:bottom w:val="single" w:sz="4"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center"/>
      <w:rPr>
        <w:rFonts w:hint="eastAsia"/>
        <w:sz w:val="21"/>
        <w:szCs w:val="21"/>
      </w:rPr>
    </w:pPr>
    <w:r>
      <w:rPr>
        <w:rFonts w:hint="eastAsia"/>
        <w:sz w:val="21"/>
        <w:szCs w:val="21"/>
      </w:rPr>
      <w:t>河北机电职业技术学院毕业设计</w:t>
    </w:r>
  </w:p>
  <w:p>
    <w:pPr>
      <w:pStyle w:val="Header"/>
      <w:pBdr>
        <w:bottom w:val="single" w:sz="4"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left" w:pos="420"/>
        </w:tabs>
        <w:ind w:left="420" w:hanging="420"/>
      </w:pPr>
      <w:rPr>
        <w:snapToGrid/>
        <w:spacing w:val="0"/>
        <w:w w:val="100"/>
        <w:kern w:val="2"/>
        <w:position w:val="0"/>
        <w:sz w:val="27"/>
      </w:rPr>
    </w:lvl>
    <w:lvl w:ilvl="1">
      <w:start w:val="1"/>
      <w:numFmt w:val="lowerLetter"/>
      <w:lvlText w:val="%2)"/>
      <w:lvlJc w:val="left"/>
      <w:pPr>
        <w:tabs>
          <w:tab w:val="left" w:pos="840"/>
        </w:tabs>
        <w:ind w:left="840" w:hanging="420"/>
      </w:pPr>
      <w:rPr>
        <w:snapToGrid/>
        <w:spacing w:val="0"/>
        <w:w w:val="100"/>
        <w:kern w:val="2"/>
        <w:position w:val="0"/>
        <w:sz w:val="27"/>
      </w:rPr>
    </w:lvl>
    <w:lvl w:ilvl="2">
      <w:start w:val="1"/>
      <w:numFmt w:val="lowerRoman"/>
      <w:lvlText w:val="%3."/>
      <w:lvlJc w:val="right"/>
      <w:pPr>
        <w:tabs>
          <w:tab w:val="left" w:pos="1260"/>
        </w:tabs>
        <w:ind w:left="1260" w:hanging="420"/>
      </w:pPr>
      <w:rPr>
        <w:snapToGrid/>
        <w:spacing w:val="0"/>
        <w:w w:val="100"/>
        <w:kern w:val="2"/>
        <w:position w:val="0"/>
        <w:sz w:val="27"/>
      </w:rPr>
    </w:lvl>
    <w:lvl w:ilvl="3">
      <w:start w:val="1"/>
      <w:numFmt w:val="decimal"/>
      <w:lvlText w:val="%4."/>
      <w:lvlJc w:val="left"/>
      <w:pPr>
        <w:tabs>
          <w:tab w:val="left" w:pos="1680"/>
        </w:tabs>
        <w:ind w:left="1680" w:hanging="420"/>
      </w:pPr>
      <w:rPr>
        <w:snapToGrid/>
        <w:spacing w:val="0"/>
        <w:w w:val="100"/>
        <w:kern w:val="2"/>
        <w:position w:val="0"/>
        <w:sz w:val="27"/>
      </w:rPr>
    </w:lvl>
    <w:lvl w:ilvl="4">
      <w:start w:val="1"/>
      <w:numFmt w:val="lowerLetter"/>
      <w:lvlText w:val="%5)"/>
      <w:lvlJc w:val="left"/>
      <w:pPr>
        <w:tabs>
          <w:tab w:val="left" w:pos="2100"/>
        </w:tabs>
        <w:ind w:left="2100" w:hanging="420"/>
      </w:pPr>
      <w:rPr>
        <w:snapToGrid/>
        <w:spacing w:val="0"/>
        <w:w w:val="100"/>
        <w:kern w:val="2"/>
        <w:position w:val="0"/>
        <w:sz w:val="27"/>
      </w:rPr>
    </w:lvl>
    <w:lvl w:ilvl="5">
      <w:start w:val="1"/>
      <w:numFmt w:val="lowerRoman"/>
      <w:lvlText w:val="%6."/>
      <w:lvlJc w:val="right"/>
      <w:pPr>
        <w:tabs>
          <w:tab w:val="left" w:pos="2520"/>
        </w:tabs>
        <w:ind w:left="2520" w:hanging="420"/>
      </w:pPr>
      <w:rPr>
        <w:snapToGrid/>
        <w:spacing w:val="0"/>
        <w:w w:val="100"/>
        <w:kern w:val="2"/>
        <w:position w:val="0"/>
        <w:sz w:val="27"/>
      </w:rPr>
    </w:lvl>
    <w:lvl w:ilvl="6">
      <w:start w:val="1"/>
      <w:numFmt w:val="decimal"/>
      <w:lvlText w:val="%7."/>
      <w:lvlJc w:val="left"/>
      <w:pPr>
        <w:tabs>
          <w:tab w:val="left" w:pos="2940"/>
        </w:tabs>
        <w:ind w:left="2940" w:hanging="420"/>
      </w:pPr>
      <w:rPr>
        <w:snapToGrid/>
        <w:spacing w:val="0"/>
        <w:w w:val="100"/>
        <w:kern w:val="2"/>
        <w:position w:val="0"/>
        <w:sz w:val="27"/>
      </w:rPr>
    </w:lvl>
    <w:lvl w:ilvl="7">
      <w:start w:val="1"/>
      <w:numFmt w:val="lowerLetter"/>
      <w:lvlText w:val="%8)"/>
      <w:lvlJc w:val="left"/>
      <w:pPr>
        <w:tabs>
          <w:tab w:val="left" w:pos="3360"/>
        </w:tabs>
        <w:ind w:left="3360" w:hanging="420"/>
      </w:pPr>
      <w:rPr>
        <w:snapToGrid/>
        <w:spacing w:val="0"/>
        <w:w w:val="100"/>
        <w:kern w:val="2"/>
        <w:position w:val="0"/>
        <w:sz w:val="27"/>
      </w:rPr>
    </w:lvl>
    <w:lvl w:ilvl="8">
      <w:start w:val="1"/>
      <w:numFmt w:val="lowerRoman"/>
      <w:lvlText w:val="%9."/>
      <w:lvlJc w:val="right"/>
      <w:pPr>
        <w:tabs>
          <w:tab w:val="left" w:pos="3780"/>
        </w:tabs>
        <w:ind w:left="3780" w:hanging="420"/>
      </w:pPr>
      <w:rPr>
        <w:snapToGrid/>
        <w:spacing w:val="0"/>
        <w:w w:val="100"/>
        <w:kern w:val="2"/>
        <w:position w:val="0"/>
        <w:sz w:val="27"/>
      </w:rPr>
    </w:lvl>
  </w:abstractNum>
  <w:abstractNum w:abstractNumId="1">
    <w:nsid w:val="00000003"/>
    <w:multiLevelType w:val="multilevel"/>
    <w:tmpl w:val="00000003"/>
    <w:lvl w:ilvl="0">
      <w:start w:val="1"/>
      <w:numFmt w:val="decimal"/>
      <w:lvlText w:val="%1)"/>
      <w:lvlJc w:val="left"/>
      <w:pPr>
        <w:tabs>
          <w:tab w:val="left" w:pos="420"/>
        </w:tabs>
        <w:ind w:left="420" w:hanging="420"/>
      </w:pPr>
      <w:rPr>
        <w:snapToGrid/>
        <w:spacing w:val="0"/>
        <w:w w:val="100"/>
        <w:kern w:val="2"/>
        <w:position w:val="0"/>
        <w:sz w:val="27"/>
      </w:rPr>
    </w:lvl>
    <w:lvl w:ilvl="1">
      <w:start w:val="1"/>
      <w:numFmt w:val="lowerLetter"/>
      <w:lvlText w:val="%2)"/>
      <w:lvlJc w:val="left"/>
      <w:pPr>
        <w:tabs>
          <w:tab w:val="left" w:pos="840"/>
        </w:tabs>
        <w:ind w:left="840" w:hanging="420"/>
      </w:pPr>
      <w:rPr>
        <w:snapToGrid/>
        <w:spacing w:val="0"/>
        <w:w w:val="100"/>
        <w:kern w:val="2"/>
        <w:position w:val="0"/>
        <w:sz w:val="27"/>
      </w:rPr>
    </w:lvl>
    <w:lvl w:ilvl="2">
      <w:start w:val="1"/>
      <w:numFmt w:val="lowerRoman"/>
      <w:lvlText w:val="%3."/>
      <w:lvlJc w:val="right"/>
      <w:pPr>
        <w:tabs>
          <w:tab w:val="left" w:pos="1260"/>
        </w:tabs>
        <w:ind w:left="1260" w:hanging="420"/>
      </w:pPr>
      <w:rPr>
        <w:snapToGrid/>
        <w:spacing w:val="0"/>
        <w:w w:val="100"/>
        <w:kern w:val="2"/>
        <w:position w:val="0"/>
        <w:sz w:val="27"/>
      </w:rPr>
    </w:lvl>
    <w:lvl w:ilvl="3">
      <w:start w:val="1"/>
      <w:numFmt w:val="decimal"/>
      <w:lvlText w:val="%4."/>
      <w:lvlJc w:val="left"/>
      <w:pPr>
        <w:tabs>
          <w:tab w:val="left" w:pos="1680"/>
        </w:tabs>
        <w:ind w:left="1680" w:hanging="420"/>
      </w:pPr>
      <w:rPr>
        <w:snapToGrid/>
        <w:spacing w:val="0"/>
        <w:w w:val="100"/>
        <w:kern w:val="2"/>
        <w:position w:val="0"/>
        <w:sz w:val="27"/>
      </w:rPr>
    </w:lvl>
    <w:lvl w:ilvl="4">
      <w:start w:val="1"/>
      <w:numFmt w:val="lowerLetter"/>
      <w:lvlText w:val="%5)"/>
      <w:lvlJc w:val="left"/>
      <w:pPr>
        <w:tabs>
          <w:tab w:val="left" w:pos="2100"/>
        </w:tabs>
        <w:ind w:left="2100" w:hanging="420"/>
      </w:pPr>
      <w:rPr>
        <w:snapToGrid/>
        <w:spacing w:val="0"/>
        <w:w w:val="100"/>
        <w:kern w:val="2"/>
        <w:position w:val="0"/>
        <w:sz w:val="27"/>
      </w:rPr>
    </w:lvl>
    <w:lvl w:ilvl="5">
      <w:start w:val="1"/>
      <w:numFmt w:val="lowerRoman"/>
      <w:lvlText w:val="%6."/>
      <w:lvlJc w:val="right"/>
      <w:pPr>
        <w:tabs>
          <w:tab w:val="left" w:pos="2520"/>
        </w:tabs>
        <w:ind w:left="2520" w:hanging="420"/>
      </w:pPr>
      <w:rPr>
        <w:snapToGrid/>
        <w:spacing w:val="0"/>
        <w:w w:val="100"/>
        <w:kern w:val="2"/>
        <w:position w:val="0"/>
        <w:sz w:val="27"/>
      </w:rPr>
    </w:lvl>
    <w:lvl w:ilvl="6">
      <w:start w:val="1"/>
      <w:numFmt w:val="decimal"/>
      <w:lvlText w:val="%7."/>
      <w:lvlJc w:val="left"/>
      <w:pPr>
        <w:tabs>
          <w:tab w:val="left" w:pos="2940"/>
        </w:tabs>
        <w:ind w:left="2940" w:hanging="420"/>
      </w:pPr>
      <w:rPr>
        <w:snapToGrid/>
        <w:spacing w:val="0"/>
        <w:w w:val="100"/>
        <w:kern w:val="2"/>
        <w:position w:val="0"/>
        <w:sz w:val="27"/>
      </w:rPr>
    </w:lvl>
    <w:lvl w:ilvl="7">
      <w:start w:val="1"/>
      <w:numFmt w:val="lowerLetter"/>
      <w:lvlText w:val="%8)"/>
      <w:lvlJc w:val="left"/>
      <w:pPr>
        <w:tabs>
          <w:tab w:val="left" w:pos="3360"/>
        </w:tabs>
        <w:ind w:left="3360" w:hanging="420"/>
      </w:pPr>
      <w:rPr>
        <w:snapToGrid/>
        <w:spacing w:val="0"/>
        <w:w w:val="100"/>
        <w:kern w:val="2"/>
        <w:position w:val="0"/>
        <w:sz w:val="27"/>
      </w:rPr>
    </w:lvl>
    <w:lvl w:ilvl="8">
      <w:start w:val="1"/>
      <w:numFmt w:val="lowerRoman"/>
      <w:lvlText w:val="%9."/>
      <w:lvlJc w:val="right"/>
      <w:pPr>
        <w:tabs>
          <w:tab w:val="left" w:pos="3780"/>
        </w:tabs>
        <w:ind w:left="3780" w:hanging="420"/>
      </w:pPr>
      <w:rPr>
        <w:snapToGrid/>
        <w:spacing w:val="0"/>
        <w:w w:val="100"/>
        <w:kern w:val="2"/>
        <w:position w:val="0"/>
        <w:sz w:val="27"/>
      </w:rPr>
    </w:lvl>
  </w:abstractNum>
  <w:abstractNum w:abstractNumId="2">
    <w:nsid w:val="00000004"/>
    <w:multiLevelType w:val="multilevel"/>
    <w:tmpl w:val="00000004"/>
    <w:lvl w:ilvl="0">
      <w:start w:val="1"/>
      <w:numFmt w:val="decimal"/>
      <w:lvlText w:val="%1)"/>
      <w:lvlJc w:val="left"/>
      <w:pPr>
        <w:tabs>
          <w:tab w:val="left" w:pos="420"/>
        </w:tabs>
        <w:ind w:left="420" w:hanging="420"/>
      </w:pPr>
      <w:rPr>
        <w:snapToGrid/>
        <w:spacing w:val="0"/>
        <w:w w:val="100"/>
        <w:kern w:val="2"/>
        <w:position w:val="0"/>
        <w:sz w:val="27"/>
      </w:rPr>
    </w:lvl>
    <w:lvl w:ilvl="1">
      <w:start w:val="1"/>
      <w:numFmt w:val="lowerLetter"/>
      <w:lvlText w:val="%2)"/>
      <w:lvlJc w:val="left"/>
      <w:pPr>
        <w:tabs>
          <w:tab w:val="left" w:pos="840"/>
        </w:tabs>
        <w:ind w:left="840" w:hanging="420"/>
      </w:pPr>
      <w:rPr>
        <w:snapToGrid/>
        <w:spacing w:val="0"/>
        <w:w w:val="100"/>
        <w:kern w:val="2"/>
        <w:position w:val="0"/>
        <w:sz w:val="27"/>
      </w:rPr>
    </w:lvl>
    <w:lvl w:ilvl="2">
      <w:start w:val="1"/>
      <w:numFmt w:val="lowerRoman"/>
      <w:lvlText w:val="%3."/>
      <w:lvlJc w:val="right"/>
      <w:pPr>
        <w:tabs>
          <w:tab w:val="left" w:pos="1260"/>
        </w:tabs>
        <w:ind w:left="1260" w:hanging="420"/>
      </w:pPr>
      <w:rPr>
        <w:snapToGrid/>
        <w:spacing w:val="0"/>
        <w:w w:val="100"/>
        <w:kern w:val="2"/>
        <w:position w:val="0"/>
        <w:sz w:val="27"/>
      </w:rPr>
    </w:lvl>
    <w:lvl w:ilvl="3">
      <w:start w:val="1"/>
      <w:numFmt w:val="decimal"/>
      <w:lvlText w:val="%4."/>
      <w:lvlJc w:val="left"/>
      <w:pPr>
        <w:tabs>
          <w:tab w:val="left" w:pos="1680"/>
        </w:tabs>
        <w:ind w:left="1680" w:hanging="420"/>
      </w:pPr>
      <w:rPr>
        <w:snapToGrid/>
        <w:spacing w:val="0"/>
        <w:w w:val="100"/>
        <w:kern w:val="2"/>
        <w:position w:val="0"/>
        <w:sz w:val="27"/>
      </w:rPr>
    </w:lvl>
    <w:lvl w:ilvl="4">
      <w:start w:val="1"/>
      <w:numFmt w:val="lowerLetter"/>
      <w:lvlText w:val="%5)"/>
      <w:lvlJc w:val="left"/>
      <w:pPr>
        <w:tabs>
          <w:tab w:val="left" w:pos="2100"/>
        </w:tabs>
        <w:ind w:left="2100" w:hanging="420"/>
      </w:pPr>
      <w:rPr>
        <w:snapToGrid/>
        <w:spacing w:val="0"/>
        <w:w w:val="100"/>
        <w:kern w:val="2"/>
        <w:position w:val="0"/>
        <w:sz w:val="27"/>
      </w:rPr>
    </w:lvl>
    <w:lvl w:ilvl="5">
      <w:start w:val="1"/>
      <w:numFmt w:val="lowerRoman"/>
      <w:lvlText w:val="%6."/>
      <w:lvlJc w:val="right"/>
      <w:pPr>
        <w:tabs>
          <w:tab w:val="left" w:pos="2520"/>
        </w:tabs>
        <w:ind w:left="2520" w:hanging="420"/>
      </w:pPr>
      <w:rPr>
        <w:snapToGrid/>
        <w:spacing w:val="0"/>
        <w:w w:val="100"/>
        <w:kern w:val="2"/>
        <w:position w:val="0"/>
        <w:sz w:val="27"/>
      </w:rPr>
    </w:lvl>
    <w:lvl w:ilvl="6">
      <w:start w:val="1"/>
      <w:numFmt w:val="decimal"/>
      <w:lvlText w:val="%7."/>
      <w:lvlJc w:val="left"/>
      <w:pPr>
        <w:tabs>
          <w:tab w:val="left" w:pos="2940"/>
        </w:tabs>
        <w:ind w:left="2940" w:hanging="420"/>
      </w:pPr>
      <w:rPr>
        <w:snapToGrid/>
        <w:spacing w:val="0"/>
        <w:w w:val="100"/>
        <w:kern w:val="2"/>
        <w:position w:val="0"/>
        <w:sz w:val="27"/>
      </w:rPr>
    </w:lvl>
    <w:lvl w:ilvl="7">
      <w:start w:val="1"/>
      <w:numFmt w:val="lowerLetter"/>
      <w:lvlText w:val="%8)"/>
      <w:lvlJc w:val="left"/>
      <w:pPr>
        <w:tabs>
          <w:tab w:val="left" w:pos="3360"/>
        </w:tabs>
        <w:ind w:left="3360" w:hanging="420"/>
      </w:pPr>
      <w:rPr>
        <w:snapToGrid/>
        <w:spacing w:val="0"/>
        <w:w w:val="100"/>
        <w:kern w:val="2"/>
        <w:position w:val="0"/>
        <w:sz w:val="27"/>
      </w:rPr>
    </w:lvl>
    <w:lvl w:ilvl="8">
      <w:start w:val="1"/>
      <w:numFmt w:val="lowerRoman"/>
      <w:lvlText w:val="%9."/>
      <w:lvlJc w:val="right"/>
      <w:pPr>
        <w:tabs>
          <w:tab w:val="left" w:pos="3780"/>
        </w:tabs>
        <w:ind w:left="3780" w:hanging="420"/>
      </w:pPr>
      <w:rPr>
        <w:snapToGrid/>
        <w:spacing w:val="0"/>
        <w:w w:val="100"/>
        <w:kern w:val="2"/>
        <w:position w:val="0"/>
        <w:sz w:val="27"/>
      </w:rPr>
    </w:lvl>
  </w:abstractNum>
  <w:abstractNum w:abstractNumId="3">
    <w:nsid w:val="0000000D"/>
    <w:multiLevelType w:val="multilevel"/>
    <w:tmpl w:val="0000000D"/>
    <w:lvl w:ilvl="0">
      <w:start w:val="1"/>
      <w:numFmt w:val="decimal"/>
      <w:lvlText w:val="%1)"/>
      <w:lvlJc w:val="left"/>
      <w:pPr>
        <w:tabs>
          <w:tab w:val="left" w:pos="420"/>
        </w:tabs>
        <w:ind w:left="420" w:hanging="420"/>
      </w:pPr>
      <w:rPr>
        <w:snapToGrid/>
        <w:spacing w:val="0"/>
        <w:w w:val="100"/>
        <w:kern w:val="2"/>
        <w:position w:val="0"/>
        <w:sz w:val="27"/>
      </w:rPr>
    </w:lvl>
    <w:lvl w:ilvl="1">
      <w:start w:val="1"/>
      <w:numFmt w:val="lowerLetter"/>
      <w:lvlText w:val="%2)"/>
      <w:lvlJc w:val="left"/>
      <w:pPr>
        <w:tabs>
          <w:tab w:val="left" w:pos="840"/>
        </w:tabs>
        <w:ind w:left="840" w:hanging="420"/>
      </w:pPr>
      <w:rPr>
        <w:snapToGrid/>
        <w:spacing w:val="0"/>
        <w:w w:val="100"/>
        <w:kern w:val="2"/>
        <w:position w:val="0"/>
        <w:sz w:val="27"/>
      </w:rPr>
    </w:lvl>
    <w:lvl w:ilvl="2">
      <w:start w:val="1"/>
      <w:numFmt w:val="lowerRoman"/>
      <w:lvlText w:val="%3."/>
      <w:lvlJc w:val="right"/>
      <w:pPr>
        <w:tabs>
          <w:tab w:val="left" w:pos="1260"/>
        </w:tabs>
        <w:ind w:left="1260" w:hanging="420"/>
      </w:pPr>
      <w:rPr>
        <w:snapToGrid/>
        <w:spacing w:val="0"/>
        <w:w w:val="100"/>
        <w:kern w:val="2"/>
        <w:position w:val="0"/>
        <w:sz w:val="27"/>
      </w:rPr>
    </w:lvl>
    <w:lvl w:ilvl="3">
      <w:start w:val="1"/>
      <w:numFmt w:val="decimal"/>
      <w:lvlText w:val="%4."/>
      <w:lvlJc w:val="left"/>
      <w:pPr>
        <w:tabs>
          <w:tab w:val="left" w:pos="1680"/>
        </w:tabs>
        <w:ind w:left="1680" w:hanging="420"/>
      </w:pPr>
      <w:rPr>
        <w:snapToGrid/>
        <w:spacing w:val="0"/>
        <w:w w:val="100"/>
        <w:kern w:val="2"/>
        <w:position w:val="0"/>
        <w:sz w:val="27"/>
      </w:rPr>
    </w:lvl>
    <w:lvl w:ilvl="4">
      <w:start w:val="1"/>
      <w:numFmt w:val="lowerLetter"/>
      <w:lvlText w:val="%5)"/>
      <w:lvlJc w:val="left"/>
      <w:pPr>
        <w:tabs>
          <w:tab w:val="left" w:pos="2100"/>
        </w:tabs>
        <w:ind w:left="2100" w:hanging="420"/>
      </w:pPr>
      <w:rPr>
        <w:snapToGrid/>
        <w:spacing w:val="0"/>
        <w:w w:val="100"/>
        <w:kern w:val="2"/>
        <w:position w:val="0"/>
        <w:sz w:val="27"/>
      </w:rPr>
    </w:lvl>
    <w:lvl w:ilvl="5">
      <w:start w:val="1"/>
      <w:numFmt w:val="lowerRoman"/>
      <w:lvlText w:val="%6."/>
      <w:lvlJc w:val="right"/>
      <w:pPr>
        <w:tabs>
          <w:tab w:val="left" w:pos="2520"/>
        </w:tabs>
        <w:ind w:left="2520" w:hanging="420"/>
      </w:pPr>
      <w:rPr>
        <w:snapToGrid/>
        <w:spacing w:val="0"/>
        <w:w w:val="100"/>
        <w:kern w:val="2"/>
        <w:position w:val="0"/>
        <w:sz w:val="27"/>
      </w:rPr>
    </w:lvl>
    <w:lvl w:ilvl="6">
      <w:start w:val="1"/>
      <w:numFmt w:val="decimal"/>
      <w:lvlText w:val="%7."/>
      <w:lvlJc w:val="left"/>
      <w:pPr>
        <w:tabs>
          <w:tab w:val="left" w:pos="2940"/>
        </w:tabs>
        <w:ind w:left="2940" w:hanging="420"/>
      </w:pPr>
      <w:rPr>
        <w:snapToGrid/>
        <w:spacing w:val="0"/>
        <w:w w:val="100"/>
        <w:kern w:val="2"/>
        <w:position w:val="0"/>
        <w:sz w:val="27"/>
      </w:rPr>
    </w:lvl>
    <w:lvl w:ilvl="7">
      <w:start w:val="1"/>
      <w:numFmt w:val="lowerLetter"/>
      <w:lvlText w:val="%8)"/>
      <w:lvlJc w:val="left"/>
      <w:pPr>
        <w:tabs>
          <w:tab w:val="left" w:pos="3360"/>
        </w:tabs>
        <w:ind w:left="3360" w:hanging="420"/>
      </w:pPr>
      <w:rPr>
        <w:snapToGrid/>
        <w:spacing w:val="0"/>
        <w:w w:val="100"/>
        <w:kern w:val="2"/>
        <w:position w:val="0"/>
        <w:sz w:val="27"/>
      </w:rPr>
    </w:lvl>
    <w:lvl w:ilvl="8">
      <w:start w:val="1"/>
      <w:numFmt w:val="lowerRoman"/>
      <w:lvlText w:val="%9."/>
      <w:lvlJc w:val="right"/>
      <w:pPr>
        <w:tabs>
          <w:tab w:val="left" w:pos="3780"/>
        </w:tabs>
        <w:ind w:left="3780" w:hanging="420"/>
      </w:pPr>
      <w:rPr>
        <w:snapToGrid/>
        <w:spacing w:val="0"/>
        <w:w w:val="100"/>
        <w:kern w:val="2"/>
        <w:position w:val="0"/>
        <w:sz w:val="27"/>
      </w:rPr>
    </w:lvl>
  </w:abstractNum>
  <w:abstractNum w:abstractNumId="4">
    <w:nsid w:val="0000000E"/>
    <w:multiLevelType w:val="multilevel"/>
    <w:tmpl w:val="0000000E"/>
    <w:lvl w:ilvl="0">
      <w:start w:val="1"/>
      <w:numFmt w:val="decimalEnclosedCircle"/>
      <w:lvlText w:val="%1"/>
      <w:lvlJc w:val="left"/>
      <w:pPr>
        <w:tabs>
          <w:tab w:val="left" w:pos="360"/>
        </w:tabs>
        <w:ind w:left="360" w:hanging="360"/>
      </w:pPr>
      <w:rPr>
        <w:rFonts w:hint="default"/>
        <w:snapToGrid/>
        <w:spacing w:val="0"/>
        <w:w w:val="100"/>
        <w:kern w:val="2"/>
        <w:position w:val="0"/>
        <w:sz w:val="27"/>
      </w:rPr>
    </w:lvl>
    <w:lvl w:ilvl="1">
      <w:start w:val="1"/>
      <w:numFmt w:val="lowerLetter"/>
      <w:lvlText w:val="%2)"/>
      <w:lvlJc w:val="left"/>
      <w:pPr>
        <w:tabs>
          <w:tab w:val="left" w:pos="840"/>
        </w:tabs>
        <w:ind w:left="840" w:hanging="420"/>
      </w:pPr>
      <w:rPr>
        <w:snapToGrid/>
        <w:spacing w:val="0"/>
        <w:w w:val="100"/>
        <w:kern w:val="2"/>
        <w:position w:val="0"/>
        <w:sz w:val="27"/>
      </w:rPr>
    </w:lvl>
    <w:lvl w:ilvl="2">
      <w:start w:val="1"/>
      <w:numFmt w:val="lowerRoman"/>
      <w:lvlText w:val="%3."/>
      <w:lvlJc w:val="right"/>
      <w:pPr>
        <w:tabs>
          <w:tab w:val="left" w:pos="1260"/>
        </w:tabs>
        <w:ind w:left="1260" w:hanging="420"/>
      </w:pPr>
      <w:rPr>
        <w:snapToGrid/>
        <w:spacing w:val="0"/>
        <w:w w:val="100"/>
        <w:kern w:val="2"/>
        <w:position w:val="0"/>
        <w:sz w:val="27"/>
      </w:rPr>
    </w:lvl>
    <w:lvl w:ilvl="3">
      <w:start w:val="1"/>
      <w:numFmt w:val="decimal"/>
      <w:lvlText w:val="%4."/>
      <w:lvlJc w:val="left"/>
      <w:pPr>
        <w:tabs>
          <w:tab w:val="left" w:pos="1680"/>
        </w:tabs>
        <w:ind w:left="1680" w:hanging="420"/>
      </w:pPr>
      <w:rPr>
        <w:snapToGrid/>
        <w:spacing w:val="0"/>
        <w:w w:val="100"/>
        <w:kern w:val="2"/>
        <w:position w:val="0"/>
        <w:sz w:val="27"/>
      </w:rPr>
    </w:lvl>
    <w:lvl w:ilvl="4">
      <w:start w:val="1"/>
      <w:numFmt w:val="lowerLetter"/>
      <w:lvlText w:val="%5)"/>
      <w:lvlJc w:val="left"/>
      <w:pPr>
        <w:tabs>
          <w:tab w:val="left" w:pos="2100"/>
        </w:tabs>
        <w:ind w:left="2100" w:hanging="420"/>
      </w:pPr>
      <w:rPr>
        <w:snapToGrid/>
        <w:spacing w:val="0"/>
        <w:w w:val="100"/>
        <w:kern w:val="2"/>
        <w:position w:val="0"/>
        <w:sz w:val="27"/>
      </w:rPr>
    </w:lvl>
    <w:lvl w:ilvl="5">
      <w:start w:val="1"/>
      <w:numFmt w:val="lowerRoman"/>
      <w:lvlText w:val="%6."/>
      <w:lvlJc w:val="right"/>
      <w:pPr>
        <w:tabs>
          <w:tab w:val="left" w:pos="2520"/>
        </w:tabs>
        <w:ind w:left="2520" w:hanging="420"/>
      </w:pPr>
      <w:rPr>
        <w:snapToGrid/>
        <w:spacing w:val="0"/>
        <w:w w:val="100"/>
        <w:kern w:val="2"/>
        <w:position w:val="0"/>
        <w:sz w:val="27"/>
      </w:rPr>
    </w:lvl>
    <w:lvl w:ilvl="6">
      <w:start w:val="1"/>
      <w:numFmt w:val="decimal"/>
      <w:lvlText w:val="%7."/>
      <w:lvlJc w:val="left"/>
      <w:pPr>
        <w:tabs>
          <w:tab w:val="left" w:pos="2940"/>
        </w:tabs>
        <w:ind w:left="2940" w:hanging="420"/>
      </w:pPr>
      <w:rPr>
        <w:snapToGrid/>
        <w:spacing w:val="0"/>
        <w:w w:val="100"/>
        <w:kern w:val="2"/>
        <w:position w:val="0"/>
        <w:sz w:val="27"/>
      </w:rPr>
    </w:lvl>
    <w:lvl w:ilvl="7">
      <w:start w:val="1"/>
      <w:numFmt w:val="lowerLetter"/>
      <w:lvlText w:val="%8)"/>
      <w:lvlJc w:val="left"/>
      <w:pPr>
        <w:tabs>
          <w:tab w:val="left" w:pos="3360"/>
        </w:tabs>
        <w:ind w:left="3360" w:hanging="420"/>
      </w:pPr>
      <w:rPr>
        <w:snapToGrid/>
        <w:spacing w:val="0"/>
        <w:w w:val="100"/>
        <w:kern w:val="2"/>
        <w:position w:val="0"/>
        <w:sz w:val="27"/>
      </w:rPr>
    </w:lvl>
    <w:lvl w:ilvl="8">
      <w:start w:val="1"/>
      <w:numFmt w:val="lowerRoman"/>
      <w:lvlText w:val="%9."/>
      <w:lvlJc w:val="right"/>
      <w:pPr>
        <w:tabs>
          <w:tab w:val="left" w:pos="3780"/>
        </w:tabs>
        <w:ind w:left="3780" w:hanging="420"/>
      </w:pPr>
      <w:rPr>
        <w:snapToGrid/>
        <w:spacing w:val="0"/>
        <w:w w:val="100"/>
        <w:kern w:val="2"/>
        <w:position w:val="0"/>
        <w:sz w:val="27"/>
      </w:rPr>
    </w:lvl>
  </w:abstractNum>
  <w:abstractNum w:abstractNumId="5">
    <w:nsid w:val="0000000F"/>
    <w:multiLevelType w:val="multilevel"/>
    <w:tmpl w:val="0000000F"/>
    <w:lvl w:ilvl="0">
      <w:start w:val="1"/>
      <w:numFmt w:val="decimal"/>
      <w:lvlText w:val="%1)"/>
      <w:lvlJc w:val="left"/>
      <w:pPr>
        <w:tabs>
          <w:tab w:val="left" w:pos="420"/>
        </w:tabs>
        <w:ind w:left="420" w:hanging="420"/>
      </w:pPr>
      <w:rPr>
        <w:snapToGrid/>
        <w:spacing w:val="0"/>
        <w:w w:val="100"/>
        <w:kern w:val="2"/>
        <w:position w:val="0"/>
        <w:sz w:val="27"/>
      </w:rPr>
    </w:lvl>
    <w:lvl w:ilvl="1">
      <w:start w:val="1"/>
      <w:numFmt w:val="lowerLetter"/>
      <w:lvlText w:val="%2)"/>
      <w:lvlJc w:val="left"/>
      <w:pPr>
        <w:tabs>
          <w:tab w:val="left" w:pos="840"/>
        </w:tabs>
        <w:ind w:left="840" w:hanging="420"/>
      </w:pPr>
      <w:rPr>
        <w:snapToGrid/>
        <w:spacing w:val="0"/>
        <w:w w:val="100"/>
        <w:kern w:val="2"/>
        <w:position w:val="0"/>
        <w:sz w:val="27"/>
      </w:rPr>
    </w:lvl>
    <w:lvl w:ilvl="2">
      <w:start w:val="1"/>
      <w:numFmt w:val="lowerRoman"/>
      <w:lvlText w:val="%3."/>
      <w:lvlJc w:val="right"/>
      <w:pPr>
        <w:tabs>
          <w:tab w:val="left" w:pos="1260"/>
        </w:tabs>
        <w:ind w:left="1260" w:hanging="420"/>
      </w:pPr>
      <w:rPr>
        <w:snapToGrid/>
        <w:spacing w:val="0"/>
        <w:w w:val="100"/>
        <w:kern w:val="2"/>
        <w:position w:val="0"/>
        <w:sz w:val="27"/>
      </w:rPr>
    </w:lvl>
    <w:lvl w:ilvl="3">
      <w:start w:val="1"/>
      <w:numFmt w:val="decimal"/>
      <w:lvlText w:val="%4."/>
      <w:lvlJc w:val="left"/>
      <w:pPr>
        <w:tabs>
          <w:tab w:val="left" w:pos="1680"/>
        </w:tabs>
        <w:ind w:left="1680" w:hanging="420"/>
      </w:pPr>
      <w:rPr>
        <w:snapToGrid/>
        <w:spacing w:val="0"/>
        <w:w w:val="100"/>
        <w:kern w:val="2"/>
        <w:position w:val="0"/>
        <w:sz w:val="27"/>
      </w:rPr>
    </w:lvl>
    <w:lvl w:ilvl="4">
      <w:start w:val="1"/>
      <w:numFmt w:val="lowerLetter"/>
      <w:lvlText w:val="%5)"/>
      <w:lvlJc w:val="left"/>
      <w:pPr>
        <w:tabs>
          <w:tab w:val="left" w:pos="2100"/>
        </w:tabs>
        <w:ind w:left="2100" w:hanging="420"/>
      </w:pPr>
      <w:rPr>
        <w:snapToGrid/>
        <w:spacing w:val="0"/>
        <w:w w:val="100"/>
        <w:kern w:val="2"/>
        <w:position w:val="0"/>
        <w:sz w:val="27"/>
      </w:rPr>
    </w:lvl>
    <w:lvl w:ilvl="5">
      <w:start w:val="1"/>
      <w:numFmt w:val="lowerRoman"/>
      <w:lvlText w:val="%6."/>
      <w:lvlJc w:val="right"/>
      <w:pPr>
        <w:tabs>
          <w:tab w:val="left" w:pos="2520"/>
        </w:tabs>
        <w:ind w:left="2520" w:hanging="420"/>
      </w:pPr>
      <w:rPr>
        <w:snapToGrid/>
        <w:spacing w:val="0"/>
        <w:w w:val="100"/>
        <w:kern w:val="2"/>
        <w:position w:val="0"/>
        <w:sz w:val="27"/>
      </w:rPr>
    </w:lvl>
    <w:lvl w:ilvl="6">
      <w:start w:val="1"/>
      <w:numFmt w:val="decimal"/>
      <w:lvlText w:val="%7."/>
      <w:lvlJc w:val="left"/>
      <w:pPr>
        <w:tabs>
          <w:tab w:val="left" w:pos="2940"/>
        </w:tabs>
        <w:ind w:left="2940" w:hanging="420"/>
      </w:pPr>
      <w:rPr>
        <w:snapToGrid/>
        <w:spacing w:val="0"/>
        <w:w w:val="100"/>
        <w:kern w:val="2"/>
        <w:position w:val="0"/>
        <w:sz w:val="27"/>
      </w:rPr>
    </w:lvl>
    <w:lvl w:ilvl="7">
      <w:start w:val="1"/>
      <w:numFmt w:val="lowerLetter"/>
      <w:lvlText w:val="%8)"/>
      <w:lvlJc w:val="left"/>
      <w:pPr>
        <w:tabs>
          <w:tab w:val="left" w:pos="3360"/>
        </w:tabs>
        <w:ind w:left="3360" w:hanging="420"/>
      </w:pPr>
      <w:rPr>
        <w:snapToGrid/>
        <w:spacing w:val="0"/>
        <w:w w:val="100"/>
        <w:kern w:val="2"/>
        <w:position w:val="0"/>
        <w:sz w:val="27"/>
      </w:rPr>
    </w:lvl>
    <w:lvl w:ilvl="8">
      <w:start w:val="1"/>
      <w:numFmt w:val="lowerRoman"/>
      <w:lvlText w:val="%9."/>
      <w:lvlJc w:val="right"/>
      <w:pPr>
        <w:tabs>
          <w:tab w:val="left" w:pos="3780"/>
        </w:tabs>
        <w:ind w:left="3780" w:hanging="420"/>
      </w:pPr>
      <w:rPr>
        <w:snapToGrid/>
        <w:spacing w:val="0"/>
        <w:w w:val="100"/>
        <w:kern w:val="2"/>
        <w:position w:val="0"/>
        <w:sz w:val="27"/>
      </w:rPr>
    </w:lvl>
  </w:abstractNum>
  <w:abstractNum w:abstractNumId="6">
    <w:nsid w:val="00000010"/>
    <w:multiLevelType w:val="multilevel"/>
    <w:tmpl w:val="00000010"/>
    <w:lvl w:ilvl="0">
      <w:start w:val="1"/>
      <w:numFmt w:val="decimal"/>
      <w:lvlText w:val="%1)"/>
      <w:lvlJc w:val="left"/>
      <w:pPr>
        <w:tabs>
          <w:tab w:val="left" w:pos="420"/>
        </w:tabs>
        <w:ind w:left="420" w:hanging="420"/>
      </w:pPr>
      <w:rPr>
        <w:snapToGrid/>
        <w:spacing w:val="0"/>
        <w:w w:val="100"/>
        <w:kern w:val="2"/>
        <w:position w:val="0"/>
        <w:sz w:val="27"/>
      </w:rPr>
    </w:lvl>
    <w:lvl w:ilvl="1">
      <w:start w:val="1"/>
      <w:numFmt w:val="lowerLetter"/>
      <w:lvlText w:val="%2)"/>
      <w:lvlJc w:val="left"/>
      <w:pPr>
        <w:tabs>
          <w:tab w:val="left" w:pos="840"/>
        </w:tabs>
        <w:ind w:left="840" w:hanging="420"/>
      </w:pPr>
      <w:rPr>
        <w:snapToGrid/>
        <w:spacing w:val="0"/>
        <w:w w:val="100"/>
        <w:kern w:val="2"/>
        <w:position w:val="0"/>
        <w:sz w:val="27"/>
      </w:rPr>
    </w:lvl>
    <w:lvl w:ilvl="2">
      <w:start w:val="1"/>
      <w:numFmt w:val="lowerRoman"/>
      <w:lvlText w:val="%3."/>
      <w:lvlJc w:val="right"/>
      <w:pPr>
        <w:tabs>
          <w:tab w:val="left" w:pos="1260"/>
        </w:tabs>
        <w:ind w:left="1260" w:hanging="420"/>
      </w:pPr>
      <w:rPr>
        <w:snapToGrid/>
        <w:spacing w:val="0"/>
        <w:w w:val="100"/>
        <w:kern w:val="2"/>
        <w:position w:val="0"/>
        <w:sz w:val="27"/>
      </w:rPr>
    </w:lvl>
    <w:lvl w:ilvl="3">
      <w:start w:val="1"/>
      <w:numFmt w:val="decimal"/>
      <w:lvlText w:val="%4."/>
      <w:lvlJc w:val="left"/>
      <w:pPr>
        <w:tabs>
          <w:tab w:val="left" w:pos="1680"/>
        </w:tabs>
        <w:ind w:left="1680" w:hanging="420"/>
      </w:pPr>
      <w:rPr>
        <w:snapToGrid/>
        <w:spacing w:val="0"/>
        <w:w w:val="100"/>
        <w:kern w:val="2"/>
        <w:position w:val="0"/>
        <w:sz w:val="27"/>
      </w:rPr>
    </w:lvl>
    <w:lvl w:ilvl="4">
      <w:start w:val="1"/>
      <w:numFmt w:val="lowerLetter"/>
      <w:lvlText w:val="%5)"/>
      <w:lvlJc w:val="left"/>
      <w:pPr>
        <w:tabs>
          <w:tab w:val="left" w:pos="2100"/>
        </w:tabs>
        <w:ind w:left="2100" w:hanging="420"/>
      </w:pPr>
      <w:rPr>
        <w:snapToGrid/>
        <w:spacing w:val="0"/>
        <w:w w:val="100"/>
        <w:kern w:val="2"/>
        <w:position w:val="0"/>
        <w:sz w:val="27"/>
      </w:rPr>
    </w:lvl>
    <w:lvl w:ilvl="5">
      <w:start w:val="1"/>
      <w:numFmt w:val="lowerRoman"/>
      <w:lvlText w:val="%6."/>
      <w:lvlJc w:val="right"/>
      <w:pPr>
        <w:tabs>
          <w:tab w:val="left" w:pos="2520"/>
        </w:tabs>
        <w:ind w:left="2520" w:hanging="420"/>
      </w:pPr>
      <w:rPr>
        <w:snapToGrid/>
        <w:spacing w:val="0"/>
        <w:w w:val="100"/>
        <w:kern w:val="2"/>
        <w:position w:val="0"/>
        <w:sz w:val="27"/>
      </w:rPr>
    </w:lvl>
    <w:lvl w:ilvl="6">
      <w:start w:val="1"/>
      <w:numFmt w:val="decimal"/>
      <w:lvlText w:val="%7."/>
      <w:lvlJc w:val="left"/>
      <w:pPr>
        <w:tabs>
          <w:tab w:val="left" w:pos="2940"/>
        </w:tabs>
        <w:ind w:left="2940" w:hanging="420"/>
      </w:pPr>
      <w:rPr>
        <w:snapToGrid/>
        <w:spacing w:val="0"/>
        <w:w w:val="100"/>
        <w:kern w:val="2"/>
        <w:position w:val="0"/>
        <w:sz w:val="27"/>
      </w:rPr>
    </w:lvl>
    <w:lvl w:ilvl="7">
      <w:start w:val="1"/>
      <w:numFmt w:val="lowerLetter"/>
      <w:lvlText w:val="%8)"/>
      <w:lvlJc w:val="left"/>
      <w:pPr>
        <w:tabs>
          <w:tab w:val="left" w:pos="3360"/>
        </w:tabs>
        <w:ind w:left="3360" w:hanging="420"/>
      </w:pPr>
      <w:rPr>
        <w:snapToGrid/>
        <w:spacing w:val="0"/>
        <w:w w:val="100"/>
        <w:kern w:val="2"/>
        <w:position w:val="0"/>
        <w:sz w:val="27"/>
      </w:rPr>
    </w:lvl>
    <w:lvl w:ilvl="8">
      <w:start w:val="1"/>
      <w:numFmt w:val="lowerRoman"/>
      <w:lvlText w:val="%9."/>
      <w:lvlJc w:val="right"/>
      <w:pPr>
        <w:tabs>
          <w:tab w:val="left" w:pos="3780"/>
        </w:tabs>
        <w:ind w:left="3780" w:hanging="420"/>
      </w:pPr>
      <w:rPr>
        <w:snapToGrid/>
        <w:spacing w:val="0"/>
        <w:w w:val="100"/>
        <w:kern w:val="2"/>
        <w:position w:val="0"/>
        <w:sz w:val="27"/>
      </w:rPr>
    </w:lvl>
  </w:abstractNum>
  <w:abstractNum w:abstractNumId="7">
    <w:nsid w:val="00000014"/>
    <w:multiLevelType w:val="multilevel"/>
    <w:tmpl w:val="00000014"/>
    <w:lvl w:ilvl="0">
      <w:start w:val="1"/>
      <w:numFmt w:val="decimal"/>
      <w:lvlText w:val="%1)"/>
      <w:lvlJc w:val="left"/>
      <w:pPr>
        <w:tabs>
          <w:tab w:val="left" w:pos="420"/>
        </w:tabs>
        <w:ind w:left="420" w:hanging="420"/>
      </w:pPr>
      <w:rPr>
        <w:snapToGrid/>
        <w:spacing w:val="0"/>
        <w:w w:val="100"/>
        <w:kern w:val="2"/>
        <w:position w:val="0"/>
        <w:sz w:val="27"/>
      </w:rPr>
    </w:lvl>
    <w:lvl w:ilvl="1">
      <w:start w:val="1"/>
      <w:numFmt w:val="lowerLetter"/>
      <w:lvlText w:val="%2)"/>
      <w:lvlJc w:val="left"/>
      <w:pPr>
        <w:tabs>
          <w:tab w:val="left" w:pos="840"/>
        </w:tabs>
        <w:ind w:left="840" w:hanging="420"/>
      </w:pPr>
      <w:rPr>
        <w:snapToGrid/>
        <w:spacing w:val="0"/>
        <w:w w:val="100"/>
        <w:kern w:val="2"/>
        <w:position w:val="0"/>
        <w:sz w:val="27"/>
      </w:rPr>
    </w:lvl>
    <w:lvl w:ilvl="2">
      <w:start w:val="1"/>
      <w:numFmt w:val="lowerRoman"/>
      <w:lvlText w:val="%3."/>
      <w:lvlJc w:val="right"/>
      <w:pPr>
        <w:tabs>
          <w:tab w:val="left" w:pos="1260"/>
        </w:tabs>
        <w:ind w:left="1260" w:hanging="420"/>
      </w:pPr>
      <w:rPr>
        <w:snapToGrid/>
        <w:spacing w:val="0"/>
        <w:w w:val="100"/>
        <w:kern w:val="2"/>
        <w:position w:val="0"/>
        <w:sz w:val="27"/>
      </w:rPr>
    </w:lvl>
    <w:lvl w:ilvl="3">
      <w:start w:val="1"/>
      <w:numFmt w:val="decimal"/>
      <w:lvlText w:val="%4."/>
      <w:lvlJc w:val="left"/>
      <w:pPr>
        <w:tabs>
          <w:tab w:val="left" w:pos="1680"/>
        </w:tabs>
        <w:ind w:left="1680" w:hanging="420"/>
      </w:pPr>
      <w:rPr>
        <w:snapToGrid/>
        <w:spacing w:val="0"/>
        <w:w w:val="100"/>
        <w:kern w:val="2"/>
        <w:position w:val="0"/>
        <w:sz w:val="27"/>
      </w:rPr>
    </w:lvl>
    <w:lvl w:ilvl="4">
      <w:start w:val="1"/>
      <w:numFmt w:val="lowerLetter"/>
      <w:lvlText w:val="%5)"/>
      <w:lvlJc w:val="left"/>
      <w:pPr>
        <w:tabs>
          <w:tab w:val="left" w:pos="2100"/>
        </w:tabs>
        <w:ind w:left="2100" w:hanging="420"/>
      </w:pPr>
      <w:rPr>
        <w:snapToGrid/>
        <w:spacing w:val="0"/>
        <w:w w:val="100"/>
        <w:kern w:val="2"/>
        <w:position w:val="0"/>
        <w:sz w:val="27"/>
      </w:rPr>
    </w:lvl>
    <w:lvl w:ilvl="5">
      <w:start w:val="1"/>
      <w:numFmt w:val="lowerRoman"/>
      <w:lvlText w:val="%6."/>
      <w:lvlJc w:val="right"/>
      <w:pPr>
        <w:tabs>
          <w:tab w:val="left" w:pos="2520"/>
        </w:tabs>
        <w:ind w:left="2520" w:hanging="420"/>
      </w:pPr>
      <w:rPr>
        <w:snapToGrid/>
        <w:spacing w:val="0"/>
        <w:w w:val="100"/>
        <w:kern w:val="2"/>
        <w:position w:val="0"/>
        <w:sz w:val="27"/>
      </w:rPr>
    </w:lvl>
    <w:lvl w:ilvl="6">
      <w:start w:val="1"/>
      <w:numFmt w:val="decimal"/>
      <w:lvlText w:val="%7."/>
      <w:lvlJc w:val="left"/>
      <w:pPr>
        <w:tabs>
          <w:tab w:val="left" w:pos="2940"/>
        </w:tabs>
        <w:ind w:left="2940" w:hanging="420"/>
      </w:pPr>
      <w:rPr>
        <w:snapToGrid/>
        <w:spacing w:val="0"/>
        <w:w w:val="100"/>
        <w:kern w:val="2"/>
        <w:position w:val="0"/>
        <w:sz w:val="27"/>
      </w:rPr>
    </w:lvl>
    <w:lvl w:ilvl="7">
      <w:start w:val="1"/>
      <w:numFmt w:val="lowerLetter"/>
      <w:lvlText w:val="%8)"/>
      <w:lvlJc w:val="left"/>
      <w:pPr>
        <w:tabs>
          <w:tab w:val="left" w:pos="3360"/>
        </w:tabs>
        <w:ind w:left="3360" w:hanging="420"/>
      </w:pPr>
      <w:rPr>
        <w:snapToGrid/>
        <w:spacing w:val="0"/>
        <w:w w:val="100"/>
        <w:kern w:val="2"/>
        <w:position w:val="0"/>
        <w:sz w:val="27"/>
      </w:rPr>
    </w:lvl>
    <w:lvl w:ilvl="8">
      <w:start w:val="1"/>
      <w:numFmt w:val="lowerRoman"/>
      <w:lvlText w:val="%9."/>
      <w:lvlJc w:val="right"/>
      <w:pPr>
        <w:tabs>
          <w:tab w:val="left" w:pos="3780"/>
        </w:tabs>
        <w:ind w:left="3780" w:hanging="420"/>
      </w:pPr>
      <w:rPr>
        <w:snapToGrid/>
        <w:spacing w:val="0"/>
        <w:w w:val="100"/>
        <w:kern w:val="2"/>
        <w:position w:val="0"/>
        <w:sz w:val="27"/>
      </w:rPr>
    </w:lvl>
  </w:abstractNum>
  <w:num w:numId="1">
    <w:abstractNumId w:val="1"/>
  </w:num>
  <w:num w:numId="2">
    <w:abstractNumId w:val="3"/>
  </w:num>
  <w:num w:numId="3">
    <w:abstractNumId w:val="0"/>
  </w:num>
  <w:num w:numId="4">
    <w:abstractNumId w:val="5"/>
  </w:num>
  <w:num w:numId="5">
    <w:abstractNumId w:val="7"/>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4069C"/>
    <w:rsid w:val="1877549C"/>
    <w:rsid w:val="7414069C"/>
  </w:rsids>
  <w:docVars>
    <w:docVar w:name="commondata" w:val="eyJoZGlkIjoiNzJiZGNjNzc3MWQyNmY0ZDRkNzUzMDRjZGU4ZWZlN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spacing w:after="500" w:line="288" w:lineRule="auto"/>
      <w:jc w:val="left"/>
      <w:outlineLvl w:val="0"/>
    </w:pPr>
    <w:rPr>
      <w:rFonts w:ascii="微软雅黑" w:eastAsia="微软雅黑" w:hAnsi="微软雅黑"/>
      <w:b/>
      <w:sz w:val="30"/>
    </w:rPr>
  </w:style>
  <w:style w:type="paragraph" w:styleId="Heading2">
    <w:name w:val="heading 2"/>
    <w:basedOn w:val="Normal"/>
    <w:next w:val="Normal"/>
    <w:qFormat/>
    <w:pPr>
      <w:adjustRightInd w:val="0"/>
      <w:spacing w:after="500" w:line="288" w:lineRule="auto"/>
      <w:jc w:val="left"/>
      <w:outlineLvl w:val="1"/>
    </w:pPr>
    <w:rPr>
      <w:rFonts w:ascii="微软雅黑" w:eastAsia="微软雅黑" w:hAnsi="微软雅黑"/>
      <w:b/>
      <w:sz w:val="27"/>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PlainText">
    <w:name w:val="Plain Text"/>
    <w:basedOn w:val="Normal"/>
    <w:qFormat/>
    <w:rPr>
      <w:rFonts w:ascii="宋体" w:hAnsi="Courier New"/>
      <w:szCs w:val="20"/>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paragraph" w:styleId="NormalWeb">
    <w:name w:val="Normal (Web)"/>
    <w:basedOn w:val="Normal"/>
    <w:pPr>
      <w:widowControl/>
      <w:spacing w:before="100" w:beforeLines="0" w:beforeAutospacing="1" w:after="100" w:afterLines="0" w:afterAutospacing="1"/>
      <w:jc w:val="left"/>
    </w:pPr>
    <w:rPr>
      <w:rFonts w:ascii="宋体" w:hAnsi="宋体" w:cs="宋体"/>
      <w:kern w:val="0"/>
      <w:sz w:val="24"/>
    </w:rPr>
  </w:style>
  <w:style w:type="character" w:styleId="PageNumber">
    <w:name w:val="page number"/>
    <w:basedOn w:val="DefaultParagraphFont"/>
  </w:style>
  <w:style w:type="character" w:customStyle="1" w:styleId="Char">
    <w:name w:val="一级标题 Char"/>
    <w:rPr>
      <w:rFonts w:ascii="黑体" w:eastAsia="黑体" w:hAnsi="宋体"/>
      <w:kern w:val="2"/>
      <w:sz w:val="28"/>
      <w:szCs w:val="24"/>
      <w:lang w:val="en-US" w:eastAsia="zh-CN" w:bidi="ar-SA"/>
    </w:rPr>
  </w:style>
  <w:style w:type="character" w:customStyle="1" w:styleId="acool1">
    <w:name w:val="acool1"/>
    <w:rPr>
      <w:b/>
      <w:bCs/>
      <w:color w:val="CD3A1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s://d.book118.com/448047126036006047" TargetMode="Externa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1.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12906</Words>
  <Characters>13181</Characters>
  <Application>Microsoft Office Word</Application>
  <DocSecurity>0</DocSecurity>
  <Lines>0</Lines>
  <Paragraphs>0</Paragraphs>
  <ScaleCrop>false</ScaleCrop>
  <Company/>
  <LinksUpToDate>false</LinksUpToDate>
  <CharactersWithSpaces>14356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余念</dc:creator>
  <cp:lastModifiedBy>余念</cp:lastModifiedBy>
  <cp:revision>1</cp:revision>
  <dcterms:created xsi:type="dcterms:W3CDTF">2023-05-20T10:48:00Z</dcterms:created>
  <dcterms:modified xsi:type="dcterms:W3CDTF">2023-05-20T15:31:09Z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BD25411CC9534A798D068C1F7DA9EB40_11</vt:lpwstr>
  </property>
  <property fmtid="{D5CDD505-2E9C-101B-9397-08002B2CF9AE}" pid="3" name="KSOProductBuildVer">
    <vt:lpwstr>2052-11.1.0.14309</vt:lpwstr>
  </property>
</Properties>
</file>