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焦磷酸项目规划设计方案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34" w:history="1">
        <w:r>
          <w:rPr>
            <w:rFonts w:ascii="仿宋" w:eastAsia="仿宋" w:hAnsi="仿宋" w:cs="仿宋" w:hint="eastAsia"/>
            <w:lang w:eastAsia="zh-CN"/>
          </w:rPr>
          <w:t>前言</w:t>
        </w:r>
        <w:r>
          <w:tab/>
        </w:r>
        <w:r>
          <w:fldChar w:fldCharType="begin"/>
        </w:r>
        <w:r>
          <w:instrText xml:space="preserve"> PAGEREF _Toc18934 \h </w:instrText>
        </w:r>
        <w:r>
          <w:fldChar w:fldCharType="separate"/>
        </w:r>
        <w:r>
          <w:t>3</w:t>
        </w:r>
        <w:r>
          <w:fldChar w:fldCharType="end"/>
        </w:r>
      </w:hyperlink>
    </w:p>
    <w:p>
      <w:pPr>
        <w:pStyle w:val="TOC1"/>
        <w:tabs>
          <w:tab w:val="right" w:leader="dot" w:pos="8306"/>
        </w:tabs>
      </w:pPr>
      <w:hyperlink w:anchor="_Toc30453" w:history="1">
        <w:r>
          <w:rPr>
            <w:rFonts w:ascii="仿宋" w:eastAsia="仿宋" w:hAnsi="仿宋" w:cs="仿宋" w:hint="eastAsia"/>
            <w:lang w:eastAsia="zh-CN"/>
          </w:rPr>
          <w:t>一、焦磷酸项目建设背景及必要性分析</w:t>
        </w:r>
        <w:r>
          <w:tab/>
        </w:r>
        <w:r>
          <w:fldChar w:fldCharType="begin"/>
        </w:r>
        <w:r>
          <w:instrText xml:space="preserve"> PAGEREF _Toc30453 \h </w:instrText>
        </w:r>
        <w:r>
          <w:fldChar w:fldCharType="separate"/>
        </w:r>
        <w:r>
          <w:t>3</w:t>
        </w:r>
        <w:r>
          <w:fldChar w:fldCharType="end"/>
        </w:r>
      </w:hyperlink>
    </w:p>
    <w:p>
      <w:pPr>
        <w:pStyle w:val="TOC2"/>
        <w:tabs>
          <w:tab w:val="right" w:leader="dot" w:pos="8306"/>
        </w:tabs>
      </w:pPr>
      <w:hyperlink w:anchor="_Toc29699" w:history="1">
        <w:r>
          <w:rPr>
            <w:rFonts w:ascii="仿宋" w:eastAsia="仿宋" w:hAnsi="仿宋" w:cs="仿宋" w:hint="eastAsia"/>
            <w:lang w:eastAsia="zh-CN"/>
          </w:rPr>
          <w:t>(一)、焦磷酸项目背景分析</w:t>
        </w:r>
        <w:r>
          <w:tab/>
        </w:r>
        <w:r>
          <w:fldChar w:fldCharType="begin"/>
        </w:r>
        <w:r>
          <w:instrText xml:space="preserve"> PAGEREF _Toc29699 \h </w:instrText>
        </w:r>
        <w:r>
          <w:fldChar w:fldCharType="separate"/>
        </w:r>
        <w:r>
          <w:t>3</w:t>
        </w:r>
        <w:r>
          <w:fldChar w:fldCharType="end"/>
        </w:r>
      </w:hyperlink>
    </w:p>
    <w:p>
      <w:pPr>
        <w:pStyle w:val="TOC2"/>
        <w:tabs>
          <w:tab w:val="right" w:leader="dot" w:pos="8306"/>
        </w:tabs>
      </w:pPr>
      <w:hyperlink w:anchor="_Toc31081" w:history="1">
        <w:r>
          <w:rPr>
            <w:rFonts w:ascii="仿宋" w:eastAsia="仿宋" w:hAnsi="仿宋" w:cs="仿宋" w:hint="eastAsia"/>
            <w:lang w:eastAsia="zh-CN"/>
          </w:rPr>
          <w:t>(二)、焦磷酸项目建设必要性分析</w:t>
        </w:r>
        <w:r>
          <w:tab/>
        </w:r>
        <w:r>
          <w:fldChar w:fldCharType="begin"/>
        </w:r>
        <w:r>
          <w:instrText xml:space="preserve"> PAGEREF _Toc31081 \h </w:instrText>
        </w:r>
        <w:r>
          <w:fldChar w:fldCharType="separate"/>
        </w:r>
        <w:r>
          <w:t>5</w:t>
        </w:r>
        <w:r>
          <w:fldChar w:fldCharType="end"/>
        </w:r>
      </w:hyperlink>
    </w:p>
    <w:p>
      <w:pPr>
        <w:pStyle w:val="TOC1"/>
        <w:tabs>
          <w:tab w:val="right" w:leader="dot" w:pos="8306"/>
        </w:tabs>
      </w:pPr>
      <w:hyperlink w:anchor="_Toc6516" w:history="1">
        <w:r>
          <w:rPr>
            <w:rFonts w:ascii="仿宋" w:eastAsia="仿宋" w:hAnsi="仿宋" w:cs="仿宋" w:hint="eastAsia"/>
            <w:lang w:eastAsia="zh-CN"/>
          </w:rPr>
          <w:t>二、焦磷酸项目选址可行性分析</w:t>
        </w:r>
        <w:r>
          <w:tab/>
        </w:r>
        <w:r>
          <w:fldChar w:fldCharType="begin"/>
        </w:r>
        <w:r>
          <w:instrText xml:space="preserve"> PAGEREF _Toc6516 \h </w:instrText>
        </w:r>
        <w:r>
          <w:fldChar w:fldCharType="separate"/>
        </w:r>
        <w:r>
          <w:t>6</w:t>
        </w:r>
        <w:r>
          <w:fldChar w:fldCharType="end"/>
        </w:r>
      </w:hyperlink>
    </w:p>
    <w:p>
      <w:pPr>
        <w:pStyle w:val="TOC2"/>
        <w:tabs>
          <w:tab w:val="right" w:leader="dot" w:pos="8306"/>
        </w:tabs>
      </w:pPr>
      <w:hyperlink w:anchor="_Toc30411" w:history="1">
        <w:r>
          <w:rPr>
            <w:rFonts w:ascii="仿宋" w:eastAsia="仿宋" w:hAnsi="仿宋" w:cs="仿宋" w:hint="eastAsia"/>
            <w:lang w:eastAsia="zh-CN"/>
          </w:rPr>
          <w:t>(一)、焦磷酸项目选址</w:t>
        </w:r>
        <w:r>
          <w:tab/>
        </w:r>
        <w:r>
          <w:fldChar w:fldCharType="begin"/>
        </w:r>
        <w:r>
          <w:instrText xml:space="preserve"> PAGEREF _Toc30411 \h </w:instrText>
        </w:r>
        <w:r>
          <w:fldChar w:fldCharType="separate"/>
        </w:r>
        <w:r>
          <w:t>6</w:t>
        </w:r>
        <w:r>
          <w:fldChar w:fldCharType="end"/>
        </w:r>
      </w:hyperlink>
    </w:p>
    <w:p>
      <w:pPr>
        <w:pStyle w:val="TOC2"/>
        <w:tabs>
          <w:tab w:val="right" w:leader="dot" w:pos="8306"/>
        </w:tabs>
      </w:pPr>
      <w:hyperlink w:anchor="_Toc31697" w:history="1">
        <w:r>
          <w:rPr>
            <w:rFonts w:ascii="仿宋" w:eastAsia="仿宋" w:hAnsi="仿宋" w:cs="仿宋" w:hint="eastAsia"/>
            <w:lang w:eastAsia="zh-CN"/>
          </w:rPr>
          <w:t>(二)、用地控制指标</w:t>
        </w:r>
        <w:r>
          <w:tab/>
        </w:r>
        <w:r>
          <w:fldChar w:fldCharType="begin"/>
        </w:r>
        <w:r>
          <w:instrText xml:space="preserve"> PAGEREF _Toc31697 \h </w:instrText>
        </w:r>
        <w:r>
          <w:fldChar w:fldCharType="separate"/>
        </w:r>
        <w:r>
          <w:t>6</w:t>
        </w:r>
        <w:r>
          <w:fldChar w:fldCharType="end"/>
        </w:r>
      </w:hyperlink>
    </w:p>
    <w:p>
      <w:pPr>
        <w:pStyle w:val="TOC2"/>
        <w:tabs>
          <w:tab w:val="right" w:leader="dot" w:pos="8306"/>
        </w:tabs>
      </w:pPr>
      <w:hyperlink w:anchor="_Toc21836" w:history="1">
        <w:r>
          <w:rPr>
            <w:rFonts w:ascii="仿宋" w:eastAsia="仿宋" w:hAnsi="仿宋" w:cs="仿宋" w:hint="eastAsia"/>
            <w:lang w:eastAsia="zh-CN"/>
          </w:rPr>
          <w:t>(三)、节约用地措施</w:t>
        </w:r>
        <w:r>
          <w:tab/>
        </w:r>
        <w:r>
          <w:fldChar w:fldCharType="begin"/>
        </w:r>
        <w:r>
          <w:instrText xml:space="preserve"> PAGEREF _Toc21836 \h </w:instrText>
        </w:r>
        <w:r>
          <w:fldChar w:fldCharType="separate"/>
        </w:r>
        <w:r>
          <w:t>8</w:t>
        </w:r>
        <w:r>
          <w:fldChar w:fldCharType="end"/>
        </w:r>
      </w:hyperlink>
    </w:p>
    <w:p>
      <w:pPr>
        <w:pStyle w:val="TOC2"/>
        <w:tabs>
          <w:tab w:val="right" w:leader="dot" w:pos="8306"/>
        </w:tabs>
      </w:pPr>
      <w:hyperlink w:anchor="_Toc4135" w:history="1">
        <w:r>
          <w:rPr>
            <w:rFonts w:ascii="仿宋" w:eastAsia="仿宋" w:hAnsi="仿宋" w:cs="仿宋" w:hint="eastAsia"/>
            <w:lang w:eastAsia="zh-CN"/>
          </w:rPr>
          <w:t>(四)、总图布置方案</w:t>
        </w:r>
        <w:r>
          <w:tab/>
        </w:r>
        <w:r>
          <w:fldChar w:fldCharType="begin"/>
        </w:r>
        <w:r>
          <w:instrText xml:space="preserve"> PAGEREF _Toc4135 \h </w:instrText>
        </w:r>
        <w:r>
          <w:fldChar w:fldCharType="separate"/>
        </w:r>
        <w:r>
          <w:t>9</w:t>
        </w:r>
        <w:r>
          <w:fldChar w:fldCharType="end"/>
        </w:r>
      </w:hyperlink>
    </w:p>
    <w:p>
      <w:pPr>
        <w:pStyle w:val="TOC2"/>
        <w:tabs>
          <w:tab w:val="right" w:leader="dot" w:pos="8306"/>
        </w:tabs>
      </w:pPr>
      <w:hyperlink w:anchor="_Toc18141" w:history="1">
        <w:r>
          <w:rPr>
            <w:rFonts w:ascii="仿宋" w:eastAsia="仿宋" w:hAnsi="仿宋" w:cs="仿宋" w:hint="eastAsia"/>
            <w:lang w:eastAsia="zh-CN"/>
          </w:rPr>
          <w:t>(五)、选址综合评价</w:t>
        </w:r>
        <w:r>
          <w:tab/>
        </w:r>
        <w:r>
          <w:fldChar w:fldCharType="begin"/>
        </w:r>
        <w:r>
          <w:instrText xml:space="preserve"> PAGEREF _Toc18141 \h </w:instrText>
        </w:r>
        <w:r>
          <w:fldChar w:fldCharType="separate"/>
        </w:r>
        <w:r>
          <w:t>10</w:t>
        </w:r>
        <w:r>
          <w:fldChar w:fldCharType="end"/>
        </w:r>
      </w:hyperlink>
    </w:p>
    <w:p>
      <w:pPr>
        <w:pStyle w:val="TOC1"/>
        <w:tabs>
          <w:tab w:val="right" w:leader="dot" w:pos="8306"/>
        </w:tabs>
      </w:pPr>
      <w:hyperlink w:anchor="_Toc30037" w:history="1">
        <w:r>
          <w:rPr>
            <w:rFonts w:ascii="仿宋" w:eastAsia="仿宋" w:hAnsi="仿宋" w:cs="仿宋" w:hint="eastAsia"/>
            <w:lang w:eastAsia="zh-CN"/>
          </w:rPr>
          <w:t>三、市场分析、调研</w:t>
        </w:r>
        <w:r>
          <w:tab/>
        </w:r>
        <w:r>
          <w:fldChar w:fldCharType="begin"/>
        </w:r>
        <w:r>
          <w:instrText xml:space="preserve"> PAGEREF _Toc30037 \h </w:instrText>
        </w:r>
        <w:r>
          <w:fldChar w:fldCharType="separate"/>
        </w:r>
        <w:r>
          <w:t>11</w:t>
        </w:r>
        <w:r>
          <w:fldChar w:fldCharType="end"/>
        </w:r>
      </w:hyperlink>
    </w:p>
    <w:p>
      <w:pPr>
        <w:pStyle w:val="TOC2"/>
        <w:tabs>
          <w:tab w:val="right" w:leader="dot" w:pos="8306"/>
        </w:tabs>
      </w:pPr>
      <w:hyperlink w:anchor="_Toc6353" w:history="1">
        <w:r>
          <w:rPr>
            <w:rFonts w:ascii="仿宋" w:eastAsia="仿宋" w:hAnsi="仿宋" w:cs="仿宋" w:hint="eastAsia"/>
            <w:lang w:eastAsia="zh-CN"/>
          </w:rPr>
          <w:t>(一)、焦磷酸行业分析</w:t>
        </w:r>
        <w:r>
          <w:tab/>
        </w:r>
        <w:r>
          <w:fldChar w:fldCharType="begin"/>
        </w:r>
        <w:r>
          <w:instrText xml:space="preserve"> PAGEREF _Toc6353 \h </w:instrText>
        </w:r>
        <w:r>
          <w:fldChar w:fldCharType="separate"/>
        </w:r>
        <w:r>
          <w:t>11</w:t>
        </w:r>
        <w:r>
          <w:fldChar w:fldCharType="end"/>
        </w:r>
      </w:hyperlink>
    </w:p>
    <w:p>
      <w:pPr>
        <w:pStyle w:val="TOC2"/>
        <w:tabs>
          <w:tab w:val="right" w:leader="dot" w:pos="8306"/>
        </w:tabs>
      </w:pPr>
      <w:hyperlink w:anchor="_Toc28071" w:history="1">
        <w:r>
          <w:rPr>
            <w:rFonts w:ascii="仿宋" w:eastAsia="仿宋" w:hAnsi="仿宋" w:cs="仿宋" w:hint="eastAsia"/>
            <w:lang w:eastAsia="zh-CN"/>
          </w:rPr>
          <w:t>(二)、焦磷酸市场分析预测</w:t>
        </w:r>
        <w:r>
          <w:tab/>
        </w:r>
        <w:r>
          <w:fldChar w:fldCharType="begin"/>
        </w:r>
        <w:r>
          <w:instrText xml:space="preserve"> PAGEREF _Toc28071 \h </w:instrText>
        </w:r>
        <w:r>
          <w:fldChar w:fldCharType="separate"/>
        </w:r>
        <w:r>
          <w:t>12</w:t>
        </w:r>
        <w:r>
          <w:fldChar w:fldCharType="end"/>
        </w:r>
      </w:hyperlink>
    </w:p>
    <w:p>
      <w:pPr>
        <w:pStyle w:val="TOC1"/>
        <w:tabs>
          <w:tab w:val="right" w:leader="dot" w:pos="8306"/>
        </w:tabs>
      </w:pPr>
      <w:hyperlink w:anchor="_Toc3449" w:history="1">
        <w:r>
          <w:rPr>
            <w:rFonts w:ascii="仿宋" w:eastAsia="仿宋" w:hAnsi="仿宋" w:cs="仿宋" w:hint="eastAsia"/>
            <w:lang w:eastAsia="zh-CN"/>
          </w:rPr>
          <w:t>四、焦磷酸项目危机管理</w:t>
        </w:r>
        <w:r>
          <w:tab/>
        </w:r>
        <w:r>
          <w:fldChar w:fldCharType="begin"/>
        </w:r>
        <w:r>
          <w:instrText xml:space="preserve"> PAGEREF _Toc3449 \h </w:instrText>
        </w:r>
        <w:r>
          <w:fldChar w:fldCharType="separate"/>
        </w:r>
        <w:r>
          <w:t>13</w:t>
        </w:r>
        <w:r>
          <w:fldChar w:fldCharType="end"/>
        </w:r>
      </w:hyperlink>
    </w:p>
    <w:p>
      <w:pPr>
        <w:pStyle w:val="TOC2"/>
        <w:tabs>
          <w:tab w:val="right" w:leader="dot" w:pos="8306"/>
        </w:tabs>
      </w:pPr>
      <w:hyperlink w:anchor="_Toc32374" w:history="1">
        <w:r>
          <w:rPr>
            <w:rFonts w:ascii="仿宋" w:eastAsia="仿宋" w:hAnsi="仿宋" w:cs="仿宋" w:hint="eastAsia"/>
            <w:lang w:eastAsia="zh-CN"/>
          </w:rPr>
          <w:t>(一)、危机预警与识别</w:t>
        </w:r>
        <w:r>
          <w:tab/>
        </w:r>
        <w:r>
          <w:fldChar w:fldCharType="begin"/>
        </w:r>
        <w:r>
          <w:instrText xml:space="preserve"> PAGEREF _Toc32374 \h </w:instrText>
        </w:r>
        <w:r>
          <w:fldChar w:fldCharType="separate"/>
        </w:r>
        <w:r>
          <w:t>13</w:t>
        </w:r>
        <w:r>
          <w:fldChar w:fldCharType="end"/>
        </w:r>
      </w:hyperlink>
    </w:p>
    <w:p>
      <w:pPr>
        <w:pStyle w:val="TOC2"/>
        <w:tabs>
          <w:tab w:val="right" w:leader="dot" w:pos="8306"/>
        </w:tabs>
      </w:pPr>
      <w:hyperlink w:anchor="_Toc30677" w:history="1">
        <w:r>
          <w:rPr>
            <w:rFonts w:ascii="仿宋" w:eastAsia="仿宋" w:hAnsi="仿宋" w:cs="仿宋" w:hint="eastAsia"/>
            <w:lang w:eastAsia="zh-CN"/>
          </w:rPr>
          <w:t>(二)、危机应对与恢复</w:t>
        </w:r>
        <w:r>
          <w:tab/>
        </w:r>
        <w:r>
          <w:fldChar w:fldCharType="begin"/>
        </w:r>
        <w:r>
          <w:instrText xml:space="preserve"> PAGEREF _Toc30677 \h </w:instrText>
        </w:r>
        <w:r>
          <w:fldChar w:fldCharType="separate"/>
        </w:r>
        <w:r>
          <w:t>14</w:t>
        </w:r>
        <w:r>
          <w:fldChar w:fldCharType="end"/>
        </w:r>
      </w:hyperlink>
    </w:p>
    <w:p>
      <w:pPr>
        <w:pStyle w:val="TOC1"/>
        <w:tabs>
          <w:tab w:val="right" w:leader="dot" w:pos="8306"/>
        </w:tabs>
      </w:pPr>
      <w:hyperlink w:anchor="_Toc11689" w:history="1">
        <w:r>
          <w:rPr>
            <w:rFonts w:ascii="仿宋" w:eastAsia="仿宋" w:hAnsi="仿宋" w:cs="仿宋" w:hint="eastAsia"/>
            <w:lang w:eastAsia="zh-CN"/>
          </w:rPr>
          <w:t>五、焦磷酸项目文档管理</w:t>
        </w:r>
        <w:r>
          <w:tab/>
        </w:r>
        <w:r>
          <w:fldChar w:fldCharType="begin"/>
        </w:r>
        <w:r>
          <w:instrText xml:space="preserve"> PAGEREF _Toc11689 \h </w:instrText>
        </w:r>
        <w:r>
          <w:fldChar w:fldCharType="separate"/>
        </w:r>
        <w:r>
          <w:t>15</w:t>
        </w:r>
        <w:r>
          <w:fldChar w:fldCharType="end"/>
        </w:r>
      </w:hyperlink>
    </w:p>
    <w:p>
      <w:pPr>
        <w:pStyle w:val="TOC2"/>
        <w:tabs>
          <w:tab w:val="right" w:leader="dot" w:pos="8306"/>
        </w:tabs>
      </w:pPr>
      <w:hyperlink w:anchor="_Toc20872" w:history="1">
        <w:r>
          <w:rPr>
            <w:rFonts w:ascii="仿宋" w:eastAsia="仿宋" w:hAnsi="仿宋" w:cs="仿宋" w:hint="eastAsia"/>
            <w:lang w:eastAsia="zh-CN"/>
          </w:rPr>
          <w:t>(一)、文档编制与审查</w:t>
        </w:r>
        <w:r>
          <w:tab/>
        </w:r>
        <w:r>
          <w:fldChar w:fldCharType="begin"/>
        </w:r>
        <w:r>
          <w:instrText xml:space="preserve"> PAGEREF _Toc20872 \h </w:instrText>
        </w:r>
        <w:r>
          <w:fldChar w:fldCharType="separate"/>
        </w:r>
        <w:r>
          <w:t>15</w:t>
        </w:r>
        <w:r>
          <w:fldChar w:fldCharType="end"/>
        </w:r>
      </w:hyperlink>
    </w:p>
    <w:p>
      <w:pPr>
        <w:pStyle w:val="TOC2"/>
        <w:tabs>
          <w:tab w:val="right" w:leader="dot" w:pos="8306"/>
        </w:tabs>
      </w:pPr>
      <w:hyperlink w:anchor="_Toc21572" w:history="1">
        <w:r>
          <w:rPr>
            <w:rFonts w:ascii="仿宋" w:eastAsia="仿宋" w:hAnsi="仿宋" w:cs="仿宋" w:hint="eastAsia"/>
            <w:lang w:eastAsia="zh-CN"/>
          </w:rPr>
          <w:t>(二)、文档发布与分发</w:t>
        </w:r>
        <w:r>
          <w:tab/>
        </w:r>
        <w:r>
          <w:fldChar w:fldCharType="begin"/>
        </w:r>
        <w:r>
          <w:instrText xml:space="preserve"> PAGEREF _Toc21572 \h </w:instrText>
        </w:r>
        <w:r>
          <w:fldChar w:fldCharType="separate"/>
        </w:r>
        <w:r>
          <w:t>16</w:t>
        </w:r>
        <w:r>
          <w:fldChar w:fldCharType="end"/>
        </w:r>
      </w:hyperlink>
    </w:p>
    <w:p>
      <w:pPr>
        <w:pStyle w:val="TOC2"/>
        <w:tabs>
          <w:tab w:val="right" w:leader="dot" w:pos="8306"/>
        </w:tabs>
      </w:pPr>
      <w:hyperlink w:anchor="_Toc1459" w:history="1">
        <w:r>
          <w:rPr>
            <w:rFonts w:ascii="仿宋" w:eastAsia="仿宋" w:hAnsi="仿宋" w:cs="仿宋" w:hint="eastAsia"/>
            <w:lang w:eastAsia="zh-CN"/>
          </w:rPr>
          <w:t>(三)、文档存档与归档</w:t>
        </w:r>
        <w:r>
          <w:tab/>
        </w:r>
        <w:r>
          <w:fldChar w:fldCharType="begin"/>
        </w:r>
        <w:r>
          <w:instrText xml:space="preserve"> PAGEREF _Toc1459 \h </w:instrText>
        </w:r>
        <w:r>
          <w:fldChar w:fldCharType="separate"/>
        </w:r>
        <w:r>
          <w:t>17</w:t>
        </w:r>
        <w:r>
          <w:fldChar w:fldCharType="end"/>
        </w:r>
      </w:hyperlink>
    </w:p>
    <w:p>
      <w:pPr>
        <w:pStyle w:val="TOC1"/>
        <w:tabs>
          <w:tab w:val="right" w:leader="dot" w:pos="8306"/>
        </w:tabs>
      </w:pPr>
      <w:hyperlink w:anchor="_Toc30315" w:history="1">
        <w:r>
          <w:rPr>
            <w:rFonts w:ascii="仿宋" w:eastAsia="仿宋" w:hAnsi="仿宋" w:cs="仿宋" w:hint="eastAsia"/>
            <w:lang w:eastAsia="zh-CN"/>
          </w:rPr>
          <w:t>六、产品规划分析</w:t>
        </w:r>
        <w:r>
          <w:tab/>
        </w:r>
        <w:r>
          <w:fldChar w:fldCharType="begin"/>
        </w:r>
        <w:r>
          <w:instrText xml:space="preserve"> PAGEREF _Toc30315 \h </w:instrText>
        </w:r>
        <w:r>
          <w:fldChar w:fldCharType="separate"/>
        </w:r>
        <w:r>
          <w:t>18</w:t>
        </w:r>
        <w:r>
          <w:fldChar w:fldCharType="end"/>
        </w:r>
      </w:hyperlink>
    </w:p>
    <w:p>
      <w:pPr>
        <w:pStyle w:val="TOC2"/>
        <w:tabs>
          <w:tab w:val="right" w:leader="dot" w:pos="8306"/>
        </w:tabs>
      </w:pPr>
      <w:hyperlink w:anchor="_Toc16229" w:history="1">
        <w:r>
          <w:rPr>
            <w:rFonts w:ascii="仿宋" w:eastAsia="仿宋" w:hAnsi="仿宋" w:cs="仿宋" w:hint="eastAsia"/>
            <w:lang w:eastAsia="zh-CN"/>
          </w:rPr>
          <w:t>(一)、产品规划</w:t>
        </w:r>
        <w:r>
          <w:tab/>
        </w:r>
        <w:r>
          <w:fldChar w:fldCharType="begin"/>
        </w:r>
        <w:r>
          <w:instrText xml:space="preserve"> PAGEREF _Toc16229 \h </w:instrText>
        </w:r>
        <w:r>
          <w:fldChar w:fldCharType="separate"/>
        </w:r>
        <w:r>
          <w:t>18</w:t>
        </w:r>
        <w:r>
          <w:fldChar w:fldCharType="end"/>
        </w:r>
      </w:hyperlink>
    </w:p>
    <w:p>
      <w:pPr>
        <w:pStyle w:val="TOC2"/>
        <w:tabs>
          <w:tab w:val="right" w:leader="dot" w:pos="8306"/>
        </w:tabs>
      </w:pPr>
      <w:hyperlink w:anchor="_Toc21634" w:history="1">
        <w:r>
          <w:rPr>
            <w:rFonts w:ascii="仿宋" w:eastAsia="仿宋" w:hAnsi="仿宋" w:cs="仿宋" w:hint="eastAsia"/>
            <w:lang w:eastAsia="zh-CN"/>
          </w:rPr>
          <w:t>(二)、建设规模</w:t>
        </w:r>
        <w:r>
          <w:tab/>
        </w:r>
        <w:r>
          <w:fldChar w:fldCharType="begin"/>
        </w:r>
        <w:r>
          <w:instrText xml:space="preserve"> PAGEREF _Toc21634 \h </w:instrText>
        </w:r>
        <w:r>
          <w:fldChar w:fldCharType="separate"/>
        </w:r>
        <w:r>
          <w:t>19</w:t>
        </w:r>
        <w:r>
          <w:fldChar w:fldCharType="end"/>
        </w:r>
      </w:hyperlink>
    </w:p>
    <w:p>
      <w:pPr>
        <w:pStyle w:val="TOC1"/>
        <w:tabs>
          <w:tab w:val="right" w:leader="dot" w:pos="8306"/>
        </w:tabs>
      </w:pPr>
      <w:hyperlink w:anchor="_Toc16572" w:history="1">
        <w:r>
          <w:rPr>
            <w:rFonts w:ascii="仿宋" w:eastAsia="仿宋" w:hAnsi="仿宋" w:cs="仿宋" w:hint="eastAsia"/>
            <w:lang w:eastAsia="zh-CN"/>
          </w:rPr>
          <w:t>七、生产安全保护</w:t>
        </w:r>
        <w:r>
          <w:tab/>
        </w:r>
        <w:r>
          <w:fldChar w:fldCharType="begin"/>
        </w:r>
        <w:r>
          <w:instrText xml:space="preserve"> PAGEREF _Toc16572 \h </w:instrText>
        </w:r>
        <w:r>
          <w:fldChar w:fldCharType="separate"/>
        </w:r>
        <w:r>
          <w:t>20</w:t>
        </w:r>
        <w:r>
          <w:fldChar w:fldCharType="end"/>
        </w:r>
      </w:hyperlink>
    </w:p>
    <w:p>
      <w:pPr>
        <w:pStyle w:val="TOC2"/>
        <w:tabs>
          <w:tab w:val="right" w:leader="dot" w:pos="8306"/>
        </w:tabs>
      </w:pPr>
      <w:hyperlink w:anchor="_Toc18003" w:history="1">
        <w:r>
          <w:rPr>
            <w:rFonts w:ascii="仿宋" w:eastAsia="仿宋" w:hAnsi="仿宋" w:cs="仿宋" w:hint="eastAsia"/>
            <w:lang w:eastAsia="zh-CN"/>
          </w:rPr>
          <w:t>(一)、消防安全</w:t>
        </w:r>
        <w:r>
          <w:tab/>
        </w:r>
        <w:r>
          <w:fldChar w:fldCharType="begin"/>
        </w:r>
        <w:r>
          <w:instrText xml:space="preserve"> PAGEREF _Toc18003 \h </w:instrText>
        </w:r>
        <w:r>
          <w:fldChar w:fldCharType="separate"/>
        </w:r>
        <w:r>
          <w:t>20</w:t>
        </w:r>
        <w:r>
          <w:fldChar w:fldCharType="end"/>
        </w:r>
      </w:hyperlink>
    </w:p>
    <w:p>
      <w:pPr>
        <w:pStyle w:val="TOC2"/>
        <w:tabs>
          <w:tab w:val="right" w:leader="dot" w:pos="8306"/>
        </w:tabs>
      </w:pPr>
      <w:hyperlink w:anchor="_Toc12272" w:history="1">
        <w:r>
          <w:rPr>
            <w:rFonts w:ascii="仿宋" w:eastAsia="仿宋" w:hAnsi="仿宋" w:cs="仿宋" w:hint="eastAsia"/>
            <w:lang w:eastAsia="zh-CN"/>
          </w:rPr>
          <w:t>(二)、防火防爆总图布置措施</w:t>
        </w:r>
        <w:r>
          <w:tab/>
        </w:r>
        <w:r>
          <w:fldChar w:fldCharType="begin"/>
        </w:r>
        <w:r>
          <w:instrText xml:space="preserve"> PAGEREF _Toc12272 \h </w:instrText>
        </w:r>
        <w:r>
          <w:fldChar w:fldCharType="separate"/>
        </w:r>
        <w:r>
          <w:t>22</w:t>
        </w:r>
        <w:r>
          <w:fldChar w:fldCharType="end"/>
        </w:r>
      </w:hyperlink>
    </w:p>
    <w:p>
      <w:pPr>
        <w:pStyle w:val="TOC2"/>
        <w:tabs>
          <w:tab w:val="right" w:leader="dot" w:pos="8306"/>
        </w:tabs>
      </w:pPr>
      <w:hyperlink w:anchor="_Toc14434" w:history="1">
        <w:r>
          <w:rPr>
            <w:rFonts w:ascii="仿宋" w:eastAsia="仿宋" w:hAnsi="仿宋" w:cs="仿宋" w:hint="eastAsia"/>
            <w:lang w:eastAsia="zh-CN"/>
          </w:rPr>
          <w:t>(三)、自然灾害防范措施</w:t>
        </w:r>
        <w:r>
          <w:tab/>
        </w:r>
        <w:r>
          <w:fldChar w:fldCharType="begin"/>
        </w:r>
        <w:r>
          <w:instrText xml:space="preserve"> PAGEREF _Toc14434 \h </w:instrText>
        </w:r>
        <w:r>
          <w:fldChar w:fldCharType="separate"/>
        </w:r>
        <w:r>
          <w:t>22</w:t>
        </w:r>
        <w:r>
          <w:fldChar w:fldCharType="end"/>
        </w:r>
      </w:hyperlink>
    </w:p>
    <w:p>
      <w:pPr>
        <w:pStyle w:val="TOC2"/>
        <w:tabs>
          <w:tab w:val="right" w:leader="dot" w:pos="8306"/>
        </w:tabs>
      </w:pPr>
      <w:hyperlink w:anchor="_Toc29153" w:history="1">
        <w:r>
          <w:rPr>
            <w:rFonts w:ascii="仿宋" w:eastAsia="仿宋" w:hAnsi="仿宋" w:cs="仿宋" w:hint="eastAsia"/>
            <w:lang w:eastAsia="zh-CN"/>
          </w:rPr>
          <w:t>(四)、安全色及安全标志使用要求</w:t>
        </w:r>
        <w:r>
          <w:tab/>
        </w:r>
        <w:r>
          <w:fldChar w:fldCharType="begin"/>
        </w:r>
        <w:r>
          <w:instrText xml:space="preserve"> PAGEREF _Toc29153 \h </w:instrText>
        </w:r>
        <w:r>
          <w:fldChar w:fldCharType="separate"/>
        </w:r>
        <w:r>
          <w:t>23</w:t>
        </w:r>
        <w:r>
          <w:fldChar w:fldCharType="end"/>
        </w:r>
      </w:hyperlink>
    </w:p>
    <w:p>
      <w:pPr>
        <w:pStyle w:val="TOC2"/>
        <w:tabs>
          <w:tab w:val="right" w:leader="dot" w:pos="8306"/>
        </w:tabs>
      </w:pPr>
      <w:hyperlink w:anchor="_Toc9427" w:history="1">
        <w:r>
          <w:rPr>
            <w:rFonts w:ascii="仿宋" w:eastAsia="仿宋" w:hAnsi="仿宋" w:cs="仿宋" w:hint="eastAsia"/>
            <w:lang w:eastAsia="zh-CN"/>
          </w:rPr>
          <w:t>(五)、防尘防毒措施</w:t>
        </w:r>
        <w:r>
          <w:tab/>
        </w:r>
        <w:r>
          <w:fldChar w:fldCharType="begin"/>
        </w:r>
        <w:r>
          <w:instrText xml:space="preserve"> PAGEREF _Toc9427 \h </w:instrText>
        </w:r>
        <w:r>
          <w:fldChar w:fldCharType="separate"/>
        </w:r>
        <w:r>
          <w:t>24</w:t>
        </w:r>
        <w:r>
          <w:fldChar w:fldCharType="end"/>
        </w:r>
      </w:hyperlink>
    </w:p>
    <w:p>
      <w:pPr>
        <w:pStyle w:val="TOC2"/>
        <w:tabs>
          <w:tab w:val="right" w:leader="dot" w:pos="8306"/>
        </w:tabs>
      </w:pPr>
      <w:hyperlink w:anchor="_Toc9694" w:history="1">
        <w:r>
          <w:rPr>
            <w:rFonts w:ascii="仿宋" w:eastAsia="仿宋" w:hAnsi="仿宋" w:cs="仿宋" w:hint="eastAsia"/>
            <w:lang w:eastAsia="zh-CN"/>
          </w:rPr>
          <w:t>(六)、防静电、触电防护及防雷措施</w:t>
        </w:r>
        <w:r>
          <w:tab/>
        </w:r>
        <w:r>
          <w:fldChar w:fldCharType="begin"/>
        </w:r>
        <w:r>
          <w:instrText xml:space="preserve"> PAGEREF _Toc9694 \h </w:instrText>
        </w:r>
        <w:r>
          <w:fldChar w:fldCharType="separate"/>
        </w:r>
        <w:r>
          <w:t>25</w:t>
        </w:r>
        <w:r>
          <w:fldChar w:fldCharType="end"/>
        </w:r>
      </w:hyperlink>
    </w:p>
    <w:p>
      <w:pPr>
        <w:pStyle w:val="TOC2"/>
        <w:tabs>
          <w:tab w:val="right" w:leader="dot" w:pos="8306"/>
        </w:tabs>
      </w:pPr>
      <w:hyperlink w:anchor="_Toc27791" w:history="1">
        <w:r>
          <w:rPr>
            <w:rFonts w:ascii="仿宋" w:eastAsia="仿宋" w:hAnsi="仿宋" w:cs="仿宋" w:hint="eastAsia"/>
            <w:lang w:eastAsia="zh-CN"/>
          </w:rPr>
          <w:t>(七)、机械设备安全保障措施</w:t>
        </w:r>
        <w:r>
          <w:tab/>
        </w:r>
        <w:r>
          <w:fldChar w:fldCharType="begin"/>
        </w:r>
        <w:r>
          <w:instrText xml:space="preserve"> PAGEREF _Toc27791 \h </w:instrText>
        </w:r>
        <w:r>
          <w:fldChar w:fldCharType="separate"/>
        </w:r>
        <w:r>
          <w:t>27</w:t>
        </w:r>
        <w:r>
          <w:fldChar w:fldCharType="end"/>
        </w:r>
      </w:hyperlink>
    </w:p>
    <w:p>
      <w:pPr>
        <w:pStyle w:val="TOC1"/>
        <w:tabs>
          <w:tab w:val="right" w:leader="dot" w:pos="8306"/>
        </w:tabs>
      </w:pPr>
      <w:hyperlink w:anchor="_Toc13491" w:history="1">
        <w:r>
          <w:rPr>
            <w:rFonts w:ascii="仿宋" w:eastAsia="仿宋" w:hAnsi="仿宋" w:cs="仿宋" w:hint="eastAsia"/>
            <w:lang w:eastAsia="zh-CN"/>
          </w:rPr>
          <w:t>八、焦磷酸项目创新与研发</w:t>
        </w:r>
        <w:r>
          <w:tab/>
        </w:r>
        <w:r>
          <w:fldChar w:fldCharType="begin"/>
        </w:r>
        <w:r>
          <w:instrText xml:space="preserve"> PAGEREF _Toc13491 \h </w:instrText>
        </w:r>
        <w:r>
          <w:fldChar w:fldCharType="separate"/>
        </w:r>
        <w:r>
          <w:t>28</w:t>
        </w:r>
        <w:r>
          <w:fldChar w:fldCharType="end"/>
        </w:r>
      </w:hyperlink>
    </w:p>
    <w:p>
      <w:pPr>
        <w:pStyle w:val="TOC2"/>
        <w:tabs>
          <w:tab w:val="right" w:leader="dot" w:pos="8306"/>
        </w:tabs>
      </w:pPr>
      <w:hyperlink w:anchor="_Toc23183" w:history="1">
        <w:r>
          <w:rPr>
            <w:rFonts w:ascii="仿宋" w:eastAsia="仿宋" w:hAnsi="仿宋" w:cs="仿宋" w:hint="eastAsia"/>
            <w:lang w:eastAsia="zh-CN"/>
          </w:rPr>
          <w:t>(一)、创新策略与方向</w:t>
        </w:r>
        <w:r>
          <w:tab/>
        </w:r>
        <w:r>
          <w:fldChar w:fldCharType="begin"/>
        </w:r>
        <w:r>
          <w:instrText xml:space="preserve"> PAGEREF _Toc23183 \h </w:instrText>
        </w:r>
        <w:r>
          <w:fldChar w:fldCharType="separate"/>
        </w:r>
        <w:r>
          <w:t>28</w:t>
        </w:r>
        <w:r>
          <w:fldChar w:fldCharType="end"/>
        </w:r>
      </w:hyperlink>
    </w:p>
    <w:p>
      <w:pPr>
        <w:pStyle w:val="TOC2"/>
        <w:tabs>
          <w:tab w:val="right" w:leader="dot" w:pos="8306"/>
        </w:tabs>
      </w:pPr>
      <w:hyperlink w:anchor="_Toc13651" w:history="1">
        <w:r>
          <w:rPr>
            <w:rFonts w:ascii="仿宋" w:eastAsia="仿宋" w:hAnsi="仿宋" w:cs="仿宋" w:hint="eastAsia"/>
            <w:lang w:eastAsia="zh-CN"/>
          </w:rPr>
          <w:t>(二)、研发规划与投入</w:t>
        </w:r>
        <w:r>
          <w:tab/>
        </w:r>
        <w:r>
          <w:fldChar w:fldCharType="begin"/>
        </w:r>
        <w:r>
          <w:instrText xml:space="preserve"> PAGEREF _Toc13651 \h </w:instrText>
        </w:r>
        <w:r>
          <w:fldChar w:fldCharType="separate"/>
        </w:r>
        <w:r>
          <w:t>29</w:t>
        </w:r>
        <w:r>
          <w:fldChar w:fldCharType="end"/>
        </w:r>
      </w:hyperlink>
    </w:p>
    <w:p>
      <w:pPr>
        <w:pStyle w:val="TOC1"/>
        <w:tabs>
          <w:tab w:val="right" w:leader="dot" w:pos="8306"/>
        </w:tabs>
      </w:pPr>
      <w:hyperlink w:anchor="_Toc10864" w:history="1">
        <w:r>
          <w:rPr>
            <w:rFonts w:ascii="仿宋" w:eastAsia="仿宋" w:hAnsi="仿宋" w:cs="仿宋" w:hint="eastAsia"/>
            <w:lang w:eastAsia="zh-CN"/>
          </w:rPr>
          <w:t>九、焦磷酸项目技术管理</w:t>
        </w:r>
        <w:r>
          <w:tab/>
        </w:r>
        <w:r>
          <w:fldChar w:fldCharType="begin"/>
        </w:r>
        <w:r>
          <w:instrText xml:space="preserve"> PAGEREF _Toc10864 \h </w:instrText>
        </w:r>
        <w:r>
          <w:fldChar w:fldCharType="separate"/>
        </w:r>
        <w:r>
          <w:t>31</w:t>
        </w:r>
        <w:r>
          <w:fldChar w:fldCharType="end"/>
        </w:r>
      </w:hyperlink>
    </w:p>
    <w:p>
      <w:pPr>
        <w:pStyle w:val="TOC2"/>
        <w:tabs>
          <w:tab w:val="right" w:leader="dot" w:pos="8306"/>
        </w:tabs>
      </w:pPr>
      <w:hyperlink w:anchor="_Toc15246" w:history="1">
        <w:r>
          <w:rPr>
            <w:rFonts w:ascii="仿宋" w:eastAsia="仿宋" w:hAnsi="仿宋" w:cs="仿宋" w:hint="eastAsia"/>
            <w:lang w:eastAsia="zh-CN"/>
          </w:rPr>
          <w:t>(一)、技术方案选用方向</w:t>
        </w:r>
        <w:r>
          <w:tab/>
        </w:r>
        <w:r>
          <w:fldChar w:fldCharType="begin"/>
        </w:r>
        <w:r>
          <w:instrText xml:space="preserve"> PAGEREF _Toc15246 \h </w:instrText>
        </w:r>
        <w:r>
          <w:fldChar w:fldCharType="separate"/>
        </w:r>
        <w:r>
          <w:t>31</w:t>
        </w:r>
        <w:r>
          <w:fldChar w:fldCharType="end"/>
        </w:r>
      </w:hyperlink>
    </w:p>
    <w:p>
      <w:pPr>
        <w:pStyle w:val="TOC2"/>
        <w:tabs>
          <w:tab w:val="right" w:leader="dot" w:pos="8306"/>
        </w:tabs>
      </w:pPr>
      <w:hyperlink w:anchor="_Toc29890" w:history="1">
        <w:r>
          <w:rPr>
            <w:rFonts w:ascii="仿宋" w:eastAsia="仿宋" w:hAnsi="仿宋" w:cs="仿宋" w:hint="eastAsia"/>
            <w:lang w:eastAsia="zh-CN"/>
          </w:rPr>
          <w:t>(二)、工艺技术方案选用原则</w:t>
        </w:r>
        <w:r>
          <w:tab/>
        </w:r>
        <w:r>
          <w:fldChar w:fldCharType="begin"/>
        </w:r>
        <w:r>
          <w:instrText xml:space="preserve"> PAGEREF _Toc29890 \h </w:instrText>
        </w:r>
        <w:r>
          <w:fldChar w:fldCharType="separate"/>
        </w:r>
        <w:r>
          <w:t>33</w:t>
        </w:r>
        <w:r>
          <w:fldChar w:fldCharType="end"/>
        </w:r>
      </w:hyperlink>
    </w:p>
    <w:p>
      <w:pPr>
        <w:pStyle w:val="TOC2"/>
        <w:tabs>
          <w:tab w:val="right" w:leader="dot" w:pos="8306"/>
        </w:tabs>
      </w:pPr>
      <w:hyperlink w:anchor="_Toc2482" w:history="1">
        <w:r>
          <w:rPr>
            <w:rFonts w:ascii="仿宋" w:eastAsia="仿宋" w:hAnsi="仿宋" w:cs="仿宋" w:hint="eastAsia"/>
            <w:lang w:eastAsia="zh-CN"/>
          </w:rPr>
          <w:t>(三)、工艺技术方案要求</w:t>
        </w:r>
        <w:r>
          <w:tab/>
        </w:r>
        <w:r>
          <w:fldChar w:fldCharType="begin"/>
        </w:r>
        <w:r>
          <w:instrText xml:space="preserve"> PAGEREF _Toc2482 \h </w:instrText>
        </w:r>
        <w:r>
          <w:fldChar w:fldCharType="separate"/>
        </w:r>
        <w:r>
          <w:t>35</w:t>
        </w:r>
        <w:r>
          <w:fldChar w:fldCharType="end"/>
        </w:r>
      </w:hyperlink>
    </w:p>
    <w:p>
      <w:pPr>
        <w:pStyle w:val="TOC1"/>
        <w:tabs>
          <w:tab w:val="right" w:leader="dot" w:pos="8306"/>
        </w:tabs>
      </w:pPr>
      <w:hyperlink w:anchor="_Toc13996" w:history="1">
        <w:r>
          <w:rPr>
            <w:rFonts w:ascii="仿宋" w:eastAsia="仿宋" w:hAnsi="仿宋" w:cs="仿宋" w:hint="eastAsia"/>
            <w:lang w:eastAsia="zh-CN"/>
          </w:rPr>
          <w:t>十、焦磷酸项目环境影响分析</w:t>
        </w:r>
        <w:r>
          <w:tab/>
        </w:r>
        <w:r>
          <w:fldChar w:fldCharType="begin"/>
        </w:r>
        <w:r>
          <w:instrText xml:space="preserve"> PAGEREF _Toc13996 \h </w:instrText>
        </w:r>
        <w:r>
          <w:fldChar w:fldCharType="separate"/>
        </w:r>
        <w:r>
          <w:t>37</w:t>
        </w:r>
        <w:r>
          <w:fldChar w:fldCharType="end"/>
        </w:r>
      </w:hyperlink>
    </w:p>
    <w:p>
      <w:pPr>
        <w:pStyle w:val="TOC2"/>
        <w:tabs>
          <w:tab w:val="right" w:leader="dot" w:pos="8306"/>
        </w:tabs>
      </w:pPr>
      <w:hyperlink w:anchor="_Toc9232" w:history="1">
        <w:r>
          <w:rPr>
            <w:rFonts w:ascii="仿宋" w:eastAsia="仿宋" w:hAnsi="仿宋" w:cs="仿宋" w:hint="eastAsia"/>
            <w:lang w:eastAsia="zh-CN"/>
          </w:rPr>
          <w:t>(一)、建设区域环境质量现状</w:t>
        </w:r>
        <w:r>
          <w:tab/>
        </w:r>
        <w:r>
          <w:fldChar w:fldCharType="begin"/>
        </w:r>
        <w:r>
          <w:instrText xml:space="preserve"> PAGEREF _Toc9232 \h </w:instrText>
        </w:r>
        <w:r>
          <w:fldChar w:fldCharType="separate"/>
        </w:r>
        <w:r>
          <w:t>37</w:t>
        </w:r>
        <w:r>
          <w:fldChar w:fldCharType="end"/>
        </w:r>
      </w:hyperlink>
    </w:p>
    <w:p>
      <w:pPr>
        <w:pStyle w:val="TOC2"/>
        <w:tabs>
          <w:tab w:val="right" w:leader="dot" w:pos="8306"/>
        </w:tabs>
      </w:pPr>
      <w:hyperlink w:anchor="_Toc6109" w:history="1">
        <w:r>
          <w:rPr>
            <w:rFonts w:ascii="仿宋" w:eastAsia="仿宋" w:hAnsi="仿宋" w:cs="仿宋" w:hint="eastAsia"/>
            <w:lang w:eastAsia="zh-CN"/>
          </w:rPr>
          <w:t>(二)、建设期环境保护</w:t>
        </w:r>
        <w:r>
          <w:tab/>
        </w:r>
        <w:r>
          <w:fldChar w:fldCharType="begin"/>
        </w:r>
        <w:r>
          <w:instrText xml:space="preserve"> PAGEREF _Toc6109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80" w:history="1">
        <w:r>
          <w:rPr>
            <w:rFonts w:ascii="仿宋" w:eastAsia="仿宋" w:hAnsi="仿宋" w:cs="仿宋" w:hint="eastAsia"/>
            <w:lang w:eastAsia="zh-CN"/>
          </w:rPr>
          <w:t>(三)、运营期环境保护</w:t>
        </w:r>
        <w:r>
          <w:tab/>
        </w:r>
        <w:r>
          <w:fldChar w:fldCharType="begin"/>
        </w:r>
        <w:r>
          <w:instrText xml:space="preserve"> PAGEREF _Toc32180 \h </w:instrText>
        </w:r>
        <w:r>
          <w:fldChar w:fldCharType="separate"/>
        </w:r>
        <w:r>
          <w:t>40</w:t>
        </w:r>
        <w:r>
          <w:fldChar w:fldCharType="end"/>
        </w:r>
      </w:hyperlink>
    </w:p>
    <w:p>
      <w:pPr>
        <w:pStyle w:val="TOC2"/>
        <w:tabs>
          <w:tab w:val="right" w:leader="dot" w:pos="8306"/>
        </w:tabs>
      </w:pPr>
      <w:hyperlink w:anchor="_Toc26857" w:history="1">
        <w:r>
          <w:rPr>
            <w:rFonts w:ascii="仿宋" w:eastAsia="仿宋" w:hAnsi="仿宋" w:cs="仿宋" w:hint="eastAsia"/>
            <w:lang w:eastAsia="zh-CN"/>
          </w:rPr>
          <w:t>(四)、焦磷酸项目建设对区域经济的影响</w:t>
        </w:r>
        <w:r>
          <w:tab/>
        </w:r>
        <w:r>
          <w:fldChar w:fldCharType="begin"/>
        </w:r>
        <w:r>
          <w:instrText xml:space="preserve"> PAGEREF _Toc26857 \h </w:instrText>
        </w:r>
        <w:r>
          <w:fldChar w:fldCharType="separate"/>
        </w:r>
        <w:r>
          <w:t>41</w:t>
        </w:r>
        <w:r>
          <w:fldChar w:fldCharType="end"/>
        </w:r>
      </w:hyperlink>
    </w:p>
    <w:p>
      <w:pPr>
        <w:pStyle w:val="TOC2"/>
        <w:tabs>
          <w:tab w:val="right" w:leader="dot" w:pos="8306"/>
        </w:tabs>
      </w:pPr>
      <w:hyperlink w:anchor="_Toc28624" w:history="1">
        <w:r>
          <w:rPr>
            <w:rFonts w:ascii="仿宋" w:eastAsia="仿宋" w:hAnsi="仿宋" w:cs="仿宋" w:hint="eastAsia"/>
            <w:lang w:eastAsia="zh-CN"/>
          </w:rPr>
          <w:t>(五)、废弃物处理</w:t>
        </w:r>
        <w:r>
          <w:tab/>
        </w:r>
        <w:r>
          <w:fldChar w:fldCharType="begin"/>
        </w:r>
        <w:r>
          <w:instrText xml:space="preserve"> PAGEREF _Toc28624 \h </w:instrText>
        </w:r>
        <w:r>
          <w:fldChar w:fldCharType="separate"/>
        </w:r>
        <w:r>
          <w:t>43</w:t>
        </w:r>
        <w:r>
          <w:fldChar w:fldCharType="end"/>
        </w:r>
      </w:hyperlink>
    </w:p>
    <w:p>
      <w:pPr>
        <w:pStyle w:val="TOC2"/>
        <w:tabs>
          <w:tab w:val="right" w:leader="dot" w:pos="8306"/>
        </w:tabs>
      </w:pPr>
      <w:hyperlink w:anchor="_Toc25970" w:history="1">
        <w:r>
          <w:rPr>
            <w:rFonts w:ascii="仿宋" w:eastAsia="仿宋" w:hAnsi="仿宋" w:cs="仿宋" w:hint="eastAsia"/>
            <w:lang w:eastAsia="zh-CN"/>
          </w:rPr>
          <w:t>(六)、特殊环境影响分析</w:t>
        </w:r>
        <w:r>
          <w:tab/>
        </w:r>
        <w:r>
          <w:fldChar w:fldCharType="begin"/>
        </w:r>
        <w:r>
          <w:instrText xml:space="preserve"> PAGEREF _Toc25970 \h </w:instrText>
        </w:r>
        <w:r>
          <w:fldChar w:fldCharType="separate"/>
        </w:r>
        <w:r>
          <w:t>44</w:t>
        </w:r>
        <w:r>
          <w:fldChar w:fldCharType="end"/>
        </w:r>
      </w:hyperlink>
    </w:p>
    <w:p>
      <w:pPr>
        <w:pStyle w:val="TOC2"/>
        <w:tabs>
          <w:tab w:val="right" w:leader="dot" w:pos="8306"/>
        </w:tabs>
      </w:pPr>
      <w:hyperlink w:anchor="_Toc31159" w:history="1">
        <w:r>
          <w:rPr>
            <w:rFonts w:ascii="仿宋" w:eastAsia="仿宋" w:hAnsi="仿宋" w:cs="仿宋" w:hint="eastAsia"/>
            <w:lang w:eastAsia="zh-CN"/>
          </w:rPr>
          <w:t>(七)、清洁生产</w:t>
        </w:r>
        <w:r>
          <w:tab/>
        </w:r>
        <w:r>
          <w:fldChar w:fldCharType="begin"/>
        </w:r>
        <w:r>
          <w:instrText xml:space="preserve"> PAGEREF _Toc31159 \h </w:instrText>
        </w:r>
        <w:r>
          <w:fldChar w:fldCharType="separate"/>
        </w:r>
        <w:r>
          <w:t>45</w:t>
        </w:r>
        <w:r>
          <w:fldChar w:fldCharType="end"/>
        </w:r>
      </w:hyperlink>
    </w:p>
    <w:p>
      <w:pPr>
        <w:pStyle w:val="TOC2"/>
        <w:tabs>
          <w:tab w:val="right" w:leader="dot" w:pos="8306"/>
        </w:tabs>
      </w:pPr>
      <w:hyperlink w:anchor="_Toc24794" w:history="1">
        <w:r>
          <w:rPr>
            <w:rFonts w:ascii="仿宋" w:eastAsia="仿宋" w:hAnsi="仿宋" w:cs="仿宋" w:hint="eastAsia"/>
            <w:lang w:eastAsia="zh-CN"/>
          </w:rPr>
          <w:t>(八)、环境保护综合评价</w:t>
        </w:r>
        <w:r>
          <w:tab/>
        </w:r>
        <w:r>
          <w:fldChar w:fldCharType="begin"/>
        </w:r>
        <w:r>
          <w:instrText xml:space="preserve"> PAGEREF _Toc24794 \h </w:instrText>
        </w:r>
        <w:r>
          <w:fldChar w:fldCharType="separate"/>
        </w:r>
        <w:r>
          <w:t>46</w:t>
        </w:r>
        <w:r>
          <w:fldChar w:fldCharType="end"/>
        </w:r>
      </w:hyperlink>
    </w:p>
    <w:p>
      <w:pPr>
        <w:pStyle w:val="TOC1"/>
        <w:tabs>
          <w:tab w:val="right" w:leader="dot" w:pos="8306"/>
        </w:tabs>
      </w:pPr>
      <w:hyperlink w:anchor="_Toc30029" w:history="1">
        <w:r>
          <w:rPr>
            <w:rFonts w:ascii="仿宋" w:eastAsia="仿宋" w:hAnsi="仿宋" w:cs="仿宋" w:hint="eastAsia"/>
            <w:lang w:eastAsia="zh-CN"/>
          </w:rPr>
          <w:t>十一、焦磷酸项目人力资源管理</w:t>
        </w:r>
        <w:r>
          <w:tab/>
        </w:r>
        <w:r>
          <w:fldChar w:fldCharType="begin"/>
        </w:r>
        <w:r>
          <w:instrText xml:space="preserve"> PAGEREF _Toc30029 \h </w:instrText>
        </w:r>
        <w:r>
          <w:fldChar w:fldCharType="separate"/>
        </w:r>
        <w:r>
          <w:t>48</w:t>
        </w:r>
        <w:r>
          <w:fldChar w:fldCharType="end"/>
        </w:r>
      </w:hyperlink>
    </w:p>
    <w:p>
      <w:pPr>
        <w:pStyle w:val="TOC2"/>
        <w:tabs>
          <w:tab w:val="right" w:leader="dot" w:pos="8306"/>
        </w:tabs>
      </w:pPr>
      <w:hyperlink w:anchor="_Toc31057" w:history="1">
        <w:r>
          <w:rPr>
            <w:rFonts w:ascii="仿宋" w:eastAsia="仿宋" w:hAnsi="仿宋" w:cs="仿宋" w:hint="eastAsia"/>
            <w:lang w:eastAsia="zh-CN"/>
          </w:rPr>
          <w:t>(一)、建立健全的预算管理制度</w:t>
        </w:r>
        <w:r>
          <w:tab/>
        </w:r>
        <w:r>
          <w:fldChar w:fldCharType="begin"/>
        </w:r>
        <w:r>
          <w:instrText xml:space="preserve"> PAGEREF _Toc31057 \h </w:instrText>
        </w:r>
        <w:r>
          <w:fldChar w:fldCharType="separate"/>
        </w:r>
        <w:r>
          <w:t>48</w:t>
        </w:r>
        <w:r>
          <w:fldChar w:fldCharType="end"/>
        </w:r>
      </w:hyperlink>
    </w:p>
    <w:p>
      <w:pPr>
        <w:pStyle w:val="TOC2"/>
        <w:tabs>
          <w:tab w:val="right" w:leader="dot" w:pos="8306"/>
        </w:tabs>
      </w:pPr>
      <w:hyperlink w:anchor="_Toc3161" w:history="1">
        <w:r>
          <w:rPr>
            <w:rFonts w:ascii="仿宋" w:eastAsia="仿宋" w:hAnsi="仿宋" w:cs="仿宋" w:hint="eastAsia"/>
            <w:lang w:eastAsia="zh-CN"/>
          </w:rPr>
          <w:t>(二)、加强资金流动监控</w:t>
        </w:r>
        <w:r>
          <w:tab/>
        </w:r>
        <w:r>
          <w:fldChar w:fldCharType="begin"/>
        </w:r>
        <w:r>
          <w:instrText xml:space="preserve"> PAGEREF _Toc3161 \h </w:instrText>
        </w:r>
        <w:r>
          <w:fldChar w:fldCharType="separate"/>
        </w:r>
        <w:r>
          <w:t>49</w:t>
        </w:r>
        <w:r>
          <w:fldChar w:fldCharType="end"/>
        </w:r>
      </w:hyperlink>
    </w:p>
    <w:p>
      <w:pPr>
        <w:pStyle w:val="TOC2"/>
        <w:tabs>
          <w:tab w:val="right" w:leader="dot" w:pos="8306"/>
        </w:tabs>
      </w:pPr>
      <w:hyperlink w:anchor="_Toc3192" w:history="1">
        <w:r>
          <w:rPr>
            <w:rFonts w:ascii="仿宋" w:eastAsia="仿宋" w:hAnsi="仿宋" w:cs="仿宋" w:hint="eastAsia"/>
            <w:lang w:eastAsia="zh-CN"/>
          </w:rPr>
          <w:t>(三)、制定完善的风险控制机制</w:t>
        </w:r>
        <w:r>
          <w:tab/>
        </w:r>
        <w:r>
          <w:fldChar w:fldCharType="begin"/>
        </w:r>
        <w:r>
          <w:instrText xml:space="preserve"> PAGEREF _Toc3192 \h </w:instrText>
        </w:r>
        <w:r>
          <w:fldChar w:fldCharType="separate"/>
        </w:r>
        <w:r>
          <w:t>50</w:t>
        </w:r>
        <w:r>
          <w:fldChar w:fldCharType="end"/>
        </w:r>
      </w:hyperlink>
    </w:p>
    <w:p>
      <w:pPr>
        <w:pStyle w:val="TOC2"/>
        <w:tabs>
          <w:tab w:val="right" w:leader="dot" w:pos="8306"/>
        </w:tabs>
      </w:pPr>
      <w:hyperlink w:anchor="_Toc23845" w:history="1">
        <w:r>
          <w:rPr>
            <w:rFonts w:ascii="仿宋" w:eastAsia="仿宋" w:hAnsi="仿宋" w:cs="仿宋" w:hint="eastAsia"/>
            <w:lang w:eastAsia="zh-CN"/>
          </w:rPr>
          <w:t>(四)、优化成本管理</w:t>
        </w:r>
        <w:r>
          <w:tab/>
        </w:r>
        <w:r>
          <w:fldChar w:fldCharType="begin"/>
        </w:r>
        <w:r>
          <w:instrText xml:space="preserve"> PAGEREF _Toc23845 \h </w:instrText>
        </w:r>
        <w:r>
          <w:fldChar w:fldCharType="separate"/>
        </w:r>
        <w:r>
          <w:t>52</w:t>
        </w:r>
        <w:r>
          <w:fldChar w:fldCharType="end"/>
        </w:r>
      </w:hyperlink>
    </w:p>
    <w:p>
      <w:pPr>
        <w:pStyle w:val="TOC1"/>
        <w:tabs>
          <w:tab w:val="right" w:leader="dot" w:pos="8306"/>
        </w:tabs>
      </w:pPr>
      <w:hyperlink w:anchor="_Toc16881" w:history="1">
        <w:r>
          <w:rPr>
            <w:rFonts w:ascii="仿宋" w:eastAsia="仿宋" w:hAnsi="仿宋" w:cs="仿宋" w:hint="eastAsia"/>
            <w:lang w:eastAsia="zh-CN"/>
          </w:rPr>
          <w:t>十二、焦磷酸项目人力资源培养与发展</w:t>
        </w:r>
        <w:r>
          <w:tab/>
        </w:r>
        <w:r>
          <w:fldChar w:fldCharType="begin"/>
        </w:r>
        <w:r>
          <w:instrText xml:space="preserve"> PAGEREF _Toc16881 \h </w:instrText>
        </w:r>
        <w:r>
          <w:fldChar w:fldCharType="separate"/>
        </w:r>
        <w:r>
          <w:t>53</w:t>
        </w:r>
        <w:r>
          <w:fldChar w:fldCharType="end"/>
        </w:r>
      </w:hyperlink>
    </w:p>
    <w:p>
      <w:pPr>
        <w:pStyle w:val="TOC2"/>
        <w:tabs>
          <w:tab w:val="right" w:leader="dot" w:pos="8306"/>
        </w:tabs>
      </w:pPr>
      <w:hyperlink w:anchor="_Toc28998" w:history="1">
        <w:r>
          <w:rPr>
            <w:rFonts w:ascii="仿宋" w:eastAsia="仿宋" w:hAnsi="仿宋" w:cs="仿宋" w:hint="eastAsia"/>
            <w:lang w:eastAsia="zh-CN"/>
          </w:rPr>
          <w:t>(一)、人才需求与规划</w:t>
        </w:r>
        <w:r>
          <w:tab/>
        </w:r>
        <w:r>
          <w:fldChar w:fldCharType="begin"/>
        </w:r>
        <w:r>
          <w:instrText xml:space="preserve"> PAGEREF _Toc28998 \h </w:instrText>
        </w:r>
        <w:r>
          <w:fldChar w:fldCharType="separate"/>
        </w:r>
        <w:r>
          <w:t>53</w:t>
        </w:r>
        <w:r>
          <w:fldChar w:fldCharType="end"/>
        </w:r>
      </w:hyperlink>
    </w:p>
    <w:p>
      <w:pPr>
        <w:pStyle w:val="TOC2"/>
        <w:tabs>
          <w:tab w:val="right" w:leader="dot" w:pos="8306"/>
        </w:tabs>
      </w:pPr>
      <w:hyperlink w:anchor="_Toc25487" w:history="1">
        <w:r>
          <w:rPr>
            <w:rFonts w:ascii="仿宋" w:eastAsia="仿宋" w:hAnsi="仿宋" w:cs="仿宋" w:hint="eastAsia"/>
            <w:lang w:eastAsia="zh-CN"/>
          </w:rPr>
          <w:t>(二)、培训与发展计划</w:t>
        </w:r>
        <w:r>
          <w:tab/>
        </w:r>
        <w:r>
          <w:fldChar w:fldCharType="begin"/>
        </w:r>
        <w:r>
          <w:instrText xml:space="preserve"> PAGEREF _Toc25487 \h </w:instrText>
        </w:r>
        <w:r>
          <w:fldChar w:fldCharType="separate"/>
        </w:r>
        <w:r>
          <w:t>53</w:t>
        </w:r>
        <w:r>
          <w:fldChar w:fldCharType="end"/>
        </w:r>
      </w:hyperlink>
    </w:p>
    <w:p>
      <w:pPr>
        <w:pStyle w:val="TOC1"/>
        <w:tabs>
          <w:tab w:val="right" w:leader="dot" w:pos="8306"/>
        </w:tabs>
      </w:pPr>
      <w:hyperlink w:anchor="_Toc32648" w:history="1">
        <w:r>
          <w:rPr>
            <w:rFonts w:ascii="仿宋" w:eastAsia="仿宋" w:hAnsi="仿宋" w:cs="仿宋" w:hint="eastAsia"/>
            <w:lang w:eastAsia="zh-CN"/>
          </w:rPr>
          <w:t>十三、焦磷酸项目实施时间节点</w:t>
        </w:r>
        <w:r>
          <w:tab/>
        </w:r>
        <w:r>
          <w:fldChar w:fldCharType="begin"/>
        </w:r>
        <w:r>
          <w:instrText xml:space="preserve"> PAGEREF _Toc32648 \h </w:instrText>
        </w:r>
        <w:r>
          <w:fldChar w:fldCharType="separate"/>
        </w:r>
        <w:r>
          <w:t>54</w:t>
        </w:r>
        <w:r>
          <w:fldChar w:fldCharType="end"/>
        </w:r>
      </w:hyperlink>
    </w:p>
    <w:p>
      <w:pPr>
        <w:pStyle w:val="TOC2"/>
        <w:tabs>
          <w:tab w:val="right" w:leader="dot" w:pos="8306"/>
        </w:tabs>
      </w:pPr>
      <w:hyperlink w:anchor="_Toc14353" w:history="1">
        <w:r>
          <w:rPr>
            <w:rFonts w:ascii="仿宋" w:eastAsia="仿宋" w:hAnsi="仿宋" w:cs="仿宋" w:hint="eastAsia"/>
            <w:lang w:eastAsia="zh-CN"/>
          </w:rPr>
          <w:t>(一)、焦磷酸项目启动阶段时间节点</w:t>
        </w:r>
        <w:r>
          <w:tab/>
        </w:r>
        <w:r>
          <w:fldChar w:fldCharType="begin"/>
        </w:r>
        <w:r>
          <w:instrText xml:space="preserve"> PAGEREF _Toc14353 \h </w:instrText>
        </w:r>
        <w:r>
          <w:fldChar w:fldCharType="separate"/>
        </w:r>
        <w:r>
          <w:t>54</w:t>
        </w:r>
        <w:r>
          <w:fldChar w:fldCharType="end"/>
        </w:r>
      </w:hyperlink>
    </w:p>
    <w:p>
      <w:pPr>
        <w:pStyle w:val="TOC2"/>
        <w:tabs>
          <w:tab w:val="right" w:leader="dot" w:pos="8306"/>
        </w:tabs>
      </w:pPr>
      <w:hyperlink w:anchor="_Toc31310" w:history="1">
        <w:r>
          <w:rPr>
            <w:rFonts w:ascii="仿宋" w:eastAsia="仿宋" w:hAnsi="仿宋" w:cs="仿宋" w:hint="eastAsia"/>
            <w:lang w:eastAsia="zh-CN"/>
          </w:rPr>
          <w:t>(二)、焦磷酸项目执行阶段时间节点</w:t>
        </w:r>
        <w:r>
          <w:tab/>
        </w:r>
        <w:r>
          <w:fldChar w:fldCharType="begin"/>
        </w:r>
        <w:r>
          <w:instrText xml:space="preserve"> PAGEREF _Toc31310 \h </w:instrText>
        </w:r>
        <w:r>
          <w:fldChar w:fldCharType="separate"/>
        </w:r>
        <w:r>
          <w:t>55</w:t>
        </w:r>
        <w:r>
          <w:fldChar w:fldCharType="end"/>
        </w:r>
      </w:hyperlink>
    </w:p>
    <w:p>
      <w:pPr>
        <w:pStyle w:val="TOC2"/>
        <w:tabs>
          <w:tab w:val="right" w:leader="dot" w:pos="8306"/>
        </w:tabs>
      </w:pPr>
      <w:hyperlink w:anchor="_Toc31869" w:history="1">
        <w:r>
          <w:rPr>
            <w:rFonts w:ascii="仿宋" w:eastAsia="仿宋" w:hAnsi="仿宋" w:cs="仿宋" w:hint="eastAsia"/>
            <w:lang w:eastAsia="zh-CN"/>
          </w:rPr>
          <w:t>(三)、焦磷酸项目完成阶段时间节点</w:t>
        </w:r>
        <w:r>
          <w:tab/>
        </w:r>
        <w:r>
          <w:fldChar w:fldCharType="begin"/>
        </w:r>
        <w:r>
          <w:instrText xml:space="preserve"> PAGEREF _Toc31869 \h </w:instrText>
        </w:r>
        <w:r>
          <w:fldChar w:fldCharType="separate"/>
        </w:r>
        <w:r>
          <w:t>56</w:t>
        </w:r>
        <w:r>
          <w:fldChar w:fldCharType="end"/>
        </w:r>
      </w:hyperlink>
    </w:p>
    <w:p>
      <w:pPr>
        <w:pStyle w:val="TOC1"/>
        <w:tabs>
          <w:tab w:val="right" w:leader="dot" w:pos="8306"/>
        </w:tabs>
      </w:pPr>
      <w:hyperlink w:anchor="_Toc13803" w:history="1">
        <w:r>
          <w:rPr>
            <w:rFonts w:ascii="仿宋" w:eastAsia="仿宋" w:hAnsi="仿宋" w:cs="仿宋" w:hint="eastAsia"/>
            <w:lang w:eastAsia="zh-CN"/>
          </w:rPr>
          <w:t>十四、利益相关者分析与沟通计划</w:t>
        </w:r>
        <w:r>
          <w:tab/>
        </w:r>
        <w:r>
          <w:fldChar w:fldCharType="begin"/>
        </w:r>
        <w:r>
          <w:instrText xml:space="preserve"> PAGEREF _Toc13803 \h </w:instrText>
        </w:r>
        <w:r>
          <w:fldChar w:fldCharType="separate"/>
        </w:r>
        <w:r>
          <w:t>57</w:t>
        </w:r>
        <w:r>
          <w:fldChar w:fldCharType="end"/>
        </w:r>
      </w:hyperlink>
    </w:p>
    <w:p>
      <w:pPr>
        <w:pStyle w:val="TOC2"/>
        <w:tabs>
          <w:tab w:val="right" w:leader="dot" w:pos="8306"/>
        </w:tabs>
      </w:pPr>
      <w:hyperlink w:anchor="_Toc14750" w:history="1">
        <w:r>
          <w:rPr>
            <w:rFonts w:ascii="仿宋" w:eastAsia="仿宋" w:hAnsi="仿宋" w:cs="仿宋" w:hint="eastAsia"/>
            <w:lang w:eastAsia="zh-CN"/>
          </w:rPr>
          <w:t>(一)、利益相关者分析</w:t>
        </w:r>
        <w:r>
          <w:tab/>
        </w:r>
        <w:r>
          <w:fldChar w:fldCharType="begin"/>
        </w:r>
        <w:r>
          <w:instrText xml:space="preserve"> PAGEREF _Toc14750 \h </w:instrText>
        </w:r>
        <w:r>
          <w:fldChar w:fldCharType="separate"/>
        </w:r>
        <w:r>
          <w:t>57</w:t>
        </w:r>
        <w:r>
          <w:fldChar w:fldCharType="end"/>
        </w:r>
      </w:hyperlink>
    </w:p>
    <w:p>
      <w:pPr>
        <w:pStyle w:val="TOC2"/>
        <w:tabs>
          <w:tab w:val="right" w:leader="dot" w:pos="8306"/>
        </w:tabs>
      </w:pPr>
      <w:hyperlink w:anchor="_Toc3771" w:history="1">
        <w:r>
          <w:rPr>
            <w:rFonts w:ascii="仿宋" w:eastAsia="仿宋" w:hAnsi="仿宋" w:cs="仿宋" w:hint="eastAsia"/>
            <w:lang w:eastAsia="zh-CN"/>
          </w:rPr>
          <w:t>(二)、沟通计划</w:t>
        </w:r>
        <w:r>
          <w:tab/>
        </w:r>
        <w:r>
          <w:fldChar w:fldCharType="begin"/>
        </w:r>
        <w:r>
          <w:instrText xml:space="preserve"> PAGEREF _Toc3771 \h </w:instrText>
        </w:r>
        <w:r>
          <w:fldChar w:fldCharType="separate"/>
        </w:r>
        <w:r>
          <w:t>58</w:t>
        </w:r>
        <w:r>
          <w:fldChar w:fldCharType="end"/>
        </w:r>
      </w:hyperlink>
    </w:p>
    <w:p>
      <w:pPr>
        <w:pStyle w:val="TOC1"/>
        <w:tabs>
          <w:tab w:val="right" w:leader="dot" w:pos="8306"/>
        </w:tabs>
      </w:pPr>
      <w:hyperlink w:anchor="_Toc24118" w:history="1">
        <w:r>
          <w:rPr>
            <w:rFonts w:ascii="仿宋" w:eastAsia="仿宋" w:hAnsi="仿宋" w:cs="仿宋" w:hint="eastAsia"/>
            <w:lang w:eastAsia="zh-CN"/>
          </w:rPr>
          <w:t>十五、焦磷酸项目实施保障措施</w:t>
        </w:r>
        <w:r>
          <w:tab/>
        </w:r>
        <w:r>
          <w:fldChar w:fldCharType="begin"/>
        </w:r>
        <w:r>
          <w:instrText xml:space="preserve"> PAGEREF _Toc24118 \h </w:instrText>
        </w:r>
        <w:r>
          <w:fldChar w:fldCharType="separate"/>
        </w:r>
        <w:r>
          <w:t>59</w:t>
        </w:r>
        <w:r>
          <w:fldChar w:fldCharType="end"/>
        </w:r>
      </w:hyperlink>
    </w:p>
    <w:p>
      <w:pPr>
        <w:pStyle w:val="TOC2"/>
        <w:tabs>
          <w:tab w:val="right" w:leader="dot" w:pos="8306"/>
        </w:tabs>
      </w:pPr>
      <w:hyperlink w:anchor="_Toc29953" w:history="1">
        <w:r>
          <w:rPr>
            <w:rFonts w:ascii="仿宋" w:eastAsia="仿宋" w:hAnsi="仿宋" w:cs="仿宋" w:hint="eastAsia"/>
            <w:lang w:eastAsia="zh-CN"/>
          </w:rPr>
          <w:t>(一)、焦磷酸项目实施保障机制</w:t>
        </w:r>
        <w:r>
          <w:tab/>
        </w:r>
        <w:r>
          <w:fldChar w:fldCharType="begin"/>
        </w:r>
        <w:r>
          <w:instrText xml:space="preserve"> PAGEREF _Toc29953 \h </w:instrText>
        </w:r>
        <w:r>
          <w:fldChar w:fldCharType="separate"/>
        </w:r>
        <w:r>
          <w:t>59</w:t>
        </w:r>
        <w:r>
          <w:fldChar w:fldCharType="end"/>
        </w:r>
      </w:hyperlink>
    </w:p>
    <w:p>
      <w:pPr>
        <w:pStyle w:val="TOC2"/>
        <w:tabs>
          <w:tab w:val="right" w:leader="dot" w:pos="8306"/>
        </w:tabs>
      </w:pPr>
      <w:hyperlink w:anchor="_Toc3032" w:history="1">
        <w:r>
          <w:rPr>
            <w:rFonts w:ascii="仿宋" w:eastAsia="仿宋" w:hAnsi="仿宋" w:cs="仿宋" w:hint="eastAsia"/>
            <w:lang w:eastAsia="zh-CN"/>
          </w:rPr>
          <w:t>(二)、焦磷酸项目法律合规要求</w:t>
        </w:r>
        <w:r>
          <w:tab/>
        </w:r>
        <w:r>
          <w:fldChar w:fldCharType="begin"/>
        </w:r>
        <w:r>
          <w:instrText xml:space="preserve"> PAGEREF _Toc3032 \h </w:instrText>
        </w:r>
        <w:r>
          <w:fldChar w:fldCharType="separate"/>
        </w:r>
        <w:r>
          <w:t>63</w:t>
        </w:r>
        <w:r>
          <w:fldChar w:fldCharType="end"/>
        </w:r>
      </w:hyperlink>
    </w:p>
    <w:p>
      <w:pPr>
        <w:pStyle w:val="TOC2"/>
        <w:tabs>
          <w:tab w:val="right" w:leader="dot" w:pos="8306"/>
        </w:tabs>
      </w:pPr>
      <w:hyperlink w:anchor="_Toc13537" w:history="1">
        <w:r>
          <w:rPr>
            <w:rFonts w:ascii="仿宋" w:eastAsia="仿宋" w:hAnsi="仿宋" w:cs="仿宋" w:hint="eastAsia"/>
            <w:lang w:eastAsia="zh-CN"/>
          </w:rPr>
          <w:t>(三)、焦磷酸项目合同管理与法律事务</w:t>
        </w:r>
        <w:r>
          <w:tab/>
        </w:r>
        <w:r>
          <w:fldChar w:fldCharType="begin"/>
        </w:r>
        <w:r>
          <w:instrText xml:space="preserve"> PAGEREF _Toc13537 \h </w:instrText>
        </w:r>
        <w:r>
          <w:fldChar w:fldCharType="separate"/>
        </w:r>
        <w:r>
          <w:t>67</w:t>
        </w:r>
        <w:r>
          <w:fldChar w:fldCharType="end"/>
        </w:r>
      </w:hyperlink>
    </w:p>
    <w:p>
      <w:pPr>
        <w:pStyle w:val="TOC2"/>
        <w:tabs>
          <w:tab w:val="right" w:leader="dot" w:pos="8306"/>
        </w:tabs>
      </w:pPr>
      <w:hyperlink w:anchor="_Toc13196" w:history="1">
        <w:r>
          <w:rPr>
            <w:rFonts w:ascii="仿宋" w:eastAsia="仿宋" w:hAnsi="仿宋" w:cs="仿宋" w:hint="eastAsia"/>
            <w:lang w:eastAsia="zh-CN"/>
          </w:rPr>
          <w:t>(四)、焦磷酸项目知识产权保护策略</w:t>
        </w:r>
        <w:r>
          <w:tab/>
        </w:r>
        <w:r>
          <w:fldChar w:fldCharType="begin"/>
        </w:r>
        <w:r>
          <w:instrText xml:space="preserve"> PAGEREF _Toc13196 \h </w:instrText>
        </w:r>
        <w:r>
          <w:fldChar w:fldCharType="separate"/>
        </w:r>
        <w:r>
          <w:t>73</w:t>
        </w:r>
        <w:r>
          <w:fldChar w:fldCharType="end"/>
        </w:r>
      </w:hyperlink>
    </w:p>
    <w:p>
      <w:pPr>
        <w:pStyle w:val="TOC1"/>
        <w:tabs>
          <w:tab w:val="right" w:leader="dot" w:pos="8306"/>
        </w:tabs>
      </w:pPr>
      <w:hyperlink w:anchor="_Toc17127" w:history="1">
        <w:r>
          <w:rPr>
            <w:rFonts w:ascii="仿宋" w:eastAsia="仿宋" w:hAnsi="仿宋" w:cs="仿宋" w:hint="eastAsia"/>
            <w:lang w:eastAsia="zh-CN"/>
          </w:rPr>
          <w:t>十六、风险识别与分类</w:t>
        </w:r>
        <w:r>
          <w:tab/>
        </w:r>
        <w:r>
          <w:fldChar w:fldCharType="begin"/>
        </w:r>
        <w:r>
          <w:instrText xml:space="preserve"> PAGEREF _Toc17127 \h </w:instrText>
        </w:r>
        <w:r>
          <w:fldChar w:fldCharType="separate"/>
        </w:r>
        <w:r>
          <w:t>75</w:t>
        </w:r>
        <w:r>
          <w:fldChar w:fldCharType="end"/>
        </w:r>
      </w:hyperlink>
    </w:p>
    <w:p>
      <w:pPr>
        <w:pStyle w:val="TOC2"/>
        <w:tabs>
          <w:tab w:val="right" w:leader="dot" w:pos="8306"/>
        </w:tabs>
      </w:pPr>
      <w:hyperlink w:anchor="_Toc18609" w:history="1">
        <w:r>
          <w:rPr>
            <w:rFonts w:ascii="仿宋" w:eastAsia="仿宋" w:hAnsi="仿宋" w:cs="仿宋" w:hint="eastAsia"/>
            <w:lang w:eastAsia="zh-CN"/>
          </w:rPr>
          <w:t>(一)、风险识别</w:t>
        </w:r>
        <w:r>
          <w:tab/>
        </w:r>
        <w:r>
          <w:fldChar w:fldCharType="begin"/>
        </w:r>
        <w:r>
          <w:instrText xml:space="preserve"> PAGEREF _Toc18609 \h </w:instrText>
        </w:r>
        <w:r>
          <w:fldChar w:fldCharType="separate"/>
        </w:r>
        <w:r>
          <w:t>75</w:t>
        </w:r>
        <w:r>
          <w:fldChar w:fldCharType="end"/>
        </w:r>
      </w:hyperlink>
    </w:p>
    <w:p>
      <w:pPr>
        <w:pStyle w:val="TOC2"/>
        <w:tabs>
          <w:tab w:val="right" w:leader="dot" w:pos="8306"/>
        </w:tabs>
      </w:pPr>
      <w:hyperlink w:anchor="_Toc23030" w:history="1">
        <w:r>
          <w:rPr>
            <w:rFonts w:ascii="仿宋" w:eastAsia="仿宋" w:hAnsi="仿宋" w:cs="仿宋" w:hint="eastAsia"/>
            <w:lang w:eastAsia="zh-CN"/>
          </w:rPr>
          <w:t>(二)、风险分类</w:t>
        </w:r>
        <w:r>
          <w:tab/>
        </w:r>
        <w:r>
          <w:fldChar w:fldCharType="begin"/>
        </w:r>
        <w:r>
          <w:instrText xml:space="preserve"> PAGEREF _Toc23030 \h </w:instrText>
        </w:r>
        <w:r>
          <w:fldChar w:fldCharType="separate"/>
        </w:r>
        <w:r>
          <w:t>77</w:t>
        </w:r>
        <w:r>
          <w:fldChar w:fldCharType="end"/>
        </w:r>
      </w:hyperlink>
    </w:p>
    <w:p>
      <w:pPr>
        <w:pStyle w:val="TOC1"/>
        <w:tabs>
          <w:tab w:val="right" w:leader="dot" w:pos="8306"/>
        </w:tabs>
      </w:pPr>
      <w:hyperlink w:anchor="_Toc17326" w:history="1">
        <w:r>
          <w:rPr>
            <w:rFonts w:ascii="仿宋" w:eastAsia="仿宋" w:hAnsi="仿宋" w:cs="仿宋" w:hint="eastAsia"/>
            <w:lang w:eastAsia="zh-CN"/>
          </w:rPr>
          <w:t>十七、焦磷酸项目工程方案分析</w:t>
        </w:r>
        <w:r>
          <w:tab/>
        </w:r>
        <w:r>
          <w:fldChar w:fldCharType="begin"/>
        </w:r>
        <w:r>
          <w:instrText xml:space="preserve"> PAGEREF _Toc17326 \h </w:instrText>
        </w:r>
        <w:r>
          <w:fldChar w:fldCharType="separate"/>
        </w:r>
        <w:r>
          <w:t>79</w:t>
        </w:r>
        <w:r>
          <w:fldChar w:fldCharType="end"/>
        </w:r>
      </w:hyperlink>
    </w:p>
    <w:p>
      <w:pPr>
        <w:pStyle w:val="TOC2"/>
        <w:tabs>
          <w:tab w:val="right" w:leader="dot" w:pos="8306"/>
        </w:tabs>
      </w:pPr>
      <w:hyperlink w:anchor="_Toc23967" w:history="1">
        <w:r>
          <w:rPr>
            <w:rFonts w:ascii="仿宋" w:eastAsia="仿宋" w:hAnsi="仿宋" w:cs="仿宋" w:hint="eastAsia"/>
            <w:lang w:eastAsia="zh-CN"/>
          </w:rPr>
          <w:t>(一)、建筑工程设计原则</w:t>
        </w:r>
        <w:r>
          <w:tab/>
        </w:r>
        <w:r>
          <w:fldChar w:fldCharType="begin"/>
        </w:r>
        <w:r>
          <w:instrText xml:space="preserve"> PAGEREF _Toc23967 \h </w:instrText>
        </w:r>
        <w:r>
          <w:fldChar w:fldCharType="separate"/>
        </w:r>
        <w:r>
          <w:t>79</w:t>
        </w:r>
        <w:r>
          <w:fldChar w:fldCharType="end"/>
        </w:r>
      </w:hyperlink>
    </w:p>
    <w:p>
      <w:pPr>
        <w:pStyle w:val="TOC2"/>
        <w:tabs>
          <w:tab w:val="right" w:leader="dot" w:pos="8306"/>
        </w:tabs>
      </w:pPr>
      <w:hyperlink w:anchor="_Toc15221" w:history="1">
        <w:r>
          <w:rPr>
            <w:rFonts w:ascii="仿宋" w:eastAsia="仿宋" w:hAnsi="仿宋" w:cs="仿宋" w:hint="eastAsia"/>
            <w:lang w:eastAsia="zh-CN"/>
          </w:rPr>
          <w:t>(二)、土建工程建设指标</w:t>
        </w:r>
        <w:r>
          <w:tab/>
        </w:r>
        <w:r>
          <w:fldChar w:fldCharType="begin"/>
        </w:r>
        <w:r>
          <w:instrText xml:space="preserve"> PAGEREF _Toc15221 \h </w:instrText>
        </w:r>
        <w:r>
          <w:fldChar w:fldCharType="separate"/>
        </w:r>
        <w:r>
          <w:t>82</w:t>
        </w:r>
        <w:r>
          <w:fldChar w:fldCharType="end"/>
        </w:r>
      </w:hyperlink>
    </w:p>
    <w:p>
      <w:pPr>
        <w:pStyle w:val="TOC1"/>
        <w:tabs>
          <w:tab w:val="right" w:leader="dot" w:pos="8306"/>
        </w:tabs>
      </w:pPr>
      <w:hyperlink w:anchor="_Toc19492" w:history="1">
        <w:r>
          <w:rPr>
            <w:rFonts w:ascii="仿宋" w:eastAsia="仿宋" w:hAnsi="仿宋" w:cs="仿宋" w:hint="eastAsia"/>
            <w:lang w:eastAsia="zh-CN"/>
          </w:rPr>
          <w:t>十八、质量管理体系</w:t>
        </w:r>
        <w:r>
          <w:tab/>
        </w:r>
        <w:r>
          <w:fldChar w:fldCharType="begin"/>
        </w:r>
        <w:r>
          <w:instrText xml:space="preserve"> PAGEREF _Toc19492 \h </w:instrText>
        </w:r>
        <w:r>
          <w:fldChar w:fldCharType="separate"/>
        </w:r>
        <w:r>
          <w:t>84</w:t>
        </w:r>
        <w:r>
          <w:fldChar w:fldCharType="end"/>
        </w:r>
      </w:hyperlink>
    </w:p>
    <w:p>
      <w:pPr>
        <w:pStyle w:val="TOC2"/>
        <w:tabs>
          <w:tab w:val="right" w:leader="dot" w:pos="8306"/>
        </w:tabs>
      </w:pPr>
      <w:hyperlink w:anchor="_Toc21486" w:history="1">
        <w:r>
          <w:rPr>
            <w:rFonts w:ascii="仿宋" w:eastAsia="仿宋" w:hAnsi="仿宋" w:cs="仿宋" w:hint="eastAsia"/>
            <w:lang w:eastAsia="zh-CN"/>
          </w:rPr>
          <w:t>(一)、质量目标与方针</w:t>
        </w:r>
        <w:r>
          <w:tab/>
        </w:r>
        <w:r>
          <w:fldChar w:fldCharType="begin"/>
        </w:r>
        <w:r>
          <w:instrText xml:space="preserve"> PAGEREF _Toc21486 \h </w:instrText>
        </w:r>
        <w:r>
          <w:fldChar w:fldCharType="separate"/>
        </w:r>
        <w:r>
          <w:t>84</w:t>
        </w:r>
        <w:r>
          <w:fldChar w:fldCharType="end"/>
        </w:r>
      </w:hyperlink>
    </w:p>
    <w:p>
      <w:pPr>
        <w:pStyle w:val="TOC2"/>
        <w:tabs>
          <w:tab w:val="right" w:leader="dot" w:pos="8306"/>
        </w:tabs>
      </w:pPr>
      <w:hyperlink w:anchor="_Toc9663" w:history="1">
        <w:r>
          <w:rPr>
            <w:rFonts w:ascii="仿宋" w:eastAsia="仿宋" w:hAnsi="仿宋" w:cs="仿宋" w:hint="eastAsia"/>
            <w:lang w:eastAsia="zh-CN"/>
          </w:rPr>
          <w:t>(二)、质量管理责任</w:t>
        </w:r>
        <w:r>
          <w:tab/>
        </w:r>
        <w:r>
          <w:fldChar w:fldCharType="begin"/>
        </w:r>
        <w:r>
          <w:instrText xml:space="preserve"> PAGEREF _Toc9663 \h </w:instrText>
        </w:r>
        <w:r>
          <w:fldChar w:fldCharType="separate"/>
        </w:r>
        <w:r>
          <w:t>85</w:t>
        </w:r>
        <w:r>
          <w:fldChar w:fldCharType="end"/>
        </w:r>
      </w:hyperlink>
    </w:p>
    <w:p>
      <w:pPr>
        <w:pStyle w:val="TOC2"/>
        <w:tabs>
          <w:tab w:val="right" w:leader="dot" w:pos="8306"/>
        </w:tabs>
      </w:pPr>
      <w:hyperlink w:anchor="_Toc28848" w:history="1">
        <w:r>
          <w:rPr>
            <w:rFonts w:ascii="仿宋" w:eastAsia="仿宋" w:hAnsi="仿宋" w:cs="仿宋" w:hint="eastAsia"/>
            <w:lang w:eastAsia="zh-CN"/>
          </w:rPr>
          <w:t>(三)、质量管理体系文件</w:t>
        </w:r>
        <w:r>
          <w:tab/>
        </w:r>
        <w:r>
          <w:fldChar w:fldCharType="begin"/>
        </w:r>
        <w:r>
          <w:instrText xml:space="preserve"> PAGEREF _Toc28848 \h </w:instrText>
        </w:r>
        <w:r>
          <w:fldChar w:fldCharType="separate"/>
        </w:r>
        <w:r>
          <w:t>86</w:t>
        </w:r>
        <w:r>
          <w:fldChar w:fldCharType="end"/>
        </w:r>
      </w:hyperlink>
    </w:p>
    <w:p>
      <w:pPr>
        <w:pStyle w:val="TOC2"/>
        <w:tabs>
          <w:tab w:val="right" w:leader="dot" w:pos="8306"/>
        </w:tabs>
      </w:pPr>
      <w:hyperlink w:anchor="_Toc6877" w:history="1">
        <w:r>
          <w:rPr>
            <w:rFonts w:ascii="仿宋" w:eastAsia="仿宋" w:hAnsi="仿宋" w:cs="仿宋" w:hint="eastAsia"/>
            <w:lang w:eastAsia="zh-CN"/>
          </w:rPr>
          <w:t>(四)、质量培训与教育</w:t>
        </w:r>
        <w:r>
          <w:tab/>
        </w:r>
        <w:r>
          <w:fldChar w:fldCharType="begin"/>
        </w:r>
        <w:r>
          <w:instrText xml:space="preserve"> PAGEREF _Toc6877 \h </w:instrText>
        </w:r>
        <w:r>
          <w:fldChar w:fldCharType="separate"/>
        </w:r>
        <w:r>
          <w:t>88</w:t>
        </w:r>
        <w:r>
          <w:fldChar w:fldCharType="end"/>
        </w:r>
      </w:hyperlink>
    </w:p>
    <w:p>
      <w:pPr>
        <w:pStyle w:val="TOC2"/>
        <w:tabs>
          <w:tab w:val="right" w:leader="dot" w:pos="8306"/>
        </w:tabs>
      </w:pPr>
      <w:hyperlink w:anchor="_Toc22215" w:history="1">
        <w:r>
          <w:rPr>
            <w:rFonts w:ascii="仿宋" w:eastAsia="仿宋" w:hAnsi="仿宋" w:cs="仿宋" w:hint="eastAsia"/>
            <w:lang w:eastAsia="zh-CN"/>
          </w:rPr>
          <w:t>(五)、质量审核与评价</w:t>
        </w:r>
        <w:r>
          <w:tab/>
        </w:r>
        <w:r>
          <w:fldChar w:fldCharType="begin"/>
        </w:r>
        <w:r>
          <w:instrText xml:space="preserve"> PAGEREF _Toc22215 \h </w:instrText>
        </w:r>
        <w:r>
          <w:fldChar w:fldCharType="separate"/>
        </w:r>
        <w:r>
          <w:t>89</w:t>
        </w:r>
        <w:r>
          <w:fldChar w:fldCharType="end"/>
        </w:r>
      </w:hyperlink>
    </w:p>
    <w:p>
      <w:pPr>
        <w:pStyle w:val="TOC2"/>
        <w:tabs>
          <w:tab w:val="right" w:leader="dot" w:pos="8306"/>
        </w:tabs>
      </w:pPr>
      <w:hyperlink w:anchor="_Toc8554" w:history="1">
        <w:r>
          <w:rPr>
            <w:rFonts w:ascii="仿宋" w:eastAsia="仿宋" w:hAnsi="仿宋" w:cs="仿宋" w:hint="eastAsia"/>
            <w:lang w:eastAsia="zh-CN"/>
          </w:rPr>
          <w:t>(六)、不符合与纠正措施</w:t>
        </w:r>
        <w:r>
          <w:tab/>
        </w:r>
        <w:r>
          <w:fldChar w:fldCharType="begin"/>
        </w:r>
        <w:r>
          <w:instrText xml:space="preserve"> PAGEREF _Toc8554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453"/>
      <w:r>
        <w:rPr>
          <w:rFonts w:ascii="仿宋" w:eastAsia="仿宋" w:hAnsi="仿宋" w:cs="仿宋" w:hint="eastAsia"/>
          <w:sz w:val="28"/>
          <w:lang w:eastAsia="zh-CN"/>
        </w:rPr>
        <w:t>一、焦磷酸项目建设背景及必要性分析</w:t>
      </w:r>
      <w:bookmarkEnd w:id="2"/>
    </w:p>
    <w:p>
      <w:pPr>
        <w:pStyle w:val="Heading2"/>
        <w:rPr>
          <w:rFonts w:ascii="仿宋" w:eastAsia="仿宋" w:hAnsi="仿宋" w:cs="仿宋" w:hint="eastAsia"/>
          <w:lang w:eastAsia="zh-CN"/>
        </w:rPr>
      </w:pPr>
      <w:bookmarkStart w:id="3" w:name="_Toc29699"/>
      <w:r>
        <w:rPr>
          <w:rFonts w:ascii="仿宋" w:eastAsia="仿宋" w:hAnsi="仿宋" w:cs="仿宋" w:hint="eastAsia"/>
          <w:lang w:eastAsia="zh-CN"/>
        </w:rPr>
        <w:t>(一)、焦磷酸项目背景分析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焦磷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焦磷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我们的背景分析将深入挖掘当前行业的发展趋势，通过对竞争态势的全面审视，找到焦磷酸项目在这个潮流中的定位。同时，我们将关注行业内涌现的新兴机遇，以便焦磷酸项目更好地融入行业发展的潮流中。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焦磷酸项目提供了强大的发展动力。我们将聚焦于行业内最新的技术发展趋势，包括但不限于人工智能、大数据分析、物联网等领域。通过深度的技术研究，我们将确保焦磷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焦磷酸项目发展的源泉。我们将投入更多的精力对市场需求进行深入剖析，超越表面的需求，深入挖掘潜在的市场痛点和机遇。通过对市场需求的细致了解，焦磷酸项目将更有针对性地设计解决方案，满足市场的多样化需求，从而更好地促进焦磷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焦磷酸项目战略至关重要。我们将对竞争态势进行更为深入的分析，包括但不限于市场份额、产品特点、客户满意度等多个维度。通过深度的竞争分析，焦磷酸项目将能够更准确地把握市场脉搏，制定具有竞争力的焦磷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焦磷酸项目的发展具有直接的影响。我们将进行更为全面的法规和政策分析，了解行业发展中的潜在法律风险和合规挑战。通过充分了解和遵守相关法规，焦磷酸项目将确保在法律框架内合法合规运营，为焦磷酸项目的稳健发展提供有力支持。</w:t>
      </w:r>
    </w:p>
    <w:p>
      <w:pPr>
        <w:pStyle w:val="Heading2"/>
        <w:ind w:firstLine="560" w:firstLineChars="200"/>
        <w:rPr>
          <w:rFonts w:ascii="仿宋" w:eastAsia="仿宋" w:hAnsi="仿宋" w:cs="仿宋" w:hint="eastAsia"/>
          <w:sz w:val="28"/>
          <w:lang w:eastAsia="zh-CN"/>
        </w:rPr>
      </w:pPr>
      <w:bookmarkStart w:id="4" w:name="_Toc31081"/>
      <w:r>
        <w:rPr>
          <w:rFonts w:ascii="仿宋" w:eastAsia="仿宋" w:hAnsi="仿宋" w:cs="仿宋" w:hint="eastAsia"/>
          <w:sz w:val="28"/>
          <w:lang w:eastAsia="zh-CN"/>
        </w:rPr>
        <w:t>(二)、焦磷酸项目建设必要性分析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焦磷酸项目建设的迫切性源于对行业发展趋势的深刻洞察。我们正处于一个行业变革的时代，科技创新、数字化转型成为企业发展的关键动力。焦磷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焦磷酸项目建设不仅仅是为了跟上潮流，更是为了通过技术创新推动企业的持续发展。通过引入先进的技术和解决方案，焦磷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焦磷酸项目的建设成为必然选择，通过提高产品质量、拓展服务领域，从而在竞争中获得更多的机会。焦磷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焦磷酸项目建设的必要性体现在对客户需求更精准的满足。通过焦磷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焦磷酸项目建设的背后是对企业持续创新的追求。只有通过不断创新，企业才能在竞争中立于不败之地。焦磷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6516"/>
      <w:r>
        <w:rPr>
          <w:rFonts w:ascii="仿宋" w:eastAsia="仿宋" w:hAnsi="仿宋" w:cs="仿宋" w:hint="eastAsia"/>
          <w:sz w:val="28"/>
          <w:lang w:eastAsia="zh-CN"/>
        </w:rPr>
        <w:t>二、焦磷酸项目选址可行性分析</w:t>
      </w:r>
      <w:bookmarkEnd w:id="5"/>
    </w:p>
    <w:p>
      <w:pPr>
        <w:pStyle w:val="Heading2"/>
        <w:rPr>
          <w:rFonts w:ascii="仿宋" w:eastAsia="仿宋" w:hAnsi="仿宋" w:cs="仿宋" w:hint="eastAsia"/>
          <w:lang w:eastAsia="zh-CN"/>
        </w:rPr>
      </w:pPr>
      <w:bookmarkStart w:id="6" w:name="_Toc30411"/>
      <w:r>
        <w:rPr>
          <w:rFonts w:ascii="仿宋" w:eastAsia="仿宋" w:hAnsi="仿宋" w:cs="仿宋" w:hint="eastAsia"/>
          <w:lang w:eastAsia="zh-CN"/>
        </w:rPr>
        <w:t>(一)、焦磷酸项目选址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该焦磷酸项目选址位于XX省XX市XX区XXX街道</w:t>
      </w:r>
    </w:p>
    <w:p>
      <w:pPr>
        <w:pStyle w:val="Heading2"/>
        <w:ind w:firstLine="560" w:firstLineChars="200"/>
        <w:rPr>
          <w:rFonts w:ascii="仿宋" w:eastAsia="仿宋" w:hAnsi="仿宋" w:cs="仿宋" w:hint="eastAsia"/>
          <w:sz w:val="28"/>
          <w:lang w:eastAsia="zh-CN"/>
        </w:rPr>
      </w:pPr>
      <w:bookmarkStart w:id="7" w:name="_Toc3169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焦磷酸项目的征地面积将根据焦磷酸项目的实际规模和需求进行精确规划。具体面积XXX平方米，旨在确保焦磷酸项目不仅能够满足当前的发展需求，还能够预留空间以适应未来的扩展。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净用地面积是在征地面积基础上去除不可利用面积后的实际可开发用地。具体面积XXX平方米，考虑到环保、交通、安全等多方面因素，以确保焦磷酸项目在整体利用效率上达到最优。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焦磷酸项目计划建设的建筑总规模具体面积XXX平方米。这一规模的确定综合考虑了焦磷酸项目的性质、规模，以及城市规划的相关要求，确保建筑布局与周边环境协调一致。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绿地率是焦磷酸项目用地中被规划为绿地的比例。具体面积XXX平方米，旨在通过合理规划绿地，改善焦磷酸项目周边环境，提升居民生活质量，并符合城市整体绿化规划。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容积率是用地上可以建设的建筑总体积与用地面积之比。具体面积XXX，通过合理的容积率规划，确保焦磷酸项目建筑规模与周边环境和谐共生。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确保焦磷酸项目选址与当地城市规划相一致，具体面积XXX平方米。通过与城市规划部门深入沟通，确保焦磷酸项目不仅符合城市的整体发展方向，还能够融入城市的发展布局，为城市的长远发展贡献力量。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充分了解并确保焦磷酸项目选址符合当地产业政策，具体面积XXX平方米。这包括焦磷酸项目对当地经济的促进作用，以及对相关产业的带动效应，确保焦磷酸项目与地方政府的产业政策保持一致，促进共赢合作。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用地总体要求必须符合环保和可持续发展的原则，具体面积XXX平方米。通过采用绿色建筑设计、节能减排等措施，确保焦磷酸项目在建设和运营过程中对环境的影响最小化，达到可持续发展的要求。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确保焦磷酸项目选址具备必要的公共设施配套，具体面积XXX平方米。这包括交通便利性、教育、医疗等基础设施，以提高居民生活品质，使得焦磷酸项目选址更具吸引力。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考虑用地总体要求对当地社会稳定性的影响，具体面积XXX平方米。通过深入了解当地社区反馈，确保焦磷酸项目的选址和建设过程对当地社会和谐稳定产生积极作用。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焦磷酸项目选址不仅符合法规和规划，还在实际操作中具有可行性。这一全面规划将为焦磷酸项目的成功实施提供坚实的基础，确保焦磷酸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183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焦磷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焦磷酸项目的设备规划和空间设计中，我们将采取灵活设备布局的措施。设备布局将根据实际需求进行灵活设计，避免不必要的浪费。通过合理规划设备摆放位置，我们将提高设备的利用率，减少设备间距，以确保焦磷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焦磷酸项目内部引入共享设施的概念，例如共享会议室、办公区等。通过这种方式，我们可以减少对资源的重复建设，提高资源共享效率，从而减小焦磷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413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焦磷酸项目的总图布置中，我们将不同功能区域进行明确的规划，以最大程度满足焦磷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814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我们首先关注市场因素，包括潜在客户分布、竞争对手位置、市场需求等。通过深入的市场调研，我们能够更准确地评估选址对于市场开拓和产品销售的影响，确保焦磷酸项目能够在有利的市场环境中蓬勃发展。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焦磷酸项目对环境的影响是综合评价的重要因素之一。我们将详细考虑选址周边的自然环境、生态保护区、水源地等情况，确保焦磷酸项目的建设和运营对环境影响最小化，并符合当地的环保法规标准。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对选址的评价还需充分考虑当地政府的产业政策和法规。我们将详细了解焦磷酸项目所在地的相关政策，确保焦磷酸项目的规划和运营与当地法规相符，降低不必要的法律风险。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考虑到社会稳定性对企业运营的重要性，我们将评估选址地区的社会安全情况、劳工关系、社区反馈等方面，以确保焦磷酸项目的建设和运营不会受到社会稳定性的负面影响。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最后，我们将综合考虑用地成本，包括土地购置费用、土地开发成本等。通过对用地成本的详细评估，我们能够做出更为精确的经济效益分析，为焦磷酸项目的投资决策提供有力支持。</w:t>
      </w:r>
    </w:p>
    <w:p>
      <w:pPr>
        <w:pStyle w:val="Heading1"/>
        <w:ind w:firstLine="560" w:firstLineChars="200"/>
        <w:rPr>
          <w:rFonts w:ascii="仿宋" w:eastAsia="仿宋" w:hAnsi="仿宋" w:cs="仿宋" w:hint="eastAsia"/>
          <w:sz w:val="28"/>
          <w:lang w:eastAsia="zh-CN"/>
        </w:rPr>
      </w:pPr>
      <w:bookmarkStart w:id="11" w:name="_Toc30037"/>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6353"/>
      <w:r>
        <w:rPr>
          <w:rFonts w:ascii="仿宋" w:eastAsia="仿宋" w:hAnsi="仿宋" w:cs="仿宋" w:hint="eastAsia"/>
          <w:lang w:eastAsia="zh-CN"/>
        </w:rPr>
        <w:t>(一)、焦磷酸行业分析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焦磷酸行业一直以来都是市场的关注焦点。行业内的发展趋势、竞争态势以及潜在机会都对焦磷酸项目的推进产生深远的影响。通过深入研究行业的整体概貌，我们将更好地理解行业的核心特征，为焦磷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焦磷酸行业，技术一直是推动创新和发展的关键因素。我们将对当前技术趋势进行详尽分析，包括但不限于人工智能、大数据应用、先进制造技术等。这有助于焦磷酸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焦磷酸项目成功的基础。我们将对主要竞争对手进行深入研究，包括其市场份额、产品特点、市场定位等。通过全面了解竞争对手的优势和劣势，焦磷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8071"/>
      <w:r>
        <w:rPr>
          <w:rFonts w:ascii="仿宋" w:eastAsia="仿宋" w:hAnsi="仿宋" w:cs="仿宋" w:hint="eastAsia"/>
          <w:sz w:val="28"/>
          <w:lang w:eastAsia="zh-CN"/>
        </w:rPr>
        <w:t>(二)、焦磷酸市场分析预测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通过对市场规模的深入调研，我们将预测焦磷酸市场未来的增长趋势。这包括市场的整体规模、各细分领域的发展趋势等。焦磷酸项目可以根据市场的扩张速度和潜在机会，制定更符合市场需求的发展策略。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了解消费者的需求是市场分析的核心。我们将通过调查研究，深入挖掘目标消费者的需求特点、购买习惯以及对产品和服务的期望。这有助于焦磷酸项目更好地定位目标市场，提供更符合消费者期待的解决方案。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焦磷酸项目实施过程中需要充分考虑的因素。我们将对市场风险进行全面评估，包括但不限于政策法规风险、市场竞争风险、技术变革风险等。通过对潜在风险的深入分析，焦磷酸项目可以制定相应的风险缓解策略，降低不确定性对焦磷酸项目的影响。</w:t>
      </w:r>
    </w:p>
    <w:p>
      <w:pPr>
        <w:pStyle w:val="Heading1"/>
        <w:ind w:firstLine="560" w:firstLineChars="200"/>
        <w:rPr>
          <w:rFonts w:ascii="仿宋" w:eastAsia="仿宋" w:hAnsi="仿宋" w:cs="仿宋" w:hint="eastAsia"/>
          <w:sz w:val="28"/>
          <w:lang w:eastAsia="zh-CN"/>
        </w:rPr>
      </w:pPr>
      <w:bookmarkStart w:id="14" w:name="_Toc3449"/>
      <w:r>
        <w:rPr>
          <w:rFonts w:ascii="仿宋" w:eastAsia="仿宋" w:hAnsi="仿宋" w:cs="仿宋" w:hint="eastAsia"/>
          <w:sz w:val="28"/>
          <w:lang w:eastAsia="zh-CN"/>
        </w:rPr>
        <w:t>四、焦磷酸项目危机管理</w:t>
      </w:r>
      <w:bookmarkEnd w:id="14"/>
    </w:p>
    <w:p>
      <w:pPr>
        <w:pStyle w:val="Heading2"/>
        <w:rPr>
          <w:rFonts w:ascii="仿宋" w:eastAsia="仿宋" w:hAnsi="仿宋" w:cs="仿宋" w:hint="eastAsia"/>
          <w:lang w:eastAsia="zh-CN"/>
        </w:rPr>
      </w:pPr>
      <w:bookmarkStart w:id="15" w:name="_Toc32374"/>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焦磷酸项目危机管理中，危机预警与识别是确保焦磷酸项目稳健运行的核心步骤。通过建立全面的监测机制，焦磷酸项目团队旨在及时发现和理解潜在的风险和危机因素，以便采取及时的预防和应对措施，确保焦磷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首先，通过深入的风险评估，焦磷酸项目团队全面分析了整个焦磷酸项目和各个阶段可能存在的威胁。这包括准确评估每个潜在风险的发生概率和可能影响的程度，为后续危机预警提供了有力支持。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焦磷酸项目团队着重于明确定义焦磷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焦磷酸项目进展的持续监控，团队能够及时发现潜在问题并作出迅速反应。焦磷酸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在这一阶段，团队的专业素养和反应速度将发挥至关重要的作用，以确保潜在危机能够在初期得到有效的处理，最大程度地减轻负面影响。通过危机预警与识别，焦磷酸项目得以更有序、可控地推进。</w:t>
      </w:r>
    </w:p>
    <w:p>
      <w:pPr>
        <w:pStyle w:val="Heading2"/>
        <w:ind w:firstLine="560" w:firstLineChars="200"/>
        <w:rPr>
          <w:rFonts w:ascii="仿宋" w:eastAsia="仿宋" w:hAnsi="仿宋" w:cs="仿宋" w:hint="eastAsia"/>
          <w:sz w:val="28"/>
          <w:lang w:eastAsia="zh-CN"/>
        </w:rPr>
      </w:pPr>
      <w:bookmarkStart w:id="16" w:name="_Toc30677"/>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在危机发生时，焦磷酸项目团队立即行动，成立了应急小组。该小组的任务是迅速制定并实施紧急应对措施，以最小化潜在损失。以下是采取的主要措施：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暂停焦磷酸项目进度：为遏制危机蔓延，焦磷酸项目暂时停止进行，以便全面评估当前状况。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资源重新分配：重新评估焦磷酸项目资源的分配，确保最大限度地减小损失。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实时沟通：与关键利益相关者建立实时沟通机制，向他们传递焦磷酸项目危机的实际状况，保障焦磷酸项目核心利益。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在紧急应对的同时，焦磷酸项目团队强调了团队协作和有效沟通的重要性。以下是团队协作的关键举措：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信息共享机制：建立了信息共享平台，确保团队成员能够及时获取焦磷酸项目危机的实时信息。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领导者沟通：焦磷酸项目领导者通过定期会议和即时沟通工具，指导团队应对危机，保持团队稳定运行。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随着危机得到初步控制，焦磷酸项目团队转向制定恢复计划，以确保焦磷酸项目能够从中迅速恢复。主要恢复计划包括：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修复受损的进度计划：重新评估焦磷酸项目进度，制定修复计划，确保焦磷酸项目尽快回归正常进程。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重新调整资源分配：优化资源分配，确保焦磷酸项目在有限资源下高效运转。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风险管理机制加强：对焦磷酸项目风险进行全面评估，制定更强化的风险管理策略，以预防未来可能的危机。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1689"/>
      <w:r>
        <w:rPr>
          <w:rFonts w:ascii="仿宋" w:eastAsia="仿宋" w:hAnsi="仿宋" w:cs="仿宋" w:hint="eastAsia"/>
          <w:sz w:val="28"/>
          <w:lang w:eastAsia="zh-CN"/>
        </w:rPr>
        <w:t>五、焦磷酸项目文档管理</w:t>
      </w:r>
      <w:bookmarkEnd w:id="17"/>
    </w:p>
    <w:p>
      <w:pPr>
        <w:pStyle w:val="Heading2"/>
        <w:rPr>
          <w:rFonts w:ascii="仿宋" w:eastAsia="仿宋" w:hAnsi="仿宋" w:cs="仿宋" w:hint="eastAsia"/>
          <w:lang w:eastAsia="zh-CN"/>
        </w:rPr>
      </w:pPr>
      <w:bookmarkStart w:id="18" w:name="_Toc20872"/>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焦磷酸项目高度重视文档的质量和准确性，以支持焦磷酸项目的各项活动和决策。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焦磷酸项目文档的编制始于焦磷酸项目计划的初期，我们制定了详细的文档编制计划，明确了每个文档的内容、格式和编写责任人。在焦磷酸项目启动阶段，我们首先编制了焦磷酸项目章程，明确定义了焦磷酸项目的目标、范围、风险等关键要素。随后，焦磷酸项目团队根据计划陆续编制了需求文档、设计文档、测试文档等各类文档，确保焦磷酸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焦磷酸项目管理中的重要环节，旨在确保焦磷酸项目文档符合质量标准和焦磷酸项目需求。在焦磷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除了内部审查，我们还进行了外部审查，邀请焦磷酸项目相关利益方和专业领域的专家对文档进行独立审查。这有助于获取更全面、客观的反馈，确保焦磷酸项目文档不仅符合内部标准，也满足外部需求。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焦磷酸项目在文档编制与审查方面建立了严格的管理机制，通过规范的流程和多维度的审查，确保焦磷酸项目文档的质量、准确性和可靠性，为焦磷酸项目的顺利推进提供了有力支持。</w:t>
      </w:r>
    </w:p>
    <w:p>
      <w:pPr>
        <w:pStyle w:val="Heading2"/>
        <w:ind w:firstLine="560" w:firstLineChars="200"/>
        <w:rPr>
          <w:rFonts w:ascii="仿宋" w:eastAsia="仿宋" w:hAnsi="仿宋" w:cs="仿宋" w:hint="eastAsia"/>
          <w:sz w:val="28"/>
          <w:lang w:eastAsia="zh-CN"/>
        </w:rPr>
      </w:pPr>
      <w:bookmarkStart w:id="19" w:name="_Toc21572"/>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在焦磷酸项目中，我们致力于优化文档发布与分发过程，以确保信息的高效传递和团队间协作的顺畅进行。以下是我们采取的关键优化策略：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https://d.book118.com/448053030042006031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焦磷酸项目规划设计方案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焦磷酸项目规划设计方案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焦磷酸项目规划设计方案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焦磷酸项目规划设计方案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焦磷酸项目规划设计方案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焦磷酸项目规划设计方案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焦磷酸项目规划设计方案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焦磷酸项目规划设计方案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焦磷酸项目规划设计方案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焦磷酸项目规划设计方案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焦磷酸项目规划设计方案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焦磷酸项目规划设计方案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焦磷酸项目规划设计方案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焦磷酸项目规划设计方案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焦磷酸项目规划设计方案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焦磷酸项目规划设计方案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焦磷酸项目规划设计方案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F5356D"/>
    <w:rsid w:val="0EF535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8053030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2024-01-03T17:10:00Z</dcterms:created>
  <dcterms:modified xsi:type="dcterms:W3CDTF">2024-01-03T17:10:44Z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3A90D3D2523641749D6958925B67FB9B_11</vt:lpwstr>
  </property>
  <property fmtid="{D5CDD505-2E9C-101B-9397-08002B2CF9AE}" pid="3" name="KSOProductBuildVer">
    <vt:lpwstr>2052-12.1.0.16120</vt:lpwstr>
  </property>
</Properties>
</file>