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玉米免耕播种机项目规划设计方案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8" w:history="1">
        <w:r>
          <w:rPr>
            <w:rFonts w:ascii="仿宋" w:eastAsia="仿宋" w:hAnsi="仿宋" w:cs="仿宋" w:hint="eastAsia"/>
            <w:lang w:eastAsia="zh-CN"/>
          </w:rPr>
          <w:t>前言</w:t>
        </w:r>
        <w:r>
          <w:tab/>
        </w:r>
        <w:r>
          <w:fldChar w:fldCharType="begin"/>
        </w:r>
        <w:r>
          <w:instrText xml:space="preserve"> PAGEREF _Toc7978 \h </w:instrText>
        </w:r>
        <w:r>
          <w:fldChar w:fldCharType="separate"/>
        </w:r>
        <w:r>
          <w:t>3</w:t>
        </w:r>
        <w:r>
          <w:fldChar w:fldCharType="end"/>
        </w:r>
      </w:hyperlink>
    </w:p>
    <w:p>
      <w:pPr>
        <w:pStyle w:val="TOC1"/>
        <w:tabs>
          <w:tab w:val="right" w:leader="dot" w:pos="8306"/>
        </w:tabs>
      </w:pPr>
      <w:hyperlink w:anchor="_Toc27521" w:history="1">
        <w:r>
          <w:rPr>
            <w:rFonts w:ascii="仿宋" w:eastAsia="仿宋" w:hAnsi="仿宋" w:cs="仿宋" w:hint="eastAsia"/>
            <w:lang w:eastAsia="zh-CN"/>
          </w:rPr>
          <w:t>一、玉米免耕播种机项目可持续发展</w:t>
        </w:r>
        <w:r>
          <w:tab/>
        </w:r>
        <w:r>
          <w:fldChar w:fldCharType="begin"/>
        </w:r>
        <w:r>
          <w:instrText xml:space="preserve"> PAGEREF _Toc27521 \h </w:instrText>
        </w:r>
        <w:r>
          <w:fldChar w:fldCharType="separate"/>
        </w:r>
        <w:r>
          <w:t>3</w:t>
        </w:r>
        <w:r>
          <w:fldChar w:fldCharType="end"/>
        </w:r>
      </w:hyperlink>
    </w:p>
    <w:p>
      <w:pPr>
        <w:pStyle w:val="TOC2"/>
        <w:tabs>
          <w:tab w:val="right" w:leader="dot" w:pos="8306"/>
        </w:tabs>
      </w:pPr>
      <w:hyperlink w:anchor="_Toc6268" w:history="1">
        <w:r>
          <w:rPr>
            <w:rFonts w:ascii="仿宋" w:eastAsia="仿宋" w:hAnsi="仿宋" w:cs="仿宋" w:hint="eastAsia"/>
            <w:lang w:eastAsia="zh-CN"/>
          </w:rPr>
          <w:t>(一)、可持续战略与实践</w:t>
        </w:r>
        <w:r>
          <w:tab/>
        </w:r>
        <w:r>
          <w:fldChar w:fldCharType="begin"/>
        </w:r>
        <w:r>
          <w:instrText xml:space="preserve"> PAGEREF _Toc6268 \h </w:instrText>
        </w:r>
        <w:r>
          <w:fldChar w:fldCharType="separate"/>
        </w:r>
        <w:r>
          <w:t>3</w:t>
        </w:r>
        <w:r>
          <w:fldChar w:fldCharType="end"/>
        </w:r>
      </w:hyperlink>
    </w:p>
    <w:p>
      <w:pPr>
        <w:pStyle w:val="TOC2"/>
        <w:tabs>
          <w:tab w:val="right" w:leader="dot" w:pos="8306"/>
        </w:tabs>
      </w:pPr>
      <w:hyperlink w:anchor="_Toc10745" w:history="1">
        <w:r>
          <w:rPr>
            <w:rFonts w:ascii="仿宋" w:eastAsia="仿宋" w:hAnsi="仿宋" w:cs="仿宋" w:hint="eastAsia"/>
            <w:lang w:eastAsia="zh-CN"/>
          </w:rPr>
          <w:t>(二)、环保与社会责任</w:t>
        </w:r>
        <w:r>
          <w:tab/>
        </w:r>
        <w:r>
          <w:fldChar w:fldCharType="begin"/>
        </w:r>
        <w:r>
          <w:instrText xml:space="preserve"> PAGEREF _Toc10745 \h </w:instrText>
        </w:r>
        <w:r>
          <w:fldChar w:fldCharType="separate"/>
        </w:r>
        <w:r>
          <w:t>4</w:t>
        </w:r>
        <w:r>
          <w:fldChar w:fldCharType="end"/>
        </w:r>
      </w:hyperlink>
    </w:p>
    <w:p>
      <w:pPr>
        <w:pStyle w:val="TOC1"/>
        <w:tabs>
          <w:tab w:val="right" w:leader="dot" w:pos="8306"/>
        </w:tabs>
      </w:pPr>
      <w:hyperlink w:anchor="_Toc231" w:history="1">
        <w:r>
          <w:rPr>
            <w:rFonts w:ascii="仿宋" w:eastAsia="仿宋" w:hAnsi="仿宋" w:cs="仿宋" w:hint="eastAsia"/>
            <w:lang w:eastAsia="zh-CN"/>
          </w:rPr>
          <w:t>二、玉米免耕播种机项目概论</w:t>
        </w:r>
        <w:r>
          <w:tab/>
        </w:r>
        <w:r>
          <w:fldChar w:fldCharType="begin"/>
        </w:r>
        <w:r>
          <w:instrText xml:space="preserve"> PAGEREF _Toc231 \h </w:instrText>
        </w:r>
        <w:r>
          <w:fldChar w:fldCharType="separate"/>
        </w:r>
        <w:r>
          <w:t>5</w:t>
        </w:r>
        <w:r>
          <w:fldChar w:fldCharType="end"/>
        </w:r>
      </w:hyperlink>
    </w:p>
    <w:p>
      <w:pPr>
        <w:pStyle w:val="TOC2"/>
        <w:tabs>
          <w:tab w:val="right" w:leader="dot" w:pos="8306"/>
        </w:tabs>
      </w:pPr>
      <w:hyperlink w:anchor="_Toc7126" w:history="1">
        <w:r>
          <w:rPr>
            <w:rFonts w:ascii="仿宋" w:eastAsia="仿宋" w:hAnsi="仿宋" w:cs="仿宋" w:hint="eastAsia"/>
            <w:lang w:eastAsia="zh-CN"/>
          </w:rPr>
          <w:t>(一)、玉米免耕播种机项目概况</w:t>
        </w:r>
        <w:r>
          <w:tab/>
        </w:r>
        <w:r>
          <w:fldChar w:fldCharType="begin"/>
        </w:r>
        <w:r>
          <w:instrText xml:space="preserve"> PAGEREF _Toc7126 \h </w:instrText>
        </w:r>
        <w:r>
          <w:fldChar w:fldCharType="separate"/>
        </w:r>
        <w:r>
          <w:t>5</w:t>
        </w:r>
        <w:r>
          <w:fldChar w:fldCharType="end"/>
        </w:r>
      </w:hyperlink>
    </w:p>
    <w:p>
      <w:pPr>
        <w:pStyle w:val="TOC2"/>
        <w:tabs>
          <w:tab w:val="right" w:leader="dot" w:pos="8306"/>
        </w:tabs>
      </w:pPr>
      <w:hyperlink w:anchor="_Toc26128" w:history="1">
        <w:r>
          <w:rPr>
            <w:rFonts w:ascii="仿宋" w:eastAsia="仿宋" w:hAnsi="仿宋" w:cs="仿宋" w:hint="eastAsia"/>
            <w:lang w:eastAsia="zh-CN"/>
          </w:rPr>
          <w:t>(二)、玉米免耕播种机项目目标</w:t>
        </w:r>
        <w:r>
          <w:tab/>
        </w:r>
        <w:r>
          <w:fldChar w:fldCharType="begin"/>
        </w:r>
        <w:r>
          <w:instrText xml:space="preserve"> PAGEREF _Toc26128 \h </w:instrText>
        </w:r>
        <w:r>
          <w:fldChar w:fldCharType="separate"/>
        </w:r>
        <w:r>
          <w:t>7</w:t>
        </w:r>
        <w:r>
          <w:fldChar w:fldCharType="end"/>
        </w:r>
      </w:hyperlink>
    </w:p>
    <w:p>
      <w:pPr>
        <w:pStyle w:val="TOC2"/>
        <w:tabs>
          <w:tab w:val="right" w:leader="dot" w:pos="8306"/>
        </w:tabs>
      </w:pPr>
      <w:hyperlink w:anchor="_Toc1984" w:history="1">
        <w:r>
          <w:rPr>
            <w:rFonts w:ascii="仿宋" w:eastAsia="仿宋" w:hAnsi="仿宋" w:cs="仿宋" w:hint="eastAsia"/>
            <w:lang w:eastAsia="zh-CN"/>
          </w:rPr>
          <w:t>(三)、玉米免耕播种机项目提出的理由</w:t>
        </w:r>
        <w:r>
          <w:tab/>
        </w:r>
        <w:r>
          <w:fldChar w:fldCharType="begin"/>
        </w:r>
        <w:r>
          <w:instrText xml:space="preserve"> PAGEREF _Toc1984 \h </w:instrText>
        </w:r>
        <w:r>
          <w:fldChar w:fldCharType="separate"/>
        </w:r>
        <w:r>
          <w:t>8</w:t>
        </w:r>
        <w:r>
          <w:fldChar w:fldCharType="end"/>
        </w:r>
      </w:hyperlink>
    </w:p>
    <w:p>
      <w:pPr>
        <w:pStyle w:val="TOC2"/>
        <w:tabs>
          <w:tab w:val="right" w:leader="dot" w:pos="8306"/>
        </w:tabs>
      </w:pPr>
      <w:hyperlink w:anchor="_Toc27970" w:history="1">
        <w:r>
          <w:rPr>
            <w:rFonts w:ascii="仿宋" w:eastAsia="仿宋" w:hAnsi="仿宋" w:cs="仿宋" w:hint="eastAsia"/>
            <w:lang w:eastAsia="zh-CN"/>
          </w:rPr>
          <w:t>(四)、玉米免耕播种机项目意义</w:t>
        </w:r>
        <w:r>
          <w:tab/>
        </w:r>
        <w:r>
          <w:fldChar w:fldCharType="begin"/>
        </w:r>
        <w:r>
          <w:instrText xml:space="preserve"> PAGEREF _Toc27970 \h </w:instrText>
        </w:r>
        <w:r>
          <w:fldChar w:fldCharType="separate"/>
        </w:r>
        <w:r>
          <w:t>10</w:t>
        </w:r>
        <w:r>
          <w:fldChar w:fldCharType="end"/>
        </w:r>
      </w:hyperlink>
    </w:p>
    <w:p>
      <w:pPr>
        <w:pStyle w:val="TOC2"/>
        <w:tabs>
          <w:tab w:val="right" w:leader="dot" w:pos="8306"/>
        </w:tabs>
      </w:pPr>
      <w:hyperlink w:anchor="_Toc14837" w:history="1">
        <w:r>
          <w:rPr>
            <w:rFonts w:ascii="仿宋" w:eastAsia="仿宋" w:hAnsi="仿宋" w:cs="仿宋" w:hint="eastAsia"/>
            <w:lang w:eastAsia="zh-CN"/>
          </w:rPr>
          <w:t>(五)、玉米免耕播种机项目背景</w:t>
        </w:r>
        <w:r>
          <w:tab/>
        </w:r>
        <w:r>
          <w:fldChar w:fldCharType="begin"/>
        </w:r>
        <w:r>
          <w:instrText xml:space="preserve"> PAGEREF _Toc14837 \h </w:instrText>
        </w:r>
        <w:r>
          <w:fldChar w:fldCharType="separate"/>
        </w:r>
        <w:r>
          <w:t>11</w:t>
        </w:r>
        <w:r>
          <w:fldChar w:fldCharType="end"/>
        </w:r>
      </w:hyperlink>
    </w:p>
    <w:p>
      <w:pPr>
        <w:pStyle w:val="TOC1"/>
        <w:tabs>
          <w:tab w:val="right" w:leader="dot" w:pos="8306"/>
        </w:tabs>
      </w:pPr>
      <w:hyperlink w:anchor="_Toc1380" w:history="1">
        <w:r>
          <w:rPr>
            <w:rFonts w:ascii="仿宋" w:eastAsia="仿宋" w:hAnsi="仿宋" w:cs="仿宋" w:hint="eastAsia"/>
            <w:lang w:eastAsia="zh-CN"/>
          </w:rPr>
          <w:t>三、玉米免耕播种机项目土建工程</w:t>
        </w:r>
        <w:r>
          <w:tab/>
        </w:r>
        <w:r>
          <w:fldChar w:fldCharType="begin"/>
        </w:r>
        <w:r>
          <w:instrText xml:space="preserve"> PAGEREF _Toc1380 \h </w:instrText>
        </w:r>
        <w:r>
          <w:fldChar w:fldCharType="separate"/>
        </w:r>
        <w:r>
          <w:t>12</w:t>
        </w:r>
        <w:r>
          <w:fldChar w:fldCharType="end"/>
        </w:r>
      </w:hyperlink>
    </w:p>
    <w:p>
      <w:pPr>
        <w:pStyle w:val="TOC2"/>
        <w:tabs>
          <w:tab w:val="right" w:leader="dot" w:pos="8306"/>
        </w:tabs>
      </w:pPr>
      <w:hyperlink w:anchor="_Toc21237" w:history="1">
        <w:r>
          <w:rPr>
            <w:rFonts w:ascii="仿宋" w:eastAsia="仿宋" w:hAnsi="仿宋" w:cs="仿宋" w:hint="eastAsia"/>
            <w:lang w:eastAsia="zh-CN"/>
          </w:rPr>
          <w:t>(一)、建筑工程设计原则</w:t>
        </w:r>
        <w:r>
          <w:tab/>
        </w:r>
        <w:r>
          <w:fldChar w:fldCharType="begin"/>
        </w:r>
        <w:r>
          <w:instrText xml:space="preserve"> PAGEREF _Toc21237 \h </w:instrText>
        </w:r>
        <w:r>
          <w:fldChar w:fldCharType="separate"/>
        </w:r>
        <w:r>
          <w:t>12</w:t>
        </w:r>
        <w:r>
          <w:fldChar w:fldCharType="end"/>
        </w:r>
      </w:hyperlink>
    </w:p>
    <w:p>
      <w:pPr>
        <w:pStyle w:val="TOC2"/>
        <w:tabs>
          <w:tab w:val="right" w:leader="dot" w:pos="8306"/>
        </w:tabs>
      </w:pPr>
      <w:hyperlink w:anchor="_Toc19803" w:history="1">
        <w:r>
          <w:rPr>
            <w:rFonts w:ascii="仿宋" w:eastAsia="仿宋" w:hAnsi="仿宋" w:cs="仿宋" w:hint="eastAsia"/>
            <w:lang w:eastAsia="zh-CN"/>
          </w:rPr>
          <w:t>(二)、土建工程设计年限及安全等级</w:t>
        </w:r>
        <w:r>
          <w:tab/>
        </w:r>
        <w:r>
          <w:fldChar w:fldCharType="begin"/>
        </w:r>
        <w:r>
          <w:instrText xml:space="preserve"> PAGEREF _Toc19803 \h </w:instrText>
        </w:r>
        <w:r>
          <w:fldChar w:fldCharType="separate"/>
        </w:r>
        <w:r>
          <w:t>13</w:t>
        </w:r>
        <w:r>
          <w:fldChar w:fldCharType="end"/>
        </w:r>
      </w:hyperlink>
    </w:p>
    <w:p>
      <w:pPr>
        <w:pStyle w:val="TOC2"/>
        <w:tabs>
          <w:tab w:val="right" w:leader="dot" w:pos="8306"/>
        </w:tabs>
      </w:pPr>
      <w:hyperlink w:anchor="_Toc7373" w:history="1">
        <w:r>
          <w:rPr>
            <w:rFonts w:ascii="仿宋" w:eastAsia="仿宋" w:hAnsi="仿宋" w:cs="仿宋" w:hint="eastAsia"/>
            <w:lang w:eastAsia="zh-CN"/>
          </w:rPr>
          <w:t>(三)、建筑工程设计总体要求</w:t>
        </w:r>
        <w:r>
          <w:tab/>
        </w:r>
        <w:r>
          <w:fldChar w:fldCharType="begin"/>
        </w:r>
        <w:r>
          <w:instrText xml:space="preserve"> PAGEREF _Toc7373 \h </w:instrText>
        </w:r>
        <w:r>
          <w:fldChar w:fldCharType="separate"/>
        </w:r>
        <w:r>
          <w:t>14</w:t>
        </w:r>
        <w:r>
          <w:fldChar w:fldCharType="end"/>
        </w:r>
      </w:hyperlink>
    </w:p>
    <w:p>
      <w:pPr>
        <w:pStyle w:val="TOC2"/>
        <w:tabs>
          <w:tab w:val="right" w:leader="dot" w:pos="8306"/>
        </w:tabs>
      </w:pPr>
      <w:hyperlink w:anchor="_Toc31416" w:history="1">
        <w:r>
          <w:rPr>
            <w:rFonts w:ascii="仿宋" w:eastAsia="仿宋" w:hAnsi="仿宋" w:cs="仿宋" w:hint="eastAsia"/>
            <w:lang w:eastAsia="zh-CN"/>
          </w:rPr>
          <w:t>(四)、土建工程建设指标</w:t>
        </w:r>
        <w:r>
          <w:tab/>
        </w:r>
        <w:r>
          <w:fldChar w:fldCharType="begin"/>
        </w:r>
        <w:r>
          <w:instrText xml:space="preserve"> PAGEREF _Toc31416 \h </w:instrText>
        </w:r>
        <w:r>
          <w:fldChar w:fldCharType="separate"/>
        </w:r>
        <w:r>
          <w:t>15</w:t>
        </w:r>
        <w:r>
          <w:fldChar w:fldCharType="end"/>
        </w:r>
      </w:hyperlink>
    </w:p>
    <w:p>
      <w:pPr>
        <w:pStyle w:val="TOC1"/>
        <w:tabs>
          <w:tab w:val="right" w:leader="dot" w:pos="8306"/>
        </w:tabs>
      </w:pPr>
      <w:hyperlink w:anchor="_Toc9117" w:history="1">
        <w:r>
          <w:rPr>
            <w:rFonts w:ascii="仿宋" w:eastAsia="仿宋" w:hAnsi="仿宋" w:cs="仿宋" w:hint="eastAsia"/>
            <w:lang w:eastAsia="zh-CN"/>
          </w:rPr>
          <w:t>四、玉米免耕播种机项目建设背景及必要性分析</w:t>
        </w:r>
        <w:r>
          <w:tab/>
        </w:r>
        <w:r>
          <w:fldChar w:fldCharType="begin"/>
        </w:r>
        <w:r>
          <w:instrText xml:space="preserve"> PAGEREF _Toc9117 \h </w:instrText>
        </w:r>
        <w:r>
          <w:fldChar w:fldCharType="separate"/>
        </w:r>
        <w:r>
          <w:t>15</w:t>
        </w:r>
        <w:r>
          <w:fldChar w:fldCharType="end"/>
        </w:r>
      </w:hyperlink>
    </w:p>
    <w:p>
      <w:pPr>
        <w:pStyle w:val="TOC2"/>
        <w:tabs>
          <w:tab w:val="right" w:leader="dot" w:pos="8306"/>
        </w:tabs>
      </w:pPr>
      <w:hyperlink w:anchor="_Toc10923" w:history="1">
        <w:r>
          <w:rPr>
            <w:rFonts w:ascii="仿宋" w:eastAsia="仿宋" w:hAnsi="仿宋" w:cs="仿宋" w:hint="eastAsia"/>
            <w:lang w:eastAsia="zh-CN"/>
          </w:rPr>
          <w:t>(一)、玉米免耕播种机项目背景分析</w:t>
        </w:r>
        <w:r>
          <w:tab/>
        </w:r>
        <w:r>
          <w:fldChar w:fldCharType="begin"/>
        </w:r>
        <w:r>
          <w:instrText xml:space="preserve"> PAGEREF _Toc10923 \h </w:instrText>
        </w:r>
        <w:r>
          <w:fldChar w:fldCharType="separate"/>
        </w:r>
        <w:r>
          <w:t>15</w:t>
        </w:r>
        <w:r>
          <w:fldChar w:fldCharType="end"/>
        </w:r>
      </w:hyperlink>
    </w:p>
    <w:p>
      <w:pPr>
        <w:pStyle w:val="TOC2"/>
        <w:tabs>
          <w:tab w:val="right" w:leader="dot" w:pos="8306"/>
        </w:tabs>
      </w:pPr>
      <w:hyperlink w:anchor="_Toc29503" w:history="1">
        <w:r>
          <w:rPr>
            <w:rFonts w:ascii="仿宋" w:eastAsia="仿宋" w:hAnsi="仿宋" w:cs="仿宋" w:hint="eastAsia"/>
            <w:lang w:eastAsia="zh-CN"/>
          </w:rPr>
          <w:t>(二)、玉米免耕播种机项目建设必要性分析</w:t>
        </w:r>
        <w:r>
          <w:tab/>
        </w:r>
        <w:r>
          <w:fldChar w:fldCharType="begin"/>
        </w:r>
        <w:r>
          <w:instrText xml:space="preserve"> PAGEREF _Toc29503 \h </w:instrText>
        </w:r>
        <w:r>
          <w:fldChar w:fldCharType="separate"/>
        </w:r>
        <w:r>
          <w:t>17</w:t>
        </w:r>
        <w:r>
          <w:fldChar w:fldCharType="end"/>
        </w:r>
      </w:hyperlink>
    </w:p>
    <w:p>
      <w:pPr>
        <w:pStyle w:val="TOC1"/>
        <w:tabs>
          <w:tab w:val="right" w:leader="dot" w:pos="8306"/>
        </w:tabs>
      </w:pPr>
      <w:hyperlink w:anchor="_Toc6014" w:history="1">
        <w:r>
          <w:rPr>
            <w:rFonts w:ascii="仿宋" w:eastAsia="仿宋" w:hAnsi="仿宋" w:cs="仿宋" w:hint="eastAsia"/>
            <w:lang w:eastAsia="zh-CN"/>
          </w:rPr>
          <w:t>五、工艺说明</w:t>
        </w:r>
        <w:r>
          <w:tab/>
        </w:r>
        <w:r>
          <w:fldChar w:fldCharType="begin"/>
        </w:r>
        <w:r>
          <w:instrText xml:space="preserve"> PAGEREF _Toc6014 \h </w:instrText>
        </w:r>
        <w:r>
          <w:fldChar w:fldCharType="separate"/>
        </w:r>
        <w:r>
          <w:t>18</w:t>
        </w:r>
        <w:r>
          <w:fldChar w:fldCharType="end"/>
        </w:r>
      </w:hyperlink>
    </w:p>
    <w:p>
      <w:pPr>
        <w:pStyle w:val="TOC2"/>
        <w:tabs>
          <w:tab w:val="right" w:leader="dot" w:pos="8306"/>
        </w:tabs>
      </w:pPr>
      <w:hyperlink w:anchor="_Toc11069" w:history="1">
        <w:r>
          <w:rPr>
            <w:rFonts w:ascii="仿宋" w:eastAsia="仿宋" w:hAnsi="仿宋" w:cs="仿宋" w:hint="eastAsia"/>
            <w:lang w:eastAsia="zh-CN"/>
          </w:rPr>
          <w:t>(一)、技术管理特点</w:t>
        </w:r>
        <w:r>
          <w:tab/>
        </w:r>
        <w:r>
          <w:fldChar w:fldCharType="begin"/>
        </w:r>
        <w:r>
          <w:instrText xml:space="preserve"> PAGEREF _Toc11069 \h </w:instrText>
        </w:r>
        <w:r>
          <w:fldChar w:fldCharType="separate"/>
        </w:r>
        <w:r>
          <w:t>18</w:t>
        </w:r>
        <w:r>
          <w:fldChar w:fldCharType="end"/>
        </w:r>
      </w:hyperlink>
    </w:p>
    <w:p>
      <w:pPr>
        <w:pStyle w:val="TOC2"/>
        <w:tabs>
          <w:tab w:val="right" w:leader="dot" w:pos="8306"/>
        </w:tabs>
      </w:pPr>
      <w:hyperlink w:anchor="_Toc16187" w:history="1">
        <w:r>
          <w:rPr>
            <w:rFonts w:ascii="仿宋" w:eastAsia="仿宋" w:hAnsi="仿宋" w:cs="仿宋" w:hint="eastAsia"/>
            <w:lang w:eastAsia="zh-CN"/>
          </w:rPr>
          <w:t>(二)、玉米免耕播种机项目工艺技术设计方案</w:t>
        </w:r>
        <w:r>
          <w:tab/>
        </w:r>
        <w:r>
          <w:fldChar w:fldCharType="begin"/>
        </w:r>
        <w:r>
          <w:instrText xml:space="preserve"> PAGEREF _Toc16187 \h </w:instrText>
        </w:r>
        <w:r>
          <w:fldChar w:fldCharType="separate"/>
        </w:r>
        <w:r>
          <w:t>19</w:t>
        </w:r>
        <w:r>
          <w:fldChar w:fldCharType="end"/>
        </w:r>
      </w:hyperlink>
    </w:p>
    <w:p>
      <w:pPr>
        <w:pStyle w:val="TOC2"/>
        <w:tabs>
          <w:tab w:val="right" w:leader="dot" w:pos="8306"/>
        </w:tabs>
      </w:pPr>
      <w:hyperlink w:anchor="_Toc25471" w:history="1">
        <w:r>
          <w:rPr>
            <w:rFonts w:ascii="仿宋" w:eastAsia="仿宋" w:hAnsi="仿宋" w:cs="仿宋" w:hint="eastAsia"/>
            <w:lang w:eastAsia="zh-CN"/>
          </w:rPr>
          <w:t>(三)、设备选型方案</w:t>
        </w:r>
        <w:r>
          <w:tab/>
        </w:r>
        <w:r>
          <w:fldChar w:fldCharType="begin"/>
        </w:r>
        <w:r>
          <w:instrText xml:space="preserve"> PAGEREF _Toc25471 \h </w:instrText>
        </w:r>
        <w:r>
          <w:fldChar w:fldCharType="separate"/>
        </w:r>
        <w:r>
          <w:t>20</w:t>
        </w:r>
        <w:r>
          <w:fldChar w:fldCharType="end"/>
        </w:r>
      </w:hyperlink>
    </w:p>
    <w:p>
      <w:pPr>
        <w:pStyle w:val="TOC1"/>
        <w:tabs>
          <w:tab w:val="right" w:leader="dot" w:pos="8306"/>
        </w:tabs>
      </w:pPr>
      <w:hyperlink w:anchor="_Toc11300" w:history="1">
        <w:r>
          <w:rPr>
            <w:rFonts w:ascii="仿宋" w:eastAsia="仿宋" w:hAnsi="仿宋" w:cs="仿宋" w:hint="eastAsia"/>
            <w:lang w:eastAsia="zh-CN"/>
          </w:rPr>
          <w:t>六、玉米免耕播种机项目文档管理</w:t>
        </w:r>
        <w:r>
          <w:tab/>
        </w:r>
        <w:r>
          <w:fldChar w:fldCharType="begin"/>
        </w:r>
        <w:r>
          <w:instrText xml:space="preserve"> PAGEREF _Toc11300 \h </w:instrText>
        </w:r>
        <w:r>
          <w:fldChar w:fldCharType="separate"/>
        </w:r>
        <w:r>
          <w:t>22</w:t>
        </w:r>
        <w:r>
          <w:fldChar w:fldCharType="end"/>
        </w:r>
      </w:hyperlink>
    </w:p>
    <w:p>
      <w:pPr>
        <w:pStyle w:val="TOC2"/>
        <w:tabs>
          <w:tab w:val="right" w:leader="dot" w:pos="8306"/>
        </w:tabs>
      </w:pPr>
      <w:hyperlink w:anchor="_Toc28501" w:history="1">
        <w:r>
          <w:rPr>
            <w:rFonts w:ascii="仿宋" w:eastAsia="仿宋" w:hAnsi="仿宋" w:cs="仿宋" w:hint="eastAsia"/>
            <w:lang w:eastAsia="zh-CN"/>
          </w:rPr>
          <w:t>(一)、文档编制与审查</w:t>
        </w:r>
        <w:r>
          <w:tab/>
        </w:r>
        <w:r>
          <w:fldChar w:fldCharType="begin"/>
        </w:r>
        <w:r>
          <w:instrText xml:space="preserve"> PAGEREF _Toc28501 \h </w:instrText>
        </w:r>
        <w:r>
          <w:fldChar w:fldCharType="separate"/>
        </w:r>
        <w:r>
          <w:t>22</w:t>
        </w:r>
        <w:r>
          <w:fldChar w:fldCharType="end"/>
        </w:r>
      </w:hyperlink>
    </w:p>
    <w:p>
      <w:pPr>
        <w:pStyle w:val="TOC2"/>
        <w:tabs>
          <w:tab w:val="right" w:leader="dot" w:pos="8306"/>
        </w:tabs>
      </w:pPr>
      <w:hyperlink w:anchor="_Toc22040" w:history="1">
        <w:r>
          <w:rPr>
            <w:rFonts w:ascii="仿宋" w:eastAsia="仿宋" w:hAnsi="仿宋" w:cs="仿宋" w:hint="eastAsia"/>
            <w:lang w:eastAsia="zh-CN"/>
          </w:rPr>
          <w:t>(二)、文档发布与分发</w:t>
        </w:r>
        <w:r>
          <w:tab/>
        </w:r>
        <w:r>
          <w:fldChar w:fldCharType="begin"/>
        </w:r>
        <w:r>
          <w:instrText xml:space="preserve"> PAGEREF _Toc22040 \h </w:instrText>
        </w:r>
        <w:r>
          <w:fldChar w:fldCharType="separate"/>
        </w:r>
        <w:r>
          <w:t>23</w:t>
        </w:r>
        <w:r>
          <w:fldChar w:fldCharType="end"/>
        </w:r>
      </w:hyperlink>
    </w:p>
    <w:p>
      <w:pPr>
        <w:pStyle w:val="TOC2"/>
        <w:tabs>
          <w:tab w:val="right" w:leader="dot" w:pos="8306"/>
        </w:tabs>
      </w:pPr>
      <w:hyperlink w:anchor="_Toc14782" w:history="1">
        <w:r>
          <w:rPr>
            <w:rFonts w:ascii="仿宋" w:eastAsia="仿宋" w:hAnsi="仿宋" w:cs="仿宋" w:hint="eastAsia"/>
            <w:lang w:eastAsia="zh-CN"/>
          </w:rPr>
          <w:t>(三)、文档存档与归档</w:t>
        </w:r>
        <w:r>
          <w:tab/>
        </w:r>
        <w:r>
          <w:fldChar w:fldCharType="begin"/>
        </w:r>
        <w:r>
          <w:instrText xml:space="preserve"> PAGEREF _Toc14782 \h </w:instrText>
        </w:r>
        <w:r>
          <w:fldChar w:fldCharType="separate"/>
        </w:r>
        <w:r>
          <w:t>24</w:t>
        </w:r>
        <w:r>
          <w:fldChar w:fldCharType="end"/>
        </w:r>
      </w:hyperlink>
    </w:p>
    <w:p>
      <w:pPr>
        <w:pStyle w:val="TOC1"/>
        <w:tabs>
          <w:tab w:val="right" w:leader="dot" w:pos="8306"/>
        </w:tabs>
      </w:pPr>
      <w:hyperlink w:anchor="_Toc3118" w:history="1">
        <w:r>
          <w:rPr>
            <w:rFonts w:ascii="仿宋" w:eastAsia="仿宋" w:hAnsi="仿宋" w:cs="仿宋" w:hint="eastAsia"/>
            <w:lang w:eastAsia="zh-CN"/>
          </w:rPr>
          <w:t>七、玉米免耕播种机项目环境影响分析</w:t>
        </w:r>
        <w:r>
          <w:tab/>
        </w:r>
        <w:r>
          <w:fldChar w:fldCharType="begin"/>
        </w:r>
        <w:r>
          <w:instrText xml:space="preserve"> PAGEREF _Toc3118 \h </w:instrText>
        </w:r>
        <w:r>
          <w:fldChar w:fldCharType="separate"/>
        </w:r>
        <w:r>
          <w:t>25</w:t>
        </w:r>
        <w:r>
          <w:fldChar w:fldCharType="end"/>
        </w:r>
      </w:hyperlink>
    </w:p>
    <w:p>
      <w:pPr>
        <w:pStyle w:val="TOC2"/>
        <w:tabs>
          <w:tab w:val="right" w:leader="dot" w:pos="8306"/>
        </w:tabs>
      </w:pPr>
      <w:hyperlink w:anchor="_Toc3370" w:history="1">
        <w:r>
          <w:rPr>
            <w:rFonts w:ascii="仿宋" w:eastAsia="仿宋" w:hAnsi="仿宋" w:cs="仿宋" w:hint="eastAsia"/>
            <w:lang w:eastAsia="zh-CN"/>
          </w:rPr>
          <w:t>(一)、建设区域环境质量现状</w:t>
        </w:r>
        <w:r>
          <w:tab/>
        </w:r>
        <w:r>
          <w:fldChar w:fldCharType="begin"/>
        </w:r>
        <w:r>
          <w:instrText xml:space="preserve"> PAGEREF _Toc3370 \h </w:instrText>
        </w:r>
        <w:r>
          <w:fldChar w:fldCharType="separate"/>
        </w:r>
        <w:r>
          <w:t>25</w:t>
        </w:r>
        <w:r>
          <w:fldChar w:fldCharType="end"/>
        </w:r>
      </w:hyperlink>
    </w:p>
    <w:p>
      <w:pPr>
        <w:pStyle w:val="TOC2"/>
        <w:tabs>
          <w:tab w:val="right" w:leader="dot" w:pos="8306"/>
        </w:tabs>
      </w:pPr>
      <w:hyperlink w:anchor="_Toc4098" w:history="1">
        <w:r>
          <w:rPr>
            <w:rFonts w:ascii="仿宋" w:eastAsia="仿宋" w:hAnsi="仿宋" w:cs="仿宋" w:hint="eastAsia"/>
            <w:lang w:eastAsia="zh-CN"/>
          </w:rPr>
          <w:t>(二)、建设期环境保护</w:t>
        </w:r>
        <w:r>
          <w:tab/>
        </w:r>
        <w:r>
          <w:fldChar w:fldCharType="begin"/>
        </w:r>
        <w:r>
          <w:instrText xml:space="preserve"> PAGEREF _Toc4098 \h </w:instrText>
        </w:r>
        <w:r>
          <w:fldChar w:fldCharType="separate"/>
        </w:r>
        <w:r>
          <w:t>27</w:t>
        </w:r>
        <w:r>
          <w:fldChar w:fldCharType="end"/>
        </w:r>
      </w:hyperlink>
    </w:p>
    <w:p>
      <w:pPr>
        <w:pStyle w:val="TOC2"/>
        <w:tabs>
          <w:tab w:val="right" w:leader="dot" w:pos="8306"/>
        </w:tabs>
      </w:pPr>
      <w:hyperlink w:anchor="_Toc27142" w:history="1">
        <w:r>
          <w:rPr>
            <w:rFonts w:ascii="仿宋" w:eastAsia="仿宋" w:hAnsi="仿宋" w:cs="仿宋" w:hint="eastAsia"/>
            <w:lang w:eastAsia="zh-CN"/>
          </w:rPr>
          <w:t>(三)、运营期环境保护</w:t>
        </w:r>
        <w:r>
          <w:tab/>
        </w:r>
        <w:r>
          <w:fldChar w:fldCharType="begin"/>
        </w:r>
        <w:r>
          <w:instrText xml:space="preserve"> PAGEREF _Toc27142 \h </w:instrText>
        </w:r>
        <w:r>
          <w:fldChar w:fldCharType="separate"/>
        </w:r>
        <w:r>
          <w:t>28</w:t>
        </w:r>
        <w:r>
          <w:fldChar w:fldCharType="end"/>
        </w:r>
      </w:hyperlink>
    </w:p>
    <w:p>
      <w:pPr>
        <w:pStyle w:val="TOC2"/>
        <w:tabs>
          <w:tab w:val="right" w:leader="dot" w:pos="8306"/>
        </w:tabs>
      </w:pPr>
      <w:hyperlink w:anchor="_Toc6279" w:history="1">
        <w:r>
          <w:rPr>
            <w:rFonts w:ascii="仿宋" w:eastAsia="仿宋" w:hAnsi="仿宋" w:cs="仿宋" w:hint="eastAsia"/>
            <w:lang w:eastAsia="zh-CN"/>
          </w:rPr>
          <w:t>(四)、玉米免耕播种机项目建设对区域经济的影响</w:t>
        </w:r>
        <w:r>
          <w:tab/>
        </w:r>
        <w:r>
          <w:fldChar w:fldCharType="begin"/>
        </w:r>
        <w:r>
          <w:instrText xml:space="preserve"> PAGEREF _Toc6279 \h </w:instrText>
        </w:r>
        <w:r>
          <w:fldChar w:fldCharType="separate"/>
        </w:r>
        <w:r>
          <w:t>30</w:t>
        </w:r>
        <w:r>
          <w:fldChar w:fldCharType="end"/>
        </w:r>
      </w:hyperlink>
    </w:p>
    <w:p>
      <w:pPr>
        <w:pStyle w:val="TOC2"/>
        <w:tabs>
          <w:tab w:val="right" w:leader="dot" w:pos="8306"/>
        </w:tabs>
      </w:pPr>
      <w:hyperlink w:anchor="_Toc27336" w:history="1">
        <w:r>
          <w:rPr>
            <w:rFonts w:ascii="仿宋" w:eastAsia="仿宋" w:hAnsi="仿宋" w:cs="仿宋" w:hint="eastAsia"/>
            <w:lang w:eastAsia="zh-CN"/>
          </w:rPr>
          <w:t>(五)、废弃物处理</w:t>
        </w:r>
        <w:r>
          <w:tab/>
        </w:r>
        <w:r>
          <w:fldChar w:fldCharType="begin"/>
        </w:r>
        <w:r>
          <w:instrText xml:space="preserve"> PAGEREF _Toc27336 \h </w:instrText>
        </w:r>
        <w:r>
          <w:fldChar w:fldCharType="separate"/>
        </w:r>
        <w:r>
          <w:t>31</w:t>
        </w:r>
        <w:r>
          <w:fldChar w:fldCharType="end"/>
        </w:r>
      </w:hyperlink>
    </w:p>
    <w:p>
      <w:pPr>
        <w:pStyle w:val="TOC2"/>
        <w:tabs>
          <w:tab w:val="right" w:leader="dot" w:pos="8306"/>
        </w:tabs>
      </w:pPr>
      <w:hyperlink w:anchor="_Toc24676" w:history="1">
        <w:r>
          <w:rPr>
            <w:rFonts w:ascii="仿宋" w:eastAsia="仿宋" w:hAnsi="仿宋" w:cs="仿宋" w:hint="eastAsia"/>
            <w:lang w:eastAsia="zh-CN"/>
          </w:rPr>
          <w:t>(六)、特殊环境影响分析</w:t>
        </w:r>
        <w:r>
          <w:tab/>
        </w:r>
        <w:r>
          <w:fldChar w:fldCharType="begin"/>
        </w:r>
        <w:r>
          <w:instrText xml:space="preserve"> PAGEREF _Toc24676 \h </w:instrText>
        </w:r>
        <w:r>
          <w:fldChar w:fldCharType="separate"/>
        </w:r>
        <w:r>
          <w:t>33</w:t>
        </w:r>
        <w:r>
          <w:fldChar w:fldCharType="end"/>
        </w:r>
      </w:hyperlink>
    </w:p>
    <w:p>
      <w:pPr>
        <w:pStyle w:val="TOC2"/>
        <w:tabs>
          <w:tab w:val="right" w:leader="dot" w:pos="8306"/>
        </w:tabs>
      </w:pPr>
      <w:hyperlink w:anchor="_Toc26981" w:history="1">
        <w:r>
          <w:rPr>
            <w:rFonts w:ascii="仿宋" w:eastAsia="仿宋" w:hAnsi="仿宋" w:cs="仿宋" w:hint="eastAsia"/>
            <w:lang w:eastAsia="zh-CN"/>
          </w:rPr>
          <w:t>(七)、清洁生产</w:t>
        </w:r>
        <w:r>
          <w:tab/>
        </w:r>
        <w:r>
          <w:fldChar w:fldCharType="begin"/>
        </w:r>
        <w:r>
          <w:instrText xml:space="preserve"> PAGEREF _Toc26981 \h </w:instrText>
        </w:r>
        <w:r>
          <w:fldChar w:fldCharType="separate"/>
        </w:r>
        <w:r>
          <w:t>34</w:t>
        </w:r>
        <w:r>
          <w:fldChar w:fldCharType="end"/>
        </w:r>
      </w:hyperlink>
    </w:p>
    <w:p>
      <w:pPr>
        <w:pStyle w:val="TOC2"/>
        <w:tabs>
          <w:tab w:val="right" w:leader="dot" w:pos="8306"/>
        </w:tabs>
      </w:pPr>
      <w:hyperlink w:anchor="_Toc17433" w:history="1">
        <w:r>
          <w:rPr>
            <w:rFonts w:ascii="仿宋" w:eastAsia="仿宋" w:hAnsi="仿宋" w:cs="仿宋" w:hint="eastAsia"/>
            <w:lang w:eastAsia="zh-CN"/>
          </w:rPr>
          <w:t>(八)、环境保护综合评价</w:t>
        </w:r>
        <w:r>
          <w:tab/>
        </w:r>
        <w:r>
          <w:fldChar w:fldCharType="begin"/>
        </w:r>
        <w:r>
          <w:instrText xml:space="preserve"> PAGEREF _Toc17433 \h </w:instrText>
        </w:r>
        <w:r>
          <w:fldChar w:fldCharType="separate"/>
        </w:r>
        <w:r>
          <w:t>35</w:t>
        </w:r>
        <w:r>
          <w:fldChar w:fldCharType="end"/>
        </w:r>
      </w:hyperlink>
    </w:p>
    <w:p>
      <w:pPr>
        <w:pStyle w:val="TOC1"/>
        <w:tabs>
          <w:tab w:val="right" w:leader="dot" w:pos="8306"/>
        </w:tabs>
      </w:pPr>
      <w:hyperlink w:anchor="_Toc31048" w:history="1">
        <w:r>
          <w:rPr>
            <w:rFonts w:ascii="仿宋" w:eastAsia="仿宋" w:hAnsi="仿宋" w:cs="仿宋" w:hint="eastAsia"/>
            <w:lang w:eastAsia="zh-CN"/>
          </w:rPr>
          <w:t>八、玉米免耕播种机项目财务管理</w:t>
        </w:r>
        <w:r>
          <w:tab/>
        </w:r>
        <w:r>
          <w:fldChar w:fldCharType="begin"/>
        </w:r>
        <w:r>
          <w:instrText xml:space="preserve"> PAGEREF _Toc31048 \h </w:instrText>
        </w:r>
        <w:r>
          <w:fldChar w:fldCharType="separate"/>
        </w:r>
        <w:r>
          <w:t>36</w:t>
        </w:r>
        <w:r>
          <w:fldChar w:fldCharType="end"/>
        </w:r>
      </w:hyperlink>
    </w:p>
    <w:p>
      <w:pPr>
        <w:pStyle w:val="TOC2"/>
        <w:tabs>
          <w:tab w:val="right" w:leader="dot" w:pos="8306"/>
        </w:tabs>
      </w:pPr>
      <w:hyperlink w:anchor="_Toc22153" w:history="1">
        <w:r>
          <w:rPr>
            <w:rFonts w:ascii="仿宋" w:eastAsia="仿宋" w:hAnsi="仿宋" w:cs="仿宋" w:hint="eastAsia"/>
            <w:lang w:eastAsia="zh-CN"/>
          </w:rPr>
          <w:t>(一)、资金需求大</w:t>
        </w:r>
        <w:r>
          <w:tab/>
        </w:r>
        <w:r>
          <w:fldChar w:fldCharType="begin"/>
        </w:r>
        <w:r>
          <w:instrText xml:space="preserve"> PAGEREF _Toc22153 \h </w:instrText>
        </w:r>
        <w:r>
          <w:fldChar w:fldCharType="separate"/>
        </w:r>
        <w:r>
          <w:t>36</w:t>
        </w:r>
        <w:r>
          <w:fldChar w:fldCharType="end"/>
        </w:r>
      </w:hyperlink>
    </w:p>
    <w:p>
      <w:pPr>
        <w:pStyle w:val="TOC2"/>
        <w:tabs>
          <w:tab w:val="right" w:leader="dot" w:pos="8306"/>
        </w:tabs>
      </w:pPr>
      <w:hyperlink w:anchor="_Toc8781" w:history="1">
        <w:r>
          <w:rPr>
            <w:rFonts w:ascii="仿宋" w:eastAsia="仿宋" w:hAnsi="仿宋" w:cs="仿宋" w:hint="eastAsia"/>
            <w:lang w:eastAsia="zh-CN"/>
          </w:rPr>
          <w:t>(二)、研发周期长</w:t>
        </w:r>
        <w:r>
          <w:tab/>
        </w:r>
        <w:r>
          <w:fldChar w:fldCharType="begin"/>
        </w:r>
        <w:r>
          <w:instrText xml:space="preserve"> PAGEREF _Toc8781 \h </w:instrText>
        </w:r>
        <w:r>
          <w:fldChar w:fldCharType="separate"/>
        </w:r>
        <w:r>
          <w:t>37</w:t>
        </w:r>
        <w:r>
          <w:fldChar w:fldCharType="end"/>
        </w:r>
      </w:hyperlink>
    </w:p>
    <w:p>
      <w:pPr>
        <w:pStyle w:val="TOC2"/>
        <w:tabs>
          <w:tab w:val="right" w:leader="dot" w:pos="8306"/>
        </w:tabs>
      </w:pPr>
      <w:hyperlink w:anchor="_Toc18075" w:history="1">
        <w:r>
          <w:rPr>
            <w:rFonts w:ascii="仿宋" w:eastAsia="仿宋" w:hAnsi="仿宋" w:cs="仿宋" w:hint="eastAsia"/>
            <w:lang w:eastAsia="zh-CN"/>
          </w:rPr>
          <w:t>(三)、市场风险大</w:t>
        </w:r>
        <w:r>
          <w:tab/>
        </w:r>
        <w:r>
          <w:fldChar w:fldCharType="begin"/>
        </w:r>
        <w:r>
          <w:instrText xml:space="preserve"> PAGEREF _Toc18075 \h </w:instrText>
        </w:r>
        <w:r>
          <w:fldChar w:fldCharType="separate"/>
        </w:r>
        <w:r>
          <w:t>39</w:t>
        </w:r>
        <w:r>
          <w:fldChar w:fldCharType="end"/>
        </w:r>
      </w:hyperlink>
    </w:p>
    <w:p>
      <w:pPr>
        <w:pStyle w:val="TOC2"/>
        <w:tabs>
          <w:tab w:val="right" w:leader="dot" w:pos="8306"/>
        </w:tabs>
      </w:pPr>
      <w:hyperlink w:anchor="_Toc27727" w:history="1">
        <w:r>
          <w:rPr>
            <w:rFonts w:ascii="仿宋" w:eastAsia="仿宋" w:hAnsi="仿宋" w:cs="仿宋" w:hint="eastAsia"/>
            <w:lang w:eastAsia="zh-CN"/>
          </w:rPr>
          <w:t>(四)、利润率高</w:t>
        </w:r>
        <w:r>
          <w:tab/>
        </w:r>
        <w:r>
          <w:fldChar w:fldCharType="begin"/>
        </w:r>
        <w:r>
          <w:instrText xml:space="preserve"> PAGEREF _Toc27727 \h </w:instrText>
        </w:r>
        <w:r>
          <w:fldChar w:fldCharType="separate"/>
        </w:r>
        <w:r>
          <w:t>41</w:t>
        </w:r>
        <w:r>
          <w:fldChar w:fldCharType="end"/>
        </w:r>
      </w:hyperlink>
    </w:p>
    <w:p>
      <w:pPr>
        <w:pStyle w:val="TOC1"/>
        <w:tabs>
          <w:tab w:val="right" w:leader="dot" w:pos="8306"/>
        </w:tabs>
      </w:pPr>
      <w:hyperlink w:anchor="_Toc1804" w:history="1">
        <w:r>
          <w:rPr>
            <w:rFonts w:ascii="仿宋" w:eastAsia="仿宋" w:hAnsi="仿宋" w:cs="仿宋" w:hint="eastAsia"/>
            <w:lang w:eastAsia="zh-CN"/>
          </w:rPr>
          <w:t>九、玉米免耕播种机项目人力资源培养与发展</w:t>
        </w:r>
        <w:r>
          <w:tab/>
        </w:r>
        <w:r>
          <w:fldChar w:fldCharType="begin"/>
        </w:r>
        <w:r>
          <w:instrText xml:space="preserve"> PAGEREF _Toc1804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 w:history="1">
        <w:r>
          <w:rPr>
            <w:rFonts w:ascii="仿宋" w:eastAsia="仿宋" w:hAnsi="仿宋" w:cs="仿宋" w:hint="eastAsia"/>
            <w:lang w:eastAsia="zh-CN"/>
          </w:rPr>
          <w:t>(一)、人才需求与规划</w:t>
        </w:r>
        <w:r>
          <w:tab/>
        </w:r>
        <w:r>
          <w:fldChar w:fldCharType="begin"/>
        </w:r>
        <w:r>
          <w:instrText xml:space="preserve"> PAGEREF _Toc2107 \h </w:instrText>
        </w:r>
        <w:r>
          <w:fldChar w:fldCharType="separate"/>
        </w:r>
        <w:r>
          <w:t>44</w:t>
        </w:r>
        <w:r>
          <w:fldChar w:fldCharType="end"/>
        </w:r>
      </w:hyperlink>
    </w:p>
    <w:p>
      <w:pPr>
        <w:pStyle w:val="TOC2"/>
        <w:tabs>
          <w:tab w:val="right" w:leader="dot" w:pos="8306"/>
        </w:tabs>
      </w:pPr>
      <w:hyperlink w:anchor="_Toc29098" w:history="1">
        <w:r>
          <w:rPr>
            <w:rFonts w:ascii="仿宋" w:eastAsia="仿宋" w:hAnsi="仿宋" w:cs="仿宋" w:hint="eastAsia"/>
            <w:lang w:eastAsia="zh-CN"/>
          </w:rPr>
          <w:t>(二)、培训与发展计划</w:t>
        </w:r>
        <w:r>
          <w:tab/>
        </w:r>
        <w:r>
          <w:fldChar w:fldCharType="begin"/>
        </w:r>
        <w:r>
          <w:instrText xml:space="preserve"> PAGEREF _Toc29098 \h </w:instrText>
        </w:r>
        <w:r>
          <w:fldChar w:fldCharType="separate"/>
        </w:r>
        <w:r>
          <w:t>44</w:t>
        </w:r>
        <w:r>
          <w:fldChar w:fldCharType="end"/>
        </w:r>
      </w:hyperlink>
    </w:p>
    <w:p>
      <w:pPr>
        <w:pStyle w:val="TOC1"/>
        <w:tabs>
          <w:tab w:val="right" w:leader="dot" w:pos="8306"/>
        </w:tabs>
      </w:pPr>
      <w:hyperlink w:anchor="_Toc2775" w:history="1">
        <w:r>
          <w:rPr>
            <w:rFonts w:ascii="仿宋" w:eastAsia="仿宋" w:hAnsi="仿宋" w:cs="仿宋" w:hint="eastAsia"/>
            <w:lang w:eastAsia="zh-CN"/>
          </w:rPr>
          <w:t>十、生产安全保护</w:t>
        </w:r>
        <w:r>
          <w:tab/>
        </w:r>
        <w:r>
          <w:fldChar w:fldCharType="begin"/>
        </w:r>
        <w:r>
          <w:instrText xml:space="preserve"> PAGEREF _Toc2775 \h </w:instrText>
        </w:r>
        <w:r>
          <w:fldChar w:fldCharType="separate"/>
        </w:r>
        <w:r>
          <w:t>45</w:t>
        </w:r>
        <w:r>
          <w:fldChar w:fldCharType="end"/>
        </w:r>
      </w:hyperlink>
    </w:p>
    <w:p>
      <w:pPr>
        <w:pStyle w:val="TOC2"/>
        <w:tabs>
          <w:tab w:val="right" w:leader="dot" w:pos="8306"/>
        </w:tabs>
      </w:pPr>
      <w:hyperlink w:anchor="_Toc10640" w:history="1">
        <w:r>
          <w:rPr>
            <w:rFonts w:ascii="仿宋" w:eastAsia="仿宋" w:hAnsi="仿宋" w:cs="仿宋" w:hint="eastAsia"/>
            <w:lang w:eastAsia="zh-CN"/>
          </w:rPr>
          <w:t>(一)、消防安全</w:t>
        </w:r>
        <w:r>
          <w:tab/>
        </w:r>
        <w:r>
          <w:fldChar w:fldCharType="begin"/>
        </w:r>
        <w:r>
          <w:instrText xml:space="preserve"> PAGEREF _Toc10640 \h </w:instrText>
        </w:r>
        <w:r>
          <w:fldChar w:fldCharType="separate"/>
        </w:r>
        <w:r>
          <w:t>45</w:t>
        </w:r>
        <w:r>
          <w:fldChar w:fldCharType="end"/>
        </w:r>
      </w:hyperlink>
    </w:p>
    <w:p>
      <w:pPr>
        <w:pStyle w:val="TOC2"/>
        <w:tabs>
          <w:tab w:val="right" w:leader="dot" w:pos="8306"/>
        </w:tabs>
      </w:pPr>
      <w:hyperlink w:anchor="_Toc3735" w:history="1">
        <w:r>
          <w:rPr>
            <w:rFonts w:ascii="仿宋" w:eastAsia="仿宋" w:hAnsi="仿宋" w:cs="仿宋" w:hint="eastAsia"/>
            <w:lang w:eastAsia="zh-CN"/>
          </w:rPr>
          <w:t>(二)、防火防爆总图布置措施</w:t>
        </w:r>
        <w:r>
          <w:tab/>
        </w:r>
        <w:r>
          <w:fldChar w:fldCharType="begin"/>
        </w:r>
        <w:r>
          <w:instrText xml:space="preserve"> PAGEREF _Toc3735 \h </w:instrText>
        </w:r>
        <w:r>
          <w:fldChar w:fldCharType="separate"/>
        </w:r>
        <w:r>
          <w:t>46</w:t>
        </w:r>
        <w:r>
          <w:fldChar w:fldCharType="end"/>
        </w:r>
      </w:hyperlink>
    </w:p>
    <w:p>
      <w:pPr>
        <w:pStyle w:val="TOC2"/>
        <w:tabs>
          <w:tab w:val="right" w:leader="dot" w:pos="8306"/>
        </w:tabs>
      </w:pPr>
      <w:hyperlink w:anchor="_Toc23580" w:history="1">
        <w:r>
          <w:rPr>
            <w:rFonts w:ascii="仿宋" w:eastAsia="仿宋" w:hAnsi="仿宋" w:cs="仿宋" w:hint="eastAsia"/>
            <w:lang w:eastAsia="zh-CN"/>
          </w:rPr>
          <w:t>(三)、自然灾害防范措施</w:t>
        </w:r>
        <w:r>
          <w:tab/>
        </w:r>
        <w:r>
          <w:fldChar w:fldCharType="begin"/>
        </w:r>
        <w:r>
          <w:instrText xml:space="preserve"> PAGEREF _Toc23580 \h </w:instrText>
        </w:r>
        <w:r>
          <w:fldChar w:fldCharType="separate"/>
        </w:r>
        <w:r>
          <w:t>47</w:t>
        </w:r>
        <w:r>
          <w:fldChar w:fldCharType="end"/>
        </w:r>
      </w:hyperlink>
    </w:p>
    <w:p>
      <w:pPr>
        <w:pStyle w:val="TOC2"/>
        <w:tabs>
          <w:tab w:val="right" w:leader="dot" w:pos="8306"/>
        </w:tabs>
      </w:pPr>
      <w:hyperlink w:anchor="_Toc32050" w:history="1">
        <w:r>
          <w:rPr>
            <w:rFonts w:ascii="仿宋" w:eastAsia="仿宋" w:hAnsi="仿宋" w:cs="仿宋" w:hint="eastAsia"/>
            <w:lang w:eastAsia="zh-CN"/>
          </w:rPr>
          <w:t>(四)、安全色及安全标志使用要求</w:t>
        </w:r>
        <w:r>
          <w:tab/>
        </w:r>
        <w:r>
          <w:fldChar w:fldCharType="begin"/>
        </w:r>
        <w:r>
          <w:instrText xml:space="preserve"> PAGEREF _Toc32050 \h </w:instrText>
        </w:r>
        <w:r>
          <w:fldChar w:fldCharType="separate"/>
        </w:r>
        <w:r>
          <w:t>48</w:t>
        </w:r>
        <w:r>
          <w:fldChar w:fldCharType="end"/>
        </w:r>
      </w:hyperlink>
    </w:p>
    <w:p>
      <w:pPr>
        <w:pStyle w:val="TOC2"/>
        <w:tabs>
          <w:tab w:val="right" w:leader="dot" w:pos="8306"/>
        </w:tabs>
      </w:pPr>
      <w:hyperlink w:anchor="_Toc16050" w:history="1">
        <w:r>
          <w:rPr>
            <w:rFonts w:ascii="仿宋" w:eastAsia="仿宋" w:hAnsi="仿宋" w:cs="仿宋" w:hint="eastAsia"/>
            <w:lang w:eastAsia="zh-CN"/>
          </w:rPr>
          <w:t>(五)、防尘防毒措施</w:t>
        </w:r>
        <w:r>
          <w:tab/>
        </w:r>
        <w:r>
          <w:fldChar w:fldCharType="begin"/>
        </w:r>
        <w:r>
          <w:instrText xml:space="preserve"> PAGEREF _Toc16050 \h </w:instrText>
        </w:r>
        <w:r>
          <w:fldChar w:fldCharType="separate"/>
        </w:r>
        <w:r>
          <w:t>49</w:t>
        </w:r>
        <w:r>
          <w:fldChar w:fldCharType="end"/>
        </w:r>
      </w:hyperlink>
    </w:p>
    <w:p>
      <w:pPr>
        <w:pStyle w:val="TOC2"/>
        <w:tabs>
          <w:tab w:val="right" w:leader="dot" w:pos="8306"/>
        </w:tabs>
      </w:pPr>
      <w:hyperlink w:anchor="_Toc1755" w:history="1">
        <w:r>
          <w:rPr>
            <w:rFonts w:ascii="仿宋" w:eastAsia="仿宋" w:hAnsi="仿宋" w:cs="仿宋" w:hint="eastAsia"/>
            <w:lang w:eastAsia="zh-CN"/>
          </w:rPr>
          <w:t>(六)、防静电、触电防护及防雷措施</w:t>
        </w:r>
        <w:r>
          <w:tab/>
        </w:r>
        <w:r>
          <w:fldChar w:fldCharType="begin"/>
        </w:r>
        <w:r>
          <w:instrText xml:space="preserve"> PAGEREF _Toc1755 \h </w:instrText>
        </w:r>
        <w:r>
          <w:fldChar w:fldCharType="separate"/>
        </w:r>
        <w:r>
          <w:t>50</w:t>
        </w:r>
        <w:r>
          <w:fldChar w:fldCharType="end"/>
        </w:r>
      </w:hyperlink>
    </w:p>
    <w:p>
      <w:pPr>
        <w:pStyle w:val="TOC2"/>
        <w:tabs>
          <w:tab w:val="right" w:leader="dot" w:pos="8306"/>
        </w:tabs>
      </w:pPr>
      <w:hyperlink w:anchor="_Toc22417" w:history="1">
        <w:r>
          <w:rPr>
            <w:rFonts w:ascii="仿宋" w:eastAsia="仿宋" w:hAnsi="仿宋" w:cs="仿宋" w:hint="eastAsia"/>
            <w:lang w:eastAsia="zh-CN"/>
          </w:rPr>
          <w:t>(七)、机械设备安全保障措施</w:t>
        </w:r>
        <w:r>
          <w:tab/>
        </w:r>
        <w:r>
          <w:fldChar w:fldCharType="begin"/>
        </w:r>
        <w:r>
          <w:instrText xml:space="preserve"> PAGEREF _Toc22417 \h </w:instrText>
        </w:r>
        <w:r>
          <w:fldChar w:fldCharType="separate"/>
        </w:r>
        <w:r>
          <w:t>52</w:t>
        </w:r>
        <w:r>
          <w:fldChar w:fldCharType="end"/>
        </w:r>
      </w:hyperlink>
    </w:p>
    <w:p>
      <w:pPr>
        <w:pStyle w:val="TOC1"/>
        <w:tabs>
          <w:tab w:val="right" w:leader="dot" w:pos="8306"/>
        </w:tabs>
      </w:pPr>
      <w:hyperlink w:anchor="_Toc15435" w:history="1">
        <w:r>
          <w:rPr>
            <w:rFonts w:ascii="仿宋" w:eastAsia="仿宋" w:hAnsi="仿宋" w:cs="仿宋" w:hint="eastAsia"/>
            <w:lang w:eastAsia="zh-CN"/>
          </w:rPr>
          <w:t>十一、玉米免耕播种机项目风险管理</w:t>
        </w:r>
        <w:r>
          <w:tab/>
        </w:r>
        <w:r>
          <w:fldChar w:fldCharType="begin"/>
        </w:r>
        <w:r>
          <w:instrText xml:space="preserve"> PAGEREF _Toc15435 \h </w:instrText>
        </w:r>
        <w:r>
          <w:fldChar w:fldCharType="separate"/>
        </w:r>
        <w:r>
          <w:t>53</w:t>
        </w:r>
        <w:r>
          <w:fldChar w:fldCharType="end"/>
        </w:r>
      </w:hyperlink>
    </w:p>
    <w:p>
      <w:pPr>
        <w:pStyle w:val="TOC2"/>
        <w:tabs>
          <w:tab w:val="right" w:leader="dot" w:pos="8306"/>
        </w:tabs>
      </w:pPr>
      <w:hyperlink w:anchor="_Toc21052" w:history="1">
        <w:r>
          <w:rPr>
            <w:rFonts w:ascii="仿宋" w:eastAsia="仿宋" w:hAnsi="仿宋" w:cs="仿宋" w:hint="eastAsia"/>
            <w:lang w:eastAsia="zh-CN"/>
          </w:rPr>
          <w:t>(一)、风险识别与评估</w:t>
        </w:r>
        <w:r>
          <w:tab/>
        </w:r>
        <w:r>
          <w:fldChar w:fldCharType="begin"/>
        </w:r>
        <w:r>
          <w:instrText xml:space="preserve"> PAGEREF _Toc21052 \h </w:instrText>
        </w:r>
        <w:r>
          <w:fldChar w:fldCharType="separate"/>
        </w:r>
        <w:r>
          <w:t>53</w:t>
        </w:r>
        <w:r>
          <w:fldChar w:fldCharType="end"/>
        </w:r>
      </w:hyperlink>
    </w:p>
    <w:p>
      <w:pPr>
        <w:pStyle w:val="TOC2"/>
        <w:tabs>
          <w:tab w:val="right" w:leader="dot" w:pos="8306"/>
        </w:tabs>
      </w:pPr>
      <w:hyperlink w:anchor="_Toc10744" w:history="1">
        <w:r>
          <w:rPr>
            <w:rFonts w:ascii="仿宋" w:eastAsia="仿宋" w:hAnsi="仿宋" w:cs="仿宋" w:hint="eastAsia"/>
            <w:lang w:eastAsia="zh-CN"/>
          </w:rPr>
          <w:t>(二)、风险应对策略</w:t>
        </w:r>
        <w:r>
          <w:tab/>
        </w:r>
        <w:r>
          <w:fldChar w:fldCharType="begin"/>
        </w:r>
        <w:r>
          <w:instrText xml:space="preserve"> PAGEREF _Toc10744 \h </w:instrText>
        </w:r>
        <w:r>
          <w:fldChar w:fldCharType="separate"/>
        </w:r>
        <w:r>
          <w:t>54</w:t>
        </w:r>
        <w:r>
          <w:fldChar w:fldCharType="end"/>
        </w:r>
      </w:hyperlink>
    </w:p>
    <w:p>
      <w:pPr>
        <w:pStyle w:val="TOC2"/>
        <w:tabs>
          <w:tab w:val="right" w:leader="dot" w:pos="8306"/>
        </w:tabs>
      </w:pPr>
      <w:hyperlink w:anchor="_Toc25674" w:history="1">
        <w:r>
          <w:rPr>
            <w:rFonts w:ascii="仿宋" w:eastAsia="仿宋" w:hAnsi="仿宋" w:cs="仿宋" w:hint="eastAsia"/>
            <w:lang w:eastAsia="zh-CN"/>
          </w:rPr>
          <w:t>(三)、风险监控与控制</w:t>
        </w:r>
        <w:r>
          <w:tab/>
        </w:r>
        <w:r>
          <w:fldChar w:fldCharType="begin"/>
        </w:r>
        <w:r>
          <w:instrText xml:space="preserve"> PAGEREF _Toc25674 \h </w:instrText>
        </w:r>
        <w:r>
          <w:fldChar w:fldCharType="separate"/>
        </w:r>
        <w:r>
          <w:t>56</w:t>
        </w:r>
        <w:r>
          <w:fldChar w:fldCharType="end"/>
        </w:r>
      </w:hyperlink>
    </w:p>
    <w:p>
      <w:pPr>
        <w:pStyle w:val="TOC1"/>
        <w:tabs>
          <w:tab w:val="right" w:leader="dot" w:pos="8306"/>
        </w:tabs>
      </w:pPr>
      <w:hyperlink w:anchor="_Toc1584" w:history="1">
        <w:r>
          <w:rPr>
            <w:rFonts w:ascii="仿宋" w:eastAsia="仿宋" w:hAnsi="仿宋" w:cs="仿宋" w:hint="eastAsia"/>
            <w:lang w:eastAsia="zh-CN"/>
          </w:rPr>
          <w:t>十二、玉米免耕播种机项目计划安排</w:t>
        </w:r>
        <w:r>
          <w:tab/>
        </w:r>
        <w:r>
          <w:fldChar w:fldCharType="begin"/>
        </w:r>
        <w:r>
          <w:instrText xml:space="preserve"> PAGEREF _Toc1584 \h </w:instrText>
        </w:r>
        <w:r>
          <w:fldChar w:fldCharType="separate"/>
        </w:r>
        <w:r>
          <w:t>57</w:t>
        </w:r>
        <w:r>
          <w:fldChar w:fldCharType="end"/>
        </w:r>
      </w:hyperlink>
    </w:p>
    <w:p>
      <w:pPr>
        <w:pStyle w:val="TOC2"/>
        <w:tabs>
          <w:tab w:val="right" w:leader="dot" w:pos="8306"/>
        </w:tabs>
      </w:pPr>
      <w:hyperlink w:anchor="_Toc11675" w:history="1">
        <w:r>
          <w:rPr>
            <w:rFonts w:ascii="仿宋" w:eastAsia="仿宋" w:hAnsi="仿宋" w:cs="仿宋" w:hint="eastAsia"/>
            <w:lang w:eastAsia="zh-CN"/>
          </w:rPr>
          <w:t>(一)、建设周期</w:t>
        </w:r>
        <w:r>
          <w:tab/>
        </w:r>
        <w:r>
          <w:fldChar w:fldCharType="begin"/>
        </w:r>
        <w:r>
          <w:instrText xml:space="preserve"> PAGEREF _Toc11675 \h </w:instrText>
        </w:r>
        <w:r>
          <w:fldChar w:fldCharType="separate"/>
        </w:r>
        <w:r>
          <w:t>57</w:t>
        </w:r>
        <w:r>
          <w:fldChar w:fldCharType="end"/>
        </w:r>
      </w:hyperlink>
    </w:p>
    <w:p>
      <w:pPr>
        <w:pStyle w:val="TOC2"/>
        <w:tabs>
          <w:tab w:val="right" w:leader="dot" w:pos="8306"/>
        </w:tabs>
      </w:pPr>
      <w:hyperlink w:anchor="_Toc20726" w:history="1">
        <w:r>
          <w:rPr>
            <w:rFonts w:ascii="仿宋" w:eastAsia="仿宋" w:hAnsi="仿宋" w:cs="仿宋" w:hint="eastAsia"/>
            <w:lang w:eastAsia="zh-CN"/>
          </w:rPr>
          <w:t>(二)、建设进度</w:t>
        </w:r>
        <w:r>
          <w:tab/>
        </w:r>
        <w:r>
          <w:fldChar w:fldCharType="begin"/>
        </w:r>
        <w:r>
          <w:instrText xml:space="preserve"> PAGEREF _Toc20726 \h </w:instrText>
        </w:r>
        <w:r>
          <w:fldChar w:fldCharType="separate"/>
        </w:r>
        <w:r>
          <w:t>58</w:t>
        </w:r>
        <w:r>
          <w:fldChar w:fldCharType="end"/>
        </w:r>
      </w:hyperlink>
    </w:p>
    <w:p>
      <w:pPr>
        <w:pStyle w:val="TOC2"/>
        <w:tabs>
          <w:tab w:val="right" w:leader="dot" w:pos="8306"/>
        </w:tabs>
      </w:pPr>
      <w:hyperlink w:anchor="_Toc5951" w:history="1">
        <w:r>
          <w:rPr>
            <w:rFonts w:ascii="仿宋" w:eastAsia="仿宋" w:hAnsi="仿宋" w:cs="仿宋" w:hint="eastAsia"/>
            <w:lang w:eastAsia="zh-CN"/>
          </w:rPr>
          <w:t>(三)、进度安排注意事项</w:t>
        </w:r>
        <w:r>
          <w:tab/>
        </w:r>
        <w:r>
          <w:fldChar w:fldCharType="begin"/>
        </w:r>
        <w:r>
          <w:instrText xml:space="preserve"> PAGEREF _Toc5951 \h </w:instrText>
        </w:r>
        <w:r>
          <w:fldChar w:fldCharType="separate"/>
        </w:r>
        <w:r>
          <w:t>59</w:t>
        </w:r>
        <w:r>
          <w:fldChar w:fldCharType="end"/>
        </w:r>
      </w:hyperlink>
    </w:p>
    <w:p>
      <w:pPr>
        <w:pStyle w:val="TOC2"/>
        <w:tabs>
          <w:tab w:val="right" w:leader="dot" w:pos="8306"/>
        </w:tabs>
      </w:pPr>
      <w:hyperlink w:anchor="_Toc31693" w:history="1">
        <w:r>
          <w:rPr>
            <w:rFonts w:ascii="仿宋" w:eastAsia="仿宋" w:hAnsi="仿宋" w:cs="仿宋" w:hint="eastAsia"/>
            <w:lang w:eastAsia="zh-CN"/>
          </w:rPr>
          <w:t>(四)、人力资源配置</w:t>
        </w:r>
        <w:r>
          <w:tab/>
        </w:r>
        <w:r>
          <w:fldChar w:fldCharType="begin"/>
        </w:r>
        <w:r>
          <w:instrText xml:space="preserve"> PAGEREF _Toc31693 \h </w:instrText>
        </w:r>
        <w:r>
          <w:fldChar w:fldCharType="separate"/>
        </w:r>
        <w:r>
          <w:t>61</w:t>
        </w:r>
        <w:r>
          <w:fldChar w:fldCharType="end"/>
        </w:r>
      </w:hyperlink>
    </w:p>
    <w:p>
      <w:pPr>
        <w:pStyle w:val="TOC1"/>
        <w:tabs>
          <w:tab w:val="right" w:leader="dot" w:pos="8306"/>
        </w:tabs>
      </w:pPr>
      <w:hyperlink w:anchor="_Toc3732" w:history="1">
        <w:r>
          <w:rPr>
            <w:rFonts w:ascii="仿宋" w:eastAsia="仿宋" w:hAnsi="仿宋" w:cs="仿宋" w:hint="eastAsia"/>
            <w:lang w:eastAsia="zh-CN"/>
          </w:rPr>
          <w:t>十三、玉米免耕播种机项目工程方案分析</w:t>
        </w:r>
        <w:r>
          <w:tab/>
        </w:r>
        <w:r>
          <w:fldChar w:fldCharType="begin"/>
        </w:r>
        <w:r>
          <w:instrText xml:space="preserve"> PAGEREF _Toc3732 \h </w:instrText>
        </w:r>
        <w:r>
          <w:fldChar w:fldCharType="separate"/>
        </w:r>
        <w:r>
          <w:t>61</w:t>
        </w:r>
        <w:r>
          <w:fldChar w:fldCharType="end"/>
        </w:r>
      </w:hyperlink>
    </w:p>
    <w:p>
      <w:pPr>
        <w:pStyle w:val="TOC2"/>
        <w:tabs>
          <w:tab w:val="right" w:leader="dot" w:pos="8306"/>
        </w:tabs>
      </w:pPr>
      <w:hyperlink w:anchor="_Toc8410" w:history="1">
        <w:r>
          <w:rPr>
            <w:rFonts w:ascii="仿宋" w:eastAsia="仿宋" w:hAnsi="仿宋" w:cs="仿宋" w:hint="eastAsia"/>
            <w:lang w:eastAsia="zh-CN"/>
          </w:rPr>
          <w:t>(一)、建筑工程设计原则</w:t>
        </w:r>
        <w:r>
          <w:tab/>
        </w:r>
        <w:r>
          <w:fldChar w:fldCharType="begin"/>
        </w:r>
        <w:r>
          <w:instrText xml:space="preserve"> PAGEREF _Toc8410 \h </w:instrText>
        </w:r>
        <w:r>
          <w:fldChar w:fldCharType="separate"/>
        </w:r>
        <w:r>
          <w:t>61</w:t>
        </w:r>
        <w:r>
          <w:fldChar w:fldCharType="end"/>
        </w:r>
      </w:hyperlink>
    </w:p>
    <w:p>
      <w:pPr>
        <w:pStyle w:val="TOC2"/>
        <w:tabs>
          <w:tab w:val="right" w:leader="dot" w:pos="8306"/>
        </w:tabs>
      </w:pPr>
      <w:hyperlink w:anchor="_Toc9835" w:history="1">
        <w:r>
          <w:rPr>
            <w:rFonts w:ascii="仿宋" w:eastAsia="仿宋" w:hAnsi="仿宋" w:cs="仿宋" w:hint="eastAsia"/>
            <w:lang w:eastAsia="zh-CN"/>
          </w:rPr>
          <w:t>(二)、土建工程建设指标</w:t>
        </w:r>
        <w:r>
          <w:tab/>
        </w:r>
        <w:r>
          <w:fldChar w:fldCharType="begin"/>
        </w:r>
        <w:r>
          <w:instrText xml:space="preserve"> PAGEREF _Toc9835 \h </w:instrText>
        </w:r>
        <w:r>
          <w:fldChar w:fldCharType="separate"/>
        </w:r>
        <w:r>
          <w:t>65</w:t>
        </w:r>
        <w:r>
          <w:fldChar w:fldCharType="end"/>
        </w:r>
      </w:hyperlink>
    </w:p>
    <w:p>
      <w:pPr>
        <w:pStyle w:val="TOC1"/>
        <w:tabs>
          <w:tab w:val="right" w:leader="dot" w:pos="8306"/>
        </w:tabs>
      </w:pPr>
      <w:hyperlink w:anchor="_Toc19450" w:history="1">
        <w:r>
          <w:rPr>
            <w:rFonts w:ascii="仿宋" w:eastAsia="仿宋" w:hAnsi="仿宋" w:cs="仿宋" w:hint="eastAsia"/>
            <w:lang w:eastAsia="zh-CN"/>
          </w:rPr>
          <w:t>十四、质量管理体系</w:t>
        </w:r>
        <w:r>
          <w:tab/>
        </w:r>
        <w:r>
          <w:fldChar w:fldCharType="begin"/>
        </w:r>
        <w:r>
          <w:instrText xml:space="preserve"> PAGEREF _Toc19450 \h </w:instrText>
        </w:r>
        <w:r>
          <w:fldChar w:fldCharType="separate"/>
        </w:r>
        <w:r>
          <w:t>66</w:t>
        </w:r>
        <w:r>
          <w:fldChar w:fldCharType="end"/>
        </w:r>
      </w:hyperlink>
    </w:p>
    <w:p>
      <w:pPr>
        <w:pStyle w:val="TOC2"/>
        <w:tabs>
          <w:tab w:val="right" w:leader="dot" w:pos="8306"/>
        </w:tabs>
      </w:pPr>
      <w:hyperlink w:anchor="_Toc13874" w:history="1">
        <w:r>
          <w:rPr>
            <w:rFonts w:ascii="仿宋" w:eastAsia="仿宋" w:hAnsi="仿宋" w:cs="仿宋" w:hint="eastAsia"/>
            <w:lang w:eastAsia="zh-CN"/>
          </w:rPr>
          <w:t>(一)、质量目标与方针</w:t>
        </w:r>
        <w:r>
          <w:tab/>
        </w:r>
        <w:r>
          <w:fldChar w:fldCharType="begin"/>
        </w:r>
        <w:r>
          <w:instrText xml:space="preserve"> PAGEREF _Toc13874 \h </w:instrText>
        </w:r>
        <w:r>
          <w:fldChar w:fldCharType="separate"/>
        </w:r>
        <w:r>
          <w:t>66</w:t>
        </w:r>
        <w:r>
          <w:fldChar w:fldCharType="end"/>
        </w:r>
      </w:hyperlink>
    </w:p>
    <w:p>
      <w:pPr>
        <w:pStyle w:val="TOC2"/>
        <w:tabs>
          <w:tab w:val="right" w:leader="dot" w:pos="8306"/>
        </w:tabs>
      </w:pPr>
      <w:hyperlink w:anchor="_Toc11724" w:history="1">
        <w:r>
          <w:rPr>
            <w:rFonts w:ascii="仿宋" w:eastAsia="仿宋" w:hAnsi="仿宋" w:cs="仿宋" w:hint="eastAsia"/>
            <w:lang w:eastAsia="zh-CN"/>
          </w:rPr>
          <w:t>(二)、质量管理责任</w:t>
        </w:r>
        <w:r>
          <w:tab/>
        </w:r>
        <w:r>
          <w:fldChar w:fldCharType="begin"/>
        </w:r>
        <w:r>
          <w:instrText xml:space="preserve"> PAGEREF _Toc11724 \h </w:instrText>
        </w:r>
        <w:r>
          <w:fldChar w:fldCharType="separate"/>
        </w:r>
        <w:r>
          <w:t>67</w:t>
        </w:r>
        <w:r>
          <w:fldChar w:fldCharType="end"/>
        </w:r>
      </w:hyperlink>
    </w:p>
    <w:p>
      <w:pPr>
        <w:pStyle w:val="TOC2"/>
        <w:tabs>
          <w:tab w:val="right" w:leader="dot" w:pos="8306"/>
        </w:tabs>
      </w:pPr>
      <w:hyperlink w:anchor="_Toc3947" w:history="1">
        <w:r>
          <w:rPr>
            <w:rFonts w:ascii="仿宋" w:eastAsia="仿宋" w:hAnsi="仿宋" w:cs="仿宋" w:hint="eastAsia"/>
            <w:lang w:eastAsia="zh-CN"/>
          </w:rPr>
          <w:t>(三)、质量管理体系文件</w:t>
        </w:r>
        <w:r>
          <w:tab/>
        </w:r>
        <w:r>
          <w:fldChar w:fldCharType="begin"/>
        </w:r>
        <w:r>
          <w:instrText xml:space="preserve"> PAGEREF _Toc3947 \h </w:instrText>
        </w:r>
        <w:r>
          <w:fldChar w:fldCharType="separate"/>
        </w:r>
        <w:r>
          <w:t>69</w:t>
        </w:r>
        <w:r>
          <w:fldChar w:fldCharType="end"/>
        </w:r>
      </w:hyperlink>
    </w:p>
    <w:p>
      <w:pPr>
        <w:pStyle w:val="TOC2"/>
        <w:tabs>
          <w:tab w:val="right" w:leader="dot" w:pos="8306"/>
        </w:tabs>
      </w:pPr>
      <w:hyperlink w:anchor="_Toc4025" w:history="1">
        <w:r>
          <w:rPr>
            <w:rFonts w:ascii="仿宋" w:eastAsia="仿宋" w:hAnsi="仿宋" w:cs="仿宋" w:hint="eastAsia"/>
            <w:lang w:eastAsia="zh-CN"/>
          </w:rPr>
          <w:t>(四)、质量培训与教育</w:t>
        </w:r>
        <w:r>
          <w:tab/>
        </w:r>
        <w:r>
          <w:fldChar w:fldCharType="begin"/>
        </w:r>
        <w:r>
          <w:instrText xml:space="preserve"> PAGEREF _Toc4025 \h </w:instrText>
        </w:r>
        <w:r>
          <w:fldChar w:fldCharType="separate"/>
        </w:r>
        <w:r>
          <w:t>71</w:t>
        </w:r>
        <w:r>
          <w:fldChar w:fldCharType="end"/>
        </w:r>
      </w:hyperlink>
    </w:p>
    <w:p>
      <w:pPr>
        <w:pStyle w:val="TOC2"/>
        <w:tabs>
          <w:tab w:val="right" w:leader="dot" w:pos="8306"/>
        </w:tabs>
      </w:pPr>
      <w:hyperlink w:anchor="_Toc25603" w:history="1">
        <w:r>
          <w:rPr>
            <w:rFonts w:ascii="仿宋" w:eastAsia="仿宋" w:hAnsi="仿宋" w:cs="仿宋" w:hint="eastAsia"/>
            <w:lang w:eastAsia="zh-CN"/>
          </w:rPr>
          <w:t>(五)、质量审核与评价</w:t>
        </w:r>
        <w:r>
          <w:tab/>
        </w:r>
        <w:r>
          <w:fldChar w:fldCharType="begin"/>
        </w:r>
        <w:r>
          <w:instrText xml:space="preserve"> PAGEREF _Toc25603 \h </w:instrText>
        </w:r>
        <w:r>
          <w:fldChar w:fldCharType="separate"/>
        </w:r>
        <w:r>
          <w:t>72</w:t>
        </w:r>
        <w:r>
          <w:fldChar w:fldCharType="end"/>
        </w:r>
      </w:hyperlink>
    </w:p>
    <w:p>
      <w:pPr>
        <w:pStyle w:val="TOC2"/>
        <w:tabs>
          <w:tab w:val="right" w:leader="dot" w:pos="8306"/>
        </w:tabs>
      </w:pPr>
      <w:hyperlink w:anchor="_Toc22905" w:history="1">
        <w:r>
          <w:rPr>
            <w:rFonts w:ascii="仿宋" w:eastAsia="仿宋" w:hAnsi="仿宋" w:cs="仿宋" w:hint="eastAsia"/>
            <w:lang w:eastAsia="zh-CN"/>
          </w:rPr>
          <w:t>(六)、不符合与纠正措施</w:t>
        </w:r>
        <w:r>
          <w:tab/>
        </w:r>
        <w:r>
          <w:fldChar w:fldCharType="begin"/>
        </w:r>
        <w:r>
          <w:instrText xml:space="preserve"> PAGEREF _Toc22905 \h </w:instrText>
        </w:r>
        <w:r>
          <w:fldChar w:fldCharType="separate"/>
        </w:r>
        <w:r>
          <w:t>73</w:t>
        </w:r>
        <w:r>
          <w:fldChar w:fldCharType="end"/>
        </w:r>
      </w:hyperlink>
    </w:p>
    <w:p>
      <w:pPr>
        <w:pStyle w:val="TOC1"/>
        <w:tabs>
          <w:tab w:val="right" w:leader="dot" w:pos="8306"/>
        </w:tabs>
      </w:pPr>
      <w:hyperlink w:anchor="_Toc3143" w:history="1">
        <w:r>
          <w:rPr>
            <w:rFonts w:ascii="仿宋" w:eastAsia="仿宋" w:hAnsi="仿宋" w:cs="仿宋" w:hint="eastAsia"/>
            <w:lang w:eastAsia="zh-CN"/>
          </w:rPr>
          <w:t>十五、利益相关者分析与沟通计划</w:t>
        </w:r>
        <w:r>
          <w:tab/>
        </w:r>
        <w:r>
          <w:fldChar w:fldCharType="begin"/>
        </w:r>
        <w:r>
          <w:instrText xml:space="preserve"> PAGEREF _Toc3143 \h </w:instrText>
        </w:r>
        <w:r>
          <w:fldChar w:fldCharType="separate"/>
        </w:r>
        <w:r>
          <w:t>74</w:t>
        </w:r>
        <w:r>
          <w:fldChar w:fldCharType="end"/>
        </w:r>
      </w:hyperlink>
    </w:p>
    <w:p>
      <w:pPr>
        <w:pStyle w:val="TOC2"/>
        <w:tabs>
          <w:tab w:val="right" w:leader="dot" w:pos="8306"/>
        </w:tabs>
      </w:pPr>
      <w:hyperlink w:anchor="_Toc15288" w:history="1">
        <w:r>
          <w:rPr>
            <w:rFonts w:ascii="仿宋" w:eastAsia="仿宋" w:hAnsi="仿宋" w:cs="仿宋" w:hint="eastAsia"/>
            <w:lang w:eastAsia="zh-CN"/>
          </w:rPr>
          <w:t>(一)、利益相关者分析</w:t>
        </w:r>
        <w:r>
          <w:tab/>
        </w:r>
        <w:r>
          <w:fldChar w:fldCharType="begin"/>
        </w:r>
        <w:r>
          <w:instrText xml:space="preserve"> PAGEREF _Toc15288 \h </w:instrText>
        </w:r>
        <w:r>
          <w:fldChar w:fldCharType="separate"/>
        </w:r>
        <w:r>
          <w:t>74</w:t>
        </w:r>
        <w:r>
          <w:fldChar w:fldCharType="end"/>
        </w:r>
      </w:hyperlink>
    </w:p>
    <w:p>
      <w:pPr>
        <w:pStyle w:val="TOC2"/>
        <w:tabs>
          <w:tab w:val="right" w:leader="dot" w:pos="8306"/>
        </w:tabs>
      </w:pPr>
      <w:hyperlink w:anchor="_Toc4484" w:history="1">
        <w:r>
          <w:rPr>
            <w:rFonts w:ascii="仿宋" w:eastAsia="仿宋" w:hAnsi="仿宋" w:cs="仿宋" w:hint="eastAsia"/>
            <w:lang w:eastAsia="zh-CN"/>
          </w:rPr>
          <w:t>(二)、沟通计划</w:t>
        </w:r>
        <w:r>
          <w:tab/>
        </w:r>
        <w:r>
          <w:fldChar w:fldCharType="begin"/>
        </w:r>
        <w:r>
          <w:instrText xml:space="preserve"> PAGEREF _Toc4484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521"/>
      <w:r>
        <w:rPr>
          <w:rFonts w:ascii="仿宋" w:eastAsia="仿宋" w:hAnsi="仿宋" w:cs="仿宋" w:hint="eastAsia"/>
          <w:sz w:val="28"/>
          <w:lang w:eastAsia="zh-CN"/>
        </w:rPr>
        <w:t>一、玉米免耕播种机项目可持续发展</w:t>
      </w:r>
      <w:bookmarkEnd w:id="2"/>
    </w:p>
    <w:p>
      <w:pPr>
        <w:pStyle w:val="Heading2"/>
        <w:rPr>
          <w:rFonts w:ascii="仿宋" w:eastAsia="仿宋" w:hAnsi="仿宋" w:cs="仿宋" w:hint="eastAsia"/>
          <w:lang w:eastAsia="zh-CN"/>
        </w:rPr>
      </w:pPr>
      <w:bookmarkStart w:id="3" w:name="_Toc62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玉米免耕播种机项目中，玉米免耕播种机项目团队着眼于未来，明确了可持续发展的战略方向。制定的具体可持续发展目标包括降低资源使用、采用环保技术、最大化社会效益等。这一步骤不仅有助于玉米免耕播种机项目在环保和社会责任方面达到最高标准，也为未来提供了明确的指引，确保玉米免耕播种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可持续实践的融入玉米免耕播种机项目管理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玉米免耕播种机项目管理周期。从玉米免耕播种机项目规划开始，玉米免耕播种机项目团队就考虑了环境和社会的因素。在执行阶段，玉米免耕播种机项目团队积极推动绿色技术的应用，优化资源利用。此外，关注员工的社会责任，通过培训和沟通活动提高员工对可持续发展的认知，使他们能够在日常工作中践行可持续实践。这些举措不仅为玉米免耕播种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7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扎根于玉米免耕播种机项目的可持续发展理念，我们深信环保与社会责任是玉米免耕播种机项目成功的关键支柱。在玉米免耕播种机项目的每一步，我们都致力于通过创新和实践，履行对环境和社会的坚定责任。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团队通过引入先进的环保技术、建立高效的废物处理系统以及推动能源节约措施，积极履行环保责任。定期的环保监测和评估确保玉米免耕播种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玉米免耕播种机项目不仅致力于自身可持续发展，还注重对社会的回馈。通过支持社区玉米免耕播种机项目、参与慈善事业、提供培训机会等方式，玉米免耕播种机项目积极履行社会责任。与当地社区建立积极互动，关注员工的工作与生活平衡，以及员工的身心健康，是玉米免耕播种机项目在社会责任层面的关键举措。这样的实践不仅增强了玉米免耕播种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1"/>
      <w:r>
        <w:rPr>
          <w:rFonts w:ascii="仿宋" w:eastAsia="仿宋" w:hAnsi="仿宋" w:cs="仿宋" w:hint="eastAsia"/>
          <w:sz w:val="28"/>
          <w:lang w:eastAsia="zh-CN"/>
        </w:rPr>
        <w:t>二、玉米免耕播种机项目概论</w:t>
      </w:r>
      <w:bookmarkEnd w:id="5"/>
    </w:p>
    <w:p>
      <w:pPr>
        <w:pStyle w:val="Heading2"/>
        <w:rPr>
          <w:rFonts w:ascii="仿宋" w:eastAsia="仿宋" w:hAnsi="仿宋" w:cs="仿宋" w:hint="eastAsia"/>
          <w:lang w:eastAsia="zh-CN"/>
        </w:rPr>
      </w:pPr>
      <w:bookmarkStart w:id="6" w:name="_Toc7126"/>
      <w:r>
        <w:rPr>
          <w:rFonts w:ascii="仿宋" w:eastAsia="仿宋" w:hAnsi="仿宋" w:cs="仿宋" w:hint="eastAsia"/>
          <w:lang w:eastAsia="zh-CN"/>
        </w:rPr>
        <w:t>(一)、玉米免耕播种机项目概况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起源追溯至对市场的深入洞察。市场的不断演变与变革为玉米免耕播种机项目提供了难得的机遇。当前市场存在的需求缺口和变革的大环境共同构成了玉米免耕播种机项目的背景。这个玉米免耕播种机项目旨在充分利用市场机遇，填补行业中尚未满足的需求，为客户提供全新的解决方案。市场的变革和需求的增长使得这个玉米免耕播种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玉米免耕播种机项目名称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正式命名为玉米免耕播种机。这个名称不仅仅是一个标识，更代表了玉米免耕播种机项目的核心理念和愿景。它蕴含着玉米免耕播种机项目所要解决问题的关键字，具有强烈的表达和辨识度，为玉米免耕播种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玉米免耕播种机项目目标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核心目标是提供一种全新、高效的解决方案，满足客户日益增长的需求。玉米免耕播种机项目追求的不仅仅是满足市场需求，更是在市场中获得卓越的竞争优势。通过不断提升产品或服务的质量和创新水平，玉米免耕播种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玉米免耕播种机项目范围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全面涵盖了产品研发、制造、市场推广和售后服务，确保从产品设计到最终用户体验的全方位关注。这一全面的玉米免耕播种机项目范围是为了确保玉米免耕播种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玉米免耕播种机项目时间表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玉米免耕播种机项目计划在未来18个月内完成，包括研发、测试、市场试点和正式推出等不同阶段。这个时间表的合理设计是为了确保玉米免耕播种机项目各个阶段的顺利推进，以便按时交付高质量的成果。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玉米免耕播种机项目预算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总预算估算为XX百万美元，主要分配在研发、市场推广、人员培训和运营等方面。这一充足的预算为玉米免耕播种机项目提供了充足的资源，确保玉米免耕播种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玉米免耕播种机项目风险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可能面临的风险包括市场接受度低、技术难题、竞争激烈等。玉米免耕播种机项目团队已经制定了相应的风险应对计划，通过前瞻性的风险管理，确保玉米免耕播种机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玉米免耕播种机项目团队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玉米免耕播种机项目汇聚了一支经验丰富、多领域专业素养的核心团队，确保玉米免耕播种机项目在各个方面都能拥有高水平的执行力。团队的协同作战是玉米免耕播种机项目成功的关键因素之一。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玉米免耕播种机项目背景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玉米免耕播种机项目的背景根植于市场对更高效、创新产品的渴望，同时也受到科技发展对行业格局的深刻改变的影响。这为玉米免耕播种机项目提供了广阔的发展空间和市场需求。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玉米免耕播种机项目现状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截至目前，玉米免耕播种机项目已完成市场调研和技术验证，取得了初步的成功。这为玉米免耕播种机项目在未来的发展奠定了坚实的基础，为更远大的目标打下了坚实的基石。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128"/>
      <w:r>
        <w:rPr>
          <w:rFonts w:ascii="仿宋" w:eastAsia="仿宋" w:hAnsi="仿宋" w:cs="仿宋" w:hint="eastAsia"/>
          <w:sz w:val="28"/>
          <w:lang w:eastAsia="zh-CN"/>
        </w:rPr>
        <w:t>(二)、玉米免耕播种机项目目标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keyword》玉米免耕播种机项目首要业务目标是在市场中占据有利地位，实现产品/服务的成功推广和销售。通过不断提升产品质量、创新性，玉米免耕播种机项目追求成为行业中的领导者，赢得更多客户的青睐。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在科技迅速发展的时代，玉米免耕播种机项目着眼于技术创新。通过持续的研发和技术升级，玉米免耕播种机项目旨在推出更具创新性的产品或服务，以满足市场对新鲜、先进解决方案的需求。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为了建立可持续的客户关系，玉米免耕播种机项目设定了客户满意度目标。通过提供卓越的产品质量和优质的客户服务，玉米免耕播种机项目追求赢得客户的信任和忠诚度，确保他们的满意度达到行业领先水平。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玉米免耕播种机项目注重社会责任和可持续发展。通过实施环保、社会责任玉米免耕播种机项目，玉米免耕播种机项目致力于在经济发展的同时保护环境，促进社会公平，实现可持续经营。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玉米免耕播种机项目的团队是实现目标的核心驱动力。因此，玉米免耕播种机项目设定了团队发展目标，包括提升团队成员的专业技能、培养领导力，以及搭建协同高效的团队工作氛围。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84"/>
      <w:r>
        <w:rPr>
          <w:rFonts w:ascii="仿宋" w:eastAsia="仿宋" w:hAnsi="仿宋" w:cs="仿宋" w:hint="eastAsia"/>
          <w:sz w:val="28"/>
          <w:lang w:eastAsia="zh-CN"/>
        </w:rPr>
        <w:t>(三)、玉米免耕播种机项目提出的理由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玉米免耕播种机项目提出的理由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提出源于对市场机遇的深刻洞察。当前市场中存在的需求缺口和行业发展趋势表明，有巨大的商业机会等待被开发。通过准确捕捉市场机遇，玉米免耕播种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理念基于对技术创新的信仰。通过持续的研发和技术投入，玉米免耕播种机项目有望推出更具创新性的产品或服务。在科技飞速发展的当下，玉米免耕播种机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提出是为了增强企业的行业竞争力。通过提升产品或服务的质量和独特性，玉米免耕播种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响应了消费者需求的变化。随着社会和科技的不断发展，消费者对产品和服务的需求也在发生变化。通过深入了解并及时回应消费者的新需求，玉米免耕播种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提出是企业战略发展规划的一部分。在面对日益激烈的市场竞争和不断变化的商业环境中，玉米免耕播种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提出不仅仅是基于商业考量，还注重社会责任。通过推出环保、社会责任等方面的玉米免耕播种机项目，玉米免耕播种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玉米免耕播种机项目的提出反映了对利益相关者期望的关注。包括客户、员工、投资者等利益相关者在企业发展中都有着各自的期望，玉米免耕播种机项目力求在满足这些期望的同时，取得更大的共赢。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7970"/>
      <w:r>
        <w:rPr>
          <w:rFonts w:ascii="仿宋" w:eastAsia="仿宋" w:hAnsi="仿宋" w:cs="仿宋" w:hint="eastAsia"/>
          <w:sz w:val="28"/>
          <w:lang w:eastAsia="zh-CN"/>
        </w:rPr>
        <w:t>(四)、玉米免耕播种机项目意义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在实施玉米免耕播种机项目的过程中，我们不仅仅是在追逐商业成功，更是为企业和社会的多个层面创造了深远的意义。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的首要意义在于提升企业的市场竞争力。通过持续的创新和对产品质量的高标准要求，玉米免耕播种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玉米免耕播种机项目的推进将促使行业技术水平的提升。通过引入先进技术和创新性解决方案，玉米免耕播种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玉米免耕播种机项目不仅创造了大量就业机会，提高了就业水平，还注重社会责任和环保。通过参与社会公益事业和推动环保玉米免耕播种机项目，玉米免耕播种机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综合而言，玉米免耕播种机项目意义重大，不仅推动了企业的发展，也为行业和社会的进步贡献了积极力量。这是一个全面而深刻的影响，将在未来产生可持续的正面效应。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837"/>
      <w:r>
        <w:rPr>
          <w:rFonts w:ascii="仿宋" w:eastAsia="仿宋" w:hAnsi="仿宋" w:cs="仿宋" w:hint="eastAsia"/>
          <w:sz w:val="28"/>
          <w:lang w:eastAsia="zh-CN"/>
        </w:rPr>
        <w:t>(五)、玉米免耕播种机项目背景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在当今迅猛发展的商业环境中，玉米免耕播种机项目的动因根植于对多方面因素的审慎考量。这个玉米免耕播种机项目的提出并非孤立的决策，而是对企业所处背景深入思考的产物。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玉米免耕播种机项目背后的首要原因。科技的迅速发展和全球市场的快速变化使得企业必须灵活应对。玉米免耕播种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竞争的激烈程度也是玉米免耕播种机项目背景中不可忽视的一环。企业需要在激烈竞争中脱颖而出，为此，玉米免耕播种机项目致力于打破常规，提供独特的价值主张，以吸引客户并确保市场份额的增长。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技术的迅速发展为企业带来了机遇与挑战。作为玉米免耕播种机项目启动的背景之一，对新兴技术的应用将有助于提升企业的技术水平，使其在不断演进的商业环境中保持竞争优势。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此外，社会对企业责任的期望也在逐渐升高。玉米免耕播种机项目充分融入了社会责任的理念，通过可持续经营和社会公益玉米免耕播种机项目，企图为社会贡献一份力量，在商业成功的同时关注社会价值。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80"/>
      <w:r>
        <w:rPr>
          <w:rFonts w:ascii="仿宋" w:eastAsia="仿宋" w:hAnsi="仿宋" w:cs="仿宋" w:hint="eastAsia"/>
          <w:sz w:val="28"/>
          <w:lang w:eastAsia="zh-CN"/>
        </w:rPr>
        <w:t>三、玉米免耕播种机项目土建工程</w:t>
      </w:r>
      <w:bookmarkEnd w:id="11"/>
    </w:p>
    <w:p>
      <w:pPr>
        <w:pStyle w:val="Heading2"/>
        <w:rPr>
          <w:rFonts w:ascii="仿宋" w:eastAsia="仿宋" w:hAnsi="仿宋" w:cs="仿宋" w:hint="eastAsia"/>
          <w:lang w:eastAsia="zh-CN"/>
        </w:rPr>
      </w:pPr>
      <w:bookmarkStart w:id="12" w:name="_Toc2123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在玉米免耕播种机项目的建筑工程设计中，我们将秉承一系列重要的设计原则，以确保玉米免耕播种机项目建筑在功能、美观、可持续性等方面达到最佳效果。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首要原则是确保建筑的功能性得到最大化的发挥。我们将充分理解玉米免耕播种机项目的实际需求，合理布局各个功能区域，保证建筑在满足业务需求的同时，提供高效的工作环境。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在建筑设计中，我们将综合考虑建设和运营成本。通过精细的经济效益分析，确保设计方案在高效利用资源的同时，对玉米免耕播种机项目的长期盈利能力有积极的贡献。</w:t>
      </w:r>
    </w:p>
    <w:p>
      <w:pPr>
        <w:pStyle w:val="Heading2"/>
        <w:ind w:firstLine="560" w:firstLineChars="200"/>
        <w:rPr>
          <w:rFonts w:ascii="仿宋" w:eastAsia="仿宋" w:hAnsi="仿宋" w:cs="仿宋" w:hint="eastAsia"/>
          <w:sz w:val="28"/>
          <w:lang w:eastAsia="zh-CN"/>
        </w:rPr>
      </w:pPr>
      <w:bookmarkStart w:id="13" w:name="_Toc1980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玉米免耕播种机项目的土建工程设计中，我们将精准设定设计年限，结合玉米免耕播种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玉米免耕播种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737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玉米免耕播种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玉米免耕播种机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玉米免耕播种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41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本期工程玉米免耕播种机项目预计总建筑面积XXX平方米，其中：计容建筑面积XXX平方米，计划建筑工程投资XX万元，占玉米免耕播种机项目总投资的XX%。</w:t>
      </w:r>
    </w:p>
    <w:p>
      <w:pPr>
        <w:pStyle w:val="Heading1"/>
        <w:ind w:firstLine="560" w:firstLineChars="200"/>
        <w:rPr>
          <w:rFonts w:ascii="仿宋" w:eastAsia="仿宋" w:hAnsi="仿宋" w:cs="仿宋" w:hint="eastAsia"/>
          <w:sz w:val="28"/>
          <w:lang w:eastAsia="zh-CN"/>
        </w:rPr>
      </w:pPr>
      <w:bookmarkStart w:id="16" w:name="_Toc9117"/>
      <w:r>
        <w:rPr>
          <w:rFonts w:ascii="仿宋" w:eastAsia="仿宋" w:hAnsi="仿宋" w:cs="仿宋" w:hint="eastAsia"/>
          <w:sz w:val="28"/>
          <w:lang w:eastAsia="zh-CN"/>
        </w:rPr>
        <w:t>四、玉米免耕播种机项目建设背景及必要性分析</w:t>
      </w:r>
      <w:bookmarkEnd w:id="16"/>
    </w:p>
    <w:p>
      <w:pPr>
        <w:pStyle w:val="Heading2"/>
        <w:rPr>
          <w:rFonts w:ascii="仿宋" w:eastAsia="仿宋" w:hAnsi="仿宋" w:cs="仿宋" w:hint="eastAsia"/>
          <w:lang w:eastAsia="zh-CN"/>
        </w:rPr>
      </w:pPr>
      <w:bookmarkStart w:id="17" w:name="_Toc10923"/>
      <w:r>
        <w:rPr>
          <w:rFonts w:ascii="仿宋" w:eastAsia="仿宋" w:hAnsi="仿宋" w:cs="仿宋" w:hint="eastAsia"/>
          <w:lang w:eastAsia="zh-CN"/>
        </w:rPr>
        <w:t>(一)、玉米免耕播种机项目背景分析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免耕播种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玉米免耕播种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玉米免耕播种机项目在这个潮流中的定位。同时，我们将关注行业内涌现的新兴机遇，以便玉米免耕播种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玉米免耕播种机项目提供了强大的发展动力。我们将聚焦于行业内最新的技术发展趋势，包括但不限于人工智能、大数据分析、物联网等领域。通过深度的技术研究，我们将确保玉米免耕播种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玉米免耕播种机项目发展的源泉。我们将投入更多的精力对市场需求进行深入剖析，超越表面的需求，深入挖掘潜在的市场痛点和机遇。通过对市场需求的细致了解，玉米免耕播种机项目将更有针对性地设计解决方案，满足市场的多样化需求，从而更好地促进玉米免耕播种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玉米免耕播种机项目战略至关重要。我们将对竞争态势进行更为深入的分析，包括但不限于市场份额、产品特点、客户满意度等多个维度。通过深度的竞争分析，玉米免耕播种机项目将能够更准确地把握市场脉搏，制定具有竞争力的玉米免耕播种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玉米免耕播种机项目的发展具有直接的影响。我们将进行更为全面的法规和政策分析，了解行业发展中的潜在法律风险和合规挑战。通过充分了解和遵守相关法规，玉米免耕播种机项目将确保在法律框架内合法合规运营，为玉米免耕播种机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https://d.book118.com/448053067015006037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玉米免耕播种机项目规划设计方案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6445A"/>
    <w:rsid w:val="72B644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5306701500603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2024-02-17T03:47:00Z</dcterms:created>
  <dcterms:modified xsi:type="dcterms:W3CDTF">2024-02-17T03:47:26Z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7D8801734375452490BC4DDACB69F1C2_11</vt:lpwstr>
  </property>
  <property fmtid="{D5CDD505-2E9C-101B-9397-08002B2CF9AE}" pid="3" name="KSOProductBuildVer">
    <vt:lpwstr>2052-12.1.0.16250</vt:lpwstr>
  </property>
</Properties>
</file>