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封闭开关设备项目规划设计纲要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42" w:history="1">
        <w:r>
          <w:rPr>
            <w:rFonts w:ascii="仿宋" w:eastAsia="仿宋" w:hAnsi="仿宋" w:cs="仿宋" w:hint="eastAsia"/>
            <w:lang w:eastAsia="zh-CN"/>
          </w:rPr>
          <w:t>概论</w:t>
        </w:r>
        <w:r>
          <w:tab/>
        </w:r>
        <w:r>
          <w:fldChar w:fldCharType="begin"/>
        </w:r>
        <w:r>
          <w:instrText xml:space="preserve"> PAGEREF _Toc29442 \h </w:instrText>
        </w:r>
        <w:r>
          <w:fldChar w:fldCharType="separate"/>
        </w:r>
        <w:r>
          <w:t>3</w:t>
        </w:r>
        <w:r>
          <w:fldChar w:fldCharType="end"/>
        </w:r>
      </w:hyperlink>
    </w:p>
    <w:p>
      <w:pPr>
        <w:pStyle w:val="TOC1"/>
        <w:tabs>
          <w:tab w:val="right" w:leader="dot" w:pos="8306"/>
        </w:tabs>
      </w:pPr>
      <w:hyperlink w:anchor="_Toc20041" w:history="1">
        <w:r>
          <w:rPr>
            <w:rFonts w:ascii="仿宋" w:eastAsia="仿宋" w:hAnsi="仿宋" w:cs="仿宋" w:hint="eastAsia"/>
            <w:lang w:eastAsia="zh-CN"/>
          </w:rPr>
          <w:t>一、市场分析、调研</w:t>
        </w:r>
        <w:r>
          <w:tab/>
        </w:r>
        <w:r>
          <w:fldChar w:fldCharType="begin"/>
        </w:r>
        <w:r>
          <w:instrText xml:space="preserve"> PAGEREF _Toc20041 \h </w:instrText>
        </w:r>
        <w:r>
          <w:fldChar w:fldCharType="separate"/>
        </w:r>
        <w:r>
          <w:t>3</w:t>
        </w:r>
        <w:r>
          <w:fldChar w:fldCharType="end"/>
        </w:r>
      </w:hyperlink>
    </w:p>
    <w:p>
      <w:pPr>
        <w:pStyle w:val="TOC2"/>
        <w:tabs>
          <w:tab w:val="right" w:leader="dot" w:pos="8306"/>
        </w:tabs>
      </w:pPr>
      <w:hyperlink w:anchor="_Toc19476" w:history="1">
        <w:r>
          <w:rPr>
            <w:rFonts w:ascii="仿宋" w:eastAsia="仿宋" w:hAnsi="仿宋" w:cs="仿宋" w:hint="eastAsia"/>
            <w:lang w:eastAsia="zh-CN"/>
          </w:rPr>
          <w:t>(一)、封闭开关设备行业分析</w:t>
        </w:r>
        <w:r>
          <w:tab/>
        </w:r>
        <w:r>
          <w:fldChar w:fldCharType="begin"/>
        </w:r>
        <w:r>
          <w:instrText xml:space="preserve"> PAGEREF _Toc19476 \h </w:instrText>
        </w:r>
        <w:r>
          <w:fldChar w:fldCharType="separate"/>
        </w:r>
        <w:r>
          <w:t>3</w:t>
        </w:r>
        <w:r>
          <w:fldChar w:fldCharType="end"/>
        </w:r>
      </w:hyperlink>
    </w:p>
    <w:p>
      <w:pPr>
        <w:pStyle w:val="TOC2"/>
        <w:tabs>
          <w:tab w:val="right" w:leader="dot" w:pos="8306"/>
        </w:tabs>
      </w:pPr>
      <w:hyperlink w:anchor="_Toc5827" w:history="1">
        <w:r>
          <w:rPr>
            <w:rFonts w:ascii="仿宋" w:eastAsia="仿宋" w:hAnsi="仿宋" w:cs="仿宋" w:hint="eastAsia"/>
            <w:lang w:eastAsia="zh-CN"/>
          </w:rPr>
          <w:t>(二)、封闭开关设备市场分析预测</w:t>
        </w:r>
        <w:r>
          <w:tab/>
        </w:r>
        <w:r>
          <w:fldChar w:fldCharType="begin"/>
        </w:r>
        <w:r>
          <w:instrText xml:space="preserve"> PAGEREF _Toc5827 \h </w:instrText>
        </w:r>
        <w:r>
          <w:fldChar w:fldCharType="separate"/>
        </w:r>
        <w:r>
          <w:t>4</w:t>
        </w:r>
        <w:r>
          <w:fldChar w:fldCharType="end"/>
        </w:r>
      </w:hyperlink>
    </w:p>
    <w:p>
      <w:pPr>
        <w:pStyle w:val="TOC1"/>
        <w:tabs>
          <w:tab w:val="right" w:leader="dot" w:pos="8306"/>
        </w:tabs>
      </w:pPr>
      <w:hyperlink w:anchor="_Toc20916" w:history="1">
        <w:r>
          <w:rPr>
            <w:rFonts w:ascii="仿宋" w:eastAsia="仿宋" w:hAnsi="仿宋" w:cs="仿宋" w:hint="eastAsia"/>
            <w:lang w:eastAsia="zh-CN"/>
          </w:rPr>
          <w:t>二、封闭开关设备项目建设单位说明</w:t>
        </w:r>
        <w:r>
          <w:tab/>
        </w:r>
        <w:r>
          <w:fldChar w:fldCharType="begin"/>
        </w:r>
        <w:r>
          <w:instrText xml:space="preserve"> PAGEREF _Toc20916 \h </w:instrText>
        </w:r>
        <w:r>
          <w:fldChar w:fldCharType="separate"/>
        </w:r>
        <w:r>
          <w:t>5</w:t>
        </w:r>
        <w:r>
          <w:fldChar w:fldCharType="end"/>
        </w:r>
      </w:hyperlink>
    </w:p>
    <w:p>
      <w:pPr>
        <w:pStyle w:val="TOC2"/>
        <w:tabs>
          <w:tab w:val="right" w:leader="dot" w:pos="8306"/>
        </w:tabs>
      </w:pPr>
      <w:hyperlink w:anchor="_Toc23122" w:history="1">
        <w:r>
          <w:rPr>
            <w:rFonts w:ascii="仿宋" w:eastAsia="仿宋" w:hAnsi="仿宋" w:cs="仿宋" w:hint="eastAsia"/>
            <w:lang w:eastAsia="zh-CN"/>
          </w:rPr>
          <w:t>(一)、封闭开关设备项目承办单位基本情况</w:t>
        </w:r>
        <w:r>
          <w:tab/>
        </w:r>
        <w:r>
          <w:fldChar w:fldCharType="begin"/>
        </w:r>
        <w:r>
          <w:instrText xml:space="preserve"> PAGEREF _Toc23122 \h </w:instrText>
        </w:r>
        <w:r>
          <w:fldChar w:fldCharType="separate"/>
        </w:r>
        <w:r>
          <w:t>5</w:t>
        </w:r>
        <w:r>
          <w:fldChar w:fldCharType="end"/>
        </w:r>
      </w:hyperlink>
    </w:p>
    <w:p>
      <w:pPr>
        <w:pStyle w:val="TOC2"/>
        <w:tabs>
          <w:tab w:val="right" w:leader="dot" w:pos="8306"/>
        </w:tabs>
      </w:pPr>
      <w:hyperlink w:anchor="_Toc13527" w:history="1">
        <w:r>
          <w:rPr>
            <w:rFonts w:ascii="仿宋" w:eastAsia="仿宋" w:hAnsi="仿宋" w:cs="仿宋" w:hint="eastAsia"/>
            <w:lang w:eastAsia="zh-CN"/>
          </w:rPr>
          <w:t>(二)、公司经济效益分析</w:t>
        </w:r>
        <w:r>
          <w:tab/>
        </w:r>
        <w:r>
          <w:fldChar w:fldCharType="begin"/>
        </w:r>
        <w:r>
          <w:instrText xml:space="preserve"> PAGEREF _Toc13527 \h </w:instrText>
        </w:r>
        <w:r>
          <w:fldChar w:fldCharType="separate"/>
        </w:r>
        <w:r>
          <w:t>5</w:t>
        </w:r>
        <w:r>
          <w:fldChar w:fldCharType="end"/>
        </w:r>
      </w:hyperlink>
    </w:p>
    <w:p>
      <w:pPr>
        <w:pStyle w:val="TOC1"/>
        <w:tabs>
          <w:tab w:val="right" w:leader="dot" w:pos="8306"/>
        </w:tabs>
      </w:pPr>
      <w:hyperlink w:anchor="_Toc9754" w:history="1">
        <w:r>
          <w:rPr>
            <w:rFonts w:ascii="仿宋" w:eastAsia="仿宋" w:hAnsi="仿宋" w:cs="仿宋" w:hint="eastAsia"/>
            <w:lang w:eastAsia="zh-CN"/>
          </w:rPr>
          <w:t>三、产品规划分析</w:t>
        </w:r>
        <w:r>
          <w:tab/>
        </w:r>
        <w:r>
          <w:fldChar w:fldCharType="begin"/>
        </w:r>
        <w:r>
          <w:instrText xml:space="preserve"> PAGEREF _Toc9754 \h </w:instrText>
        </w:r>
        <w:r>
          <w:fldChar w:fldCharType="separate"/>
        </w:r>
        <w:r>
          <w:t>6</w:t>
        </w:r>
        <w:r>
          <w:fldChar w:fldCharType="end"/>
        </w:r>
      </w:hyperlink>
    </w:p>
    <w:p>
      <w:pPr>
        <w:pStyle w:val="TOC2"/>
        <w:tabs>
          <w:tab w:val="right" w:leader="dot" w:pos="8306"/>
        </w:tabs>
      </w:pPr>
      <w:hyperlink w:anchor="_Toc30214" w:history="1">
        <w:r>
          <w:rPr>
            <w:rFonts w:ascii="仿宋" w:eastAsia="仿宋" w:hAnsi="仿宋" w:cs="仿宋" w:hint="eastAsia"/>
            <w:lang w:eastAsia="zh-CN"/>
          </w:rPr>
          <w:t>(一)、产品规划</w:t>
        </w:r>
        <w:r>
          <w:tab/>
        </w:r>
        <w:r>
          <w:fldChar w:fldCharType="begin"/>
        </w:r>
        <w:r>
          <w:instrText xml:space="preserve"> PAGEREF _Toc30214 \h </w:instrText>
        </w:r>
        <w:r>
          <w:fldChar w:fldCharType="separate"/>
        </w:r>
        <w:r>
          <w:t>6</w:t>
        </w:r>
        <w:r>
          <w:fldChar w:fldCharType="end"/>
        </w:r>
      </w:hyperlink>
    </w:p>
    <w:p>
      <w:pPr>
        <w:pStyle w:val="TOC2"/>
        <w:tabs>
          <w:tab w:val="right" w:leader="dot" w:pos="8306"/>
        </w:tabs>
      </w:pPr>
      <w:hyperlink w:anchor="_Toc26772" w:history="1">
        <w:r>
          <w:rPr>
            <w:rFonts w:ascii="仿宋" w:eastAsia="仿宋" w:hAnsi="仿宋" w:cs="仿宋" w:hint="eastAsia"/>
            <w:lang w:eastAsia="zh-CN"/>
          </w:rPr>
          <w:t>(二)、建设规模</w:t>
        </w:r>
        <w:r>
          <w:tab/>
        </w:r>
        <w:r>
          <w:fldChar w:fldCharType="begin"/>
        </w:r>
        <w:r>
          <w:instrText xml:space="preserve"> PAGEREF _Toc26772 \h </w:instrText>
        </w:r>
        <w:r>
          <w:fldChar w:fldCharType="separate"/>
        </w:r>
        <w:r>
          <w:t>7</w:t>
        </w:r>
        <w:r>
          <w:fldChar w:fldCharType="end"/>
        </w:r>
      </w:hyperlink>
    </w:p>
    <w:p>
      <w:pPr>
        <w:pStyle w:val="TOC1"/>
        <w:tabs>
          <w:tab w:val="right" w:leader="dot" w:pos="8306"/>
        </w:tabs>
      </w:pPr>
      <w:hyperlink w:anchor="_Toc16805" w:history="1">
        <w:r>
          <w:rPr>
            <w:rFonts w:ascii="仿宋" w:eastAsia="仿宋" w:hAnsi="仿宋" w:cs="仿宋" w:hint="eastAsia"/>
            <w:lang w:eastAsia="zh-CN"/>
          </w:rPr>
          <w:t>四、封闭开关设备项目危机管理</w:t>
        </w:r>
        <w:r>
          <w:tab/>
        </w:r>
        <w:r>
          <w:fldChar w:fldCharType="begin"/>
        </w:r>
        <w:r>
          <w:instrText xml:space="preserve"> PAGEREF _Toc16805 \h </w:instrText>
        </w:r>
        <w:r>
          <w:fldChar w:fldCharType="separate"/>
        </w:r>
        <w:r>
          <w:t>8</w:t>
        </w:r>
        <w:r>
          <w:fldChar w:fldCharType="end"/>
        </w:r>
      </w:hyperlink>
    </w:p>
    <w:p>
      <w:pPr>
        <w:pStyle w:val="TOC2"/>
        <w:tabs>
          <w:tab w:val="right" w:leader="dot" w:pos="8306"/>
        </w:tabs>
      </w:pPr>
      <w:hyperlink w:anchor="_Toc23862" w:history="1">
        <w:r>
          <w:rPr>
            <w:rFonts w:ascii="仿宋" w:eastAsia="仿宋" w:hAnsi="仿宋" w:cs="仿宋" w:hint="eastAsia"/>
            <w:lang w:eastAsia="zh-CN"/>
          </w:rPr>
          <w:t>(一)、危机预警与识别</w:t>
        </w:r>
        <w:r>
          <w:tab/>
        </w:r>
        <w:r>
          <w:fldChar w:fldCharType="begin"/>
        </w:r>
        <w:r>
          <w:instrText xml:space="preserve"> PAGEREF _Toc23862 \h </w:instrText>
        </w:r>
        <w:r>
          <w:fldChar w:fldCharType="separate"/>
        </w:r>
        <w:r>
          <w:t>8</w:t>
        </w:r>
        <w:r>
          <w:fldChar w:fldCharType="end"/>
        </w:r>
      </w:hyperlink>
    </w:p>
    <w:p>
      <w:pPr>
        <w:pStyle w:val="TOC2"/>
        <w:tabs>
          <w:tab w:val="right" w:leader="dot" w:pos="8306"/>
        </w:tabs>
      </w:pPr>
      <w:hyperlink w:anchor="_Toc11112" w:history="1">
        <w:r>
          <w:rPr>
            <w:rFonts w:ascii="仿宋" w:eastAsia="仿宋" w:hAnsi="仿宋" w:cs="仿宋" w:hint="eastAsia"/>
            <w:lang w:eastAsia="zh-CN"/>
          </w:rPr>
          <w:t>(二)、危机应对与恢复</w:t>
        </w:r>
        <w:r>
          <w:tab/>
        </w:r>
        <w:r>
          <w:fldChar w:fldCharType="begin"/>
        </w:r>
        <w:r>
          <w:instrText xml:space="preserve"> PAGEREF _Toc11112 \h </w:instrText>
        </w:r>
        <w:r>
          <w:fldChar w:fldCharType="separate"/>
        </w:r>
        <w:r>
          <w:t>9</w:t>
        </w:r>
        <w:r>
          <w:fldChar w:fldCharType="end"/>
        </w:r>
      </w:hyperlink>
    </w:p>
    <w:p>
      <w:pPr>
        <w:pStyle w:val="TOC1"/>
        <w:tabs>
          <w:tab w:val="right" w:leader="dot" w:pos="8306"/>
        </w:tabs>
      </w:pPr>
      <w:hyperlink w:anchor="_Toc24208" w:history="1">
        <w:r>
          <w:rPr>
            <w:rFonts w:ascii="仿宋" w:eastAsia="仿宋" w:hAnsi="仿宋" w:cs="仿宋" w:hint="eastAsia"/>
            <w:lang w:eastAsia="zh-CN"/>
          </w:rPr>
          <w:t>五、封闭开关设备项目建设背景及必要性分析</w:t>
        </w:r>
        <w:r>
          <w:tab/>
        </w:r>
        <w:r>
          <w:fldChar w:fldCharType="begin"/>
        </w:r>
        <w:r>
          <w:instrText xml:space="preserve"> PAGEREF _Toc24208 \h </w:instrText>
        </w:r>
        <w:r>
          <w:fldChar w:fldCharType="separate"/>
        </w:r>
        <w:r>
          <w:t>11</w:t>
        </w:r>
        <w:r>
          <w:fldChar w:fldCharType="end"/>
        </w:r>
      </w:hyperlink>
    </w:p>
    <w:p>
      <w:pPr>
        <w:pStyle w:val="TOC2"/>
        <w:tabs>
          <w:tab w:val="right" w:leader="dot" w:pos="8306"/>
        </w:tabs>
      </w:pPr>
      <w:hyperlink w:anchor="_Toc10889" w:history="1">
        <w:r>
          <w:rPr>
            <w:rFonts w:ascii="仿宋" w:eastAsia="仿宋" w:hAnsi="仿宋" w:cs="仿宋" w:hint="eastAsia"/>
            <w:lang w:eastAsia="zh-CN"/>
          </w:rPr>
          <w:t>(一)、封闭开关设备项目背景分析</w:t>
        </w:r>
        <w:r>
          <w:tab/>
        </w:r>
        <w:r>
          <w:fldChar w:fldCharType="begin"/>
        </w:r>
        <w:r>
          <w:instrText xml:space="preserve"> PAGEREF _Toc10889 \h </w:instrText>
        </w:r>
        <w:r>
          <w:fldChar w:fldCharType="separate"/>
        </w:r>
        <w:r>
          <w:t>11</w:t>
        </w:r>
        <w:r>
          <w:fldChar w:fldCharType="end"/>
        </w:r>
      </w:hyperlink>
    </w:p>
    <w:p>
      <w:pPr>
        <w:pStyle w:val="TOC2"/>
        <w:tabs>
          <w:tab w:val="right" w:leader="dot" w:pos="8306"/>
        </w:tabs>
      </w:pPr>
      <w:hyperlink w:anchor="_Toc6718" w:history="1">
        <w:r>
          <w:rPr>
            <w:rFonts w:ascii="仿宋" w:eastAsia="仿宋" w:hAnsi="仿宋" w:cs="仿宋" w:hint="eastAsia"/>
            <w:lang w:eastAsia="zh-CN"/>
          </w:rPr>
          <w:t>(二)、封闭开关设备项目建设必要性分析</w:t>
        </w:r>
        <w:r>
          <w:tab/>
        </w:r>
        <w:r>
          <w:fldChar w:fldCharType="begin"/>
        </w:r>
        <w:r>
          <w:instrText xml:space="preserve"> PAGEREF _Toc6718 \h </w:instrText>
        </w:r>
        <w:r>
          <w:fldChar w:fldCharType="separate"/>
        </w:r>
        <w:r>
          <w:t>12</w:t>
        </w:r>
        <w:r>
          <w:fldChar w:fldCharType="end"/>
        </w:r>
      </w:hyperlink>
    </w:p>
    <w:p>
      <w:pPr>
        <w:pStyle w:val="TOC1"/>
        <w:tabs>
          <w:tab w:val="right" w:leader="dot" w:pos="8306"/>
        </w:tabs>
      </w:pPr>
      <w:hyperlink w:anchor="_Toc1138" w:history="1">
        <w:r>
          <w:rPr>
            <w:rFonts w:ascii="仿宋" w:eastAsia="仿宋" w:hAnsi="仿宋" w:cs="仿宋" w:hint="eastAsia"/>
            <w:lang w:eastAsia="zh-CN"/>
          </w:rPr>
          <w:t>六、封闭开关设备项目选址可行性分析</w:t>
        </w:r>
        <w:r>
          <w:tab/>
        </w:r>
        <w:r>
          <w:fldChar w:fldCharType="begin"/>
        </w:r>
        <w:r>
          <w:instrText xml:space="preserve"> PAGEREF _Toc1138 \h </w:instrText>
        </w:r>
        <w:r>
          <w:fldChar w:fldCharType="separate"/>
        </w:r>
        <w:r>
          <w:t>14</w:t>
        </w:r>
        <w:r>
          <w:fldChar w:fldCharType="end"/>
        </w:r>
      </w:hyperlink>
    </w:p>
    <w:p>
      <w:pPr>
        <w:pStyle w:val="TOC2"/>
        <w:tabs>
          <w:tab w:val="right" w:leader="dot" w:pos="8306"/>
        </w:tabs>
      </w:pPr>
      <w:hyperlink w:anchor="_Toc15695" w:history="1">
        <w:r>
          <w:rPr>
            <w:rFonts w:ascii="仿宋" w:eastAsia="仿宋" w:hAnsi="仿宋" w:cs="仿宋" w:hint="eastAsia"/>
            <w:lang w:eastAsia="zh-CN"/>
          </w:rPr>
          <w:t>(一)、封闭开关设备项目选址</w:t>
        </w:r>
        <w:r>
          <w:tab/>
        </w:r>
        <w:r>
          <w:fldChar w:fldCharType="begin"/>
        </w:r>
        <w:r>
          <w:instrText xml:space="preserve"> PAGEREF _Toc15695 \h </w:instrText>
        </w:r>
        <w:r>
          <w:fldChar w:fldCharType="separate"/>
        </w:r>
        <w:r>
          <w:t>14</w:t>
        </w:r>
        <w:r>
          <w:fldChar w:fldCharType="end"/>
        </w:r>
      </w:hyperlink>
    </w:p>
    <w:p>
      <w:pPr>
        <w:pStyle w:val="TOC2"/>
        <w:tabs>
          <w:tab w:val="right" w:leader="dot" w:pos="8306"/>
        </w:tabs>
      </w:pPr>
      <w:hyperlink w:anchor="_Toc508" w:history="1">
        <w:r>
          <w:rPr>
            <w:rFonts w:ascii="仿宋" w:eastAsia="仿宋" w:hAnsi="仿宋" w:cs="仿宋" w:hint="eastAsia"/>
            <w:lang w:eastAsia="zh-CN"/>
          </w:rPr>
          <w:t>(二)、用地控制指标</w:t>
        </w:r>
        <w:r>
          <w:tab/>
        </w:r>
        <w:r>
          <w:fldChar w:fldCharType="begin"/>
        </w:r>
        <w:r>
          <w:instrText xml:space="preserve"> PAGEREF _Toc508 \h </w:instrText>
        </w:r>
        <w:r>
          <w:fldChar w:fldCharType="separate"/>
        </w:r>
        <w:r>
          <w:t>14</w:t>
        </w:r>
        <w:r>
          <w:fldChar w:fldCharType="end"/>
        </w:r>
      </w:hyperlink>
    </w:p>
    <w:p>
      <w:pPr>
        <w:pStyle w:val="TOC2"/>
        <w:tabs>
          <w:tab w:val="right" w:leader="dot" w:pos="8306"/>
        </w:tabs>
      </w:pPr>
      <w:hyperlink w:anchor="_Toc9499" w:history="1">
        <w:r>
          <w:rPr>
            <w:rFonts w:ascii="仿宋" w:eastAsia="仿宋" w:hAnsi="仿宋" w:cs="仿宋" w:hint="eastAsia"/>
            <w:lang w:eastAsia="zh-CN"/>
          </w:rPr>
          <w:t>(三)、节约用地措施</w:t>
        </w:r>
        <w:r>
          <w:tab/>
        </w:r>
        <w:r>
          <w:fldChar w:fldCharType="begin"/>
        </w:r>
        <w:r>
          <w:instrText xml:space="preserve"> PAGEREF _Toc9499 \h </w:instrText>
        </w:r>
        <w:r>
          <w:fldChar w:fldCharType="separate"/>
        </w:r>
        <w:r>
          <w:t>16</w:t>
        </w:r>
        <w:r>
          <w:fldChar w:fldCharType="end"/>
        </w:r>
      </w:hyperlink>
    </w:p>
    <w:p>
      <w:pPr>
        <w:pStyle w:val="TOC2"/>
        <w:tabs>
          <w:tab w:val="right" w:leader="dot" w:pos="8306"/>
        </w:tabs>
      </w:pPr>
      <w:hyperlink w:anchor="_Toc27512" w:history="1">
        <w:r>
          <w:rPr>
            <w:rFonts w:ascii="仿宋" w:eastAsia="仿宋" w:hAnsi="仿宋" w:cs="仿宋" w:hint="eastAsia"/>
            <w:lang w:eastAsia="zh-CN"/>
          </w:rPr>
          <w:t>(四)、总图布置方案</w:t>
        </w:r>
        <w:r>
          <w:tab/>
        </w:r>
        <w:r>
          <w:fldChar w:fldCharType="begin"/>
        </w:r>
        <w:r>
          <w:instrText xml:space="preserve"> PAGEREF _Toc27512 \h </w:instrText>
        </w:r>
        <w:r>
          <w:fldChar w:fldCharType="separate"/>
        </w:r>
        <w:r>
          <w:t>17</w:t>
        </w:r>
        <w:r>
          <w:fldChar w:fldCharType="end"/>
        </w:r>
      </w:hyperlink>
    </w:p>
    <w:p>
      <w:pPr>
        <w:pStyle w:val="TOC2"/>
        <w:tabs>
          <w:tab w:val="right" w:leader="dot" w:pos="8306"/>
        </w:tabs>
      </w:pPr>
      <w:hyperlink w:anchor="_Toc16291" w:history="1">
        <w:r>
          <w:rPr>
            <w:rFonts w:ascii="仿宋" w:eastAsia="仿宋" w:hAnsi="仿宋" w:cs="仿宋" w:hint="eastAsia"/>
            <w:lang w:eastAsia="zh-CN"/>
          </w:rPr>
          <w:t>(五)、选址综合评价</w:t>
        </w:r>
        <w:r>
          <w:tab/>
        </w:r>
        <w:r>
          <w:fldChar w:fldCharType="begin"/>
        </w:r>
        <w:r>
          <w:instrText xml:space="preserve"> PAGEREF _Toc16291 \h </w:instrText>
        </w:r>
        <w:r>
          <w:fldChar w:fldCharType="separate"/>
        </w:r>
        <w:r>
          <w:t>18</w:t>
        </w:r>
        <w:r>
          <w:fldChar w:fldCharType="end"/>
        </w:r>
      </w:hyperlink>
    </w:p>
    <w:p>
      <w:pPr>
        <w:pStyle w:val="TOC1"/>
        <w:tabs>
          <w:tab w:val="right" w:leader="dot" w:pos="8306"/>
        </w:tabs>
      </w:pPr>
      <w:hyperlink w:anchor="_Toc27155" w:history="1">
        <w:r>
          <w:rPr>
            <w:rFonts w:ascii="仿宋" w:eastAsia="仿宋" w:hAnsi="仿宋" w:cs="仿宋" w:hint="eastAsia"/>
            <w:lang w:eastAsia="zh-CN"/>
          </w:rPr>
          <w:t>七、封闭开关设备项目投资规划</w:t>
        </w:r>
        <w:r>
          <w:tab/>
        </w:r>
        <w:r>
          <w:fldChar w:fldCharType="begin"/>
        </w:r>
        <w:r>
          <w:instrText xml:space="preserve"> PAGEREF _Toc27155 \h </w:instrText>
        </w:r>
        <w:r>
          <w:fldChar w:fldCharType="separate"/>
        </w:r>
        <w:r>
          <w:t>19</w:t>
        </w:r>
        <w:r>
          <w:fldChar w:fldCharType="end"/>
        </w:r>
      </w:hyperlink>
    </w:p>
    <w:p>
      <w:pPr>
        <w:pStyle w:val="TOC2"/>
        <w:tabs>
          <w:tab w:val="right" w:leader="dot" w:pos="8306"/>
        </w:tabs>
      </w:pPr>
      <w:hyperlink w:anchor="_Toc24541" w:history="1">
        <w:r>
          <w:rPr>
            <w:rFonts w:ascii="仿宋" w:eastAsia="仿宋" w:hAnsi="仿宋" w:cs="仿宋" w:hint="eastAsia"/>
            <w:lang w:eastAsia="zh-CN"/>
          </w:rPr>
          <w:t>(一)、封闭开关设备项目总投资估算</w:t>
        </w:r>
        <w:r>
          <w:tab/>
        </w:r>
        <w:r>
          <w:fldChar w:fldCharType="begin"/>
        </w:r>
        <w:r>
          <w:instrText xml:space="preserve"> PAGEREF _Toc24541 \h </w:instrText>
        </w:r>
        <w:r>
          <w:fldChar w:fldCharType="separate"/>
        </w:r>
        <w:r>
          <w:t>19</w:t>
        </w:r>
        <w:r>
          <w:fldChar w:fldCharType="end"/>
        </w:r>
      </w:hyperlink>
    </w:p>
    <w:p>
      <w:pPr>
        <w:pStyle w:val="TOC2"/>
        <w:tabs>
          <w:tab w:val="right" w:leader="dot" w:pos="8306"/>
        </w:tabs>
      </w:pPr>
      <w:hyperlink w:anchor="_Toc8541" w:history="1">
        <w:r>
          <w:rPr>
            <w:rFonts w:ascii="仿宋" w:eastAsia="仿宋" w:hAnsi="仿宋" w:cs="仿宋" w:hint="eastAsia"/>
            <w:lang w:eastAsia="zh-CN"/>
          </w:rPr>
          <w:t>(二)、资金筹措</w:t>
        </w:r>
        <w:r>
          <w:tab/>
        </w:r>
        <w:r>
          <w:fldChar w:fldCharType="begin"/>
        </w:r>
        <w:r>
          <w:instrText xml:space="preserve"> PAGEREF _Toc8541 \h </w:instrText>
        </w:r>
        <w:r>
          <w:fldChar w:fldCharType="separate"/>
        </w:r>
        <w:r>
          <w:t>20</w:t>
        </w:r>
        <w:r>
          <w:fldChar w:fldCharType="end"/>
        </w:r>
      </w:hyperlink>
    </w:p>
    <w:p>
      <w:pPr>
        <w:pStyle w:val="TOC1"/>
        <w:tabs>
          <w:tab w:val="right" w:leader="dot" w:pos="8306"/>
        </w:tabs>
      </w:pPr>
      <w:hyperlink w:anchor="_Toc11695" w:history="1">
        <w:r>
          <w:rPr>
            <w:rFonts w:ascii="仿宋" w:eastAsia="仿宋" w:hAnsi="仿宋" w:cs="仿宋" w:hint="eastAsia"/>
            <w:lang w:eastAsia="zh-CN"/>
          </w:rPr>
          <w:t>八、封闭开关设备项目经营效益</w:t>
        </w:r>
        <w:r>
          <w:tab/>
        </w:r>
        <w:r>
          <w:fldChar w:fldCharType="begin"/>
        </w:r>
        <w:r>
          <w:instrText xml:space="preserve"> PAGEREF _Toc11695 \h </w:instrText>
        </w:r>
        <w:r>
          <w:fldChar w:fldCharType="separate"/>
        </w:r>
        <w:r>
          <w:t>21</w:t>
        </w:r>
        <w:r>
          <w:fldChar w:fldCharType="end"/>
        </w:r>
      </w:hyperlink>
    </w:p>
    <w:p>
      <w:pPr>
        <w:pStyle w:val="TOC2"/>
        <w:tabs>
          <w:tab w:val="right" w:leader="dot" w:pos="8306"/>
        </w:tabs>
      </w:pPr>
      <w:hyperlink w:anchor="_Toc10742" w:history="1">
        <w:r>
          <w:rPr>
            <w:rFonts w:ascii="仿宋" w:eastAsia="仿宋" w:hAnsi="仿宋" w:cs="仿宋" w:hint="eastAsia"/>
            <w:lang w:eastAsia="zh-CN"/>
          </w:rPr>
          <w:t>(一)、经济评价财务测算</w:t>
        </w:r>
        <w:r>
          <w:tab/>
        </w:r>
        <w:r>
          <w:fldChar w:fldCharType="begin"/>
        </w:r>
        <w:r>
          <w:instrText xml:space="preserve"> PAGEREF _Toc10742 \h </w:instrText>
        </w:r>
        <w:r>
          <w:fldChar w:fldCharType="separate"/>
        </w:r>
        <w:r>
          <w:t>21</w:t>
        </w:r>
        <w:r>
          <w:fldChar w:fldCharType="end"/>
        </w:r>
      </w:hyperlink>
    </w:p>
    <w:p>
      <w:pPr>
        <w:pStyle w:val="TOC2"/>
        <w:tabs>
          <w:tab w:val="right" w:leader="dot" w:pos="8306"/>
        </w:tabs>
      </w:pPr>
      <w:hyperlink w:anchor="_Toc22107" w:history="1">
        <w:r>
          <w:rPr>
            <w:rFonts w:ascii="仿宋" w:eastAsia="仿宋" w:hAnsi="仿宋" w:cs="仿宋" w:hint="eastAsia"/>
            <w:lang w:eastAsia="zh-CN"/>
          </w:rPr>
          <w:t>(二)、封闭开关设备项目盈利能力分析</w:t>
        </w:r>
        <w:r>
          <w:tab/>
        </w:r>
        <w:r>
          <w:fldChar w:fldCharType="begin"/>
        </w:r>
        <w:r>
          <w:instrText xml:space="preserve"> PAGEREF _Toc22107 \h </w:instrText>
        </w:r>
        <w:r>
          <w:fldChar w:fldCharType="separate"/>
        </w:r>
        <w:r>
          <w:t>22</w:t>
        </w:r>
        <w:r>
          <w:fldChar w:fldCharType="end"/>
        </w:r>
      </w:hyperlink>
    </w:p>
    <w:p>
      <w:pPr>
        <w:pStyle w:val="TOC1"/>
        <w:tabs>
          <w:tab w:val="right" w:leader="dot" w:pos="8306"/>
        </w:tabs>
      </w:pPr>
      <w:hyperlink w:anchor="_Toc7852" w:history="1">
        <w:r>
          <w:rPr>
            <w:rFonts w:ascii="仿宋" w:eastAsia="仿宋" w:hAnsi="仿宋" w:cs="仿宋" w:hint="eastAsia"/>
            <w:lang w:eastAsia="zh-CN"/>
          </w:rPr>
          <w:t>九、封闭开关设备项目风险管理</w:t>
        </w:r>
        <w:r>
          <w:tab/>
        </w:r>
        <w:r>
          <w:fldChar w:fldCharType="begin"/>
        </w:r>
        <w:r>
          <w:instrText xml:space="preserve"> PAGEREF _Toc7852 \h </w:instrText>
        </w:r>
        <w:r>
          <w:fldChar w:fldCharType="separate"/>
        </w:r>
        <w:r>
          <w:t>23</w:t>
        </w:r>
        <w:r>
          <w:fldChar w:fldCharType="end"/>
        </w:r>
      </w:hyperlink>
    </w:p>
    <w:p>
      <w:pPr>
        <w:pStyle w:val="TOC2"/>
        <w:tabs>
          <w:tab w:val="right" w:leader="dot" w:pos="8306"/>
        </w:tabs>
      </w:pPr>
      <w:hyperlink w:anchor="_Toc2473" w:history="1">
        <w:r>
          <w:rPr>
            <w:rFonts w:ascii="仿宋" w:eastAsia="仿宋" w:hAnsi="仿宋" w:cs="仿宋" w:hint="eastAsia"/>
            <w:lang w:eastAsia="zh-CN"/>
          </w:rPr>
          <w:t>(一)、风险识别与评估</w:t>
        </w:r>
        <w:r>
          <w:tab/>
        </w:r>
        <w:r>
          <w:fldChar w:fldCharType="begin"/>
        </w:r>
        <w:r>
          <w:instrText xml:space="preserve"> PAGEREF _Toc2473 \h </w:instrText>
        </w:r>
        <w:r>
          <w:fldChar w:fldCharType="separate"/>
        </w:r>
        <w:r>
          <w:t>23</w:t>
        </w:r>
        <w:r>
          <w:fldChar w:fldCharType="end"/>
        </w:r>
      </w:hyperlink>
    </w:p>
    <w:p>
      <w:pPr>
        <w:pStyle w:val="TOC2"/>
        <w:tabs>
          <w:tab w:val="right" w:leader="dot" w:pos="8306"/>
        </w:tabs>
      </w:pPr>
      <w:hyperlink w:anchor="_Toc14228" w:history="1">
        <w:r>
          <w:rPr>
            <w:rFonts w:ascii="仿宋" w:eastAsia="仿宋" w:hAnsi="仿宋" w:cs="仿宋" w:hint="eastAsia"/>
            <w:lang w:eastAsia="zh-CN"/>
          </w:rPr>
          <w:t>(二)、风险应对策略</w:t>
        </w:r>
        <w:r>
          <w:tab/>
        </w:r>
        <w:r>
          <w:fldChar w:fldCharType="begin"/>
        </w:r>
        <w:r>
          <w:instrText xml:space="preserve"> PAGEREF _Toc14228 \h </w:instrText>
        </w:r>
        <w:r>
          <w:fldChar w:fldCharType="separate"/>
        </w:r>
        <w:r>
          <w:t>24</w:t>
        </w:r>
        <w:r>
          <w:fldChar w:fldCharType="end"/>
        </w:r>
      </w:hyperlink>
    </w:p>
    <w:p>
      <w:pPr>
        <w:pStyle w:val="TOC2"/>
        <w:tabs>
          <w:tab w:val="right" w:leader="dot" w:pos="8306"/>
        </w:tabs>
      </w:pPr>
      <w:hyperlink w:anchor="_Toc28954" w:history="1">
        <w:r>
          <w:rPr>
            <w:rFonts w:ascii="仿宋" w:eastAsia="仿宋" w:hAnsi="仿宋" w:cs="仿宋" w:hint="eastAsia"/>
            <w:lang w:eastAsia="zh-CN"/>
          </w:rPr>
          <w:t>(三)、风险监控与控制</w:t>
        </w:r>
        <w:r>
          <w:tab/>
        </w:r>
        <w:r>
          <w:fldChar w:fldCharType="begin"/>
        </w:r>
        <w:r>
          <w:instrText xml:space="preserve"> PAGEREF _Toc28954 \h </w:instrText>
        </w:r>
        <w:r>
          <w:fldChar w:fldCharType="separate"/>
        </w:r>
        <w:r>
          <w:t>26</w:t>
        </w:r>
        <w:r>
          <w:fldChar w:fldCharType="end"/>
        </w:r>
      </w:hyperlink>
    </w:p>
    <w:p>
      <w:pPr>
        <w:pStyle w:val="TOC1"/>
        <w:tabs>
          <w:tab w:val="right" w:leader="dot" w:pos="8306"/>
        </w:tabs>
      </w:pPr>
      <w:hyperlink w:anchor="_Toc2788" w:history="1">
        <w:r>
          <w:rPr>
            <w:rFonts w:ascii="仿宋" w:eastAsia="仿宋" w:hAnsi="仿宋" w:cs="仿宋" w:hint="eastAsia"/>
            <w:lang w:eastAsia="zh-CN"/>
          </w:rPr>
          <w:t>十、生产安全保护</w:t>
        </w:r>
        <w:r>
          <w:tab/>
        </w:r>
        <w:r>
          <w:fldChar w:fldCharType="begin"/>
        </w:r>
        <w:r>
          <w:instrText xml:space="preserve"> PAGEREF _Toc2788 \h </w:instrText>
        </w:r>
        <w:r>
          <w:fldChar w:fldCharType="separate"/>
        </w:r>
        <w:r>
          <w:t>27</w:t>
        </w:r>
        <w:r>
          <w:fldChar w:fldCharType="end"/>
        </w:r>
      </w:hyperlink>
    </w:p>
    <w:p>
      <w:pPr>
        <w:pStyle w:val="TOC2"/>
        <w:tabs>
          <w:tab w:val="right" w:leader="dot" w:pos="8306"/>
        </w:tabs>
      </w:pPr>
      <w:hyperlink w:anchor="_Toc31199" w:history="1">
        <w:r>
          <w:rPr>
            <w:rFonts w:ascii="仿宋" w:eastAsia="仿宋" w:hAnsi="仿宋" w:cs="仿宋" w:hint="eastAsia"/>
            <w:lang w:eastAsia="zh-CN"/>
          </w:rPr>
          <w:t>(一)、消防安全</w:t>
        </w:r>
        <w:r>
          <w:tab/>
        </w:r>
        <w:r>
          <w:fldChar w:fldCharType="begin"/>
        </w:r>
        <w:r>
          <w:instrText xml:space="preserve"> PAGEREF _Toc31199 \h </w:instrText>
        </w:r>
        <w:r>
          <w:fldChar w:fldCharType="separate"/>
        </w:r>
        <w:r>
          <w:t>27</w:t>
        </w:r>
        <w:r>
          <w:fldChar w:fldCharType="end"/>
        </w:r>
      </w:hyperlink>
    </w:p>
    <w:p>
      <w:pPr>
        <w:pStyle w:val="TOC2"/>
        <w:tabs>
          <w:tab w:val="right" w:leader="dot" w:pos="8306"/>
        </w:tabs>
      </w:pPr>
      <w:hyperlink w:anchor="_Toc2453" w:history="1">
        <w:r>
          <w:rPr>
            <w:rFonts w:ascii="仿宋" w:eastAsia="仿宋" w:hAnsi="仿宋" w:cs="仿宋" w:hint="eastAsia"/>
            <w:lang w:eastAsia="zh-CN"/>
          </w:rPr>
          <w:t>(二)、防火防爆总图布置措施</w:t>
        </w:r>
        <w:r>
          <w:tab/>
        </w:r>
        <w:r>
          <w:fldChar w:fldCharType="begin"/>
        </w:r>
        <w:r>
          <w:instrText xml:space="preserve"> PAGEREF _Toc2453 \h </w:instrText>
        </w:r>
        <w:r>
          <w:fldChar w:fldCharType="separate"/>
        </w:r>
        <w:r>
          <w:t>29</w:t>
        </w:r>
        <w:r>
          <w:fldChar w:fldCharType="end"/>
        </w:r>
      </w:hyperlink>
    </w:p>
    <w:p>
      <w:pPr>
        <w:pStyle w:val="TOC2"/>
        <w:tabs>
          <w:tab w:val="right" w:leader="dot" w:pos="8306"/>
        </w:tabs>
      </w:pPr>
      <w:hyperlink w:anchor="_Toc20337" w:history="1">
        <w:r>
          <w:rPr>
            <w:rFonts w:ascii="仿宋" w:eastAsia="仿宋" w:hAnsi="仿宋" w:cs="仿宋" w:hint="eastAsia"/>
            <w:lang w:eastAsia="zh-CN"/>
          </w:rPr>
          <w:t>(三)、自然灾害防范措施</w:t>
        </w:r>
        <w:r>
          <w:tab/>
        </w:r>
        <w:r>
          <w:fldChar w:fldCharType="begin"/>
        </w:r>
        <w:r>
          <w:instrText xml:space="preserve"> PAGEREF _Toc20337 \h </w:instrText>
        </w:r>
        <w:r>
          <w:fldChar w:fldCharType="separate"/>
        </w:r>
        <w:r>
          <w:t>30</w:t>
        </w:r>
        <w:r>
          <w:fldChar w:fldCharType="end"/>
        </w:r>
      </w:hyperlink>
    </w:p>
    <w:p>
      <w:pPr>
        <w:pStyle w:val="TOC2"/>
        <w:tabs>
          <w:tab w:val="right" w:leader="dot" w:pos="8306"/>
        </w:tabs>
      </w:pPr>
      <w:hyperlink w:anchor="_Toc15892" w:history="1">
        <w:r>
          <w:rPr>
            <w:rFonts w:ascii="仿宋" w:eastAsia="仿宋" w:hAnsi="仿宋" w:cs="仿宋" w:hint="eastAsia"/>
            <w:lang w:eastAsia="zh-CN"/>
          </w:rPr>
          <w:t>(四)、安全色及安全标志使用要求</w:t>
        </w:r>
        <w:r>
          <w:tab/>
        </w:r>
        <w:r>
          <w:fldChar w:fldCharType="begin"/>
        </w:r>
        <w:r>
          <w:instrText xml:space="preserve"> PAGEREF _Toc15892 \h </w:instrText>
        </w:r>
        <w:r>
          <w:fldChar w:fldCharType="separate"/>
        </w:r>
        <w:r>
          <w:t>31</w:t>
        </w:r>
        <w:r>
          <w:fldChar w:fldCharType="end"/>
        </w:r>
      </w:hyperlink>
    </w:p>
    <w:p>
      <w:pPr>
        <w:pStyle w:val="TOC2"/>
        <w:tabs>
          <w:tab w:val="right" w:leader="dot" w:pos="8306"/>
        </w:tabs>
      </w:pPr>
      <w:hyperlink w:anchor="_Toc5112" w:history="1">
        <w:r>
          <w:rPr>
            <w:rFonts w:ascii="仿宋" w:eastAsia="仿宋" w:hAnsi="仿宋" w:cs="仿宋" w:hint="eastAsia"/>
            <w:lang w:eastAsia="zh-CN"/>
          </w:rPr>
          <w:t>(五)、防尘防毒措施</w:t>
        </w:r>
        <w:r>
          <w:tab/>
        </w:r>
        <w:r>
          <w:fldChar w:fldCharType="begin"/>
        </w:r>
        <w:r>
          <w:instrText xml:space="preserve"> PAGEREF _Toc5112 \h </w:instrText>
        </w:r>
        <w:r>
          <w:fldChar w:fldCharType="separate"/>
        </w:r>
        <w:r>
          <w:t>32</w:t>
        </w:r>
        <w:r>
          <w:fldChar w:fldCharType="end"/>
        </w:r>
      </w:hyperlink>
    </w:p>
    <w:p>
      <w:pPr>
        <w:pStyle w:val="TOC2"/>
        <w:tabs>
          <w:tab w:val="right" w:leader="dot" w:pos="8306"/>
        </w:tabs>
      </w:pPr>
      <w:hyperlink w:anchor="_Toc17808" w:history="1">
        <w:r>
          <w:rPr>
            <w:rFonts w:ascii="仿宋" w:eastAsia="仿宋" w:hAnsi="仿宋" w:cs="仿宋" w:hint="eastAsia"/>
            <w:lang w:eastAsia="zh-CN"/>
          </w:rPr>
          <w:t>(六)、防静电、触电防护及防雷措施</w:t>
        </w:r>
        <w:r>
          <w:tab/>
        </w:r>
        <w:r>
          <w:fldChar w:fldCharType="begin"/>
        </w:r>
        <w:r>
          <w:instrText xml:space="preserve"> PAGEREF _Toc17808 \h </w:instrText>
        </w:r>
        <w:r>
          <w:fldChar w:fldCharType="separate"/>
        </w:r>
        <w:r>
          <w:t>33</w:t>
        </w:r>
        <w:r>
          <w:fldChar w:fldCharType="end"/>
        </w:r>
      </w:hyperlink>
    </w:p>
    <w:p>
      <w:pPr>
        <w:pStyle w:val="TOC2"/>
        <w:tabs>
          <w:tab w:val="right" w:leader="dot" w:pos="8306"/>
        </w:tabs>
      </w:pPr>
      <w:hyperlink w:anchor="_Toc3306" w:history="1">
        <w:r>
          <w:rPr>
            <w:rFonts w:ascii="仿宋" w:eastAsia="仿宋" w:hAnsi="仿宋" w:cs="仿宋" w:hint="eastAsia"/>
            <w:lang w:eastAsia="zh-CN"/>
          </w:rPr>
          <w:t>(七)、机械设备安全保障措施</w:t>
        </w:r>
        <w:r>
          <w:tab/>
        </w:r>
        <w:r>
          <w:fldChar w:fldCharType="begin"/>
        </w:r>
        <w:r>
          <w:instrText xml:space="preserve"> PAGEREF _Toc3306 \h </w:instrText>
        </w:r>
        <w:r>
          <w:fldChar w:fldCharType="separate"/>
        </w:r>
        <w:r>
          <w:t>34</w:t>
        </w:r>
        <w:r>
          <w:fldChar w:fldCharType="end"/>
        </w:r>
      </w:hyperlink>
    </w:p>
    <w:p>
      <w:pPr>
        <w:pStyle w:val="TOC1"/>
        <w:tabs>
          <w:tab w:val="right" w:leader="dot" w:pos="8306"/>
        </w:tabs>
      </w:pPr>
      <w:hyperlink w:anchor="_Toc168" w:history="1">
        <w:r>
          <w:rPr>
            <w:rFonts w:ascii="仿宋" w:eastAsia="仿宋" w:hAnsi="仿宋" w:cs="仿宋" w:hint="eastAsia"/>
            <w:lang w:eastAsia="zh-CN"/>
          </w:rPr>
          <w:t>十一、封闭开关设备项目创新与研发</w:t>
        </w:r>
        <w:r>
          <w:tab/>
        </w:r>
        <w:r>
          <w:fldChar w:fldCharType="begin"/>
        </w:r>
        <w:r>
          <w:instrText xml:space="preserve"> PAGEREF _Toc168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29" w:history="1">
        <w:r>
          <w:rPr>
            <w:rFonts w:ascii="仿宋" w:eastAsia="仿宋" w:hAnsi="仿宋" w:cs="仿宋" w:hint="eastAsia"/>
            <w:lang w:eastAsia="zh-CN"/>
          </w:rPr>
          <w:t>(一)、创新策略与方向</w:t>
        </w:r>
        <w:r>
          <w:tab/>
        </w:r>
        <w:r>
          <w:fldChar w:fldCharType="begin"/>
        </w:r>
        <w:r>
          <w:instrText xml:space="preserve"> PAGEREF _Toc28029 \h </w:instrText>
        </w:r>
        <w:r>
          <w:fldChar w:fldCharType="separate"/>
        </w:r>
        <w:r>
          <w:t>35</w:t>
        </w:r>
        <w:r>
          <w:fldChar w:fldCharType="end"/>
        </w:r>
      </w:hyperlink>
    </w:p>
    <w:p>
      <w:pPr>
        <w:pStyle w:val="TOC2"/>
        <w:tabs>
          <w:tab w:val="right" w:leader="dot" w:pos="8306"/>
        </w:tabs>
      </w:pPr>
      <w:hyperlink w:anchor="_Toc7807" w:history="1">
        <w:r>
          <w:rPr>
            <w:rFonts w:ascii="仿宋" w:eastAsia="仿宋" w:hAnsi="仿宋" w:cs="仿宋" w:hint="eastAsia"/>
            <w:lang w:eastAsia="zh-CN"/>
          </w:rPr>
          <w:t>(二)、研发规划与投入</w:t>
        </w:r>
        <w:r>
          <w:tab/>
        </w:r>
        <w:r>
          <w:fldChar w:fldCharType="begin"/>
        </w:r>
        <w:r>
          <w:instrText xml:space="preserve"> PAGEREF _Toc7807 \h </w:instrText>
        </w:r>
        <w:r>
          <w:fldChar w:fldCharType="separate"/>
        </w:r>
        <w:r>
          <w:t>37</w:t>
        </w:r>
        <w:r>
          <w:fldChar w:fldCharType="end"/>
        </w:r>
      </w:hyperlink>
    </w:p>
    <w:p>
      <w:pPr>
        <w:pStyle w:val="TOC1"/>
        <w:tabs>
          <w:tab w:val="right" w:leader="dot" w:pos="8306"/>
        </w:tabs>
      </w:pPr>
      <w:hyperlink w:anchor="_Toc30186" w:history="1">
        <w:r>
          <w:rPr>
            <w:rFonts w:ascii="仿宋" w:eastAsia="仿宋" w:hAnsi="仿宋" w:cs="仿宋" w:hint="eastAsia"/>
            <w:lang w:eastAsia="zh-CN"/>
          </w:rPr>
          <w:t>十二、封闭开关设备项目人力资源培养与发展</w:t>
        </w:r>
        <w:r>
          <w:tab/>
        </w:r>
        <w:r>
          <w:fldChar w:fldCharType="begin"/>
        </w:r>
        <w:r>
          <w:instrText xml:space="preserve"> PAGEREF _Toc30186 \h </w:instrText>
        </w:r>
        <w:r>
          <w:fldChar w:fldCharType="separate"/>
        </w:r>
        <w:r>
          <w:t>39</w:t>
        </w:r>
        <w:r>
          <w:fldChar w:fldCharType="end"/>
        </w:r>
      </w:hyperlink>
    </w:p>
    <w:p>
      <w:pPr>
        <w:pStyle w:val="TOC2"/>
        <w:tabs>
          <w:tab w:val="right" w:leader="dot" w:pos="8306"/>
        </w:tabs>
      </w:pPr>
      <w:hyperlink w:anchor="_Toc32131" w:history="1">
        <w:r>
          <w:rPr>
            <w:rFonts w:ascii="仿宋" w:eastAsia="仿宋" w:hAnsi="仿宋" w:cs="仿宋" w:hint="eastAsia"/>
            <w:lang w:eastAsia="zh-CN"/>
          </w:rPr>
          <w:t>(一)、人才需求与规划</w:t>
        </w:r>
        <w:r>
          <w:tab/>
        </w:r>
        <w:r>
          <w:fldChar w:fldCharType="begin"/>
        </w:r>
        <w:r>
          <w:instrText xml:space="preserve"> PAGEREF _Toc32131 \h </w:instrText>
        </w:r>
        <w:r>
          <w:fldChar w:fldCharType="separate"/>
        </w:r>
        <w:r>
          <w:t>39</w:t>
        </w:r>
        <w:r>
          <w:fldChar w:fldCharType="end"/>
        </w:r>
      </w:hyperlink>
    </w:p>
    <w:p>
      <w:pPr>
        <w:pStyle w:val="TOC2"/>
        <w:tabs>
          <w:tab w:val="right" w:leader="dot" w:pos="8306"/>
        </w:tabs>
      </w:pPr>
      <w:hyperlink w:anchor="_Toc5528" w:history="1">
        <w:r>
          <w:rPr>
            <w:rFonts w:ascii="仿宋" w:eastAsia="仿宋" w:hAnsi="仿宋" w:cs="仿宋" w:hint="eastAsia"/>
            <w:lang w:eastAsia="zh-CN"/>
          </w:rPr>
          <w:t>(二)、培训与发展计划</w:t>
        </w:r>
        <w:r>
          <w:tab/>
        </w:r>
        <w:r>
          <w:fldChar w:fldCharType="begin"/>
        </w:r>
        <w:r>
          <w:instrText xml:space="preserve"> PAGEREF _Toc5528 \h </w:instrText>
        </w:r>
        <w:r>
          <w:fldChar w:fldCharType="separate"/>
        </w:r>
        <w:r>
          <w:t>39</w:t>
        </w:r>
        <w:r>
          <w:fldChar w:fldCharType="end"/>
        </w:r>
      </w:hyperlink>
    </w:p>
    <w:p>
      <w:pPr>
        <w:pStyle w:val="TOC1"/>
        <w:tabs>
          <w:tab w:val="right" w:leader="dot" w:pos="8306"/>
        </w:tabs>
      </w:pPr>
      <w:hyperlink w:anchor="_Toc30576" w:history="1">
        <w:r>
          <w:rPr>
            <w:rFonts w:ascii="仿宋" w:eastAsia="仿宋" w:hAnsi="仿宋" w:cs="仿宋" w:hint="eastAsia"/>
            <w:lang w:eastAsia="zh-CN"/>
          </w:rPr>
          <w:t>十三、封闭开关设备项目实施时间节点</w:t>
        </w:r>
        <w:r>
          <w:tab/>
        </w:r>
        <w:r>
          <w:fldChar w:fldCharType="begin"/>
        </w:r>
        <w:r>
          <w:instrText xml:space="preserve"> PAGEREF _Toc30576 \h </w:instrText>
        </w:r>
        <w:r>
          <w:fldChar w:fldCharType="separate"/>
        </w:r>
        <w:r>
          <w:t>40</w:t>
        </w:r>
        <w:r>
          <w:fldChar w:fldCharType="end"/>
        </w:r>
      </w:hyperlink>
    </w:p>
    <w:p>
      <w:pPr>
        <w:pStyle w:val="TOC2"/>
        <w:tabs>
          <w:tab w:val="right" w:leader="dot" w:pos="8306"/>
        </w:tabs>
      </w:pPr>
      <w:hyperlink w:anchor="_Toc28565" w:history="1">
        <w:r>
          <w:rPr>
            <w:rFonts w:ascii="仿宋" w:eastAsia="仿宋" w:hAnsi="仿宋" w:cs="仿宋" w:hint="eastAsia"/>
            <w:lang w:eastAsia="zh-CN"/>
          </w:rPr>
          <w:t>(一)、封闭开关设备项目启动阶段时间节点</w:t>
        </w:r>
        <w:r>
          <w:tab/>
        </w:r>
        <w:r>
          <w:fldChar w:fldCharType="begin"/>
        </w:r>
        <w:r>
          <w:instrText xml:space="preserve"> PAGEREF _Toc28565 \h </w:instrText>
        </w:r>
        <w:r>
          <w:fldChar w:fldCharType="separate"/>
        </w:r>
        <w:r>
          <w:t>40</w:t>
        </w:r>
        <w:r>
          <w:fldChar w:fldCharType="end"/>
        </w:r>
      </w:hyperlink>
    </w:p>
    <w:p>
      <w:pPr>
        <w:pStyle w:val="TOC2"/>
        <w:tabs>
          <w:tab w:val="right" w:leader="dot" w:pos="8306"/>
        </w:tabs>
      </w:pPr>
      <w:hyperlink w:anchor="_Toc6734" w:history="1">
        <w:r>
          <w:rPr>
            <w:rFonts w:ascii="仿宋" w:eastAsia="仿宋" w:hAnsi="仿宋" w:cs="仿宋" w:hint="eastAsia"/>
            <w:lang w:eastAsia="zh-CN"/>
          </w:rPr>
          <w:t>(二)、封闭开关设备项目执行阶段时间节点</w:t>
        </w:r>
        <w:r>
          <w:tab/>
        </w:r>
        <w:r>
          <w:fldChar w:fldCharType="begin"/>
        </w:r>
        <w:r>
          <w:instrText xml:space="preserve"> PAGEREF _Toc6734 \h </w:instrText>
        </w:r>
        <w:r>
          <w:fldChar w:fldCharType="separate"/>
        </w:r>
        <w:r>
          <w:t>41</w:t>
        </w:r>
        <w:r>
          <w:fldChar w:fldCharType="end"/>
        </w:r>
      </w:hyperlink>
    </w:p>
    <w:p>
      <w:pPr>
        <w:pStyle w:val="TOC2"/>
        <w:tabs>
          <w:tab w:val="right" w:leader="dot" w:pos="8306"/>
        </w:tabs>
      </w:pPr>
      <w:hyperlink w:anchor="_Toc23579" w:history="1">
        <w:r>
          <w:rPr>
            <w:rFonts w:ascii="仿宋" w:eastAsia="仿宋" w:hAnsi="仿宋" w:cs="仿宋" w:hint="eastAsia"/>
            <w:lang w:eastAsia="zh-CN"/>
          </w:rPr>
          <w:t>(三)、封闭开关设备项目完成阶段时间节点</w:t>
        </w:r>
        <w:r>
          <w:tab/>
        </w:r>
        <w:r>
          <w:fldChar w:fldCharType="begin"/>
        </w:r>
        <w:r>
          <w:instrText xml:space="preserve"> PAGEREF _Toc23579 \h </w:instrText>
        </w:r>
        <w:r>
          <w:fldChar w:fldCharType="separate"/>
        </w:r>
        <w:r>
          <w:t>42</w:t>
        </w:r>
        <w:r>
          <w:fldChar w:fldCharType="end"/>
        </w:r>
      </w:hyperlink>
    </w:p>
    <w:p>
      <w:pPr>
        <w:pStyle w:val="TOC1"/>
        <w:tabs>
          <w:tab w:val="right" w:leader="dot" w:pos="8306"/>
        </w:tabs>
      </w:pPr>
      <w:hyperlink w:anchor="_Toc7805" w:history="1">
        <w:r>
          <w:rPr>
            <w:rFonts w:ascii="仿宋" w:eastAsia="仿宋" w:hAnsi="仿宋" w:cs="仿宋" w:hint="eastAsia"/>
            <w:lang w:eastAsia="zh-CN"/>
          </w:rPr>
          <w:t>十四、封闭开关设备项目实施保障措施</w:t>
        </w:r>
        <w:r>
          <w:tab/>
        </w:r>
        <w:r>
          <w:fldChar w:fldCharType="begin"/>
        </w:r>
        <w:r>
          <w:instrText xml:space="preserve"> PAGEREF _Toc7805 \h </w:instrText>
        </w:r>
        <w:r>
          <w:fldChar w:fldCharType="separate"/>
        </w:r>
        <w:r>
          <w:t>43</w:t>
        </w:r>
        <w:r>
          <w:fldChar w:fldCharType="end"/>
        </w:r>
      </w:hyperlink>
    </w:p>
    <w:p>
      <w:pPr>
        <w:pStyle w:val="TOC2"/>
        <w:tabs>
          <w:tab w:val="right" w:leader="dot" w:pos="8306"/>
        </w:tabs>
      </w:pPr>
      <w:hyperlink w:anchor="_Toc5868" w:history="1">
        <w:r>
          <w:rPr>
            <w:rFonts w:ascii="仿宋" w:eastAsia="仿宋" w:hAnsi="仿宋" w:cs="仿宋" w:hint="eastAsia"/>
            <w:lang w:eastAsia="zh-CN"/>
          </w:rPr>
          <w:t>(一)、封闭开关设备项目实施保障机制</w:t>
        </w:r>
        <w:r>
          <w:tab/>
        </w:r>
        <w:r>
          <w:fldChar w:fldCharType="begin"/>
        </w:r>
        <w:r>
          <w:instrText xml:space="preserve"> PAGEREF _Toc5868 \h </w:instrText>
        </w:r>
        <w:r>
          <w:fldChar w:fldCharType="separate"/>
        </w:r>
        <w:r>
          <w:t>43</w:t>
        </w:r>
        <w:r>
          <w:fldChar w:fldCharType="end"/>
        </w:r>
      </w:hyperlink>
    </w:p>
    <w:p>
      <w:pPr>
        <w:pStyle w:val="TOC2"/>
        <w:tabs>
          <w:tab w:val="right" w:leader="dot" w:pos="8306"/>
        </w:tabs>
      </w:pPr>
      <w:hyperlink w:anchor="_Toc10767" w:history="1">
        <w:r>
          <w:rPr>
            <w:rFonts w:ascii="仿宋" w:eastAsia="仿宋" w:hAnsi="仿宋" w:cs="仿宋" w:hint="eastAsia"/>
            <w:lang w:eastAsia="zh-CN"/>
          </w:rPr>
          <w:t>(二)、封闭开关设备项目法律合规要求</w:t>
        </w:r>
        <w:r>
          <w:tab/>
        </w:r>
        <w:r>
          <w:fldChar w:fldCharType="begin"/>
        </w:r>
        <w:r>
          <w:instrText xml:space="preserve"> PAGEREF _Toc10767 \h </w:instrText>
        </w:r>
        <w:r>
          <w:fldChar w:fldCharType="separate"/>
        </w:r>
        <w:r>
          <w:t>47</w:t>
        </w:r>
        <w:r>
          <w:fldChar w:fldCharType="end"/>
        </w:r>
      </w:hyperlink>
    </w:p>
    <w:p>
      <w:pPr>
        <w:pStyle w:val="TOC2"/>
        <w:tabs>
          <w:tab w:val="right" w:leader="dot" w:pos="8306"/>
        </w:tabs>
      </w:pPr>
      <w:hyperlink w:anchor="_Toc2499" w:history="1">
        <w:r>
          <w:rPr>
            <w:rFonts w:ascii="仿宋" w:eastAsia="仿宋" w:hAnsi="仿宋" w:cs="仿宋" w:hint="eastAsia"/>
            <w:lang w:eastAsia="zh-CN"/>
          </w:rPr>
          <w:t>(三)、封闭开关设备项目合同管理与法律事务</w:t>
        </w:r>
        <w:r>
          <w:tab/>
        </w:r>
        <w:r>
          <w:fldChar w:fldCharType="begin"/>
        </w:r>
        <w:r>
          <w:instrText xml:space="preserve"> PAGEREF _Toc2499 \h </w:instrText>
        </w:r>
        <w:r>
          <w:fldChar w:fldCharType="separate"/>
        </w:r>
        <w:r>
          <w:t>51</w:t>
        </w:r>
        <w:r>
          <w:fldChar w:fldCharType="end"/>
        </w:r>
      </w:hyperlink>
    </w:p>
    <w:p>
      <w:pPr>
        <w:pStyle w:val="TOC2"/>
        <w:tabs>
          <w:tab w:val="right" w:leader="dot" w:pos="8306"/>
        </w:tabs>
      </w:pPr>
      <w:hyperlink w:anchor="_Toc13309" w:history="1">
        <w:r>
          <w:rPr>
            <w:rFonts w:ascii="仿宋" w:eastAsia="仿宋" w:hAnsi="仿宋" w:cs="仿宋" w:hint="eastAsia"/>
            <w:lang w:eastAsia="zh-CN"/>
          </w:rPr>
          <w:t>(四)、封闭开关设备项目知识产权保护策略</w:t>
        </w:r>
        <w:r>
          <w:tab/>
        </w:r>
        <w:r>
          <w:fldChar w:fldCharType="begin"/>
        </w:r>
        <w:r>
          <w:instrText xml:space="preserve"> PAGEREF _Toc13309 \h </w:instrText>
        </w:r>
        <w:r>
          <w:fldChar w:fldCharType="separate"/>
        </w:r>
        <w:r>
          <w:t>57</w:t>
        </w:r>
        <w:r>
          <w:fldChar w:fldCharType="end"/>
        </w:r>
      </w:hyperlink>
    </w:p>
    <w:p>
      <w:pPr>
        <w:pStyle w:val="TOC1"/>
        <w:tabs>
          <w:tab w:val="right" w:leader="dot" w:pos="8306"/>
        </w:tabs>
      </w:pPr>
      <w:hyperlink w:anchor="_Toc23352" w:history="1">
        <w:r>
          <w:rPr>
            <w:rFonts w:ascii="仿宋" w:eastAsia="仿宋" w:hAnsi="仿宋" w:cs="仿宋" w:hint="eastAsia"/>
            <w:lang w:eastAsia="zh-CN"/>
          </w:rPr>
          <w:t>十五、利益相关者分析与沟通计划</w:t>
        </w:r>
        <w:r>
          <w:tab/>
        </w:r>
        <w:r>
          <w:fldChar w:fldCharType="begin"/>
        </w:r>
        <w:r>
          <w:instrText xml:space="preserve"> PAGEREF _Toc23352 \h </w:instrText>
        </w:r>
        <w:r>
          <w:fldChar w:fldCharType="separate"/>
        </w:r>
        <w:r>
          <w:t>60</w:t>
        </w:r>
        <w:r>
          <w:fldChar w:fldCharType="end"/>
        </w:r>
      </w:hyperlink>
    </w:p>
    <w:p>
      <w:pPr>
        <w:pStyle w:val="TOC2"/>
        <w:tabs>
          <w:tab w:val="right" w:leader="dot" w:pos="8306"/>
        </w:tabs>
      </w:pPr>
      <w:hyperlink w:anchor="_Toc11773" w:history="1">
        <w:r>
          <w:rPr>
            <w:rFonts w:ascii="仿宋" w:eastAsia="仿宋" w:hAnsi="仿宋" w:cs="仿宋" w:hint="eastAsia"/>
            <w:lang w:eastAsia="zh-CN"/>
          </w:rPr>
          <w:t>(一)、利益相关者分析</w:t>
        </w:r>
        <w:r>
          <w:tab/>
        </w:r>
        <w:r>
          <w:fldChar w:fldCharType="begin"/>
        </w:r>
        <w:r>
          <w:instrText xml:space="preserve"> PAGEREF _Toc11773 \h </w:instrText>
        </w:r>
        <w:r>
          <w:fldChar w:fldCharType="separate"/>
        </w:r>
        <w:r>
          <w:t>60</w:t>
        </w:r>
        <w:r>
          <w:fldChar w:fldCharType="end"/>
        </w:r>
      </w:hyperlink>
    </w:p>
    <w:p>
      <w:pPr>
        <w:pStyle w:val="TOC2"/>
        <w:tabs>
          <w:tab w:val="right" w:leader="dot" w:pos="8306"/>
        </w:tabs>
      </w:pPr>
      <w:hyperlink w:anchor="_Toc28095" w:history="1">
        <w:r>
          <w:rPr>
            <w:rFonts w:ascii="仿宋" w:eastAsia="仿宋" w:hAnsi="仿宋" w:cs="仿宋" w:hint="eastAsia"/>
            <w:lang w:eastAsia="zh-CN"/>
          </w:rPr>
          <w:t>(二)、沟通计划</w:t>
        </w:r>
        <w:r>
          <w:tab/>
        </w:r>
        <w:r>
          <w:fldChar w:fldCharType="begin"/>
        </w:r>
        <w:r>
          <w:instrText xml:space="preserve"> PAGEREF _Toc28095 \h </w:instrText>
        </w:r>
        <w:r>
          <w:fldChar w:fldCharType="separate"/>
        </w:r>
        <w:r>
          <w:t>61</w:t>
        </w:r>
        <w:r>
          <w:fldChar w:fldCharType="end"/>
        </w:r>
      </w:hyperlink>
    </w:p>
    <w:p>
      <w:pPr>
        <w:pStyle w:val="TOC1"/>
        <w:tabs>
          <w:tab w:val="right" w:leader="dot" w:pos="8306"/>
        </w:tabs>
      </w:pPr>
      <w:hyperlink w:anchor="_Toc4604" w:history="1">
        <w:r>
          <w:rPr>
            <w:rFonts w:ascii="仿宋" w:eastAsia="仿宋" w:hAnsi="仿宋" w:cs="仿宋" w:hint="eastAsia"/>
            <w:lang w:eastAsia="zh-CN"/>
          </w:rPr>
          <w:t>十六、风险识别与分类</w:t>
        </w:r>
        <w:r>
          <w:tab/>
        </w:r>
        <w:r>
          <w:fldChar w:fldCharType="begin"/>
        </w:r>
        <w:r>
          <w:instrText xml:space="preserve"> PAGEREF _Toc4604 \h </w:instrText>
        </w:r>
        <w:r>
          <w:fldChar w:fldCharType="separate"/>
        </w:r>
        <w:r>
          <w:t>62</w:t>
        </w:r>
        <w:r>
          <w:fldChar w:fldCharType="end"/>
        </w:r>
      </w:hyperlink>
    </w:p>
    <w:p>
      <w:pPr>
        <w:pStyle w:val="TOC2"/>
        <w:tabs>
          <w:tab w:val="right" w:leader="dot" w:pos="8306"/>
        </w:tabs>
      </w:pPr>
      <w:hyperlink w:anchor="_Toc6060" w:history="1">
        <w:r>
          <w:rPr>
            <w:rFonts w:ascii="仿宋" w:eastAsia="仿宋" w:hAnsi="仿宋" w:cs="仿宋" w:hint="eastAsia"/>
            <w:lang w:eastAsia="zh-CN"/>
          </w:rPr>
          <w:t>(一)、风险识别</w:t>
        </w:r>
        <w:r>
          <w:tab/>
        </w:r>
        <w:r>
          <w:fldChar w:fldCharType="begin"/>
        </w:r>
        <w:r>
          <w:instrText xml:space="preserve"> PAGEREF _Toc6060 \h </w:instrText>
        </w:r>
        <w:r>
          <w:fldChar w:fldCharType="separate"/>
        </w:r>
        <w:r>
          <w:t>62</w:t>
        </w:r>
        <w:r>
          <w:fldChar w:fldCharType="end"/>
        </w:r>
      </w:hyperlink>
    </w:p>
    <w:p>
      <w:pPr>
        <w:pStyle w:val="TOC2"/>
        <w:tabs>
          <w:tab w:val="right" w:leader="dot" w:pos="8306"/>
        </w:tabs>
      </w:pPr>
      <w:hyperlink w:anchor="_Toc6291" w:history="1">
        <w:r>
          <w:rPr>
            <w:rFonts w:ascii="仿宋" w:eastAsia="仿宋" w:hAnsi="仿宋" w:cs="仿宋" w:hint="eastAsia"/>
            <w:lang w:eastAsia="zh-CN"/>
          </w:rPr>
          <w:t>(二)、风险分类</w:t>
        </w:r>
        <w:r>
          <w:tab/>
        </w:r>
        <w:r>
          <w:fldChar w:fldCharType="begin"/>
        </w:r>
        <w:r>
          <w:instrText xml:space="preserve"> PAGEREF _Toc6291 \h </w:instrText>
        </w:r>
        <w:r>
          <w:fldChar w:fldCharType="separate"/>
        </w:r>
        <w:r>
          <w:t>63</w:t>
        </w:r>
        <w:r>
          <w:fldChar w:fldCharType="end"/>
        </w:r>
      </w:hyperlink>
    </w:p>
    <w:p>
      <w:pPr>
        <w:pStyle w:val="TOC1"/>
        <w:tabs>
          <w:tab w:val="right" w:leader="dot" w:pos="8306"/>
        </w:tabs>
      </w:pPr>
      <w:hyperlink w:anchor="_Toc25708" w:history="1">
        <w:r>
          <w:rPr>
            <w:rFonts w:ascii="仿宋" w:eastAsia="仿宋" w:hAnsi="仿宋" w:cs="仿宋" w:hint="eastAsia"/>
            <w:lang w:eastAsia="zh-CN"/>
          </w:rPr>
          <w:t>十七、封闭开关设备项目工程方案分析</w:t>
        </w:r>
        <w:r>
          <w:tab/>
        </w:r>
        <w:r>
          <w:fldChar w:fldCharType="begin"/>
        </w:r>
        <w:r>
          <w:instrText xml:space="preserve"> PAGEREF _Toc25708 \h </w:instrText>
        </w:r>
        <w:r>
          <w:fldChar w:fldCharType="separate"/>
        </w:r>
        <w:r>
          <w:t>65</w:t>
        </w:r>
        <w:r>
          <w:fldChar w:fldCharType="end"/>
        </w:r>
      </w:hyperlink>
    </w:p>
    <w:p>
      <w:pPr>
        <w:pStyle w:val="TOC2"/>
        <w:tabs>
          <w:tab w:val="right" w:leader="dot" w:pos="8306"/>
        </w:tabs>
      </w:pPr>
      <w:hyperlink w:anchor="_Toc18409" w:history="1">
        <w:r>
          <w:rPr>
            <w:rFonts w:ascii="仿宋" w:eastAsia="仿宋" w:hAnsi="仿宋" w:cs="仿宋" w:hint="eastAsia"/>
            <w:lang w:eastAsia="zh-CN"/>
          </w:rPr>
          <w:t>(一)、建筑工程设计原则</w:t>
        </w:r>
        <w:r>
          <w:tab/>
        </w:r>
        <w:r>
          <w:fldChar w:fldCharType="begin"/>
        </w:r>
        <w:r>
          <w:instrText xml:space="preserve"> PAGEREF _Toc18409 \h </w:instrText>
        </w:r>
        <w:r>
          <w:fldChar w:fldCharType="separate"/>
        </w:r>
        <w:r>
          <w:t>65</w:t>
        </w:r>
        <w:r>
          <w:fldChar w:fldCharType="end"/>
        </w:r>
      </w:hyperlink>
    </w:p>
    <w:p>
      <w:pPr>
        <w:pStyle w:val="TOC2"/>
        <w:tabs>
          <w:tab w:val="right" w:leader="dot" w:pos="8306"/>
        </w:tabs>
      </w:pPr>
      <w:hyperlink w:anchor="_Toc28742" w:history="1">
        <w:r>
          <w:rPr>
            <w:rFonts w:ascii="仿宋" w:eastAsia="仿宋" w:hAnsi="仿宋" w:cs="仿宋" w:hint="eastAsia"/>
            <w:lang w:eastAsia="zh-CN"/>
          </w:rPr>
          <w:t>(二)、土建工程建设指标</w:t>
        </w:r>
        <w:r>
          <w:tab/>
        </w:r>
        <w:r>
          <w:fldChar w:fldCharType="begin"/>
        </w:r>
        <w:r>
          <w:instrText xml:space="preserve"> PAGEREF _Toc28742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4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476"/>
      <w:r>
        <w:rPr>
          <w:rFonts w:ascii="仿宋" w:eastAsia="仿宋" w:hAnsi="仿宋" w:cs="仿宋" w:hint="eastAsia"/>
          <w:lang w:eastAsia="zh-CN"/>
        </w:rPr>
        <w:t>(一)、封闭开关设备行业分析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行业一直以来都是市场的关注焦点。行业内的发展趋势、竞争态势以及潜在机会都对封闭开关设备项目的推进产生深远的影响。通过深入研究行业的整体概貌，我们将更好地理解行业的核心特征，为封闭开关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行业，技术一直是推动创新和发展的关键因素。我们将对当前技术趋势进行详尽分析，包括但不限于人工智能、大数据应用、先进制造技术等。这有助于封闭开关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封闭开关设备项目成功的基础。我们将对主要竞争对手进行深入研究，包括其市场份额、产品特点、市场定位等。通过全面了解竞争对手的优势和劣势，封闭开关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827"/>
      <w:r>
        <w:rPr>
          <w:rFonts w:ascii="仿宋" w:eastAsia="仿宋" w:hAnsi="仿宋" w:cs="仿宋" w:hint="eastAsia"/>
          <w:sz w:val="28"/>
          <w:lang w:eastAsia="zh-CN"/>
        </w:rPr>
        <w:t>(二)、封闭开关设备市场分析预测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封闭开关设备市场未来的增长趋势。这包括市场的整体规模、各细分领域的发展趋势等。封闭开关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封闭开关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封闭开关设备项目实施过程中需要充分考虑的因素。我们将对市场风险进行全面评估，包括但不限于政策法规风险、市场竞争风险、技术变革风险等。通过对潜在风险的深入分析，封闭开关设备项目可以制定相应的风险缓解策略，降低不确定性对封闭开关设备项目的影响。</w:t>
      </w:r>
    </w:p>
    <w:p>
      <w:pPr>
        <w:pStyle w:val="Heading1"/>
        <w:ind w:firstLine="560" w:firstLineChars="200"/>
        <w:rPr>
          <w:rFonts w:ascii="仿宋" w:eastAsia="仿宋" w:hAnsi="仿宋" w:cs="仿宋" w:hint="eastAsia"/>
          <w:sz w:val="28"/>
          <w:lang w:eastAsia="zh-CN"/>
        </w:rPr>
      </w:pPr>
      <w:bookmarkStart w:id="5" w:name="_Toc20916"/>
      <w:r>
        <w:rPr>
          <w:rFonts w:ascii="仿宋" w:eastAsia="仿宋" w:hAnsi="仿宋" w:cs="仿宋" w:hint="eastAsia"/>
          <w:sz w:val="28"/>
          <w:lang w:eastAsia="zh-CN"/>
        </w:rPr>
        <w:t>二、封闭开关设备项目建设单位说明</w:t>
      </w:r>
      <w:bookmarkEnd w:id="5"/>
    </w:p>
    <w:p>
      <w:pPr>
        <w:pStyle w:val="Heading2"/>
        <w:rPr>
          <w:rFonts w:ascii="仿宋" w:eastAsia="仿宋" w:hAnsi="仿宋" w:cs="仿宋" w:hint="eastAsia"/>
          <w:lang w:eastAsia="zh-CN"/>
        </w:rPr>
      </w:pPr>
      <w:bookmarkStart w:id="6" w:name="_Toc23122"/>
      <w:r>
        <w:rPr>
          <w:rFonts w:ascii="仿宋" w:eastAsia="仿宋" w:hAnsi="仿宋" w:cs="仿宋" w:hint="eastAsia"/>
          <w:lang w:eastAsia="zh-CN"/>
        </w:rPr>
        <w:t>(一)、封闭开关设备项目承办单位基本情况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352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封闭开关设备项目承办单位的XXXX，我们着眼于实现可持续的经济效益。通过技术创新和解决方案的提供，公司预计在封闭开关设备项目执行期间将获得可观的收入增长。这一收入来源主要包括封闭开关设备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同时，我们注重成本控制和效率提升，以确保封闭开关设备项目的可持续盈利。透过精细的管理和资源优化，公司期望实现封闭开关设备项目利润最大化。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封闭开关设备项目实施进行全面的投资评估，包括封闭开关设备项目启动阶段的资金投入和后续运营成本。通过对封闭开关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封闭开关设备项目实施过程中具备足够的资金流动性，公司将进行详尽的现金流分析。这包括资金需求的合理预测、封闭开关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975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021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封闭开关设备项目的主要产品是XXXX，预计年产值为XXX万元。这一产品在市场中占据着重要的地位，其广泛的应用范围使得该封闭开关设备项目的市场前景非常广阔。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封闭开关设备项目的xxx产品作为重要的原材料之一，将在多个领域发挥关键作用。其在建筑、交通、能源等方面的广泛应用将为整个产业链提供强大的支持，形成产业协同效应。封闭开关设备项目的年产值XXX万XXX万XXX万万元不仅反映了其在市场上的巨大潜力，更预示着它对国民经济的积极贡献。这种关联度高、涉及面广的产业关系，使得该封闭开关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77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总征地面积为XXXX平方米，相当于约XX.XX亩，其中净用地面积为XXXX平方米，红线范围内相当于约XX.XX亩。这一用地规模充分考虑了封闭开关设备项目的建设需求，保障了封闭开关设备项目在合适的空间内得以充分发展。封闭开关设备项目规划的总建筑面积为XXXX平方米，其中主体工程建设占XXXX平方米，计容建筑面积达XXXX平方米。预计建筑工程的投资将达到XXXX万元，为封闭开关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计划购置的设备共计XXXX台（套），设备购置费用为XXXX万元。这一设备购置计划充分考虑到封闭开关设备项目的生产需求和技术要求，确保了封闭开关设备项目在生产运营中具备先进的技术装备和高效的生产能力。设备的合理配置将为封闭开关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计划总投资为XXXX万元，预计年实现营业收入为XXXX万元。这一产能规模的设定旨在确保封闭开关设备项目能够在投资与回报之间取得平衡，实现长期可持续的发展。封闭开关设备项目的总投资充分考虑到各个方面的需求，包括用地建设、设备购置等多个环节，以确保封闭开关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6805"/>
      <w:r>
        <w:rPr>
          <w:rFonts w:ascii="仿宋" w:eastAsia="仿宋" w:hAnsi="仿宋" w:cs="仿宋" w:hint="eastAsia"/>
          <w:sz w:val="28"/>
          <w:lang w:eastAsia="zh-CN"/>
        </w:rPr>
        <w:t>四、封闭开关设备项目危机管理</w:t>
      </w:r>
      <w:bookmarkEnd w:id="11"/>
    </w:p>
    <w:p>
      <w:pPr>
        <w:pStyle w:val="Heading2"/>
        <w:rPr>
          <w:rFonts w:ascii="仿宋" w:eastAsia="仿宋" w:hAnsi="仿宋" w:cs="仿宋" w:hint="eastAsia"/>
          <w:lang w:eastAsia="zh-CN"/>
        </w:rPr>
      </w:pPr>
      <w:bookmarkStart w:id="12" w:name="_Toc2386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项目危机管理中，危机预警与识别是确保封闭开关设备项目稳健运行的核心步骤。通过建立全面的监测机制，封闭开关设备项目团队旨在及时发现和理解潜在的风险和危机因素，以便采取及时的预防和应对措施，确保封闭开关设备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首先，通过深入的风险评估，封闭开关设备项目团队全面分析了整个封闭开关设备项目和各个阶段可能存在的威胁。这包括准确评估每个潜在风险的发生概率和可能影响的程度，为后续危机预警提供了有力支持。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封闭开关设备项目团队着重于明确定义封闭开关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封闭开关设备项目进展的持续监控，团队能够及时发现潜在问题并作出迅速反应。封闭开关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在这一阶段，团队的专业素养和反应速度将发挥至关重要的作用，以确保潜在危机能够在初期得到有效的处理，最大程度地减轻负面影响。通过危机预警与识别，封闭开关设备项目得以更有序、可控地推进。</w:t>
      </w:r>
    </w:p>
    <w:p>
      <w:pPr>
        <w:pStyle w:val="Heading2"/>
        <w:ind w:firstLine="560" w:firstLineChars="200"/>
        <w:rPr>
          <w:rFonts w:ascii="仿宋" w:eastAsia="仿宋" w:hAnsi="仿宋" w:cs="仿宋" w:hint="eastAsia"/>
          <w:sz w:val="28"/>
          <w:lang w:eastAsia="zh-CN"/>
        </w:rPr>
      </w:pPr>
      <w:bookmarkStart w:id="13" w:name="_Toc1111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在危机发生时，封闭开关设备项目团队立即行动，成立了应急小组。该小组的任务是迅速制定并实施紧急应对措施，以最小化潜在损失。以下是采取的主要措施：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暂停封闭开关设备项目进度：为遏制危机蔓延，封闭开关设备项目暂时停止进行，以便全面评估当前状况。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资源重新分配：重新评估封闭开关设备项目资源的分配，确保最大限度地减小损失。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实时沟通：与关键利益相关者建立实时沟通机制，向他们传递封闭开关设备项目危机的实际状况，保障封闭开关设备项目核心利益。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在紧急应对的同时，封闭开关设备项目团队强调了团队协作和有效沟通的重要性。以下是团队协作的关键举措：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信息共享机制：建立了信息共享平台，确保团队成员能够及时获取封闭开关设备项目危机的实时信息。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领导者沟通：封闭开关设备项目领导者通过定期会议和即时沟通工具，指导团队应对危机，保持团队稳定运行。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随着危机得到初步控制，封闭开关设备项目团队转向制定恢复计划，以确保封闭开关设备项目能够从中迅速恢复。主要恢复计划包括：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修复受损的进度计划：重新评估封闭开关设备项目进度，制定修复计划，确保封闭开关设备项目尽快回归正常进程。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重新调整资源分配：优化资源分配，确保封闭开关设备项目在有限资源下高效运转。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风险管理机制加强：对封闭开关设备项目风险进行全面评估，制定更强化的风险管理策略，以预防未来可能的危机。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208"/>
      <w:r>
        <w:rPr>
          <w:rFonts w:ascii="仿宋" w:eastAsia="仿宋" w:hAnsi="仿宋" w:cs="仿宋" w:hint="eastAsia"/>
          <w:sz w:val="28"/>
          <w:lang w:eastAsia="zh-CN"/>
        </w:rPr>
        <w:t>五、封闭开关设备项目建设背景及必要性分析</w:t>
      </w:r>
      <w:bookmarkEnd w:id="14"/>
    </w:p>
    <w:p>
      <w:pPr>
        <w:pStyle w:val="Heading2"/>
        <w:rPr>
          <w:rFonts w:ascii="仿宋" w:eastAsia="仿宋" w:hAnsi="仿宋" w:cs="仿宋" w:hint="eastAsia"/>
          <w:lang w:eastAsia="zh-CN"/>
        </w:rPr>
      </w:pPr>
      <w:bookmarkStart w:id="15" w:name="_Toc10889"/>
      <w:r>
        <w:rPr>
          <w:rFonts w:ascii="仿宋" w:eastAsia="仿宋" w:hAnsi="仿宋" w:cs="仿宋" w:hint="eastAsia"/>
          <w:lang w:eastAsia="zh-CN"/>
        </w:rPr>
        <w:t>(一)、封闭开关设备项目背景分析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封闭开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封闭开关设备项目在这个潮流中的定位。同时，我们将关注行业内涌现的新兴机遇，以便封闭开关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封闭开关设备项目提供了强大的发展动力。我们将聚焦于行业内最新的技术发展趋势，包括但不限于人工智能、大数据分析、物联网等领域。通过深度的技术研究，我们将确保封闭开关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封闭开关设备项目发展的源泉。我们将投入更多的精力对市场需求进行深入剖析，超越表面的需求，深入挖掘潜在的市场痛点和机遇。通过对市场需求的细致了解，封闭开关设备项目将更有针对性地设计解决方案，满足市场的多样化需求，从而更好地促进封闭开关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封闭开关设备项目战略至关重要。我们将对竞争态势进行更为深入的分析，包括但不限于市场份额、产品特点、客户满意度等多个维度。通过深度的竞争分析，封闭开关设备项目将能够更准确地把握市场脉搏，制定具有竞争力的封闭开关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封闭开关设备项目的发展具有直接的影响。我们将进行更为全面的法规和政策分析，了解行业发展中的潜在法律风险和合规挑战。通过充分了解和遵守相关法规，封闭开关设备项目将确保在法律框架内合法合规运营，为封闭开关设备项目的稳健发展提供有力支持。</w:t>
      </w:r>
    </w:p>
    <w:p>
      <w:pPr>
        <w:pStyle w:val="Heading2"/>
        <w:ind w:firstLine="560" w:firstLineChars="200"/>
        <w:rPr>
          <w:rFonts w:ascii="仿宋" w:eastAsia="仿宋" w:hAnsi="仿宋" w:cs="仿宋" w:hint="eastAsia"/>
          <w:sz w:val="28"/>
          <w:lang w:eastAsia="zh-CN"/>
        </w:rPr>
      </w:pPr>
      <w:bookmarkStart w:id="16" w:name="_Toc6718"/>
      <w:r>
        <w:rPr>
          <w:rFonts w:ascii="仿宋" w:eastAsia="仿宋" w:hAnsi="仿宋" w:cs="仿宋" w:hint="eastAsia"/>
          <w:sz w:val="28"/>
          <w:lang w:eastAsia="zh-CN"/>
        </w:rPr>
        <w:t>(二)、封闭开关设备项目建设必要性分析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的迫切性源于对行业发展趋势的深刻洞察。我们正处于一个行业变革的时代，科技创新、数字化转型成为企业发展的关键动力。封闭开关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不仅仅是为了跟上潮流，更是为了通过技术创新推动企业的持续发展。通过引入先进的技术和解决方案，封闭开关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封闭开关设备项目的建设成为必然选择，通过提高产品质量、拓展服务领域，从而在竞争中获得更多的机会。封闭开关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封闭开关设备项目建设的必要性体现在对客户需求更精准的满足。通过封闭开关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封闭开关设备项目建设的背后是对企业持续创新的追求。只有通过不断创新，企业才能在竞争中立于不败之地。封闭开关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138"/>
      <w:r>
        <w:rPr>
          <w:rFonts w:ascii="仿宋" w:eastAsia="仿宋" w:hAnsi="仿宋" w:cs="仿宋" w:hint="eastAsia"/>
          <w:sz w:val="28"/>
          <w:lang w:eastAsia="zh-CN"/>
        </w:rPr>
        <w:t>六、封闭开关设备项目选址可行性分析</w:t>
      </w:r>
      <w:bookmarkEnd w:id="17"/>
    </w:p>
    <w:p>
      <w:pPr>
        <w:pStyle w:val="Heading2"/>
        <w:rPr>
          <w:rFonts w:ascii="仿宋" w:eastAsia="仿宋" w:hAnsi="仿宋" w:cs="仿宋" w:hint="eastAsia"/>
          <w:lang w:eastAsia="zh-CN"/>
        </w:rPr>
      </w:pPr>
      <w:bookmarkStart w:id="18" w:name="_Toc15695"/>
      <w:r>
        <w:rPr>
          <w:rFonts w:ascii="仿宋" w:eastAsia="仿宋" w:hAnsi="仿宋" w:cs="仿宋" w:hint="eastAsia"/>
          <w:lang w:eastAsia="zh-CN"/>
        </w:rPr>
        <w:t>(一)、封闭开关设备项目选址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该封闭开关设备项目选址位于XX省XX市XX区XXX街道</w:t>
      </w:r>
    </w:p>
    <w:p>
      <w:pPr>
        <w:pStyle w:val="Heading2"/>
        <w:ind w:firstLine="560" w:firstLineChars="200"/>
        <w:rPr>
          <w:rFonts w:ascii="仿宋" w:eastAsia="仿宋" w:hAnsi="仿宋" w:cs="仿宋" w:hint="eastAsia"/>
          <w:sz w:val="28"/>
          <w:lang w:eastAsia="zh-CN"/>
        </w:rPr>
      </w:pPr>
      <w:bookmarkStart w:id="19" w:name="_Toc508"/>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封闭开关设备项目的征地面积将根据封闭开关设备项目的实际规模和需求进行精确规划。具体面积XXX平方米，旨在确保封闭开关设备项目不仅能够满足当前的发展需求，还能够预留空间以适应未来的扩展。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净用地面积是在征地面积基础上去除不可利用面积后的实际可开发用地。具体面积XXX平方米，考虑到环保、交通、安全等多方面因素，以确保封闭开关设备项目在整体利用效率上达到最优。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封闭开关设备项目计划建设的建筑总规模具体面积XXX平方米。这一规模的确定综合考虑了封闭开关设备项目的性质、规模，以及城市规划的相关要求，确保建筑布局与周边环境协调一致。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绿地率是封闭开关设备项目用地中被规划为绿地的比例。具体面积XXX平方米，旨在通过合理规划绿地，改善封闭开关设备项目周边环境，提升居民生活质量，并符合城市整体绿化规划。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容积率是用地上可以建设的建筑总体积与用地面积之比。具体面积XXX，通过合理的容积率规划，确保封闭开关设备项目建筑规模与周边环境和谐共生。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封闭开关设备项目选址与当地城市规划相一致，具体面积XXX平方米。通过与城市规划部门深入沟通，确保封闭开关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封闭开关设备项目选址符合当地产业政策，具体面积XXX平方米。这包括封闭开关设备项目对当地经济的促进作用，以及对相关产业的带动效应，确保封闭开关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用地总体要求必须符合环保和可持续发展的原则，具体面积XXX平方米。通过采用绿色建筑设计、节能减排等措施，确保封闭开关设备项目在建设和运营过程中对环境的影响最小化，达到可持续发展的要求。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确保封闭开关设备项目选址具备必要的公共设施配套，具体面积XXX平方米。这包括交通便利性、教育、医疗等基础设施，以提高居民生活品质，使得封闭开关设备项目选址更具吸引力。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考虑用地总体要求对当地社会稳定性的影响，具体面积XXX平方米。通过深入了解当地社区反馈，确保封闭开关设备项目的选址和建设过程对当地社会和谐稳定产生积极作用。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封闭开关设备项目选址不仅符合法规和规划，还在实际操作中具有可行性。这一全面规划将为封闭开关设备项目的成功实施提供坚实的基础，确保封闭开关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949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封闭开关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封闭开关设备项目的设备规划和空间设计中，我们将采取灵活设备布局的措施。设备布局将根据实际需求进行灵活设计，避免不必要的浪费。通过合理规划设备摆放位置，我们将提高设备的利用率，减少设备间距，以确保封闭开关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https://d.book118.com/448054141007006027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封闭开关设备项目规划设计纲要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B39FB"/>
    <w:rsid w:val="0B4B39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541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2024-01-16T09:53:00Z</dcterms:created>
  <dcterms:modified xsi:type="dcterms:W3CDTF">2024-01-16T09:53:22Z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4AC2D304B6D0465986D7F56D8FE413AE_11</vt:lpwstr>
  </property>
  <property fmtid="{D5CDD505-2E9C-101B-9397-08002B2CF9AE}" pid="3" name="KSOProductBuildVer">
    <vt:lpwstr>2052-12.1.0.16120</vt:lpwstr>
  </property>
</Properties>
</file>