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Toc9346804"/>
      <w:bookmarkStart w:id="1" w:name="_GoBack"/>
      <w:r>
        <w:rPr>
          <w:rFonts w:ascii="华文中宋" w:eastAsia="华文中宋" w:hAnsi="华文中宋" w:hint="eastAsia"/>
          <w:sz w:val="32"/>
          <w:szCs w:val="32"/>
          <w:u w:val="single"/>
        </w:rPr>
        <w:t xml:space="preserve">长春市南关区社区养老服务问题研究 </w:t>
      </w:r>
    </w:p>
    <w:bookmarkEnd w:id="1"/>
    <w:p/>
    <w:p/>
    <w:p/>
    <w:p>
      <w:pPr>
        <w:jc w:val="center"/>
        <w:rPr>
          <w:rFonts w:ascii="黑体" w:eastAsia="黑体" w:hAnsi="黑体"/>
          <w:sz w:val="36"/>
          <w:szCs w:val="36"/>
        </w:rPr>
      </w:pPr>
    </w:p>
    <w:p>
      <w:pPr>
        <w:jc w:val="center"/>
        <w:rPr>
          <w:rFonts w:ascii="黑体" w:eastAsia="黑体" w:hAnsi="黑体"/>
          <w:sz w:val="36"/>
          <w:szCs w:val="36"/>
        </w:rPr>
      </w:pPr>
    </w:p>
    <w:p>
      <w:pPr>
        <w:jc w:val="center"/>
        <w:rPr>
          <w:rFonts w:ascii="黑体" w:eastAsia="黑体" w:hAnsi="黑体"/>
          <w:sz w:val="36"/>
          <w:szCs w:val="36"/>
        </w:rPr>
      </w:pPr>
    </w:p>
    <w:p>
      <w:pPr>
        <w:jc w:val="center"/>
        <w:rPr>
          <w:rFonts w:ascii="黑体" w:eastAsia="黑体" w:hAnsi="黑体"/>
          <w:sz w:val="36"/>
          <w:szCs w:val="36"/>
        </w:rPr>
      </w:pPr>
    </w:p>
    <w:p>
      <w:pPr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TableNormal"/>
        <w:tblW w:w="0" w:type="auto"/>
        <w:jc w:val="center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4536"/>
      </w:tblGrid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1" w:type="dxa"/>
            <w:shd w:val="clear" w:color="auto" w:fill="auto"/>
          </w:tcPr>
          <w:p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  <w:r>
              <w:rPr>
                <w:rFonts w:ascii="华文中宋" w:eastAsia="华文中宋" w:hAnsi="华文中宋" w:hint="eastAsia"/>
                <w:sz w:val="32"/>
                <w:szCs w:val="32"/>
              </w:rPr>
              <w:t>题    目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rPr>
                <w:rFonts w:ascii="华文中宋" w:eastAsia="华文中宋" w:hAnsi="华文中宋"/>
                <w:sz w:val="32"/>
                <w:szCs w:val="32"/>
                <w:u w:val="single"/>
              </w:rPr>
            </w:pPr>
            <w:r>
              <w:rPr>
                <w:rFonts w:ascii="华文中宋" w:eastAsia="华文中宋" w:hAnsi="华文中宋" w:hint="eastAsia"/>
                <w:sz w:val="32"/>
                <w:szCs w:val="32"/>
                <w:u w:val="single"/>
              </w:rPr>
              <w:t xml:space="preserve">长春市南关区社区养老服务问题研究                     </w:t>
            </w:r>
          </w:p>
        </w:tc>
      </w:tr>
    </w:tbl>
    <w:p>
      <w:pPr>
        <w:spacing w:line="300" w:lineRule="auto"/>
        <w:sectPr>
          <w:footerReference w:type="default" r:id="rId5"/>
          <w:pgSz w:w="11906" w:h="16838"/>
          <w:pgMar w:top="1440" w:right="1800" w:bottom="1440" w:left="1800" w:header="851" w:footer="992" w:gutter="0"/>
          <w:pgNumType w:fmt="upperRoman" w:start="1"/>
          <w:cols w:num="1" w:space="425"/>
          <w:docGrid w:type="lines" w:linePitch="312" w:charSpace="0"/>
        </w:sectPr>
      </w:pPr>
    </w:p>
    <w:p>
      <w:pPr>
        <w:spacing w:line="400" w:lineRule="exact"/>
        <w:rPr>
          <w:rFonts w:ascii="宋体" w:eastAsia="宋体" w:hAnsi="宋体"/>
          <w:sz w:val="32"/>
          <w:szCs w:val="32"/>
        </w:rPr>
      </w:pPr>
    </w:p>
    <w:p>
      <w:pPr>
        <w:pStyle w:val="Heading1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摘  要</w:t>
      </w:r>
      <w:bookmarkEnd w:id="0"/>
    </w:p>
    <w:p>
      <w:pPr>
        <w:spacing w:line="400" w:lineRule="exact"/>
        <w:jc w:val="center"/>
        <w:rPr>
          <w:rFonts w:ascii="宋体" w:eastAsia="宋体" w:hAnsi="宋体"/>
          <w:b/>
          <w:sz w:val="32"/>
          <w:szCs w:val="32"/>
        </w:rPr>
      </w:pP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近年来，在我国经济高速发展的背景下，人口老龄化的问题日益突出。这个问题对我国的发展也产生了越来越不利的影响，因此，日益严重的老龄化问题成为国家和社会关注的重点问题。为了满足人口老龄化加重下老人们对社区养老服务的需求，促进经济和社会的稳定健康发展，我们应当建立一套适合中国国情的社区养老服务机制。本文参考了诸多文献，通过对社区养老服务的背景和现状等进行分析，来研究社区养老这种低成本、高效率、精准度高的养老模式。社区养老不仅能满足现实生活中对养老服务的多种需求，而且没有机构养老的官僚倾向。</w:t>
      </w: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本文通过对社区养老的各方面分析，并结合我国社会实际，试图探索到适合我国国情的社区养老服务体系，弥补我国养老缺口，通过社区养老的新机制进一步为完善我国养老制度出一份力，以提升我国养老服务水平。经过问卷调查和走访发现南关区社区养老服务存在以下问题：</w:t>
      </w:r>
      <w:r>
        <w:rPr>
          <w:rFonts w:hint="eastAsia"/>
          <w:sz w:val="24"/>
          <w:szCs w:val="24"/>
        </w:rPr>
        <w:t>社区养老服务内容少，提供程度和质量低、专业养老服务人员少，服务意识不强、基础养老服务设施不完善且功能性差、老人对养老服务和社区活动的参与度低</w:t>
      </w:r>
      <w:r>
        <w:rPr>
          <w:rFonts w:ascii="宋体" w:eastAsia="宋体" w:hAnsi="宋体" w:hint="eastAsia"/>
          <w:sz w:val="24"/>
          <w:szCs w:val="24"/>
        </w:rPr>
        <w:t>等问题。最后，针对问题及其产生的原因提出了加强有效资金的投入、加强专业人才队伍建设，完善人力资源结构、加强社区养老服务的宣传力度三方面的应对建议。</w:t>
      </w:r>
    </w:p>
    <w:p>
      <w:pPr>
        <w:spacing w:line="400" w:lineRule="exact"/>
        <w:rPr>
          <w:sz w:val="24"/>
          <w:szCs w:val="24"/>
        </w:rPr>
      </w:pPr>
    </w:p>
    <w:p>
      <w:pPr>
        <w:spacing w:line="400" w:lineRule="exact"/>
        <w:rPr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关键词：</w:t>
      </w:r>
      <w:r>
        <w:rPr>
          <w:rFonts w:ascii="宋体" w:eastAsia="宋体" w:hAnsi="宋体" w:hint="eastAsia"/>
          <w:sz w:val="24"/>
          <w:szCs w:val="24"/>
        </w:rPr>
        <w:t>社区养老服务；人口老龄化；养老服务体系</w:t>
      </w:r>
    </w:p>
    <w:p>
      <w:pPr>
        <w:spacing w:line="400" w:lineRule="exact"/>
        <w:rPr>
          <w:sz w:val="24"/>
          <w:szCs w:val="24"/>
        </w:rPr>
      </w:pPr>
    </w:p>
    <w:p>
      <w:pPr>
        <w:spacing w:line="400" w:lineRule="exact"/>
        <w:rPr>
          <w:sz w:val="24"/>
          <w:szCs w:val="24"/>
        </w:rPr>
      </w:pPr>
    </w:p>
    <w:p>
      <w:pPr>
        <w:spacing w:line="400" w:lineRule="exact"/>
        <w:rPr>
          <w:sz w:val="24"/>
          <w:szCs w:val="24"/>
        </w:rPr>
      </w:pPr>
    </w:p>
    <w:p>
      <w:pPr>
        <w:spacing w:line="400" w:lineRule="exact"/>
        <w:rPr>
          <w:sz w:val="24"/>
          <w:szCs w:val="24"/>
        </w:rPr>
      </w:pPr>
    </w:p>
    <w:p>
      <w:pPr>
        <w:spacing w:line="400" w:lineRule="exact"/>
        <w:rPr>
          <w:sz w:val="24"/>
          <w:szCs w:val="24"/>
        </w:rPr>
      </w:pPr>
    </w:p>
    <w:p>
      <w:pPr>
        <w:spacing w:line="400" w:lineRule="exact"/>
        <w:rPr>
          <w:sz w:val="24"/>
          <w:szCs w:val="24"/>
        </w:rPr>
      </w:pPr>
    </w:p>
    <w:p>
      <w:pPr>
        <w:spacing w:line="400" w:lineRule="exact"/>
        <w:jc w:val="center"/>
        <w:rPr>
          <w:sz w:val="24"/>
          <w:szCs w:val="24"/>
        </w:rPr>
      </w:pPr>
    </w:p>
    <w:p>
      <w:pPr>
        <w:spacing w:line="400" w:lineRule="exact"/>
        <w:jc w:val="center"/>
        <w:rPr>
          <w:sz w:val="24"/>
          <w:szCs w:val="24"/>
        </w:rPr>
      </w:pPr>
    </w:p>
    <w:p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30"/>
          <w:szCs w:val="30"/>
        </w:rPr>
      </w:pPr>
    </w:p>
    <w:p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30"/>
          <w:szCs w:val="30"/>
        </w:rPr>
      </w:pPr>
    </w:p>
    <w:p>
      <w:pPr>
        <w:spacing w:line="400" w:lineRule="exact"/>
        <w:rPr>
          <w:rFonts w:ascii="Times New Roman" w:eastAsia="宋体" w:hAnsi="Times New Roman" w:cs="Times New Roman"/>
          <w:b/>
          <w:bCs/>
          <w:color w:val="000000"/>
          <w:sz w:val="30"/>
          <w:szCs w:val="30"/>
        </w:rPr>
      </w:pPr>
    </w:p>
    <w:p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30"/>
          <w:szCs w:val="30"/>
        </w:rPr>
      </w:pPr>
    </w:p>
    <w:p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30"/>
          <w:szCs w:val="30"/>
        </w:rPr>
      </w:pPr>
    </w:p>
    <w:p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宋体" w:hAnsi="Times New Roman" w:cs="Times New Roman"/>
          <w:b/>
          <w:bCs/>
          <w:color w:val="000000"/>
          <w:sz w:val="30"/>
          <w:szCs w:val="30"/>
        </w:rPr>
        <w:br/>
      </w:r>
      <w:r>
        <w:rPr>
          <w:rFonts w:ascii="Times New Roman" w:eastAsia="宋体" w:hAnsi="Times New Roman" w:cs="Times New Roman"/>
          <w:b/>
          <w:bCs/>
          <w:color w:val="000000"/>
          <w:sz w:val="30"/>
          <w:szCs w:val="3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https://d.book118.com/448056063024006044</w:t>
        </w:r>
      </w:hyperlink>
    </w:p>
    <w:p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30"/>
          <w:szCs w:val="30"/>
        </w:rPr>
      </w:pPr>
    </w:p>
    <w:sectPr>
      <w:footerReference w:type="default" r:id="rId7"/>
      <w:pgSz w:w="11906" w:h="16838"/>
      <w:pgMar w:top="1440" w:right="1800" w:bottom="1440" w:left="1800" w:header="851" w:footer="992" w:gutter="0"/>
      <w:pgNumType w:fmt="upperRoman"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/>
        <w:sz w:val="24"/>
        <w:szCs w:val="24"/>
      </w:rPr>
    </w:pP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721831140"/>
      <w:docPartObj>
        <w:docPartGallery w:val="AutoText"/>
      </w:docPartObj>
    </w:sdtPr>
    <w:sdtEndPr>
      <w:rPr>
        <w:rFonts w:ascii="宋体" w:eastAsia="宋体" w:hAnsi="宋体"/>
        <w:sz w:val="24"/>
        <w:szCs w:val="24"/>
      </w:rPr>
    </w:sdtEndPr>
    <w:sdtContent>
      <w:p>
        <w:pPr>
          <w:pStyle w:val="Footer"/>
          <w:jc w:val="center"/>
          <w:rPr>
            <w:rFonts w:ascii="宋体" w:eastAsia="宋体" w:hAnsi="宋体"/>
            <w:sz w:val="24"/>
            <w:szCs w:val="24"/>
          </w:rPr>
        </w:pPr>
        <w:r>
          <w:rPr>
            <w:rFonts w:ascii="宋体" w:eastAsia="宋体" w:hAnsi="宋体"/>
            <w:sz w:val="24"/>
            <w:szCs w:val="24"/>
          </w:rPr>
          <w:fldChar w:fldCharType="begin"/>
        </w:r>
        <w:r>
          <w:rPr>
            <w:rFonts w:ascii="宋体" w:eastAsia="宋体" w:hAnsi="宋体"/>
            <w:sz w:val="24"/>
            <w:szCs w:val="24"/>
          </w:rPr>
          <w:instrText>PAGE   \* MERGEFORMAT</w:instrText>
        </w:r>
        <w:r>
          <w:rPr>
            <w:rFonts w:ascii="宋体" w:eastAsia="宋体" w:hAnsi="宋体"/>
            <w:sz w:val="24"/>
            <w:szCs w:val="24"/>
          </w:rPr>
          <w:fldChar w:fldCharType="separate"/>
        </w:r>
        <w:r>
          <w:rPr>
            <w:rFonts w:ascii="宋体" w:eastAsia="宋体" w:hAnsi="宋体"/>
            <w:sz w:val="24"/>
            <w:szCs w:val="24"/>
            <w:lang w:val="zh-CN"/>
          </w:rPr>
          <w:t>I</w:t>
        </w:r>
        <w:r>
          <w:rPr>
            <w:rFonts w:ascii="宋体" w:eastAsia="宋体" w:hAnsi="宋体"/>
            <w:sz w:val="24"/>
            <w:szCs w:val="24"/>
          </w:rPr>
          <w:fldChar w:fldCharType="end"/>
        </w:r>
      </w:p>
    </w:sdtContent>
  </w:sdt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endnotePr>
    <w:pos w:val="sectEnd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A19"/>
    <w:rsid w:val="00001561"/>
    <w:rsid w:val="00002B0E"/>
    <w:rsid w:val="00004647"/>
    <w:rsid w:val="00006073"/>
    <w:rsid w:val="00016053"/>
    <w:rsid w:val="000251F7"/>
    <w:rsid w:val="00040A50"/>
    <w:rsid w:val="000506F4"/>
    <w:rsid w:val="00055A38"/>
    <w:rsid w:val="0005640F"/>
    <w:rsid w:val="000571E8"/>
    <w:rsid w:val="00060493"/>
    <w:rsid w:val="00061C6B"/>
    <w:rsid w:val="00070853"/>
    <w:rsid w:val="00081296"/>
    <w:rsid w:val="00083544"/>
    <w:rsid w:val="00083F1F"/>
    <w:rsid w:val="00084EB8"/>
    <w:rsid w:val="0009059E"/>
    <w:rsid w:val="000917F3"/>
    <w:rsid w:val="00095025"/>
    <w:rsid w:val="000A4B13"/>
    <w:rsid w:val="000B7FDB"/>
    <w:rsid w:val="000C0059"/>
    <w:rsid w:val="000D7B8E"/>
    <w:rsid w:val="000E7093"/>
    <w:rsid w:val="000F0166"/>
    <w:rsid w:val="000F0800"/>
    <w:rsid w:val="000F2A13"/>
    <w:rsid w:val="00115F0F"/>
    <w:rsid w:val="00127566"/>
    <w:rsid w:val="00132AFA"/>
    <w:rsid w:val="00142F0D"/>
    <w:rsid w:val="00153F06"/>
    <w:rsid w:val="00160B68"/>
    <w:rsid w:val="00171225"/>
    <w:rsid w:val="001754B6"/>
    <w:rsid w:val="00192823"/>
    <w:rsid w:val="00193B81"/>
    <w:rsid w:val="00193D31"/>
    <w:rsid w:val="0019641E"/>
    <w:rsid w:val="001A5AB9"/>
    <w:rsid w:val="001A7D13"/>
    <w:rsid w:val="001D6CFF"/>
    <w:rsid w:val="001F1686"/>
    <w:rsid w:val="001F1B66"/>
    <w:rsid w:val="00213A5C"/>
    <w:rsid w:val="00213B1F"/>
    <w:rsid w:val="002159C1"/>
    <w:rsid w:val="00222771"/>
    <w:rsid w:val="00223908"/>
    <w:rsid w:val="00231C39"/>
    <w:rsid w:val="002464DD"/>
    <w:rsid w:val="002530BB"/>
    <w:rsid w:val="002734F9"/>
    <w:rsid w:val="0027494D"/>
    <w:rsid w:val="002859B2"/>
    <w:rsid w:val="00293437"/>
    <w:rsid w:val="00295905"/>
    <w:rsid w:val="002A395C"/>
    <w:rsid w:val="002A6A28"/>
    <w:rsid w:val="002D6406"/>
    <w:rsid w:val="002E5771"/>
    <w:rsid w:val="002F230D"/>
    <w:rsid w:val="002F7A38"/>
    <w:rsid w:val="00306497"/>
    <w:rsid w:val="00314894"/>
    <w:rsid w:val="00315B35"/>
    <w:rsid w:val="003247E9"/>
    <w:rsid w:val="003275A5"/>
    <w:rsid w:val="0034078B"/>
    <w:rsid w:val="00341C7D"/>
    <w:rsid w:val="00341F63"/>
    <w:rsid w:val="0034692E"/>
    <w:rsid w:val="00347753"/>
    <w:rsid w:val="00350FB7"/>
    <w:rsid w:val="003533CF"/>
    <w:rsid w:val="003838C9"/>
    <w:rsid w:val="00385619"/>
    <w:rsid w:val="00387B46"/>
    <w:rsid w:val="00394A34"/>
    <w:rsid w:val="00395045"/>
    <w:rsid w:val="00396B96"/>
    <w:rsid w:val="003B1123"/>
    <w:rsid w:val="003B1684"/>
    <w:rsid w:val="003C6939"/>
    <w:rsid w:val="003D2FC8"/>
    <w:rsid w:val="003D6EB8"/>
    <w:rsid w:val="003F465F"/>
    <w:rsid w:val="00406B68"/>
    <w:rsid w:val="00420CA1"/>
    <w:rsid w:val="004312C6"/>
    <w:rsid w:val="00450C45"/>
    <w:rsid w:val="00451FC6"/>
    <w:rsid w:val="004574A3"/>
    <w:rsid w:val="00477AB1"/>
    <w:rsid w:val="004903A3"/>
    <w:rsid w:val="00494DB8"/>
    <w:rsid w:val="004A7016"/>
    <w:rsid w:val="004A7F55"/>
    <w:rsid w:val="004B2009"/>
    <w:rsid w:val="004B4CB8"/>
    <w:rsid w:val="004C7370"/>
    <w:rsid w:val="004E2C00"/>
    <w:rsid w:val="004E7C85"/>
    <w:rsid w:val="004E7E16"/>
    <w:rsid w:val="00501D71"/>
    <w:rsid w:val="005117C5"/>
    <w:rsid w:val="00513DBD"/>
    <w:rsid w:val="00520058"/>
    <w:rsid w:val="00523DD7"/>
    <w:rsid w:val="00534CCE"/>
    <w:rsid w:val="00535C9E"/>
    <w:rsid w:val="0054275A"/>
    <w:rsid w:val="0055458B"/>
    <w:rsid w:val="00557DCC"/>
    <w:rsid w:val="00571EA7"/>
    <w:rsid w:val="00574A65"/>
    <w:rsid w:val="0057658A"/>
    <w:rsid w:val="00583283"/>
    <w:rsid w:val="00585DA7"/>
    <w:rsid w:val="0059783A"/>
    <w:rsid w:val="005D1424"/>
    <w:rsid w:val="005D39F5"/>
    <w:rsid w:val="005E0186"/>
    <w:rsid w:val="005E2DBC"/>
    <w:rsid w:val="005E3945"/>
    <w:rsid w:val="005E7211"/>
    <w:rsid w:val="005E7CE1"/>
    <w:rsid w:val="005F11BC"/>
    <w:rsid w:val="005F4E4A"/>
    <w:rsid w:val="005F5EF3"/>
    <w:rsid w:val="005F69D7"/>
    <w:rsid w:val="00601DE9"/>
    <w:rsid w:val="00602752"/>
    <w:rsid w:val="0060626C"/>
    <w:rsid w:val="00611239"/>
    <w:rsid w:val="00614E9C"/>
    <w:rsid w:val="00620D89"/>
    <w:rsid w:val="0062783F"/>
    <w:rsid w:val="006345ED"/>
    <w:rsid w:val="0064246D"/>
    <w:rsid w:val="00643504"/>
    <w:rsid w:val="00644AE8"/>
    <w:rsid w:val="00651728"/>
    <w:rsid w:val="00652B85"/>
    <w:rsid w:val="006674BC"/>
    <w:rsid w:val="00671AF1"/>
    <w:rsid w:val="00685D84"/>
    <w:rsid w:val="00692C52"/>
    <w:rsid w:val="006968B3"/>
    <w:rsid w:val="006C6D4E"/>
    <w:rsid w:val="006D7A96"/>
    <w:rsid w:val="006E0AAE"/>
    <w:rsid w:val="006E32E3"/>
    <w:rsid w:val="006F1E2E"/>
    <w:rsid w:val="006F4B80"/>
    <w:rsid w:val="00702934"/>
    <w:rsid w:val="00704EBC"/>
    <w:rsid w:val="007054CD"/>
    <w:rsid w:val="00713236"/>
    <w:rsid w:val="0072038D"/>
    <w:rsid w:val="00723920"/>
    <w:rsid w:val="00733DD8"/>
    <w:rsid w:val="00737817"/>
    <w:rsid w:val="007379D2"/>
    <w:rsid w:val="00751CE3"/>
    <w:rsid w:val="00752C94"/>
    <w:rsid w:val="0075727F"/>
    <w:rsid w:val="00785E82"/>
    <w:rsid w:val="00793C04"/>
    <w:rsid w:val="00796093"/>
    <w:rsid w:val="007A46BB"/>
    <w:rsid w:val="007B5813"/>
    <w:rsid w:val="007C2239"/>
    <w:rsid w:val="007C324D"/>
    <w:rsid w:val="007C606D"/>
    <w:rsid w:val="007D68A2"/>
    <w:rsid w:val="007F1506"/>
    <w:rsid w:val="007F2505"/>
    <w:rsid w:val="007F744F"/>
    <w:rsid w:val="0080187C"/>
    <w:rsid w:val="008224D6"/>
    <w:rsid w:val="00831F40"/>
    <w:rsid w:val="00855ADD"/>
    <w:rsid w:val="00856F52"/>
    <w:rsid w:val="00863010"/>
    <w:rsid w:val="00864049"/>
    <w:rsid w:val="00867992"/>
    <w:rsid w:val="00873121"/>
    <w:rsid w:val="00876549"/>
    <w:rsid w:val="00892984"/>
    <w:rsid w:val="00897608"/>
    <w:rsid w:val="008A10AA"/>
    <w:rsid w:val="008A1C3A"/>
    <w:rsid w:val="008A27D7"/>
    <w:rsid w:val="008A6DEB"/>
    <w:rsid w:val="008B5BBF"/>
    <w:rsid w:val="008D2F09"/>
    <w:rsid w:val="008E1759"/>
    <w:rsid w:val="008E363C"/>
    <w:rsid w:val="008F1CA9"/>
    <w:rsid w:val="00901F77"/>
    <w:rsid w:val="009028D7"/>
    <w:rsid w:val="0090416D"/>
    <w:rsid w:val="00910CD9"/>
    <w:rsid w:val="00915C7A"/>
    <w:rsid w:val="00917E73"/>
    <w:rsid w:val="00923A59"/>
    <w:rsid w:val="009303CB"/>
    <w:rsid w:val="009444B3"/>
    <w:rsid w:val="009454A6"/>
    <w:rsid w:val="0095133E"/>
    <w:rsid w:val="00960B92"/>
    <w:rsid w:val="00961DA4"/>
    <w:rsid w:val="00963E78"/>
    <w:rsid w:val="00990A59"/>
    <w:rsid w:val="00992B71"/>
    <w:rsid w:val="00995127"/>
    <w:rsid w:val="009A5BE1"/>
    <w:rsid w:val="009A75BD"/>
    <w:rsid w:val="009B00DA"/>
    <w:rsid w:val="009B6FDF"/>
    <w:rsid w:val="009C3BD1"/>
    <w:rsid w:val="009D330C"/>
    <w:rsid w:val="009D44A1"/>
    <w:rsid w:val="009F2335"/>
    <w:rsid w:val="009F36BC"/>
    <w:rsid w:val="009F7881"/>
    <w:rsid w:val="00A07682"/>
    <w:rsid w:val="00A208DE"/>
    <w:rsid w:val="00A33EA1"/>
    <w:rsid w:val="00A56878"/>
    <w:rsid w:val="00A60C63"/>
    <w:rsid w:val="00A63463"/>
    <w:rsid w:val="00A70408"/>
    <w:rsid w:val="00A7070B"/>
    <w:rsid w:val="00A764BF"/>
    <w:rsid w:val="00A809F7"/>
    <w:rsid w:val="00A9796D"/>
    <w:rsid w:val="00AA147E"/>
    <w:rsid w:val="00AA7474"/>
    <w:rsid w:val="00AB5699"/>
    <w:rsid w:val="00AB73E6"/>
    <w:rsid w:val="00AD7ADA"/>
    <w:rsid w:val="00AE2A2E"/>
    <w:rsid w:val="00AE3694"/>
    <w:rsid w:val="00AE41F3"/>
    <w:rsid w:val="00AE44FE"/>
    <w:rsid w:val="00AF3727"/>
    <w:rsid w:val="00AF6625"/>
    <w:rsid w:val="00B10511"/>
    <w:rsid w:val="00B12203"/>
    <w:rsid w:val="00B12E83"/>
    <w:rsid w:val="00B165EA"/>
    <w:rsid w:val="00B24456"/>
    <w:rsid w:val="00B30A3B"/>
    <w:rsid w:val="00B31639"/>
    <w:rsid w:val="00B326AC"/>
    <w:rsid w:val="00B34336"/>
    <w:rsid w:val="00B37974"/>
    <w:rsid w:val="00B4489A"/>
    <w:rsid w:val="00B603AA"/>
    <w:rsid w:val="00B615CA"/>
    <w:rsid w:val="00B6330A"/>
    <w:rsid w:val="00B63D11"/>
    <w:rsid w:val="00B833B0"/>
    <w:rsid w:val="00B856D6"/>
    <w:rsid w:val="00B9092C"/>
    <w:rsid w:val="00B93148"/>
    <w:rsid w:val="00B935A4"/>
    <w:rsid w:val="00B95384"/>
    <w:rsid w:val="00BA199D"/>
    <w:rsid w:val="00BB1BBA"/>
    <w:rsid w:val="00BB7729"/>
    <w:rsid w:val="00BC0601"/>
    <w:rsid w:val="00BC0916"/>
    <w:rsid w:val="00BD07D7"/>
    <w:rsid w:val="00BD306B"/>
    <w:rsid w:val="00BD6FA9"/>
    <w:rsid w:val="00BE5FC2"/>
    <w:rsid w:val="00C0145F"/>
    <w:rsid w:val="00C07BA8"/>
    <w:rsid w:val="00C103B2"/>
    <w:rsid w:val="00C132A0"/>
    <w:rsid w:val="00C225EE"/>
    <w:rsid w:val="00C33A04"/>
    <w:rsid w:val="00C34988"/>
    <w:rsid w:val="00C35AB8"/>
    <w:rsid w:val="00C366B7"/>
    <w:rsid w:val="00C45989"/>
    <w:rsid w:val="00C522AF"/>
    <w:rsid w:val="00C552FA"/>
    <w:rsid w:val="00C61E71"/>
    <w:rsid w:val="00C632C8"/>
    <w:rsid w:val="00C708D0"/>
    <w:rsid w:val="00C80A25"/>
    <w:rsid w:val="00C80B16"/>
    <w:rsid w:val="00C94BB2"/>
    <w:rsid w:val="00CB0B13"/>
    <w:rsid w:val="00CB47D3"/>
    <w:rsid w:val="00CB5958"/>
    <w:rsid w:val="00CC0359"/>
    <w:rsid w:val="00CC48CA"/>
    <w:rsid w:val="00CD7305"/>
    <w:rsid w:val="00CE338B"/>
    <w:rsid w:val="00CE3F04"/>
    <w:rsid w:val="00CF49E4"/>
    <w:rsid w:val="00D028B3"/>
    <w:rsid w:val="00D033BF"/>
    <w:rsid w:val="00D03AEC"/>
    <w:rsid w:val="00D15902"/>
    <w:rsid w:val="00D2591D"/>
    <w:rsid w:val="00D25CFA"/>
    <w:rsid w:val="00D26529"/>
    <w:rsid w:val="00D33142"/>
    <w:rsid w:val="00D43233"/>
    <w:rsid w:val="00D462AA"/>
    <w:rsid w:val="00D55E97"/>
    <w:rsid w:val="00D57EF6"/>
    <w:rsid w:val="00D61595"/>
    <w:rsid w:val="00D65980"/>
    <w:rsid w:val="00D66981"/>
    <w:rsid w:val="00D85F66"/>
    <w:rsid w:val="00DA7961"/>
    <w:rsid w:val="00DC357A"/>
    <w:rsid w:val="00DC51D6"/>
    <w:rsid w:val="00DD2C82"/>
    <w:rsid w:val="00DD3683"/>
    <w:rsid w:val="00DE4561"/>
    <w:rsid w:val="00DF6207"/>
    <w:rsid w:val="00DF7EE0"/>
    <w:rsid w:val="00E0008B"/>
    <w:rsid w:val="00E0414F"/>
    <w:rsid w:val="00E21C02"/>
    <w:rsid w:val="00E23946"/>
    <w:rsid w:val="00E34E1F"/>
    <w:rsid w:val="00E36A07"/>
    <w:rsid w:val="00E42644"/>
    <w:rsid w:val="00E447C5"/>
    <w:rsid w:val="00E44A19"/>
    <w:rsid w:val="00E54F21"/>
    <w:rsid w:val="00E575FC"/>
    <w:rsid w:val="00E606A8"/>
    <w:rsid w:val="00E639C2"/>
    <w:rsid w:val="00E77F65"/>
    <w:rsid w:val="00E819F9"/>
    <w:rsid w:val="00E9040C"/>
    <w:rsid w:val="00EC1A73"/>
    <w:rsid w:val="00ED2104"/>
    <w:rsid w:val="00EE3C0E"/>
    <w:rsid w:val="00EE644F"/>
    <w:rsid w:val="00EF401B"/>
    <w:rsid w:val="00F0510C"/>
    <w:rsid w:val="00F17860"/>
    <w:rsid w:val="00F27858"/>
    <w:rsid w:val="00F43766"/>
    <w:rsid w:val="00F54B72"/>
    <w:rsid w:val="00F56E80"/>
    <w:rsid w:val="00F578BB"/>
    <w:rsid w:val="00F64743"/>
    <w:rsid w:val="00F7261A"/>
    <w:rsid w:val="00F73437"/>
    <w:rsid w:val="00F81930"/>
    <w:rsid w:val="00F87438"/>
    <w:rsid w:val="00FC10CD"/>
    <w:rsid w:val="00FC12CC"/>
    <w:rsid w:val="00FD0734"/>
    <w:rsid w:val="00FD15B6"/>
    <w:rsid w:val="00FD3520"/>
    <w:rsid w:val="00FD48D5"/>
    <w:rsid w:val="00FD5C6B"/>
    <w:rsid w:val="00FD72DC"/>
    <w:rsid w:val="00FE0BD3"/>
    <w:rsid w:val="00FE5947"/>
    <w:rsid w:val="00FF7ACB"/>
    <w:rsid w:val="654C251A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qFormat="1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 w:qFormat="1"/>
    <w:lsdException w:name="annotation reference"/>
    <w:lsdException w:name="line number"/>
    <w:lsdException w:name="page number"/>
    <w:lsdException w:name="endnote reference" w:qFormat="1"/>
    <w:lsdException w:name="endnote text" w:qFormat="1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 w:semiHidden="0" w:uiPriority="0" w:unhideWhenUsed="0" w:qFormat="1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line="400" w:lineRule="exact"/>
      <w:jc w:val="center"/>
      <w:outlineLvl w:val="0"/>
    </w:pPr>
    <w:rPr>
      <w:rFonts w:eastAsia="宋体"/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line="400" w:lineRule="exact"/>
      <w:ind w:left="200" w:leftChars="200"/>
      <w:outlineLvl w:val="1"/>
    </w:pPr>
    <w:rPr>
      <w:rFonts w:eastAsia="宋体" w:asciiTheme="majorHAnsi" w:hAnsiTheme="majorHAnsi" w:cstheme="majorBidi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Char2"/>
    <w:uiPriority w:val="99"/>
    <w:semiHidden/>
    <w:unhideWhenUsed/>
    <w:qFormat/>
    <w:pPr>
      <w:snapToGrid w:val="0"/>
      <w:jc w:val="left"/>
    </w:p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FootnoteText">
    <w:name w:val="footnote text"/>
    <w:basedOn w:val="Normal"/>
    <w:link w:val="Char3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BodyText2">
    <w:name w:val="Body Text 2"/>
    <w:basedOn w:val="Normal"/>
    <w:link w:val="2Char0"/>
    <w:qFormat/>
    <w:pPr>
      <w:spacing w:line="300" w:lineRule="auto"/>
    </w:pPr>
    <w:rPr>
      <w:rFonts w:ascii="宋体" w:eastAsia="宋体" w:hAnsi="Times New Roman" w:cs="Times New Roman"/>
      <w:bCs/>
      <w:sz w:val="24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dnoteReference">
    <w:name w:val="endnote reference"/>
    <w:basedOn w:val="DefaultParagraphFont"/>
    <w:uiPriority w:val="99"/>
    <w:semiHidden/>
    <w:unhideWhenUsed/>
    <w:qFormat/>
    <w:rPr>
      <w:vertAlign w:val="superscript"/>
    </w:r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eastAsia="宋体"/>
      <w:b/>
      <w:bCs/>
      <w:kern w:val="44"/>
      <w:sz w:val="32"/>
      <w:szCs w:val="44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eastAsia="宋体" w:asciiTheme="majorHAnsi" w:hAnsiTheme="majorHAnsi" w:cstheme="majorBidi"/>
      <w:b/>
      <w:bCs/>
      <w:sz w:val="28"/>
      <w:szCs w:val="32"/>
    </w:rPr>
  </w:style>
  <w:style w:type="paragraph" w:customStyle="1" w:styleId="TOCHeading">
    <w:name w:val="TOC Heading"/>
    <w:basedOn w:val="Heading1"/>
    <w:next w:val="Normal"/>
    <w:uiPriority w:val="39"/>
    <w:semiHidden/>
    <w:unhideWhenUsed/>
    <w:qFormat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28"/>
      <w:szCs w:val="2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Char2">
    <w:name w:val="尾注文本 Char"/>
    <w:basedOn w:val="DefaultParagraphFont"/>
    <w:link w:val="EndnoteText"/>
    <w:uiPriority w:val="99"/>
    <w:semiHidden/>
    <w:qFormat/>
  </w:style>
  <w:style w:type="character" w:customStyle="1" w:styleId="Char3">
    <w:name w:val="脚注文本 Char"/>
    <w:basedOn w:val="DefaultParagraphFont"/>
    <w:link w:val="FootnoteText"/>
    <w:uiPriority w:val="99"/>
    <w:semiHidden/>
    <w:qFormat/>
    <w:rPr>
      <w:sz w:val="18"/>
      <w:szCs w:val="18"/>
    </w:rPr>
  </w:style>
  <w:style w:type="character" w:customStyle="1" w:styleId="2Char0">
    <w:name w:val="正文文本 2 Char"/>
    <w:basedOn w:val="DefaultParagraphFont"/>
    <w:link w:val="BodyText2"/>
    <w:qFormat/>
    <w:rPr>
      <w:rFonts w:ascii="宋体" w:eastAsia="宋体" w:hAnsi="Times New Roman" w:cs="Times New Roman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yperlink" Target="https://d.book118.com/448056063024006044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8292D-9D57-470C-8A01-14D587C627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3581</Words>
  <Characters>20415</Characters>
  <Application>Microsoft Office Word</Application>
  <DocSecurity>0</DocSecurity>
  <Lines>170</Lines>
  <Paragraphs>47</Paragraphs>
  <ScaleCrop>false</ScaleCrop>
  <Company>China</Company>
  <LinksUpToDate>false</LinksUpToDate>
  <CharactersWithSpaces>23949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jiaowei</dc:creator>
  <cp:lastModifiedBy>张老师</cp:lastModifiedBy>
  <cp:revision>26</cp:revision>
  <cp:lastPrinted>2021-05-25T15:53:00Z</cp:lastPrinted>
  <dcterms:created xsi:type="dcterms:W3CDTF">2019-04-13T02:44:00Z</dcterms:created>
  <dcterms:modified xsi:type="dcterms:W3CDTF">2023-11-04T16:46:56Z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9674E6583EC64BAE9832C592085DE497_12</vt:lpwstr>
  </property>
  <property fmtid="{D5CDD505-2E9C-101B-9397-08002B2CF9AE}" pid="3" name="KSOProductBuildVer">
    <vt:lpwstr>2052-12.1.0.15712</vt:lpwstr>
  </property>
</Properties>
</file>