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6071" w:hAnchor="text" w:x="3522" w:y="150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44"/>
        </w:rPr>
      </w:pPr>
      <w:r>
        <w:rPr>
          <w:rFonts w:ascii="SimHei" w:hAnsi="SimHei" w:cs="SimHei"/>
          <w:color w:val="000000"/>
          <w:spacing w:val="0"/>
          <w:sz w:val="44"/>
        </w:rPr>
        <w:t>小学语文第十一册第七单元</w:t>
      </w:r>
    </w:p>
    <w:p>
      <w:pPr>
        <w:pStyle w:val="NoList"/>
        <w:framePr w:w="6071" w:hAnchor="text" w:x="3522" w:y="1506"/>
        <w:widowControl w:val="0"/>
        <w:autoSpaceDE w:val="0"/>
        <w:autoSpaceDN w:val="0"/>
        <w:spacing w:before="0" w:after="0" w:line="571" w:lineRule="exact"/>
        <w:ind w:left="463" w:right="0" w:firstLine="0"/>
        <w:jc w:val="left"/>
        <w:rPr>
          <w:rFonts w:ascii="SimHei" w:hAnsi="SimHei" w:cs="SimHei"/>
          <w:color w:val="000000"/>
          <w:spacing w:val="0"/>
          <w:sz w:val="44"/>
        </w:rPr>
      </w:pPr>
      <w:r>
        <w:rPr>
          <w:rFonts w:ascii="SimHei" w:hAnsi="SimHei" w:cs="SimHei"/>
          <w:color w:val="000000"/>
          <w:spacing w:val="0"/>
          <w:sz w:val="44"/>
        </w:rPr>
        <w:t>艺术之美单元作业设计</w:t>
      </w:r>
    </w:p>
    <w:p>
      <w:pPr>
        <w:pStyle w:val="NoList"/>
        <w:framePr w:w="2277" w:hAnchor="text" w:x="4825" w:y="349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0"/>
          <w:sz w:val="31"/>
        </w:rPr>
        <w:t>一</w:t>
      </w:r>
      <w:r>
        <w:rPr>
          <w:rFonts w:ascii="SimHei" w:hAnsi="SimHei" w:cs="SimHei"/>
          <w:color w:val="000000"/>
          <w:spacing w:val="0"/>
          <w:sz w:val="31"/>
        </w:rPr>
        <w:t>、单元信息</w:t>
      </w:r>
    </w:p>
    <w:p>
      <w:pPr>
        <w:pStyle w:val="NoList"/>
        <w:framePr w:w="840" w:hAnchor="text" w:x="3209" w:y="43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学科</w:t>
      </w:r>
    </w:p>
    <w:p>
      <w:pPr>
        <w:pStyle w:val="NoList"/>
        <w:framePr w:w="840" w:hAnchor="text" w:x="3209" w:y="4380"/>
        <w:widowControl w:val="0"/>
        <w:autoSpaceDE w:val="0"/>
        <w:autoSpaceDN w:val="0"/>
        <w:spacing w:before="0" w:after="0" w:line="838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语文</w:t>
      </w:r>
    </w:p>
    <w:p>
      <w:pPr>
        <w:pStyle w:val="NoList"/>
        <w:framePr w:w="960" w:hAnchor="text" w:x="4304" w:y="43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年级</w:t>
      </w:r>
    </w:p>
    <w:p>
      <w:pPr>
        <w:pStyle w:val="NoList"/>
        <w:framePr w:w="840" w:hAnchor="text" w:x="5697" w:y="43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学期</w:t>
      </w:r>
    </w:p>
    <w:p>
      <w:pPr>
        <w:pStyle w:val="NoList"/>
        <w:framePr w:w="1320" w:hAnchor="text" w:x="7247" w:y="43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教材版本</w:t>
      </w:r>
    </w:p>
    <w:p>
      <w:pPr>
        <w:pStyle w:val="NoList"/>
        <w:framePr w:w="1320" w:hAnchor="text" w:x="9537" w:y="43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单元名称</w:t>
      </w:r>
    </w:p>
    <w:p>
      <w:pPr>
        <w:pStyle w:val="NoList"/>
        <w:framePr w:w="1320" w:hAnchor="text" w:x="9537" w:y="4380"/>
        <w:widowControl w:val="0"/>
        <w:autoSpaceDE w:val="0"/>
        <w:autoSpaceDN w:val="0"/>
        <w:spacing w:before="0" w:after="0" w:line="838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第七单元</w:t>
      </w:r>
    </w:p>
    <w:p>
      <w:pPr>
        <w:pStyle w:val="NoList"/>
        <w:framePr w:w="1320" w:hAnchor="text" w:x="1352" w:y="48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基本信息</w:t>
      </w:r>
    </w:p>
    <w:p>
      <w:pPr>
        <w:pStyle w:val="NoList"/>
        <w:framePr w:w="2009" w:hAnchor="text" w:x="7005" w:y="50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教育部组织编写</w:t>
      </w:r>
    </w:p>
    <w:p>
      <w:pPr>
        <w:pStyle w:val="NoList"/>
        <w:framePr w:w="2009" w:hAnchor="text" w:x="7005" w:y="5060"/>
        <w:widowControl w:val="0"/>
        <w:autoSpaceDE w:val="0"/>
        <w:autoSpaceDN w:val="0"/>
        <w:spacing w:before="0" w:after="0" w:line="312" w:lineRule="exact"/>
        <w:ind w:left="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（人民教育出</w:t>
      </w:r>
    </w:p>
    <w:p>
      <w:pPr>
        <w:pStyle w:val="NoList"/>
        <w:framePr w:w="2009" w:hAnchor="text" w:x="7005" w:y="5060"/>
        <w:widowControl w:val="0"/>
        <w:autoSpaceDE w:val="0"/>
        <w:autoSpaceDN w:val="0"/>
        <w:spacing w:before="0" w:after="0" w:line="307" w:lineRule="exact"/>
        <w:ind w:left="32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版社出版）</w:t>
      </w:r>
    </w:p>
    <w:p>
      <w:pPr>
        <w:pStyle w:val="NoList"/>
        <w:framePr w:w="1080" w:hAnchor="text" w:x="4316" w:y="52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六年级</w:t>
      </w:r>
    </w:p>
    <w:p>
      <w:pPr>
        <w:pStyle w:val="NoList"/>
        <w:framePr w:w="1320" w:hAnchor="text" w:x="5449" w:y="52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第一学期</w:t>
      </w:r>
    </w:p>
    <w:p>
      <w:pPr>
        <w:pStyle w:val="NoList"/>
        <w:framePr w:w="2975" w:hAnchor="text" w:x="5817" w:y="6178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TCWCVP+Wingdings2" w:hAnsi="TCWCVP+Wingdings2" w:cs="TCWCVP+Wingdings2"/>
          <w:color w:val="000000"/>
          <w:spacing w:val="0"/>
          <w:sz w:val="24"/>
        </w:rPr>
        <w:sym w:font="TCWCVP+Wingdings2" w:char="F052"/>
      </w:r>
      <w:r>
        <w:rPr>
          <w:rFonts w:ascii="SimSun" w:hAnsi="SimSun" w:cs="SimSun"/>
          <w:color w:val="000000"/>
          <w:spacing w:val="0"/>
          <w:sz w:val="24"/>
        </w:rPr>
        <w:t xml:space="preserve">自然单元   </w:t>
      </w:r>
      <w:r>
        <w:rPr>
          <w:rFonts w:ascii="TCWCVP+Wingdings2" w:hAnsi="TCWCVP+Wingdings2" w:cs="TCWCVP+Wingdings2"/>
          <w:color w:val="000000"/>
          <w:spacing w:val="0"/>
          <w:sz w:val="24"/>
        </w:rPr>
        <w:sym w:font="TCWCVP+Wingdings2" w:char="F0A3"/>
      </w:r>
      <w:r>
        <w:rPr>
          <w:rFonts w:ascii="SimSun" w:hAnsi="SimSun" w:cs="SimSun"/>
          <w:color w:val="000000"/>
          <w:spacing w:val="0"/>
          <w:sz w:val="24"/>
        </w:rPr>
        <w:t>重组单元</w:t>
      </w:r>
    </w:p>
    <w:p>
      <w:pPr>
        <w:pStyle w:val="NoList"/>
        <w:framePr w:w="1800" w:hAnchor="text" w:x="1220" w:y="63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单元组织方式</w:t>
      </w:r>
    </w:p>
    <w:p>
      <w:pPr>
        <w:pStyle w:val="NoList"/>
        <w:framePr w:w="1800" w:hAnchor="text" w:x="1220" w:y="6303"/>
        <w:widowControl w:val="0"/>
        <w:autoSpaceDE w:val="0"/>
        <w:autoSpaceDN w:val="0"/>
        <w:spacing w:before="0" w:after="0" w:line="1267" w:lineRule="exact"/>
        <w:ind w:left="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课时信息</w:t>
      </w:r>
    </w:p>
    <w:p>
      <w:pPr>
        <w:pStyle w:val="NoList"/>
        <w:framePr w:w="840" w:hAnchor="text" w:x="3034" w:y="662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序号</w:t>
      </w:r>
    </w:p>
    <w:p>
      <w:pPr>
        <w:pStyle w:val="NoList"/>
        <w:framePr w:w="1320" w:hAnchor="text" w:x="5027" w:y="662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课时名称</w:t>
      </w:r>
    </w:p>
    <w:p>
      <w:pPr>
        <w:pStyle w:val="NoList"/>
        <w:framePr w:w="1800" w:hAnchor="text" w:x="8606" w:y="662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对应教材内容</w:t>
      </w:r>
    </w:p>
    <w:p>
      <w:pPr>
        <w:pStyle w:val="NoList"/>
        <w:framePr w:w="480" w:hAnchor="text" w:x="3214" w:y="69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2040" w:hAnchor="text" w:x="4319" w:y="69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《文言文二则》</w:t>
      </w:r>
    </w:p>
    <w:p>
      <w:pPr>
        <w:pStyle w:val="NoList"/>
        <w:framePr w:w="1080" w:hAnchor="text" w:x="8707" w:y="69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</w:t>
      </w:r>
      <w:r>
        <w:rPr>
          <w:rFonts w:ascii="SimSun"/>
          <w:color w:val="000000"/>
          <w:spacing w:val="0"/>
          <w:sz w:val="24"/>
        </w:rPr>
        <w:t>22</w:t>
      </w: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480" w:hAnchor="text" w:x="3214" w:y="73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3214" w:y="73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214" w:y="7342"/>
        <w:widowControl w:val="0"/>
        <w:autoSpaceDE w:val="0"/>
        <w:autoSpaceDN w:val="0"/>
        <w:spacing w:before="0" w:after="0" w:line="329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4</w:t>
      </w:r>
    </w:p>
    <w:p>
      <w:pPr>
        <w:pStyle w:val="NoList"/>
        <w:framePr w:w="1560" w:hAnchor="text" w:x="4319" w:y="73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《月光曲》</w:t>
      </w:r>
    </w:p>
    <w:p>
      <w:pPr>
        <w:pStyle w:val="NoList"/>
        <w:framePr w:w="1080" w:hAnchor="text" w:x="8743" w:y="73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</w:t>
      </w:r>
      <w:r>
        <w:rPr>
          <w:rFonts w:ascii="SimSun"/>
          <w:color w:val="000000"/>
          <w:spacing w:val="0"/>
          <w:sz w:val="24"/>
        </w:rPr>
        <w:t>23</w:t>
      </w: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1800" w:hAnchor="text" w:x="4319" w:y="77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《京剧趣谈》</w:t>
      </w:r>
    </w:p>
    <w:p>
      <w:pPr>
        <w:pStyle w:val="NoList"/>
        <w:framePr w:w="1800" w:hAnchor="text" w:x="4319" w:y="7702"/>
        <w:widowControl w:val="0"/>
        <w:autoSpaceDE w:val="0"/>
        <w:autoSpaceDN w:val="0"/>
        <w:spacing w:before="0" w:after="0" w:line="32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《聊聊书法》</w:t>
      </w:r>
    </w:p>
    <w:p>
      <w:pPr>
        <w:pStyle w:val="NoList"/>
        <w:framePr w:w="1080" w:hAnchor="text" w:x="8743" w:y="77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</w:t>
      </w:r>
      <w:r>
        <w:rPr>
          <w:rFonts w:ascii="SimSun"/>
          <w:color w:val="000000"/>
          <w:spacing w:val="0"/>
          <w:sz w:val="24"/>
        </w:rPr>
        <w:t>24</w:t>
      </w: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1320" w:hAnchor="text" w:x="8743" w:y="80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口语交际</w:t>
      </w:r>
    </w:p>
    <w:p>
      <w:pPr>
        <w:pStyle w:val="NoList"/>
        <w:framePr w:w="480" w:hAnchor="text" w:x="3214" w:y="84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480" w:hAnchor="text" w:x="3214" w:y="8401"/>
        <w:widowControl w:val="0"/>
        <w:autoSpaceDE w:val="0"/>
        <w:autoSpaceDN w:val="0"/>
        <w:spacing w:before="0" w:after="0" w:line="365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6</w:t>
      </w:r>
    </w:p>
    <w:p>
      <w:pPr>
        <w:pStyle w:val="NoList"/>
        <w:framePr w:w="2280" w:hAnchor="text" w:x="4319" w:y="84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《我的拿手好戏》</w:t>
      </w:r>
    </w:p>
    <w:p>
      <w:pPr>
        <w:pStyle w:val="NoList"/>
        <w:framePr w:w="2280" w:hAnchor="text" w:x="4319" w:y="8401"/>
        <w:widowControl w:val="0"/>
        <w:autoSpaceDE w:val="0"/>
        <w:autoSpaceDN w:val="0"/>
        <w:spacing w:before="0" w:after="0" w:line="365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《语文园地》</w:t>
      </w:r>
    </w:p>
    <w:p>
      <w:pPr>
        <w:pStyle w:val="NoList"/>
        <w:framePr w:w="840" w:hAnchor="text" w:x="8743" w:y="84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习作</w:t>
      </w:r>
    </w:p>
    <w:p>
      <w:pPr>
        <w:pStyle w:val="NoList"/>
        <w:framePr w:w="1320" w:hAnchor="text" w:x="8743" w:y="87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语文园地</w:t>
      </w:r>
    </w:p>
    <w:p>
      <w:pPr>
        <w:pStyle w:val="NoList"/>
        <w:framePr w:w="3800" w:hAnchor="text" w:x="8591" w:y="1637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PAQESL+KaiTi-2525" w:hAnsi="PAQESL+KaiTi-2525" w:cs="PAQESL+KaiTi-2525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20.2pt;height:241.85pt;margin-top:214.3pt;margin-left:43.1pt;mso-position-horizontal-relative:page;mso-position-vertical-relative:page;position:absolute;z-index:-251658240">
            <v:imagedata r:id="rId4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2277" w:hAnchor="text" w:x="4974" w:y="1497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1"/>
        </w:rPr>
      </w:pPr>
      <w:r>
        <w:rPr>
          <w:rFonts w:ascii="SimHei" w:hAnsi="SimHei" w:cs="SimHei"/>
          <w:color w:val="000000"/>
          <w:spacing w:val="0"/>
          <w:sz w:val="31"/>
        </w:rPr>
        <w:t>二、单元分析</w:t>
      </w:r>
    </w:p>
    <w:p>
      <w:pPr>
        <w:pStyle w:val="NoList"/>
        <w:framePr w:w="11577" w:hAnchor="text" w:x="1080" w:y="2880"/>
        <w:widowControl w:val="0"/>
        <w:autoSpaceDE w:val="0"/>
        <w:autoSpaceDN w:val="0"/>
        <w:spacing w:before="0" w:after="0" w:line="240" w:lineRule="exact"/>
        <w:ind w:left="154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《义务教育语文课程标准（</w:t>
      </w:r>
      <w:r>
        <w:rPr>
          <w:rFonts w:ascii="SimSun"/>
          <w:color w:val="000000"/>
          <w:spacing w:val="0"/>
          <w:sz w:val="24"/>
        </w:rPr>
        <w:t>2021</w:t>
      </w:r>
      <w:r>
        <w:rPr>
          <w:rFonts w:ascii="SimSun" w:hAnsi="SimSun" w:cs="SimSun"/>
          <w:color w:val="000000"/>
          <w:spacing w:val="0"/>
          <w:sz w:val="24"/>
        </w:rPr>
        <w:t>年版）》课标目标第三学段要求：“学生要有较</w:t>
      </w:r>
    </w:p>
    <w:p>
      <w:pPr>
        <w:pStyle w:val="NoList"/>
        <w:framePr w:w="11577" w:hAnchor="text" w:x="1080" w:y="2880"/>
        <w:widowControl w:val="0"/>
        <w:autoSpaceDE w:val="0"/>
        <w:autoSpaceDN w:val="0"/>
        <w:spacing w:before="0" w:after="0" w:line="310" w:lineRule="exact"/>
        <w:ind w:left="11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强的独立识字能力。会写常用汉字</w:t>
      </w:r>
      <w:r>
        <w:rPr>
          <w:rFonts w:ascii="SimSun"/>
          <w:color w:val="000000"/>
          <w:spacing w:val="0"/>
          <w:sz w:val="24"/>
        </w:rPr>
        <w:t>180</w:t>
      </w:r>
      <w:r>
        <w:rPr>
          <w:rFonts w:ascii="SimSun" w:hAnsi="SimSun" w:cs="SimSun"/>
          <w:color w:val="000000"/>
          <w:spacing w:val="0"/>
          <w:sz w:val="24"/>
        </w:rPr>
        <w:t>个，硬笔书写楷书行款整齐，有一定的速</w:t>
      </w:r>
    </w:p>
    <w:p>
      <w:pPr>
        <w:pStyle w:val="NoList"/>
        <w:framePr w:w="11577" w:hAnchor="text" w:x="1080" w:y="28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课标要求度。”“能联系上下文和自己的积累，推想课文中有关词句的意思，体会词语的表达</w:t>
      </w:r>
    </w:p>
    <w:p>
      <w:pPr>
        <w:pStyle w:val="NoList"/>
        <w:framePr w:w="11577" w:hAnchor="text" w:x="1080" w:y="2880"/>
        <w:widowControl w:val="0"/>
        <w:autoSpaceDE w:val="0"/>
        <w:autoSpaceDN w:val="0"/>
        <w:spacing w:before="0" w:after="0" w:line="312" w:lineRule="exact"/>
        <w:ind w:left="11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效果。默读有一定的速度，默读一般读物每分钟不少于</w:t>
      </w:r>
      <w:r>
        <w:rPr>
          <w:rFonts w:ascii="SimSun"/>
          <w:color w:val="000000"/>
          <w:spacing w:val="0"/>
          <w:sz w:val="24"/>
        </w:rPr>
        <w:t>300</w:t>
      </w:r>
      <w:r>
        <w:rPr>
          <w:rFonts w:ascii="SimSun" w:hAnsi="SimSun" w:cs="SimSun"/>
          <w:color w:val="000000"/>
          <w:spacing w:val="0"/>
          <w:sz w:val="24"/>
        </w:rPr>
        <w:t>字，学习浏览，扩大知识</w:t>
      </w:r>
    </w:p>
    <w:p>
      <w:pPr>
        <w:pStyle w:val="NoList"/>
        <w:framePr w:w="11577" w:hAnchor="text" w:x="1080" w:y="2880"/>
        <w:widowControl w:val="0"/>
        <w:autoSpaceDE w:val="0"/>
        <w:autoSpaceDN w:val="0"/>
        <w:spacing w:before="0" w:after="0" w:line="312" w:lineRule="exact"/>
        <w:ind w:left="11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面。根据需要收集信息。在阅读中体会作者的思想感情，领悟基本的表达方法。”</w:t>
      </w:r>
    </w:p>
    <w:p>
      <w:pPr>
        <w:pStyle w:val="NoList"/>
        <w:framePr w:w="11577" w:hAnchor="text" w:x="1080" w:y="2880"/>
        <w:widowControl w:val="0"/>
        <w:autoSpaceDE w:val="0"/>
        <w:autoSpaceDN w:val="0"/>
        <w:spacing w:before="0" w:after="0" w:line="310" w:lineRule="exact"/>
        <w:ind w:left="11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“养成留心观察周围事物的习惯，有意识地丰富自己的见闻，珍视个人的独特感受，</w:t>
      </w:r>
    </w:p>
    <w:p>
      <w:pPr>
        <w:pStyle w:val="NoList"/>
        <w:framePr w:w="11577" w:hAnchor="text" w:x="1080" w:y="2880"/>
        <w:widowControl w:val="0"/>
        <w:autoSpaceDE w:val="0"/>
        <w:autoSpaceDN w:val="0"/>
        <w:spacing w:before="0" w:after="0" w:line="313" w:lineRule="exact"/>
        <w:ind w:left="11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积累习作素材。能写简单的记实作文和想象作文，内容要具体，感情要真实。习作要</w:t>
      </w:r>
    </w:p>
    <w:p>
      <w:pPr>
        <w:pStyle w:val="NoList"/>
        <w:framePr w:w="11577" w:hAnchor="text" w:x="1080" w:y="2880"/>
        <w:widowControl w:val="0"/>
        <w:autoSpaceDE w:val="0"/>
        <w:autoSpaceDN w:val="0"/>
        <w:spacing w:before="0" w:after="0" w:line="312" w:lineRule="exact"/>
        <w:ind w:left="11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有一定的速度，课内习作每学年</w:t>
      </w:r>
      <w:r>
        <w:rPr>
          <w:rFonts w:ascii="SimSun"/>
          <w:color w:val="000000"/>
          <w:spacing w:val="0"/>
          <w:sz w:val="24"/>
        </w:rPr>
        <w:t>16</w:t>
      </w:r>
      <w:r>
        <w:rPr>
          <w:rFonts w:ascii="SimSun" w:hAnsi="SimSun" w:cs="SimSun"/>
          <w:color w:val="000000"/>
          <w:spacing w:val="0"/>
          <w:sz w:val="24"/>
        </w:rPr>
        <w:t>次左右。”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240" w:lineRule="exact"/>
        <w:ind w:left="19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本单元围绕“艺术之美”这个主题选编了《文言文二则》《月光曲》《京剧趣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0" w:lineRule="exact"/>
        <w:ind w:left="13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谈》三篇课文</w:t>
      </w:r>
      <w:r>
        <w:rPr>
          <w:rFonts w:ascii="SimSun"/>
          <w:color w:val="000000"/>
          <w:spacing w:val="0"/>
          <w:sz w:val="24"/>
        </w:rPr>
        <w:t>,</w:t>
      </w:r>
      <w:r>
        <w:rPr>
          <w:rFonts w:ascii="SimSun" w:hAnsi="SimSun" w:cs="SimSun"/>
          <w:color w:val="000000"/>
          <w:spacing w:val="0"/>
          <w:sz w:val="24"/>
        </w:rPr>
        <w:t>从音乐、绘画、戏曲等不同的角度折射出艺术的魅力。本单元的语文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2" w:lineRule="exact"/>
        <w:ind w:left="13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要素是“借助语言文字展开想象，体会艺术之美”，引导学生借助语言文字从不同角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2" w:lineRule="exact"/>
        <w:ind w:left="13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度展开想象，进入课文的情境，感受艺术的魅力，以加深对课文的理解和感悟。其中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2" w:lineRule="exact"/>
        <w:ind w:left="13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《文言文二则》包括《伯牙鼓琴》和《书戴嵩画牛》两则文言文。《伯牙鼓琴》讲述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0" w:lineRule="exact"/>
        <w:ind w:left="13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了千古流传的高山流水遇知音的故事，伯牙、子期的情谊令人动容；《书戴嵩画牛》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2" w:lineRule="exact"/>
        <w:ind w:left="13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是北宋文学家苏轼所作的一篇散文，用简单的手法叙述了牧童评画一事，启示要认真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2" w:lineRule="exact"/>
        <w:ind w:left="13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仔细地观察事物不能凭空想象；《月光曲》讲述了德国著名音乐家贝多芬因同情穷鞋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0" w:lineRule="exact"/>
        <w:ind w:left="130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匠兄妹而为他们弹琴，有感于盲姑娘对音乐的痴迷而即兴创作《月光曲》的传奇故</w:t>
      </w:r>
    </w:p>
    <w:p>
      <w:pPr>
        <w:pStyle w:val="NoList"/>
        <w:framePr w:w="11716" w:hAnchor="text" w:x="960" w:y="631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单元内容及</w:t>
      </w:r>
      <w:r>
        <w:rPr>
          <w:rFonts w:ascii="SimSun" w:hAnsi="SimSun" w:cs="SimSun"/>
          <w:color w:val="000000"/>
          <w:spacing w:val="0"/>
          <w:sz w:val="24"/>
        </w:rPr>
        <w:t>事，告诉我们美好乐曲的产生不仅要依靠丰富的想象力，更要依靠高尚而真挚的情</w:t>
      </w:r>
    </w:p>
    <w:p>
      <w:pPr>
        <w:pStyle w:val="NoList"/>
        <w:framePr w:w="1324" w:hAnchor="text" w:x="1080" w:y="93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教材简析</w:t>
      </w:r>
    </w:p>
    <w:p>
      <w:pPr>
        <w:pStyle w:val="NoList"/>
        <w:framePr w:w="10212" w:hAnchor="text" w:x="2266" w:y="94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感；《京剧趣谈》将我国京剧艺术中的“马鞭”和“亮相”这两种艺术表现形式娓娓</w:t>
      </w:r>
    </w:p>
    <w:p>
      <w:pPr>
        <w:pStyle w:val="NoList"/>
        <w:framePr w:w="9798" w:hAnchor="text" w:x="2266" w:y="97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道来，表达了作者对京剧的喜爱和对传统文化的自豪。</w:t>
      </w:r>
    </w:p>
    <w:p>
      <w:pPr>
        <w:pStyle w:val="NoList"/>
        <w:framePr w:w="9798" w:hAnchor="text" w:x="2266" w:y="9740"/>
        <w:widowControl w:val="0"/>
        <w:autoSpaceDE w:val="0"/>
        <w:autoSpaceDN w:val="0"/>
        <w:spacing w:before="0" w:after="0" w:line="312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“口语交际”的内容是“聊聊书法”，围绕有关书法的话题展开交流，分点说</w:t>
      </w:r>
    </w:p>
    <w:p>
      <w:pPr>
        <w:pStyle w:val="NoList"/>
        <w:framePr w:w="9798" w:hAnchor="text" w:x="2266" w:y="974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明，让学生对感兴趣的话题深入交谈。</w:t>
      </w:r>
    </w:p>
    <w:p>
      <w:pPr>
        <w:pStyle w:val="NoList"/>
        <w:framePr w:w="10075" w:hAnchor="text" w:x="2266" w:y="10674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“习作”的主题是“我的拿手好戏”，紧扣单元学习内容，感受艺术之美，联系</w:t>
      </w:r>
    </w:p>
    <w:p>
      <w:pPr>
        <w:pStyle w:val="NoList"/>
        <w:framePr w:w="10075" w:hAnchor="text" w:x="2266" w:y="106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现实生活，表达自己在学习艺术或技能方面的感悟。</w:t>
      </w:r>
    </w:p>
    <w:p>
      <w:pPr>
        <w:pStyle w:val="NoList"/>
        <w:framePr w:w="10212" w:hAnchor="text" w:x="2266" w:y="11298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“语文园地”由“交流平台”“词句段运用”和“日积月累”三个栏目组成。交</w:t>
      </w:r>
    </w:p>
    <w:p>
      <w:pPr>
        <w:pStyle w:val="NoList"/>
        <w:framePr w:w="10212" w:hAnchor="text" w:x="2266" w:y="11298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流如何做笔记，养成做课堂笔记的良好习惯。了解并积累日常生活中与戏曲有关的词</w:t>
      </w:r>
    </w:p>
    <w:p>
      <w:pPr>
        <w:pStyle w:val="NoList"/>
        <w:framePr w:w="10212" w:hAnchor="text" w:x="2266" w:y="112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语、成语。</w:t>
      </w:r>
    </w:p>
    <w:p>
      <w:pPr>
        <w:pStyle w:val="NoList"/>
        <w:framePr w:w="9936" w:hAnchor="text" w:x="2374" w:y="1255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六年级学生需要培养自主阅读的能力。阅读是学生的个性化行为，所以不应以</w:t>
      </w:r>
    </w:p>
    <w:p>
      <w:pPr>
        <w:pStyle w:val="NoList"/>
        <w:framePr w:w="9936" w:hAnchor="text" w:x="2374" w:y="125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教师的分析来代替学生的阅读实践，应让学生在主动积极的思维和情感活动中，加</w:t>
      </w:r>
    </w:p>
    <w:p>
      <w:pPr>
        <w:pStyle w:val="NoList"/>
        <w:framePr w:w="9936" w:hAnchor="text" w:x="2374" w:y="125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深对文章的理解和体验，从中有所感悟，获得思想启迪，享受审美乐趣。在教学过</w:t>
      </w:r>
    </w:p>
    <w:p>
      <w:pPr>
        <w:pStyle w:val="NoList"/>
        <w:framePr w:w="9936" w:hAnchor="text" w:x="2374" w:y="12558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程中，教师要认清六年级学生的生活经验和认知特点，把握好教学方法，培养学生</w:t>
      </w:r>
    </w:p>
    <w:p>
      <w:pPr>
        <w:pStyle w:val="NoList"/>
        <w:framePr w:w="1324" w:hAnchor="text" w:x="1080" w:y="138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学情分析</w:t>
      </w:r>
    </w:p>
    <w:p>
      <w:pPr>
        <w:pStyle w:val="NoList"/>
        <w:framePr w:w="9936" w:hAnchor="text" w:x="2374" w:y="138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养成良好的自主阅读学习习惯。教师一方面要注意引导并培养学生借助语言文字展</w:t>
      </w:r>
    </w:p>
    <w:p>
      <w:pPr>
        <w:pStyle w:val="NoList"/>
        <w:framePr w:w="9936" w:hAnchor="text" w:x="2374" w:y="1380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开想象，体会艺术之美；另一方面要注重结合生活经验，引导学生写自己的拿手好</w:t>
      </w:r>
    </w:p>
    <w:p>
      <w:pPr>
        <w:pStyle w:val="NoList"/>
        <w:framePr w:w="9936" w:hAnchor="text" w:x="2374" w:y="13804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戏，把感受、想法写出来。</w:t>
      </w:r>
    </w:p>
    <w:p>
      <w:pPr>
        <w:pStyle w:val="NoList"/>
        <w:framePr w:w="3800" w:hAnchor="text" w:x="8591" w:y="1637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PAQESL+KaiTi-2525" w:hAnsi="PAQESL+KaiTi-2525" w:cs="PAQESL+KaiTi-2525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4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26" type="#_x0000_t75" style="width:518.65pt;height:618.1pt;margin-top:126.1pt;margin-left:43.1pt;mso-position-horizontal-relative:page;mso-position-vertical-relative:page;position:absolute;z-index:-251657216">
            <v:imagedata r:id="rId5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4061" w:hAnchor="text" w:x="4047" w:y="172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三、单元学习与作业目标</w:t>
      </w:r>
    </w:p>
    <w:p>
      <w:pPr>
        <w:pStyle w:val="NoList"/>
        <w:framePr w:w="842" w:hAnchor="text" w:x="1484" w:y="26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24"/>
        </w:rPr>
      </w:pPr>
      <w:r>
        <w:rPr>
          <w:rFonts w:ascii="SimHei" w:hAnsi="SimHei" w:cs="SimHei"/>
          <w:color w:val="000000"/>
          <w:spacing w:val="0"/>
          <w:sz w:val="24"/>
        </w:rPr>
        <w:t>序号</w:t>
      </w:r>
    </w:p>
    <w:p>
      <w:pPr>
        <w:pStyle w:val="NoList"/>
        <w:framePr w:w="2529" w:hAnchor="text" w:x="5752" w:y="26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单元学习与作业目标</w:t>
      </w:r>
    </w:p>
    <w:p>
      <w:pPr>
        <w:pStyle w:val="NoList"/>
        <w:framePr w:w="8000" w:hAnchor="text" w:x="2782" w:y="30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认识</w:t>
      </w:r>
      <w:r>
        <w:rPr>
          <w:rFonts w:ascii="SimSun"/>
          <w:color w:val="000000"/>
          <w:spacing w:val="0"/>
          <w:sz w:val="24"/>
        </w:rPr>
        <w:t>15</w:t>
      </w:r>
      <w:r>
        <w:rPr>
          <w:rFonts w:ascii="SimSun" w:hAnsi="SimSun" w:cs="SimSun"/>
          <w:color w:val="000000"/>
          <w:spacing w:val="0"/>
          <w:sz w:val="24"/>
        </w:rPr>
        <w:t>个生字（含</w:t>
      </w:r>
      <w:r>
        <w:rPr>
          <w:rFonts w:ascii="SimSun"/>
          <w:color w:val="000000"/>
          <w:spacing w:val="0"/>
          <w:sz w:val="24"/>
        </w:rPr>
        <w:t>2</w:t>
      </w:r>
      <w:r>
        <w:rPr>
          <w:rFonts w:ascii="SimSun" w:hAnsi="SimSun" w:cs="SimSun"/>
          <w:color w:val="000000"/>
          <w:spacing w:val="0"/>
          <w:sz w:val="24"/>
        </w:rPr>
        <w:t>个多音字），会写</w:t>
      </w:r>
      <w:r>
        <w:rPr>
          <w:rFonts w:ascii="SimSun"/>
          <w:color w:val="000000"/>
          <w:spacing w:val="0"/>
          <w:sz w:val="24"/>
        </w:rPr>
        <w:t>17</w:t>
      </w:r>
      <w:r>
        <w:rPr>
          <w:rFonts w:ascii="SimSun" w:hAnsi="SimSun" w:cs="SimSun"/>
          <w:color w:val="000000"/>
          <w:spacing w:val="0"/>
          <w:sz w:val="24"/>
        </w:rPr>
        <w:t>个词语。背诵《伯牙鼓琴》。</w:t>
      </w:r>
    </w:p>
    <w:p>
      <w:pPr>
        <w:pStyle w:val="NoList"/>
        <w:framePr w:w="480" w:hAnchor="text" w:x="1738" w:y="31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KaiTi"/>
          <w:color w:val="000000"/>
          <w:spacing w:val="0"/>
          <w:sz w:val="24"/>
        </w:rPr>
      </w:pPr>
      <w:r>
        <w:rPr>
          <w:rFonts w:ascii="KaiTi"/>
          <w:color w:val="000000"/>
          <w:spacing w:val="0"/>
          <w:sz w:val="24"/>
        </w:rPr>
        <w:t>1</w:t>
      </w:r>
    </w:p>
    <w:p>
      <w:pPr>
        <w:pStyle w:val="NoList"/>
        <w:framePr w:w="9660" w:hAnchor="text" w:x="2782" w:y="37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借助注释、课文插图等理解文言文，能用自己的话讲文言文的故事。能借助语言</w:t>
      </w:r>
    </w:p>
    <w:p>
      <w:pPr>
        <w:pStyle w:val="NoList"/>
        <w:framePr w:w="9660" w:hAnchor="text" w:x="2782" w:y="374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文字展开想象，体会音乐之美。</w:t>
      </w:r>
    </w:p>
    <w:p>
      <w:pPr>
        <w:pStyle w:val="NoList"/>
        <w:framePr w:w="480" w:hAnchor="text" w:x="1738" w:y="40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KaiTi"/>
          <w:color w:val="000000"/>
          <w:spacing w:val="0"/>
          <w:sz w:val="24"/>
        </w:rPr>
      </w:pPr>
      <w:r>
        <w:rPr>
          <w:rFonts w:ascii="KaiTi"/>
          <w:color w:val="000000"/>
          <w:spacing w:val="0"/>
          <w:sz w:val="24"/>
        </w:rPr>
        <w:t>2</w:t>
      </w:r>
    </w:p>
    <w:p>
      <w:pPr>
        <w:pStyle w:val="NoList"/>
        <w:framePr w:w="480" w:hAnchor="text" w:x="1738" w:y="4063"/>
        <w:widowControl w:val="0"/>
        <w:autoSpaceDE w:val="0"/>
        <w:autoSpaceDN w:val="0"/>
        <w:spacing w:before="0" w:after="0" w:line="812" w:lineRule="exact"/>
        <w:ind w:left="0" w:right="0" w:firstLine="0"/>
        <w:jc w:val="left"/>
        <w:rPr>
          <w:rFonts w:ascii="KaiTi"/>
          <w:color w:val="000000"/>
          <w:spacing w:val="0"/>
          <w:sz w:val="24"/>
        </w:rPr>
      </w:pPr>
      <w:r>
        <w:rPr>
          <w:rFonts w:ascii="KaiTi"/>
          <w:color w:val="000000"/>
          <w:spacing w:val="0"/>
          <w:sz w:val="24"/>
        </w:rPr>
        <w:t>3</w:t>
      </w:r>
    </w:p>
    <w:p>
      <w:pPr>
        <w:pStyle w:val="NoList"/>
        <w:framePr w:w="480" w:hAnchor="text" w:x="1738" w:y="4063"/>
        <w:widowControl w:val="0"/>
        <w:autoSpaceDE w:val="0"/>
        <w:autoSpaceDN w:val="0"/>
        <w:spacing w:before="0" w:after="0" w:line="823" w:lineRule="exact"/>
        <w:ind w:left="0" w:right="0" w:firstLine="0"/>
        <w:jc w:val="left"/>
        <w:rPr>
          <w:rFonts w:ascii="KaiTi"/>
          <w:color w:val="000000"/>
          <w:spacing w:val="0"/>
          <w:sz w:val="24"/>
        </w:rPr>
      </w:pPr>
      <w:r>
        <w:rPr>
          <w:rFonts w:ascii="KaiTi"/>
          <w:color w:val="000000"/>
          <w:spacing w:val="0"/>
          <w:sz w:val="24"/>
        </w:rPr>
        <w:t>4</w:t>
      </w:r>
    </w:p>
    <w:p>
      <w:pPr>
        <w:pStyle w:val="NoList"/>
        <w:framePr w:w="480" w:hAnchor="text" w:x="1738" w:y="4063"/>
        <w:widowControl w:val="0"/>
        <w:autoSpaceDE w:val="0"/>
        <w:autoSpaceDN w:val="0"/>
        <w:spacing w:before="0" w:after="0" w:line="840" w:lineRule="exact"/>
        <w:ind w:left="0" w:right="0" w:firstLine="0"/>
        <w:jc w:val="left"/>
        <w:rPr>
          <w:rFonts w:ascii="KaiTi"/>
          <w:color w:val="000000"/>
          <w:spacing w:val="0"/>
          <w:sz w:val="24"/>
        </w:rPr>
      </w:pPr>
      <w:r>
        <w:rPr>
          <w:rFonts w:ascii="KaiTi"/>
          <w:color w:val="000000"/>
          <w:spacing w:val="0"/>
          <w:sz w:val="24"/>
        </w:rPr>
        <w:t>5</w:t>
      </w:r>
    </w:p>
    <w:p>
      <w:pPr>
        <w:pStyle w:val="NoList"/>
        <w:framePr w:w="9660" w:hAnchor="text" w:x="2782" w:y="45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围绕有关书法的话题展开交流，分点说明，有条理的表达。能对感兴趣的话题深</w:t>
      </w:r>
    </w:p>
    <w:p>
      <w:pPr>
        <w:pStyle w:val="NoList"/>
        <w:framePr w:w="9660" w:hAnchor="text" w:x="2782" w:y="455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入交谈。</w:t>
      </w:r>
    </w:p>
    <w:p>
      <w:pPr>
        <w:pStyle w:val="NoList"/>
        <w:framePr w:w="9384" w:hAnchor="text" w:x="2782" w:y="53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写自己的拿手好戏，学习列提纲，把重点部分写具体。修改习作，做到语句通</w:t>
      </w:r>
    </w:p>
    <w:p>
      <w:pPr>
        <w:pStyle w:val="NoList"/>
        <w:framePr w:w="9384" w:hAnchor="text" w:x="2782" w:y="5367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顺，重点清楚。</w:t>
      </w:r>
    </w:p>
    <w:p>
      <w:pPr>
        <w:pStyle w:val="NoList"/>
        <w:framePr w:w="9660" w:hAnchor="text" w:x="2782" w:y="61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交流如何做课堂笔记，养成做课堂笔记的良好习惯。了解日常生活中与戏曲有关</w:t>
      </w:r>
    </w:p>
    <w:p>
      <w:pPr>
        <w:pStyle w:val="NoList"/>
        <w:framePr w:w="9660" w:hAnchor="text" w:x="2782" w:y="619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的词语，并选一两个说句子。了解并积累与艺术有关的成语。</w:t>
      </w:r>
    </w:p>
    <w:p>
      <w:pPr>
        <w:pStyle w:val="NoList"/>
        <w:framePr w:w="3800" w:hAnchor="text" w:x="8591" w:y="1637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PAQESL+KaiTi-2525" w:hAnsi="PAQESL+KaiTi-2525" w:cs="PAQESL+KaiTi-2525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4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27" type="#_x0000_t75" style="width:525.6pt;height:220.25pt;margin-top:126.35pt;margin-left:38.4pt;mso-position-horizontal-relative:page;mso-position-vertical-relative:page;position:absolute;z-index:-251656192">
            <v:imagedata r:id="rId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691" w:hAnchor="text" w:x="4369" w:y="146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四、单元作业设计思路</w:t>
      </w:r>
    </w:p>
    <w:p>
      <w:pPr>
        <w:pStyle w:val="NoList"/>
        <w:framePr w:w="12144" w:hAnchor="text" w:x="660" w:y="2285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作业是教学过程中一个有机组成部分，是课堂学习的知识技能及时巩固的重要途径，在“双减”</w:t>
      </w:r>
    </w:p>
    <w:p>
      <w:pPr>
        <w:pStyle w:val="NoList"/>
        <w:framePr w:w="12144" w:hAnchor="text" w:x="660" w:y="22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政策下，想要解放孩子，最关键的是要解决作业设计问题。既要设计好作业的时间，老师心中要有全</w:t>
      </w:r>
    </w:p>
    <w:p>
      <w:pPr>
        <w:pStyle w:val="NoList"/>
        <w:framePr w:w="12144" w:hAnchor="text" w:x="660" w:y="22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体学生，设计分层作业。</w:t>
      </w:r>
    </w:p>
    <w:p>
      <w:pPr>
        <w:pStyle w:val="NoList"/>
        <w:framePr w:w="12153" w:hAnchor="text" w:x="660" w:y="3218"/>
        <w:widowControl w:val="0"/>
        <w:autoSpaceDE w:val="0"/>
        <w:autoSpaceDN w:val="0"/>
        <w:spacing w:before="0" w:after="0" w:line="240" w:lineRule="exact"/>
        <w:ind w:left="483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夯实基础：本单元要求写的字，要注意不同的字间架结构的区别，要知道字词的意思，有助于理</w:t>
      </w:r>
    </w:p>
    <w:p>
      <w:pPr>
        <w:pStyle w:val="NoList"/>
        <w:framePr w:w="12153" w:hAnchor="text" w:x="660" w:y="32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解课文内容。如“巍巍”、“汤汤”。</w:t>
      </w:r>
    </w:p>
    <w:p>
      <w:pPr>
        <w:pStyle w:val="NoList"/>
        <w:framePr w:w="12159" w:hAnchor="text" w:x="660" w:y="3842"/>
        <w:widowControl w:val="0"/>
        <w:autoSpaceDE w:val="0"/>
        <w:autoSpaceDN w:val="0"/>
        <w:spacing w:before="0" w:after="0" w:line="240" w:lineRule="exact"/>
        <w:ind w:left="483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展开想象，丰富审美体验：在本单元的教学中，教师应把握借助语言文字展开想象体会艺术之美</w:t>
      </w:r>
    </w:p>
    <w:p>
      <w:pPr>
        <w:pStyle w:val="NoList"/>
        <w:framePr w:w="12159" w:hAnchor="text" w:x="660" w:y="3842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这条主线，培养学生的观察能力、想象能力和鉴赏能力。运用“情境感悟法”和“点拨引导法”以读</w:t>
      </w:r>
    </w:p>
    <w:p>
      <w:pPr>
        <w:pStyle w:val="NoList"/>
        <w:framePr w:w="12159" w:hAnchor="text" w:x="660" w:y="384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代讲培养学生的自主阅读能力。如朗读《月光曲》第九自然段时。教师可以指导学生抓住“水天相</w:t>
      </w:r>
    </w:p>
    <w:p>
      <w:pPr>
        <w:pStyle w:val="NoList"/>
        <w:framePr w:w="12159" w:hAnchor="text" w:x="660" w:y="3842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接”、“波光粼粼”、“霎时间”、“波涛汹涌”等词语让学生发挥想象，说说眼前仿佛出现了一幅</w:t>
      </w:r>
    </w:p>
    <w:p>
      <w:pPr>
        <w:pStyle w:val="NoList"/>
        <w:framePr w:w="12159" w:hAnchor="text" w:x="660" w:y="3842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怎样的画面。</w:t>
      </w:r>
    </w:p>
    <w:p>
      <w:pPr>
        <w:pStyle w:val="NoList"/>
        <w:framePr w:w="12144" w:hAnchor="text" w:x="660" w:y="5398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思维拓展，开阔视野：学生采用“自读自悟”“合作学习”渗透“读、思、议悟”等学法，借助</w:t>
      </w:r>
    </w:p>
    <w:p>
      <w:pPr>
        <w:pStyle w:val="NoList"/>
        <w:framePr w:w="12144" w:hAnchor="text" w:x="660" w:y="53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课文的语言文字展开想象，体会艺术之美。由于本单元的内容与学生的生活有一定距离。学生相关的</w:t>
      </w:r>
    </w:p>
    <w:p>
      <w:pPr>
        <w:pStyle w:val="NoList"/>
        <w:framePr w:w="12144" w:hAnchor="text" w:x="660" w:y="5398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知识背景、审美和品鉴能力有可能不足，会在理解上存在一定的困难。为了增强学生与艺术之美的感</w:t>
      </w:r>
    </w:p>
    <w:p>
      <w:pPr>
        <w:pStyle w:val="NoList"/>
        <w:framePr w:w="12144" w:hAnchor="text" w:x="660" w:y="53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受，除借助语言文字展开想象，还可以借助课后资料袋或其他资源，尽可能的开阔学生的视野，帮助</w:t>
      </w:r>
    </w:p>
    <w:p>
      <w:pPr>
        <w:pStyle w:val="NoList"/>
        <w:framePr w:w="12144" w:hAnchor="text" w:x="660" w:y="53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学生从多角度展开想象，丰富他们的审美体验。听听《月光曲》看看《京剧》了解《高山流水》的故</w:t>
      </w:r>
    </w:p>
    <w:p>
      <w:pPr>
        <w:pStyle w:val="NoList"/>
        <w:framePr w:w="12144" w:hAnchor="text" w:x="660" w:y="53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事。</w:t>
      </w:r>
    </w:p>
    <w:p>
      <w:pPr>
        <w:pStyle w:val="NoList"/>
        <w:framePr w:w="12144" w:hAnchor="text" w:x="660" w:y="7265"/>
        <w:widowControl w:val="0"/>
        <w:autoSpaceDE w:val="0"/>
        <w:autoSpaceDN w:val="0"/>
        <w:spacing w:before="0" w:after="0" w:line="240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学有所悟，学有所用：此外，学生通过课下搜集、整理资料、聊聊书法，锻炼自己的口语表达能</w:t>
      </w:r>
    </w:p>
    <w:p>
      <w:pPr>
        <w:pStyle w:val="NoList"/>
        <w:framePr w:w="12144" w:hAnchor="text" w:x="660" w:y="72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力。借助思维导图，调动学生自己的生活经验，从生活出发，从自己的情感体验出发，把自己的拿手</w:t>
      </w:r>
    </w:p>
    <w:p>
      <w:pPr>
        <w:pStyle w:val="NoList"/>
        <w:framePr w:w="12144" w:hAnchor="text" w:x="660" w:y="72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好戏写明白、写具体、写生动。</w:t>
      </w:r>
    </w:p>
    <w:p>
      <w:pPr>
        <w:pStyle w:val="NoList"/>
        <w:framePr w:w="12145" w:hAnchor="text" w:x="660" w:y="8199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总之，在设计作业时注重目标和内容的一致，既要设计科学，又要设计合理，这两个要素是紧密</w:t>
      </w:r>
    </w:p>
    <w:p>
      <w:pPr>
        <w:pStyle w:val="NoList"/>
        <w:framePr w:w="12145" w:hAnchor="text" w:x="660" w:y="819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相关的。在“双减”的政策下，作业设计好了，学生就真正的提质增效了。</w:t>
      </w:r>
    </w:p>
    <w:p>
      <w:pPr>
        <w:pStyle w:val="NoList"/>
        <w:framePr w:w="3800" w:hAnchor="text" w:x="8591" w:y="1637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PAQESL+KaiTi-2525" w:hAnsi="PAQESL+KaiTi-2525" w:cs="PAQESL+KaiTi-2525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14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4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sectPr>
          <w:type w:val="nextPage"/>
          <w:pgSz w:w="11900" w:h="1684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</w:p>
    <w:p>
      <w:pPr>
        <w:pStyle w:val="NoList"/>
        <w:framePr w:w="722" w:hAnchor="text" w:x="8836" w:y="65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G2022</w:t>
      </w:r>
    </w:p>
    <w:p>
      <w:pPr>
        <w:pStyle w:val="NoList"/>
        <w:framePr w:w="1170" w:hAnchor="text" w:x="10010" w:y="657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18"/>
        </w:rPr>
      </w:pPr>
      <w:r>
        <w:rPr>
          <w:rFonts w:ascii="SimSun" w:hAnsi="SimSun" w:cs="SimSun"/>
          <w:color w:val="000000"/>
          <w:spacing w:val="0"/>
          <w:sz w:val="18"/>
        </w:rPr>
        <w:t>艺术直通车</w:t>
      </w:r>
    </w:p>
    <w:p>
      <w:pPr>
        <w:pStyle w:val="NoList"/>
        <w:framePr w:w="1170" w:hAnchor="text" w:x="10010" w:y="657"/>
        <w:widowControl w:val="0"/>
        <w:autoSpaceDE w:val="0"/>
        <w:autoSpaceDN w:val="0"/>
        <w:spacing w:before="0" w:after="0" w:line="468" w:lineRule="exact"/>
        <w:ind w:left="449" w:right="0" w:firstLine="0"/>
        <w:jc w:val="left"/>
        <w:rPr>
          <w:rFonts w:ascii="SimSun" w:hAnsi="SimSun" w:cs="SimSun"/>
          <w:color w:val="000000"/>
          <w:spacing w:val="0"/>
          <w:sz w:val="18"/>
        </w:rPr>
      </w:pPr>
      <w:r>
        <w:rPr>
          <w:rFonts w:ascii="SimSun" w:hAnsi="SimSun" w:cs="SimSun"/>
          <w:color w:val="000000"/>
          <w:spacing w:val="0"/>
          <w:sz w:val="18"/>
        </w:rPr>
        <w:t>感悟</w:t>
      </w:r>
    </w:p>
    <w:p>
      <w:pPr>
        <w:pStyle w:val="NoList"/>
        <w:framePr w:w="630" w:hAnchor="text" w:x="9196" w:y="1125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18"/>
        </w:rPr>
      </w:pPr>
      <w:r>
        <w:rPr>
          <w:rFonts w:ascii="SimSun" w:hAnsi="SimSun" w:cs="SimSun"/>
          <w:color w:val="000000"/>
          <w:spacing w:val="0"/>
          <w:sz w:val="18"/>
        </w:rPr>
        <w:t>阅读</w:t>
      </w:r>
    </w:p>
    <w:p>
      <w:pPr>
        <w:pStyle w:val="NoList"/>
        <w:framePr w:w="2509" w:hAnchor="text" w:x="4122" w:y="126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1"/>
        </w:rPr>
        <w:t>五、课时作业</w:t>
      </w:r>
      <w:r>
        <w:rPr>
          <w:rFonts w:ascii="SimSun"/>
          <w:color w:val="000000"/>
          <w:spacing w:val="0"/>
          <w:sz w:val="32"/>
        </w:rPr>
        <w:t xml:space="preserve">  </w:t>
      </w:r>
    </w:p>
    <w:p>
      <w:pPr>
        <w:pStyle w:val="NoList"/>
        <w:framePr w:w="2899" w:hAnchor="text" w:x="8656" w:y="1515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2022/1/1  0:00</w:t>
      </w:r>
      <w:r>
        <w:rPr>
          <w:rFonts w:ascii="SimSun" w:hAnsi="SimSun" w:cs="SimSun"/>
          <w:color w:val="000000"/>
          <w:spacing w:val="0"/>
          <w:sz w:val="18"/>
        </w:rPr>
        <w:t xml:space="preserve">开  </w:t>
      </w:r>
      <w:r>
        <w:rPr>
          <w:rFonts w:ascii="SimSun"/>
          <w:color w:val="000000"/>
          <w:spacing w:val="0"/>
          <w:sz w:val="18"/>
        </w:rPr>
        <w:t>01</w:t>
      </w:r>
      <w:r>
        <w:rPr>
          <w:rFonts w:ascii="SimSun" w:hAnsi="SimSun" w:cs="SimSun"/>
          <w:color w:val="000000"/>
          <w:spacing w:val="0"/>
          <w:sz w:val="18"/>
        </w:rPr>
        <w:t>车</w:t>
      </w:r>
      <w:r>
        <w:rPr>
          <w:rFonts w:ascii="SimSun"/>
          <w:color w:val="000000"/>
          <w:spacing w:val="0"/>
          <w:sz w:val="18"/>
        </w:rPr>
        <w:t>01</w:t>
      </w:r>
      <w:r>
        <w:rPr>
          <w:rFonts w:ascii="SimSun" w:hAnsi="SimSun" w:cs="SimSun"/>
          <w:color w:val="000000"/>
          <w:spacing w:val="0"/>
          <w:sz w:val="18"/>
        </w:rPr>
        <w:t>号座</w:t>
      </w:r>
    </w:p>
    <w:p>
      <w:pPr>
        <w:pStyle w:val="NoList"/>
        <w:framePr w:w="8370" w:hAnchor="text" w:x="2638" w:y="253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亲爱的同学们，欢迎你乘坐本次列车，我们将共同开启一段</w:t>
      </w:r>
    </w:p>
    <w:p>
      <w:pPr>
        <w:pStyle w:val="NoList"/>
        <w:framePr w:w="2661" w:hAnchor="text" w:x="1798" w:y="315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奇妙的艺术之旅。</w:t>
      </w:r>
    </w:p>
    <w:p>
      <w:pPr>
        <w:pStyle w:val="NoList"/>
        <w:framePr w:w="5731" w:hAnchor="text" w:x="3653" w:y="440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/>
          <w:color w:val="000000"/>
          <w:spacing w:val="0"/>
          <w:sz w:val="32"/>
        </w:rPr>
        <w:t>22.</w:t>
      </w:r>
      <w:r>
        <w:rPr>
          <w:rFonts w:ascii="SimSun" w:hAnsi="SimSun" w:cs="SimSun"/>
          <w:color w:val="000000"/>
          <w:spacing w:val="0"/>
          <w:sz w:val="32"/>
        </w:rPr>
        <w:t>《文言文二则》</w:t>
      </w:r>
      <w:r>
        <w:rPr>
          <w:rFonts w:ascii="SimSun" w:hAnsi="SimSun" w:cs="SimSun"/>
          <w:color w:val="000000"/>
          <w:spacing w:val="0"/>
          <w:sz w:val="28"/>
        </w:rPr>
        <w:t>（第一课时作业）</w:t>
      </w:r>
    </w:p>
    <w:p>
      <w:pPr>
        <w:pStyle w:val="NoList"/>
        <w:framePr w:w="842" w:hAnchor="text" w:x="1515" w:y="520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2" w:hAnchor="text" w:x="1515" w:y="520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324" w:hAnchor="text" w:x="4381" w:y="520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564" w:hAnchor="text" w:x="7557" w:y="520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4" w:hAnchor="text" w:x="7557" w:y="520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1324" w:hAnchor="text" w:x="9105" w:y="520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600" w:hAnchor="text" w:x="10617" w:y="520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617" w:y="520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560" w:hAnchor="text" w:x="7557" w:y="59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本题主要考</w:t>
      </w:r>
    </w:p>
    <w:p>
      <w:pPr>
        <w:pStyle w:val="NoList"/>
        <w:framePr w:w="1560" w:hAnchor="text" w:x="7557" w:y="59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查学生对本</w:t>
      </w:r>
    </w:p>
    <w:p>
      <w:pPr>
        <w:pStyle w:val="NoList"/>
        <w:framePr w:w="1560" w:hAnchor="text" w:x="7557" w:y="59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课基础性知</w:t>
      </w:r>
    </w:p>
    <w:p>
      <w:pPr>
        <w:pStyle w:val="NoList"/>
        <w:framePr w:w="1560" w:hAnchor="text" w:x="7557" w:y="59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识的了解和</w:t>
      </w:r>
    </w:p>
    <w:p>
      <w:pPr>
        <w:pStyle w:val="NoList"/>
        <w:framePr w:w="1560" w:hAnchor="text" w:x="7557" w:y="59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掌握，既巩</w:t>
      </w:r>
    </w:p>
    <w:p>
      <w:pPr>
        <w:pStyle w:val="NoList"/>
        <w:framePr w:w="1560" w:hAnchor="text" w:x="7557" w:y="59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固了生字词</w:t>
      </w:r>
    </w:p>
    <w:p>
      <w:pPr>
        <w:pStyle w:val="NoList"/>
        <w:framePr w:w="1560" w:hAnchor="text" w:x="7557" w:y="59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的拼读书</w:t>
      </w:r>
    </w:p>
    <w:p>
      <w:pPr>
        <w:pStyle w:val="NoList"/>
        <w:framePr w:w="1992" w:hAnchor="text" w:x="9105" w:y="59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评价主体：  </w:t>
      </w: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2107" w:hAnchor="text" w:x="2388" w:y="602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一、初试锋芒</w:t>
      </w:r>
    </w:p>
    <w:p>
      <w:pPr>
        <w:pStyle w:val="NoList"/>
        <w:framePr w:w="1174" w:hAnchor="text" w:x="9105" w:y="623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174" w:hAnchor="text" w:x="9105" w:y="6237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600" w:hAnchor="text" w:x="10617" w:y="62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617" w:y="62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4160" w:hAnchor="text" w:x="2388" w:y="63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1.</w:t>
      </w:r>
      <w:r>
        <w:rPr>
          <w:rFonts w:ascii="SimSun" w:hAnsi="SimSun" w:cs="SimSun"/>
          <w:color w:val="000000"/>
          <w:spacing w:val="0"/>
          <w:sz w:val="24"/>
        </w:rPr>
        <w:t>给加点字的正确读音打“√”。</w:t>
      </w:r>
    </w:p>
    <w:p>
      <w:pPr>
        <w:pStyle w:val="NoList"/>
        <w:framePr w:w="4160" w:hAnchor="text" w:x="2388" w:y="6376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锺子期（</w:t>
      </w:r>
      <w:r>
        <w:rPr>
          <w:rFonts w:ascii="SimSun" w:hAnsi="SimSun" w:cs="SimSun"/>
          <w:color w:val="000000"/>
          <w:spacing w:val="0"/>
          <w:sz w:val="24"/>
        </w:rPr>
        <w:t xml:space="preserve">．     </w:t>
      </w:r>
      <w:r>
        <w:rPr>
          <w:rFonts w:ascii="SimSun"/>
          <w:color w:val="000000"/>
          <w:spacing w:val="0"/>
          <w:sz w:val="24"/>
        </w:rPr>
        <w:t>zh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ō</w:t>
      </w:r>
      <w:r>
        <w:rPr>
          <w:rFonts w:ascii="SimSun"/>
          <w:color w:val="000000"/>
          <w:spacing w:val="0"/>
          <w:sz w:val="24"/>
        </w:rPr>
        <w:t>ng  zh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ǒ</w:t>
      </w:r>
      <w:r>
        <w:rPr>
          <w:rFonts w:ascii="SimSun"/>
          <w:color w:val="000000"/>
          <w:spacing w:val="0"/>
          <w:sz w:val="24"/>
        </w:rPr>
        <w:t>ng</w:t>
      </w: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2521" w:hAnchor="text" w:x="2388" w:y="73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少选（</w:t>
      </w:r>
      <w:r>
        <w:rPr>
          <w:rFonts w:ascii="SimSun" w:hAnsi="SimSun" w:cs="SimSun"/>
          <w:color w:val="000000"/>
          <w:spacing w:val="0"/>
          <w:sz w:val="24"/>
        </w:rPr>
        <w:t xml:space="preserve">．   </w:t>
      </w:r>
      <w:r>
        <w:rPr>
          <w:rFonts w:ascii="SimSun"/>
          <w:color w:val="000000"/>
          <w:spacing w:val="0"/>
          <w:sz w:val="24"/>
        </w:rPr>
        <w:t>sh</w:t>
      </w:r>
      <w:r>
        <w:rPr>
          <w:rFonts w:ascii="SimSun" w:hAnsi="SimSun" w:cs="SimSun"/>
          <w:color w:val="000000"/>
          <w:spacing w:val="0"/>
          <w:sz w:val="24"/>
        </w:rPr>
        <w:t>ǎ</w:t>
      </w:r>
      <w:r>
        <w:rPr>
          <w:rFonts w:ascii="SimSun"/>
          <w:color w:val="000000"/>
          <w:spacing w:val="0"/>
          <w:sz w:val="24"/>
        </w:rPr>
        <w:t>o  sh</w:t>
      </w:r>
      <w:r>
        <w:rPr>
          <w:rFonts w:ascii="SimSun" w:hAnsi="SimSun" w:cs="SimSun"/>
          <w:color w:val="000000"/>
          <w:spacing w:val="0"/>
          <w:sz w:val="24"/>
        </w:rPr>
        <w:t>à</w:t>
      </w:r>
      <w:r>
        <w:rPr>
          <w:rFonts w:ascii="SimSun"/>
          <w:color w:val="000000"/>
          <w:spacing w:val="0"/>
          <w:sz w:val="24"/>
        </w:rPr>
        <w:t>o</w:t>
      </w: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600" w:hAnchor="text" w:x="1755" w:y="76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755" w:y="765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755" w:y="7653"/>
        <w:widowControl w:val="0"/>
        <w:autoSpaceDE w:val="0"/>
        <w:autoSpaceDN w:val="0"/>
        <w:spacing w:before="0" w:after="0" w:line="28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55" w:y="765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55" w:y="7653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2899" w:hAnchor="text" w:x="2388" w:y="77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汤汤乎（</w:t>
      </w:r>
      <w:r>
        <w:rPr>
          <w:rFonts w:ascii="SimSun" w:hAnsi="SimSun" w:cs="SimSun"/>
          <w:color w:val="000000"/>
          <w:spacing w:val="0"/>
          <w:sz w:val="24"/>
        </w:rPr>
        <w:t xml:space="preserve">．．   </w:t>
      </w:r>
      <w:r>
        <w:rPr>
          <w:rFonts w:ascii="SimSun"/>
          <w:color w:val="000000"/>
          <w:spacing w:val="0"/>
          <w:sz w:val="24"/>
        </w:rPr>
        <w:t>sh</w:t>
      </w:r>
      <w:r>
        <w:rPr>
          <w:rFonts w:ascii="SimSun" w:hAnsi="SimSun" w:cs="SimSun"/>
          <w:color w:val="000000"/>
          <w:spacing w:val="0"/>
          <w:sz w:val="24"/>
        </w:rPr>
        <w:t>ā</w:t>
      </w:r>
      <w:r>
        <w:rPr>
          <w:rFonts w:ascii="SimSun"/>
          <w:color w:val="000000"/>
          <w:spacing w:val="0"/>
          <w:sz w:val="24"/>
        </w:rPr>
        <w:t>ng  t</w:t>
      </w:r>
      <w:r>
        <w:rPr>
          <w:rFonts w:ascii="SimSun" w:hAnsi="SimSun" w:cs="SimSun"/>
          <w:color w:val="000000"/>
          <w:spacing w:val="0"/>
          <w:sz w:val="24"/>
        </w:rPr>
        <w:t>ā</w:t>
      </w:r>
      <w:r>
        <w:rPr>
          <w:rFonts w:ascii="SimSun"/>
          <w:color w:val="000000"/>
          <w:spacing w:val="0"/>
          <w:sz w:val="24"/>
        </w:rPr>
        <w:t>ng</w:t>
      </w: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2827" w:hAnchor="text" w:x="2388" w:y="8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拊掌大笑</w:t>
      </w:r>
      <w:r>
        <w:rPr>
          <w:rFonts w:ascii="SimSun" w:hAnsi="SimSun" w:cs="SimSun"/>
          <w:color w:val="000000"/>
          <w:spacing w:val="0"/>
          <w:sz w:val="24"/>
        </w:rPr>
        <w:t xml:space="preserve">． </w:t>
      </w:r>
      <w:r>
        <w:rPr>
          <w:rFonts w:ascii="SimSun" w:hAnsi="SimSun" w:cs="SimSun"/>
          <w:color w:val="000000"/>
          <w:spacing w:val="0"/>
          <w:sz w:val="24"/>
        </w:rPr>
        <w:t>（</w:t>
      </w:r>
      <w:r>
        <w:rPr>
          <w:rFonts w:ascii="SimSun"/>
          <w:color w:val="000000"/>
          <w:spacing w:val="0"/>
          <w:sz w:val="24"/>
        </w:rPr>
        <w:t>f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 xml:space="preserve">ǔ     </w:t>
      </w:r>
      <w:r>
        <w:rPr>
          <w:rFonts w:ascii="SimSun"/>
          <w:color w:val="000000"/>
          <w:spacing w:val="0"/>
          <w:sz w:val="24"/>
        </w:rPr>
        <w:t>f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ù</w:t>
      </w: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1560" w:hAnchor="text" w:x="7557" w:y="81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写，又加深</w:t>
      </w:r>
    </w:p>
    <w:p>
      <w:pPr>
        <w:pStyle w:val="NoList"/>
        <w:framePr w:w="1560" w:hAnchor="text" w:x="7557" w:y="81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了对古文的</w:t>
      </w:r>
    </w:p>
    <w:p>
      <w:pPr>
        <w:pStyle w:val="NoList"/>
        <w:framePr w:w="1560" w:hAnchor="text" w:x="7557" w:y="81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理解。</w:t>
      </w:r>
    </w:p>
    <w:p>
      <w:pPr>
        <w:pStyle w:val="NoList"/>
        <w:framePr w:w="2529" w:hAnchor="text" w:x="2388" w:y="87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2.</w:t>
      </w:r>
      <w:r>
        <w:rPr>
          <w:rFonts w:ascii="SimSun" w:hAnsi="SimSun" w:cs="SimSun"/>
          <w:color w:val="000000"/>
          <w:spacing w:val="0"/>
          <w:sz w:val="24"/>
        </w:rPr>
        <w:t>看拼音，写词语。</w:t>
      </w:r>
    </w:p>
    <w:p>
      <w:pPr>
        <w:pStyle w:val="NoList"/>
        <w:framePr w:w="1654" w:hAnchor="text" w:x="9105" w:y="87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654" w:hAnchor="text" w:x="9105" w:y="8794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87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87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993" w:hAnchor="text" w:x="2628" w:y="9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MFGDIL+MicrosoftYaHei" w:hAnsi="MFGDIL+MicrosoftYaHei" w:cs="MFGDIL+MicrosoftYaHei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W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ē</w:t>
      </w:r>
      <w:r>
        <w:rPr>
          <w:rFonts w:ascii="SimSun"/>
          <w:color w:val="000000"/>
          <w:spacing w:val="0"/>
          <w:sz w:val="24"/>
        </w:rPr>
        <w:t xml:space="preserve">i  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é</w:t>
      </w:r>
    </w:p>
    <w:p>
      <w:pPr>
        <w:pStyle w:val="NoList"/>
        <w:framePr w:w="1264" w:hAnchor="text" w:x="4703" w:y="9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MIRDOU+MicrosoftYaHei"/>
          <w:color w:val="000000"/>
          <w:spacing w:val="0"/>
          <w:sz w:val="24"/>
        </w:rPr>
      </w:pPr>
      <w:r>
        <w:rPr>
          <w:rFonts w:ascii="MIRDOU+MicrosoftYaHei"/>
          <w:color w:val="000000"/>
          <w:spacing w:val="0"/>
          <w:sz w:val="24"/>
        </w:rPr>
        <w:t>q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í</w:t>
      </w:r>
      <w:r>
        <w:rPr>
          <w:rFonts w:ascii="MIRDOU+MicrosoftYaHei"/>
          <w:color w:val="000000"/>
          <w:spacing w:val="0"/>
          <w:sz w:val="24"/>
        </w:rPr>
        <w:t>n xi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á</w:t>
      </w:r>
      <w:r>
        <w:rPr>
          <w:rFonts w:ascii="MIRDOU+MicrosoftYaHei"/>
          <w:color w:val="000000"/>
          <w:spacing w:val="0"/>
          <w:sz w:val="24"/>
        </w:rPr>
        <w:t>n</w:t>
      </w:r>
    </w:p>
    <w:p>
      <w:pPr>
        <w:pStyle w:val="NoList"/>
        <w:framePr w:w="1098" w:hAnchor="text" w:x="2628" w:y="104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MFGDIL+MicrosoftYaHei" w:hAnsi="MFGDIL+MicrosoftYaHei" w:cs="MFGDIL+MicrosoftYaHei"/>
          <w:color w:val="000000"/>
          <w:spacing w:val="0"/>
          <w:sz w:val="24"/>
        </w:rPr>
      </w:pPr>
      <w:r>
        <w:rPr>
          <w:rFonts w:ascii="MIRDOU+MicrosoftYaHei"/>
          <w:color w:val="000000"/>
          <w:spacing w:val="0"/>
          <w:sz w:val="24"/>
        </w:rPr>
        <w:t>J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ǐ</w:t>
      </w:r>
      <w:r>
        <w:rPr>
          <w:rFonts w:ascii="MIRDOU+MicrosoftYaHei"/>
          <w:color w:val="000000"/>
          <w:spacing w:val="0"/>
          <w:sz w:val="24"/>
        </w:rPr>
        <w:t>n   y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ī</w:t>
      </w:r>
    </w:p>
    <w:p>
      <w:pPr>
        <w:pStyle w:val="NoList"/>
        <w:framePr w:w="1962" w:hAnchor="text" w:x="4688" w:y="104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MIRDOU+MicrosoftYaHei"/>
          <w:color w:val="000000"/>
          <w:spacing w:val="0"/>
          <w:sz w:val="24"/>
        </w:rPr>
      </w:pPr>
      <w:r>
        <w:rPr>
          <w:rFonts w:ascii="MIRDOU+MicrosoftYaHei"/>
          <w:color w:val="000000"/>
          <w:spacing w:val="0"/>
          <w:sz w:val="24"/>
        </w:rPr>
        <w:t>y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 xml:space="preserve">ī  </w:t>
      </w:r>
      <w:r>
        <w:rPr>
          <w:rFonts w:ascii="MIRDOU+MicrosoftYaHei"/>
          <w:color w:val="000000"/>
          <w:spacing w:val="0"/>
          <w:sz w:val="24"/>
        </w:rPr>
        <w:t>p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 xml:space="preserve">ù </w:t>
      </w:r>
      <w:r>
        <w:rPr>
          <w:rFonts w:ascii="MIRDOU+MicrosoftYaHei"/>
          <w:color w:val="000000"/>
          <w:spacing w:val="0"/>
          <w:sz w:val="24"/>
        </w:rPr>
        <w:t>sh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 xml:space="preserve">í  </w:t>
      </w:r>
      <w:r>
        <w:rPr>
          <w:rFonts w:ascii="MIRDOU+MicrosoftYaHei"/>
          <w:color w:val="000000"/>
          <w:spacing w:val="0"/>
          <w:sz w:val="24"/>
        </w:rPr>
        <w:t>h</w:t>
      </w:r>
      <w:r>
        <w:rPr>
          <w:rFonts w:ascii="MFGDIL+MicrosoftYaHei" w:hAnsi="MFGDIL+MicrosoftYaHei" w:cs="MFGDIL+MicrosoftYaHei"/>
          <w:color w:val="000000"/>
          <w:spacing w:val="0"/>
          <w:sz w:val="24"/>
        </w:rPr>
        <w:t>á</w:t>
      </w:r>
      <w:r>
        <w:rPr>
          <w:rFonts w:ascii="MIRDOU+MicrosoftYaHei"/>
          <w:color w:val="000000"/>
          <w:spacing w:val="0"/>
          <w:sz w:val="24"/>
        </w:rPr>
        <w:t>n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本题主要是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训练学生对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文言重点字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词的理解，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并通过填空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题和选择题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的形式加深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学生对古文</w:t>
      </w:r>
    </w:p>
    <w:p>
      <w:pPr>
        <w:pStyle w:val="NoList"/>
        <w:framePr w:w="1560" w:hAnchor="text" w:x="7557" w:y="115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的理解。</w:t>
      </w:r>
    </w:p>
    <w:p>
      <w:pPr>
        <w:pStyle w:val="NoList"/>
        <w:framePr w:w="1992" w:hAnchor="text" w:x="9105" w:y="115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评价主体：  </w:t>
      </w: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2343" w:hAnchor="text" w:x="2388" w:y="1163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二、破译小能手</w:t>
      </w:r>
    </w:p>
    <w:p>
      <w:pPr>
        <w:pStyle w:val="NoList"/>
        <w:framePr w:w="2343" w:hAnchor="text" w:x="2388" w:y="11638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1.</w:t>
      </w:r>
      <w:r>
        <w:rPr>
          <w:rFonts w:ascii="SimSun" w:hAnsi="SimSun" w:cs="SimSun"/>
          <w:color w:val="000000"/>
          <w:spacing w:val="0"/>
          <w:sz w:val="24"/>
        </w:rPr>
        <w:t>解释加点字。</w:t>
      </w:r>
    </w:p>
    <w:p>
      <w:pPr>
        <w:pStyle w:val="NoList"/>
        <w:framePr w:w="2343" w:hAnchor="text" w:x="2388" w:y="116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Calibri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伯牙鼓琴  </w:t>
      </w:r>
      <w:r>
        <w:rPr>
          <w:rFonts w:ascii="Calibri"/>
          <w:color w:val="000000"/>
          <w:spacing w:val="0"/>
          <w:sz w:val="24"/>
        </w:rPr>
        <w:t>:</w:t>
      </w:r>
    </w:p>
    <w:p>
      <w:pPr>
        <w:pStyle w:val="NoList"/>
        <w:framePr w:w="2343" w:hAnchor="text" w:x="2388" w:y="11638"/>
        <w:widowControl w:val="0"/>
        <w:autoSpaceDE w:val="0"/>
        <w:autoSpaceDN w:val="0"/>
        <w:spacing w:before="0" w:after="0" w:line="240" w:lineRule="exact"/>
        <w:ind w:left="55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1174" w:hAnchor="text" w:x="9105" w:y="11861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174" w:hAnchor="text" w:x="9105" w:y="11861"/>
        <w:widowControl w:val="0"/>
        <w:autoSpaceDE w:val="0"/>
        <w:autoSpaceDN w:val="0"/>
        <w:spacing w:before="0" w:after="0" w:line="28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600" w:hAnchor="text" w:x="10617" w:y="119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617" w:y="11906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2520" w:hAnchor="text" w:x="4614" w:y="123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方鼓琴而志在太山：</w:t>
      </w:r>
    </w:p>
    <w:p>
      <w:pPr>
        <w:pStyle w:val="NoList"/>
        <w:framePr w:w="2520" w:hAnchor="text" w:x="4614" w:y="12313"/>
        <w:widowControl w:val="0"/>
        <w:autoSpaceDE w:val="0"/>
        <w:autoSpaceDN w:val="0"/>
        <w:spacing w:before="0" w:after="0" w:line="240" w:lineRule="exact"/>
        <w:ind w:left="103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2041" w:hAnchor="text" w:x="2388" w:y="127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善哉乎鼓琴：</w:t>
      </w: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2041" w:hAnchor="text" w:x="2388" w:y="12706"/>
        <w:widowControl w:val="0"/>
        <w:autoSpaceDE w:val="0"/>
        <w:autoSpaceDN w:val="0"/>
        <w:spacing w:before="0" w:after="0" w:line="39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尾搐入两股间：</w:t>
      </w:r>
    </w:p>
    <w:p>
      <w:pPr>
        <w:pStyle w:val="NoList"/>
        <w:framePr w:w="1200" w:hAnchor="text" w:x="4909" w:y="127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谬矣：</w:t>
      </w:r>
    </w:p>
    <w:p>
      <w:pPr>
        <w:pStyle w:val="NoList"/>
        <w:framePr w:w="1200" w:hAnchor="text" w:x="4909" w:y="12706"/>
        <w:widowControl w:val="0"/>
        <w:autoSpaceDE w:val="0"/>
        <w:autoSpaceDN w:val="0"/>
        <w:spacing w:before="0" w:after="0" w:line="240" w:lineRule="exact"/>
        <w:ind w:left="7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2040" w:hAnchor="text" w:x="5269" w:y="131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今乃掉尾而斗：</w:t>
      </w:r>
    </w:p>
    <w:p>
      <w:pPr>
        <w:pStyle w:val="NoList"/>
        <w:framePr w:w="2040" w:hAnchor="text" w:x="5269" w:y="13102"/>
        <w:widowControl w:val="0"/>
        <w:autoSpaceDE w:val="0"/>
        <w:autoSpaceDN w:val="0"/>
        <w:spacing w:before="0" w:after="0" w:line="240" w:lineRule="exact"/>
        <w:ind w:left="31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3420" w:y="131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1755" w:y="133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755" w:y="13366"/>
        <w:widowControl w:val="0"/>
        <w:autoSpaceDE w:val="0"/>
        <w:autoSpaceDN w:val="0"/>
        <w:spacing w:before="0" w:after="0" w:line="28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755" w:y="13366"/>
        <w:widowControl w:val="0"/>
        <w:autoSpaceDE w:val="0"/>
        <w:autoSpaceDN w:val="0"/>
        <w:spacing w:before="0" w:after="0" w:line="28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55" w:y="13366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55" w:y="13366"/>
        <w:widowControl w:val="0"/>
        <w:autoSpaceDE w:val="0"/>
        <w:autoSpaceDN w:val="0"/>
        <w:spacing w:before="0" w:after="0" w:line="295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3539" w:hAnchor="text" w:x="2388" w:y="13471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Calibri"/>
          <w:b/>
          <w:color w:val="000000"/>
          <w:spacing w:val="0"/>
          <w:sz w:val="24"/>
        </w:rPr>
        <w:t>2.</w:t>
      </w:r>
      <w:r>
        <w:rPr>
          <w:rFonts w:ascii="SimSun" w:hAnsi="SimSun" w:cs="SimSun"/>
          <w:color w:val="000000"/>
          <w:spacing w:val="0"/>
          <w:sz w:val="24"/>
        </w:rPr>
        <w:t>下列各句停顿不恰当的是（</w:t>
      </w:r>
    </w:p>
    <w:p>
      <w:pPr>
        <w:pStyle w:val="NoList"/>
        <w:framePr w:w="600" w:hAnchor="text" w:x="5893" w:y="134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1654" w:hAnchor="text" w:x="9105" w:y="137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654" w:hAnchor="text" w:x="9105" w:y="1378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137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137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4130" w:hAnchor="text" w:x="2708" w:y="139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A.</w:t>
      </w:r>
      <w:r>
        <w:rPr>
          <w:rFonts w:ascii="SimSun" w:hAnsi="SimSun" w:cs="SimSun"/>
          <w:color w:val="000000"/>
          <w:spacing w:val="0"/>
          <w:sz w:val="24"/>
        </w:rPr>
        <w:t>善哉乎</w:t>
      </w:r>
      <w:r>
        <w:rPr>
          <w:rFonts w:ascii="MIRDOU+MicrosoftYaHei"/>
          <w:color w:val="000000"/>
          <w:spacing w:val="0"/>
          <w:sz w:val="24"/>
        </w:rPr>
        <w:t>/</w:t>
      </w:r>
      <w:r>
        <w:rPr>
          <w:rFonts w:ascii="SimSun" w:hAnsi="SimSun" w:cs="SimSun"/>
          <w:color w:val="000000"/>
          <w:spacing w:val="0"/>
          <w:sz w:val="24"/>
        </w:rPr>
        <w:t>鼓琴，巍巍乎</w:t>
      </w:r>
      <w:r>
        <w:rPr>
          <w:rFonts w:ascii="MIRDOU+MicrosoftYaHei"/>
          <w:color w:val="000000"/>
          <w:spacing w:val="0"/>
          <w:sz w:val="24"/>
        </w:rPr>
        <w:t>/</w:t>
      </w:r>
      <w:r>
        <w:rPr>
          <w:rFonts w:ascii="SimSun" w:hAnsi="SimSun" w:cs="SimSun"/>
          <w:color w:val="000000"/>
          <w:spacing w:val="0"/>
          <w:sz w:val="24"/>
        </w:rPr>
        <w:t>若太山。</w:t>
      </w:r>
    </w:p>
    <w:p>
      <w:pPr>
        <w:pStyle w:val="NoList"/>
        <w:framePr w:w="3458" w:hAnchor="text" w:x="2708" w:y="14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B.</w:t>
      </w:r>
      <w:r>
        <w:rPr>
          <w:rFonts w:ascii="SimSun" w:hAnsi="SimSun" w:cs="SimSun"/>
          <w:color w:val="000000"/>
          <w:spacing w:val="0"/>
          <w:sz w:val="24"/>
        </w:rPr>
        <w:t>以为</w:t>
      </w:r>
      <w:r>
        <w:rPr>
          <w:rFonts w:ascii="MIRDOU+MicrosoftYaHei"/>
          <w:color w:val="000000"/>
          <w:spacing w:val="0"/>
          <w:sz w:val="24"/>
        </w:rPr>
        <w:t>/</w:t>
      </w:r>
      <w:r>
        <w:rPr>
          <w:rFonts w:ascii="SimSun" w:hAnsi="SimSun" w:cs="SimSun"/>
          <w:color w:val="000000"/>
          <w:spacing w:val="0"/>
          <w:sz w:val="24"/>
        </w:rPr>
        <w:t>世无足复为鼓琴者。</w:t>
      </w:r>
    </w:p>
    <w:p>
      <w:pPr>
        <w:pStyle w:val="NoList"/>
        <w:framePr w:w="3458" w:hAnchor="text" w:x="2708" w:y="14547"/>
        <w:widowControl w:val="0"/>
        <w:autoSpaceDE w:val="0"/>
        <w:autoSpaceDN w:val="0"/>
        <w:spacing w:before="0" w:after="0" w:line="46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4"/>
        </w:rPr>
        <w:t>C.</w:t>
      </w:r>
      <w:r>
        <w:rPr>
          <w:rFonts w:ascii="SimSun" w:hAnsi="SimSun" w:cs="SimSun"/>
          <w:color w:val="000000"/>
          <w:spacing w:val="0"/>
          <w:sz w:val="21"/>
        </w:rPr>
        <w:t>今</w:t>
      </w:r>
      <w:r>
        <w:rPr>
          <w:rFonts w:ascii="Calibri"/>
          <w:color w:val="000000"/>
          <w:spacing w:val="0"/>
          <w:sz w:val="21"/>
        </w:rPr>
        <w:t>/</w:t>
      </w:r>
      <w:r>
        <w:rPr>
          <w:rFonts w:ascii="SimSun" w:hAnsi="SimSun" w:cs="SimSun"/>
          <w:color w:val="000000"/>
          <w:spacing w:val="0"/>
          <w:sz w:val="21"/>
        </w:rPr>
        <w:t>乃掉尾而斗。</w:t>
      </w:r>
    </w:p>
    <w:p>
      <w:pPr>
        <w:pStyle w:val="NoList"/>
        <w:framePr w:w="2959" w:hAnchor="text" w:x="2708" w:y="154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4"/>
        </w:rPr>
        <w:t>D.</w:t>
      </w:r>
      <w:r>
        <w:rPr>
          <w:rFonts w:ascii="SimSun" w:hAnsi="SimSun" w:cs="SimSun"/>
          <w:color w:val="000000"/>
          <w:spacing w:val="0"/>
          <w:sz w:val="21"/>
        </w:rPr>
        <w:t>耕当</w:t>
      </w:r>
      <w:r>
        <w:rPr>
          <w:rFonts w:ascii="MIRDOU+MicrosoftYaHei"/>
          <w:color w:val="000000"/>
          <w:spacing w:val="0"/>
          <w:sz w:val="24"/>
        </w:rPr>
        <w:t>/</w:t>
      </w:r>
      <w:r>
        <w:rPr>
          <w:rFonts w:ascii="SimSun" w:hAnsi="SimSun" w:cs="SimSun"/>
          <w:color w:val="000000"/>
          <w:spacing w:val="0"/>
          <w:sz w:val="21"/>
        </w:rPr>
        <w:t>问奴，织当</w:t>
      </w:r>
      <w:r>
        <w:rPr>
          <w:rFonts w:ascii="MIRDOU+MicrosoftYaHei"/>
          <w:color w:val="000000"/>
          <w:spacing w:val="0"/>
          <w:sz w:val="24"/>
        </w:rPr>
        <w:t>/</w:t>
      </w:r>
      <w:r>
        <w:rPr>
          <w:rFonts w:ascii="SimSun" w:hAnsi="SimSun" w:cs="SimSun"/>
          <w:color w:val="000000"/>
          <w:spacing w:val="0"/>
          <w:sz w:val="21"/>
        </w:rPr>
        <w:t>问婢。</w:t>
      </w:r>
    </w:p>
    <w:p>
      <w:pPr>
        <w:pStyle w:val="NoList"/>
        <w:framePr w:w="3800" w:hAnchor="text" w:x="8591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PAQESL+KaiTi-2525" w:hAnsi="PAQESL+KaiTi-2525" w:cs="PAQESL+KaiTi-2525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8" type="#_x0000_t75" style="width:474.45pt;height:599.25pt;margin-top:211.75pt;margin-left:70.1pt;mso-position-horizontal-relative:page;mso-position-vertical-relative:page;position:absolute;z-index:-251653120">
            <v:imagedata r:id="rId7" o:title=""/>
          </v:shape>
        </w:pict>
      </w:r>
      <w:r>
        <w:rPr>
          <w:noProof/>
        </w:rPr>
        <w:pict>
          <v:shape id="_x0000_s1029" type="#_x0000_t75" style="width:171.15pt;height:136pt;margin-top:0;margin-left:415.55pt;mso-position-horizontal-relative:page;mso-position-vertical-relative:page;position:absolute;z-index:-251654144">
            <v:imagedata r:id="rId8" o:title=""/>
          </v:shape>
        </w:pict>
      </w:r>
      <w:r>
        <w:rPr>
          <w:noProof/>
        </w:rPr>
        <w:pict>
          <v:shape id="_x0000_s1030" type="#_x0000_t75" style="width:217.7pt;height:126.1pt;margin-top:0;margin-left:11.75pt;mso-position-horizontal-relative:page;mso-position-vertical-relative:page;position:absolute;z-index:-251655168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本题借助画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面回顾文</w:t>
      </w:r>
    </w:p>
    <w:p>
      <w:pPr>
        <w:pStyle w:val="NoList"/>
        <w:framePr w:w="1564" w:hAnchor="text" w:x="9105" w:y="114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评价主体：</w:t>
      </w:r>
    </w:p>
    <w:p>
      <w:pPr>
        <w:pStyle w:val="NoList"/>
        <w:framePr w:w="1564" w:hAnchor="text" w:x="9105" w:y="1148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564" w:hAnchor="text" w:x="9105" w:y="1148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2107" w:hAnchor="text" w:x="2388" w:y="120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三、精彩感悟</w:t>
      </w:r>
    </w:p>
    <w:p>
      <w:pPr>
        <w:pStyle w:val="NoList"/>
        <w:framePr w:w="2533" w:hAnchor="text" w:x="2388" w:y="15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1.</w:t>
      </w:r>
      <w:r>
        <w:rPr>
          <w:rFonts w:ascii="SimSun" w:hAnsi="SimSun" w:cs="SimSun"/>
          <w:color w:val="000000"/>
          <w:spacing w:val="0"/>
          <w:sz w:val="24"/>
        </w:rPr>
        <w:t>读句子完成练习。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句，想象画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面，既加深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学生对文句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的理解，培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养学生的想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象力，又训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练了学生的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语言表达能</w:t>
      </w:r>
    </w:p>
    <w:p>
      <w:pPr>
        <w:pStyle w:val="NoList"/>
        <w:framePr w:w="1560" w:hAnchor="text" w:x="755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力。</w:t>
      </w:r>
    </w:p>
    <w:p>
      <w:pPr>
        <w:pStyle w:val="NoList"/>
        <w:framePr w:w="3588" w:hAnchor="text" w:x="2840" w:y="18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善哉乎鼓琴，巍巍乎若太山！</w:t>
      </w:r>
    </w:p>
    <w:p>
      <w:pPr>
        <w:pStyle w:val="NoList"/>
        <w:framePr w:w="3588" w:hAnchor="text" w:x="2840" w:y="1881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善哉乎鼓琴，汤汤乎若流水！</w:t>
      </w:r>
    </w:p>
    <w:p>
      <w:pPr>
        <w:pStyle w:val="NoList"/>
        <w:framePr w:w="1654" w:hAnchor="text" w:x="9105" w:y="23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654" w:hAnchor="text" w:x="9105" w:y="2370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2370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2370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800" w:hAnchor="text" w:x="2840" w:y="25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善哉乎鼓琴，</w:t>
      </w:r>
    </w:p>
    <w:p>
      <w:pPr>
        <w:pStyle w:val="NoList"/>
        <w:framePr w:w="840" w:hAnchor="text" w:x="4760" w:y="25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乎若</w:t>
      </w:r>
    </w:p>
    <w:p>
      <w:pPr>
        <w:pStyle w:val="NoList"/>
        <w:framePr w:w="600" w:hAnchor="text" w:x="5720" w:y="25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！</w:t>
      </w:r>
    </w:p>
    <w:p>
      <w:pPr>
        <w:pStyle w:val="NoList"/>
        <w:framePr w:w="5713" w:hAnchor="text" w:x="2388" w:y="2824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读着句子，你眼前仿佛出现了什么画面？发</w:t>
      </w:r>
    </w:p>
    <w:p>
      <w:pPr>
        <w:pStyle w:val="NoList"/>
        <w:framePr w:w="5713" w:hAnchor="text" w:x="2388" w:y="2824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挥你的想象补充后再画一画吧。</w:t>
      </w:r>
    </w:p>
    <w:p>
      <w:pPr>
        <w:pStyle w:val="NoList"/>
        <w:framePr w:w="480" w:hAnchor="text" w:x="10617" w:y="45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10617" w:y="49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0</w:t>
      </w:r>
    </w:p>
    <w:p>
      <w:pPr>
        <w:pStyle w:val="NoList"/>
        <w:framePr w:w="600" w:hAnchor="text" w:x="10617" w:y="522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617" w:y="52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600" w:hAnchor="text" w:x="1755" w:y="53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755" w:y="5359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755" w:y="5359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55" w:y="535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55" w:y="535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5681" w:hAnchor="text" w:x="2388" w:y="563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  <w:r>
        <w:rPr>
          <w:rFonts w:ascii="SimSun" w:hAnsi="SimSun" w:cs="SimSun"/>
          <w:color w:val="000000"/>
          <w:spacing w:val="0"/>
          <w:sz w:val="24"/>
        </w:rPr>
        <w:t>、《伯牙鼓琴》让我想到了古代诗句中表现的</w:t>
      </w:r>
    </w:p>
    <w:p>
      <w:pPr>
        <w:pStyle w:val="NoList"/>
        <w:framePr w:w="1320" w:hAnchor="text" w:x="2388" w:y="59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友情。</w:t>
      </w:r>
    </w:p>
    <w:p>
      <w:pPr>
        <w:pStyle w:val="NoList"/>
        <w:framePr w:w="1320" w:hAnchor="text" w:x="2388" w:y="594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例如：“</w:t>
      </w:r>
    </w:p>
    <w:p>
      <w:pPr>
        <w:pStyle w:val="NoList"/>
        <w:framePr w:w="2760" w:hAnchor="text" w:x="4549" w:y="62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，不及汪伦送我情。”</w:t>
      </w:r>
    </w:p>
    <w:p>
      <w:pPr>
        <w:pStyle w:val="NoList"/>
        <w:framePr w:w="2040" w:hAnchor="text" w:x="3108" w:y="65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“海内存知己，</w:t>
      </w:r>
    </w:p>
    <w:p>
      <w:pPr>
        <w:pStyle w:val="NoList"/>
        <w:framePr w:w="600" w:hAnchor="text" w:x="6709" w:y="65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”</w:t>
      </w:r>
    </w:p>
    <w:p>
      <w:pPr>
        <w:pStyle w:val="NoList"/>
        <w:framePr w:w="600" w:hAnchor="text" w:x="3108" w:y="68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</w:t>
      </w:r>
    </w:p>
    <w:p>
      <w:pPr>
        <w:pStyle w:val="NoList"/>
        <w:framePr w:w="600" w:hAnchor="text" w:x="4909" w:y="68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</w:t>
      </w:r>
    </w:p>
    <w:p>
      <w:pPr>
        <w:pStyle w:val="NoList"/>
        <w:framePr w:w="840" w:hAnchor="text" w:x="6589" w:y="68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”。</w:t>
      </w:r>
    </w:p>
    <w:p>
      <w:pPr>
        <w:pStyle w:val="NoList"/>
        <w:framePr w:w="5731" w:hAnchor="text" w:x="3653" w:y="763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/>
          <w:color w:val="000000"/>
          <w:spacing w:val="0"/>
          <w:sz w:val="32"/>
        </w:rPr>
        <w:t>22.</w:t>
      </w:r>
      <w:r>
        <w:rPr>
          <w:rFonts w:ascii="SimSun" w:hAnsi="SimSun" w:cs="SimSun"/>
          <w:color w:val="000000"/>
          <w:spacing w:val="0"/>
          <w:sz w:val="32"/>
        </w:rPr>
        <w:t>《文言文二则》</w:t>
      </w:r>
      <w:r>
        <w:rPr>
          <w:rFonts w:ascii="SimSun" w:hAnsi="SimSun" w:cs="SimSun"/>
          <w:color w:val="000000"/>
          <w:spacing w:val="0"/>
          <w:sz w:val="28"/>
        </w:rPr>
        <w:t>（第二课时作业）</w:t>
      </w:r>
    </w:p>
    <w:p>
      <w:pPr>
        <w:pStyle w:val="NoList"/>
        <w:framePr w:w="842" w:hAnchor="text" w:x="1601" w:y="81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2" w:hAnchor="text" w:x="1601" w:y="81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324" w:hAnchor="text" w:x="4381" w:y="81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564" w:hAnchor="text" w:x="7619" w:y="81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4" w:hAnchor="text" w:x="7619" w:y="8150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1324" w:hAnchor="text" w:x="9271" w:y="81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600" w:hAnchor="text" w:x="10617" w:y="81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617" w:y="81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3658" w:hAnchor="text" w:x="7557" w:y="87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本题考查对评价主体：     </w:t>
      </w: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2107" w:hAnchor="text" w:x="2388" w:y="891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一、基础荟萃</w:t>
      </w:r>
    </w:p>
    <w:p>
      <w:pPr>
        <w:pStyle w:val="NoList"/>
        <w:framePr w:w="1174" w:hAnchor="text" w:x="9105" w:y="904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174" w:hAnchor="text" w:x="9105" w:y="9046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1800" w:hAnchor="text" w:x="7557" w:y="90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文言文中重</w:t>
      </w:r>
    </w:p>
    <w:p>
      <w:pPr>
        <w:pStyle w:val="NoList"/>
        <w:framePr w:w="1800" w:hAnchor="text" w:x="7557" w:y="90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点句子的理</w:t>
      </w:r>
    </w:p>
    <w:p>
      <w:pPr>
        <w:pStyle w:val="NoList"/>
        <w:framePr w:w="1800" w:hAnchor="text" w:x="7557" w:y="90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解。明确《伯</w:t>
      </w:r>
    </w:p>
    <w:p>
      <w:pPr>
        <w:pStyle w:val="NoList"/>
        <w:framePr w:w="1800" w:hAnchor="text" w:x="7557" w:y="90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牙鼓琴》故事</w:t>
      </w:r>
    </w:p>
    <w:p>
      <w:pPr>
        <w:pStyle w:val="NoList"/>
        <w:framePr w:w="1800" w:hAnchor="text" w:x="7557" w:y="90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衍生出来的</w:t>
      </w:r>
    </w:p>
    <w:p>
      <w:pPr>
        <w:pStyle w:val="NoList"/>
        <w:framePr w:w="1800" w:hAnchor="text" w:x="7557" w:y="90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成语及含义。</w:t>
      </w:r>
    </w:p>
    <w:p>
      <w:pPr>
        <w:pStyle w:val="NoList"/>
        <w:framePr w:w="600" w:hAnchor="text" w:x="10617" w:y="90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617" w:y="90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2047" w:hAnchor="text" w:x="2388" w:y="95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1.</w:t>
      </w:r>
      <w:r>
        <w:rPr>
          <w:rFonts w:ascii="SimSun" w:hAnsi="SimSun" w:cs="SimSun"/>
          <w:color w:val="000000"/>
          <w:spacing w:val="0"/>
          <w:sz w:val="24"/>
        </w:rPr>
        <w:t>句子我来译。</w:t>
      </w:r>
    </w:p>
    <w:p>
      <w:pPr>
        <w:pStyle w:val="NoList"/>
        <w:framePr w:w="4554" w:hAnchor="text" w:x="2388" w:y="1001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  <w:r>
        <w:rPr>
          <w:rFonts w:ascii="SimSun"/>
          <w:color w:val="000000"/>
          <w:spacing w:val="0"/>
          <w:sz w:val="24"/>
        </w:rPr>
        <w:t>1</w:t>
      </w:r>
      <w:r>
        <w:rPr>
          <w:rFonts w:ascii="SimSun" w:hAnsi="SimSun" w:cs="SimSun"/>
          <w:color w:val="000000"/>
          <w:spacing w:val="0"/>
          <w:sz w:val="24"/>
        </w:rPr>
        <w:t>）伯牙破琴绝弦，终身不复鼓琴。</w:t>
      </w:r>
    </w:p>
    <w:p>
      <w:pPr>
        <w:pStyle w:val="NoList"/>
        <w:framePr w:w="600" w:hAnchor="text" w:x="1755" w:y="107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755" w:y="10742"/>
        <w:widowControl w:val="0"/>
        <w:autoSpaceDE w:val="0"/>
        <w:autoSpaceDN w:val="0"/>
        <w:spacing w:before="0" w:after="0" w:line="28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755" w:y="1074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55" w:y="10742"/>
        <w:widowControl w:val="0"/>
        <w:autoSpaceDE w:val="0"/>
        <w:autoSpaceDN w:val="0"/>
        <w:spacing w:before="0" w:after="0" w:line="28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55" w:y="10742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3450" w:hAnchor="text" w:x="2388" w:y="109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  <w:r>
        <w:rPr>
          <w:rFonts w:ascii="SimSun"/>
          <w:color w:val="000000"/>
          <w:spacing w:val="0"/>
          <w:sz w:val="24"/>
        </w:rPr>
        <w:t>2</w:t>
      </w:r>
      <w:r>
        <w:rPr>
          <w:rFonts w:ascii="SimSun" w:hAnsi="SimSun" w:cs="SimSun"/>
          <w:color w:val="000000"/>
          <w:spacing w:val="0"/>
          <w:sz w:val="24"/>
        </w:rPr>
        <w:t>）好书画，所宝以百数。</w:t>
      </w:r>
    </w:p>
    <w:p>
      <w:pPr>
        <w:pStyle w:val="NoList"/>
        <w:framePr w:w="1564" w:hAnchor="text" w:x="9105" w:y="116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654" w:hAnchor="text" w:x="9105" w:y="11950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11950"/>
        <w:widowControl w:val="0"/>
        <w:autoSpaceDE w:val="0"/>
        <w:autoSpaceDN w:val="0"/>
        <w:spacing w:before="0" w:after="0" w:line="28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11950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1807" w:hAnchor="text" w:x="2388" w:y="123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2.</w:t>
      </w:r>
      <w:r>
        <w:rPr>
          <w:rFonts w:ascii="SimSun" w:hAnsi="SimSun" w:cs="SimSun"/>
          <w:color w:val="000000"/>
          <w:spacing w:val="0"/>
          <w:sz w:val="24"/>
        </w:rPr>
        <w:t>精彩我来说</w:t>
      </w:r>
    </w:p>
    <w:p>
      <w:pPr>
        <w:pStyle w:val="NoList"/>
        <w:framePr w:w="4176" w:hAnchor="text" w:x="2388" w:y="129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  <w:r>
        <w:rPr>
          <w:rFonts w:ascii="SimSun"/>
          <w:color w:val="000000"/>
          <w:spacing w:val="0"/>
          <w:sz w:val="24"/>
        </w:rPr>
        <w:t>1</w:t>
      </w:r>
      <w:r>
        <w:rPr>
          <w:rFonts w:ascii="SimSun" w:hAnsi="SimSun" w:cs="SimSun"/>
          <w:color w:val="000000"/>
          <w:spacing w:val="0"/>
          <w:sz w:val="24"/>
        </w:rPr>
        <w:t>）艺术中有“情”：文中讲的是</w:t>
      </w:r>
    </w:p>
    <w:p>
      <w:pPr>
        <w:pStyle w:val="NoList"/>
        <w:framePr w:w="600" w:hAnchor="text" w:x="6381" w:y="129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和</w:t>
      </w:r>
    </w:p>
    <w:p>
      <w:pPr>
        <w:pStyle w:val="NoList"/>
        <w:framePr w:w="600" w:hAnchor="text" w:x="7101" w:y="129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成</w:t>
      </w:r>
    </w:p>
    <w:p>
      <w:pPr>
        <w:pStyle w:val="NoList"/>
        <w:framePr w:w="5697" w:hAnchor="text" w:x="2388" w:y="132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为知己的故事。伯牙破琴绝弦，只因</w:t>
      </w:r>
    </w:p>
    <w:p>
      <w:pPr>
        <w:pStyle w:val="NoList"/>
        <w:framePr w:w="5697" w:hAnchor="text" w:x="2388" w:y="132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      ”。后世人们</w:t>
      </w:r>
    </w:p>
    <w:p>
      <w:pPr>
        <w:pStyle w:val="NoList"/>
        <w:framePr w:w="1320" w:hAnchor="text" w:x="2388" w:y="138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常用成语</w:t>
      </w:r>
    </w:p>
    <w:p>
      <w:pPr>
        <w:pStyle w:val="NoList"/>
        <w:framePr w:w="3312" w:hAnchor="text" w:x="4189" w:y="138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比喻知音难觅或乐曲高妙。</w:t>
      </w:r>
    </w:p>
    <w:p>
      <w:pPr>
        <w:pStyle w:val="NoList"/>
        <w:framePr w:w="5693" w:hAnchor="text" w:x="2388" w:y="145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  <w:r>
        <w:rPr>
          <w:rFonts w:ascii="SimSun"/>
          <w:color w:val="000000"/>
          <w:spacing w:val="0"/>
          <w:sz w:val="24"/>
        </w:rPr>
        <w:t>2</w:t>
      </w:r>
      <w:r>
        <w:rPr>
          <w:rFonts w:ascii="SimSun" w:hAnsi="SimSun" w:cs="SimSun"/>
          <w:color w:val="000000"/>
          <w:spacing w:val="0"/>
          <w:sz w:val="24"/>
        </w:rPr>
        <w:t>）一日曝书画，有一牧童见之，拊掌大笑，</w:t>
      </w:r>
    </w:p>
    <w:p>
      <w:pPr>
        <w:pStyle w:val="NoList"/>
        <w:framePr w:w="840" w:hAnchor="text" w:x="2388" w:y="148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曰：</w:t>
      </w:r>
    </w:p>
    <w:p>
      <w:pPr>
        <w:pStyle w:val="NoList"/>
        <w:framePr w:w="3800" w:hAnchor="text" w:x="8591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PAQESL+KaiTi-2525" w:hAnsi="PAQESL+KaiTi-2525" w:cs="PAQESL+KaiTi-2525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31" type="#_x0000_t75" style="width:24pt;height:0.6pt;margin-top:137.45pt;margin-left:214pt;mso-position-horizontal-relative:page;mso-position-vertical-relative:page;position:absolute;z-index:-251645952">
            <v:imagedata r:id="rId10" o:title=""/>
          </v:shape>
        </w:pict>
      </w:r>
      <w:r>
        <w:rPr>
          <w:noProof/>
        </w:rPr>
        <w:pict>
          <v:shape id="_x0000_s1032" type="#_x0000_t75" style="width:24pt;height:0.6pt;margin-top:137.45pt;margin-left:262pt;mso-position-horizontal-relative:page;mso-position-vertical-relative:page;position:absolute;z-index:-251646976">
            <v:imagedata r:id="rId11" o:title=""/>
          </v:shape>
        </w:pict>
      </w:r>
      <w:r>
        <w:rPr>
          <w:noProof/>
        </w:rPr>
        <w:pict>
          <v:shape id="_x0000_s1033" type="#_x0000_t75" style="width:54pt;height:0.6pt;margin-top:324.95pt;margin-left:173.4pt;mso-position-horizontal-relative:page;mso-position-vertical-relative:page;position:absolute;z-index:-251648000">
            <v:imagedata r:id="rId12" o:title=""/>
          </v:shape>
        </w:pict>
      </w:r>
      <w:r>
        <w:rPr>
          <w:noProof/>
        </w:rPr>
        <w:pict>
          <v:shape id="_x0000_s1034" type="#_x0000_t75" style="width:96pt;height:0.6pt;margin-top:340.55pt;margin-left:239.45pt;mso-position-horizontal-relative:page;mso-position-vertical-relative:page;position:absolute;z-index:-251649024">
            <v:imagedata r:id="rId13" o:title=""/>
          </v:shape>
        </w:pict>
      </w:r>
      <w:r>
        <w:rPr>
          <w:noProof/>
        </w:rPr>
        <w:pict>
          <v:shape id="_x0000_s1035" type="#_x0000_t75" style="width:78pt;height:0.6pt;margin-top:356.15pt;margin-left:167.4pt;mso-position-horizontal-relative:page;mso-position-vertical-relative:page;position:absolute;z-index:-251650048">
            <v:imagedata r:id="rId14" o:title=""/>
          </v:shape>
        </w:pict>
      </w:r>
      <w:r>
        <w:rPr>
          <w:noProof/>
        </w:rPr>
        <w:pict>
          <v:shape id="_x0000_s1036" type="#_x0000_t75" style="width:1in;height:0.6pt;margin-top:356.15pt;margin-left:257.45pt;mso-position-horizontal-relative:page;mso-position-vertical-relative:page;position:absolute;z-index:-251651072">
            <v:imagedata r:id="rId15" o:title=""/>
          </v:shape>
        </w:pict>
      </w:r>
      <w:r>
        <w:rPr>
          <w:noProof/>
        </w:rPr>
        <w:pict>
          <v:shape id="_x0000_s1037" type="#_x0000_t75" style="width:474.45pt;height:731.4pt;margin-top:55.7pt;margin-left:70.1pt;mso-position-horizontal-relative:page;mso-position-vertical-relative:page;position:absolute;z-index:-251652096">
            <v:imagedata r:id="rId1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本题是课外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拓展阅读，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目的在于利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用同类阅读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文本，使学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生更深刻地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体会课文所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蕴含的道</w:t>
      </w:r>
    </w:p>
    <w:p>
      <w:pPr>
        <w:pStyle w:val="NoList"/>
        <w:framePr w:w="1992" w:hAnchor="text" w:x="9105" w:y="11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评价主体：  </w:t>
      </w: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2107" w:hAnchor="text" w:x="2388" w:y="120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二、小试牛刀</w:t>
      </w:r>
    </w:p>
    <w:p>
      <w:pPr>
        <w:pStyle w:val="NoList"/>
        <w:framePr w:w="1174" w:hAnchor="text" w:x="9105" w:y="1424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174" w:hAnchor="text" w:x="9105" w:y="1424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480" w:hAnchor="text" w:x="10617" w:y="14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0</w:t>
      </w:r>
    </w:p>
    <w:p>
      <w:pPr>
        <w:pStyle w:val="NoList"/>
        <w:framePr w:w="3741" w:hAnchor="text" w:x="2388" w:y="15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  <w:r>
        <w:rPr>
          <w:rFonts w:ascii="SimSun" w:hAnsi="SimSun" w:cs="SimSun"/>
          <w:color w:val="000000"/>
          <w:spacing w:val="0"/>
          <w:sz w:val="24"/>
        </w:rPr>
        <w:t>、阅读下面的短文，完成练习</w:t>
      </w:r>
    </w:p>
    <w:p>
      <w:pPr>
        <w:pStyle w:val="NoList"/>
        <w:framePr w:w="3741" w:hAnchor="text" w:x="2388" w:y="1561"/>
        <w:widowControl w:val="0"/>
        <w:autoSpaceDE w:val="0"/>
        <w:autoSpaceDN w:val="0"/>
        <w:spacing w:before="0" w:after="0" w:line="312" w:lineRule="exact"/>
        <w:ind w:left="1875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书黄筌画雀</w:t>
      </w:r>
    </w:p>
    <w:p>
      <w:pPr>
        <w:pStyle w:val="NoList"/>
        <w:framePr w:w="600" w:hAnchor="text" w:x="10617" w:y="178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617" w:y="17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5659" w:hAnchor="text" w:x="2388" w:y="2168"/>
        <w:widowControl w:val="0"/>
        <w:autoSpaceDE w:val="0"/>
        <w:autoSpaceDN w:val="0"/>
        <w:spacing w:before="0" w:after="0" w:line="120" w:lineRule="exact"/>
        <w:ind w:left="600" w:right="0" w:firstLine="0"/>
        <w:jc w:val="left"/>
        <w:rPr>
          <w:rFonts w:ascii="SimSun" w:hAnsi="SimSun" w:cs="SimSun"/>
          <w:color w:val="000000"/>
          <w:spacing w:val="0"/>
          <w:sz w:val="12"/>
        </w:rPr>
      </w:pPr>
      <w:r>
        <w:rPr>
          <w:rFonts w:ascii="SimSun" w:hAnsi="SimSun" w:cs="SimSun"/>
          <w:color w:val="000000"/>
          <w:spacing w:val="0"/>
          <w:sz w:val="12"/>
        </w:rPr>
        <w:t>①</w:t>
      </w:r>
    </w:p>
    <w:p>
      <w:pPr>
        <w:pStyle w:val="NoList"/>
        <w:framePr w:w="5659" w:hAnchor="text" w:x="2388" w:y="2168"/>
        <w:widowControl w:val="0"/>
        <w:autoSpaceDE w:val="0"/>
        <w:autoSpaceDN w:val="0"/>
        <w:spacing w:before="0" w:after="0" w:line="43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黄签画飞鸟，颈足皆展。或曰</w:t>
      </w:r>
      <w:r>
        <w:rPr>
          <w:rFonts w:ascii="SimSun"/>
          <w:color w:val="000000"/>
          <w:spacing w:val="0"/>
          <w:sz w:val="24"/>
        </w:rPr>
        <w:t>:</w:t>
      </w:r>
      <w:r>
        <w:rPr>
          <w:rFonts w:ascii="SimSun" w:hAnsi="SimSun" w:cs="SimSun"/>
          <w:color w:val="000000"/>
          <w:spacing w:val="0"/>
          <w:sz w:val="24"/>
        </w:rPr>
        <w:t>“飞鸟缩颈则</w:t>
      </w:r>
    </w:p>
    <w:p>
      <w:pPr>
        <w:pStyle w:val="NoList"/>
        <w:framePr w:w="5659" w:hAnchor="text" w:x="2388" w:y="2168"/>
        <w:widowControl w:val="0"/>
        <w:autoSpaceDE w:val="0"/>
        <w:autoSpaceDN w:val="0"/>
        <w:spacing w:before="0" w:after="0" w:line="43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展足，缩足则展颈</w:t>
      </w:r>
      <w:r>
        <w:rPr>
          <w:rFonts w:ascii="SimSun"/>
          <w:color w:val="000000"/>
          <w:spacing w:val="0"/>
          <w:sz w:val="24"/>
        </w:rPr>
        <w:t>,</w:t>
      </w:r>
      <w:r>
        <w:rPr>
          <w:rFonts w:ascii="SimSun" w:hAnsi="SimSun" w:cs="SimSun"/>
          <w:color w:val="000000"/>
          <w:spacing w:val="0"/>
          <w:sz w:val="24"/>
        </w:rPr>
        <w:t>无两展者。”验之信然。</w:t>
      </w:r>
    </w:p>
    <w:p>
      <w:pPr>
        <w:pStyle w:val="NoList"/>
        <w:framePr w:w="300" w:hAnchor="text" w:x="6829" w:y="2480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12"/>
        </w:rPr>
      </w:pPr>
      <w:r>
        <w:rPr>
          <w:rFonts w:ascii="SimSun" w:hAnsi="SimSun" w:cs="SimSun"/>
          <w:color w:val="000000"/>
          <w:spacing w:val="0"/>
          <w:sz w:val="12"/>
        </w:rPr>
        <w:t>②</w:t>
      </w:r>
    </w:p>
    <w:p>
      <w:pPr>
        <w:pStyle w:val="NoList"/>
        <w:framePr w:w="1800" w:hAnchor="text" w:x="2388" w:y="28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乃知观物不审</w:t>
      </w:r>
    </w:p>
    <w:p>
      <w:pPr>
        <w:pStyle w:val="NoList"/>
        <w:framePr w:w="1800" w:hAnchor="text" w:x="2388" w:y="2809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?</w:t>
      </w:r>
      <w:r>
        <w:rPr>
          <w:rFonts w:ascii="SimSun" w:hAnsi="SimSun" w:cs="SimSun"/>
          <w:color w:val="000000"/>
          <w:spacing w:val="0"/>
          <w:sz w:val="24"/>
        </w:rPr>
        <w:t>君子是以务</w:t>
      </w:r>
    </w:p>
    <w:p>
      <w:pPr>
        <w:pStyle w:val="NoList"/>
        <w:framePr w:w="300" w:hAnchor="text" w:x="3829" w:y="2792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12"/>
        </w:rPr>
      </w:pPr>
      <w:r>
        <w:rPr>
          <w:rFonts w:ascii="SimSun" w:hAnsi="SimSun" w:cs="SimSun"/>
          <w:color w:val="000000"/>
          <w:spacing w:val="0"/>
          <w:sz w:val="12"/>
        </w:rPr>
        <w:t>③</w:t>
      </w:r>
    </w:p>
    <w:p>
      <w:pPr>
        <w:pStyle w:val="NoList"/>
        <w:framePr w:w="300" w:hAnchor="text" w:x="3829" w:y="27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12"/>
        </w:rPr>
      </w:pPr>
      <w:r>
        <w:rPr>
          <w:rFonts w:ascii="SimSun" w:hAnsi="SimSun" w:cs="SimSun"/>
          <w:color w:val="000000"/>
          <w:spacing w:val="0"/>
          <w:sz w:val="12"/>
        </w:rPr>
        <w:t>⑤</w:t>
      </w:r>
    </w:p>
    <w:p>
      <w:pPr>
        <w:pStyle w:val="NoList"/>
        <w:framePr w:w="3864" w:hAnchor="text" w:x="3949" w:y="28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者，虽画师且不能，况其大者乎</w:t>
      </w:r>
    </w:p>
    <w:p>
      <w:pPr>
        <w:pStyle w:val="NoList"/>
        <w:framePr w:w="3864" w:hAnchor="text" w:x="3949" w:y="280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学而好问也。</w:t>
      </w:r>
    </w:p>
    <w:p>
      <w:pPr>
        <w:pStyle w:val="NoList"/>
        <w:framePr w:w="300" w:hAnchor="text" w:x="2388" w:y="3104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12"/>
        </w:rPr>
      </w:pPr>
      <w:r>
        <w:rPr>
          <w:rFonts w:ascii="SimSun" w:hAnsi="SimSun" w:cs="SimSun"/>
          <w:color w:val="000000"/>
          <w:spacing w:val="0"/>
          <w:sz w:val="12"/>
        </w:rPr>
        <w:t>④</w:t>
      </w:r>
    </w:p>
    <w:p>
      <w:pPr>
        <w:pStyle w:val="NoList"/>
        <w:framePr w:w="600" w:hAnchor="text" w:x="1755" w:y="32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755" w:y="3229"/>
        <w:widowControl w:val="0"/>
        <w:autoSpaceDE w:val="0"/>
        <w:autoSpaceDN w:val="0"/>
        <w:spacing w:before="0" w:after="0" w:line="28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755" w:y="32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55" w:y="3229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55" w:y="3229"/>
        <w:widowControl w:val="0"/>
        <w:autoSpaceDE w:val="0"/>
        <w:autoSpaceDN w:val="0"/>
        <w:spacing w:before="0" w:after="0" w:line="295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5659" w:hAnchor="text" w:x="2388" w:y="34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［注释］①黄签</w:t>
      </w:r>
      <w:r>
        <w:rPr>
          <w:rFonts w:ascii="SimSun"/>
          <w:color w:val="000000"/>
          <w:spacing w:val="0"/>
          <w:sz w:val="24"/>
        </w:rPr>
        <w:t>:</w:t>
      </w:r>
      <w:r>
        <w:rPr>
          <w:rFonts w:ascii="SimSun" w:hAnsi="SimSun" w:cs="SimSun"/>
          <w:color w:val="000000"/>
          <w:spacing w:val="0"/>
          <w:sz w:val="24"/>
        </w:rPr>
        <w:t>西蜀著名画家。②信然：确</w:t>
      </w:r>
    </w:p>
    <w:p>
      <w:pPr>
        <w:pStyle w:val="NoList"/>
        <w:framePr w:w="5659" w:hAnchor="text" w:x="2388" w:y="343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实如此。③审：细密。④况其大者乎：何况做</w:t>
      </w:r>
    </w:p>
    <w:p>
      <w:pPr>
        <w:pStyle w:val="NoList"/>
        <w:framePr w:w="5659" w:hAnchor="text" w:x="2388" w:y="343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大事的人呢？⑤务</w:t>
      </w:r>
      <w:r>
        <w:rPr>
          <w:rFonts w:ascii="SimSun"/>
          <w:color w:val="000000"/>
          <w:spacing w:val="0"/>
          <w:sz w:val="24"/>
        </w:rPr>
        <w:t>:</w:t>
      </w:r>
      <w:r>
        <w:rPr>
          <w:rFonts w:ascii="SimSun" w:hAnsi="SimSun" w:cs="SimSun"/>
          <w:color w:val="000000"/>
          <w:spacing w:val="0"/>
          <w:sz w:val="24"/>
        </w:rPr>
        <w:t>致力。</w:t>
      </w:r>
    </w:p>
    <w:p>
      <w:pPr>
        <w:pStyle w:val="NoList"/>
        <w:framePr w:w="1560" w:hAnchor="text" w:x="7557" w:y="36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理，从而提</w:t>
      </w:r>
    </w:p>
    <w:p>
      <w:pPr>
        <w:pStyle w:val="NoList"/>
        <w:framePr w:w="1560" w:hAnchor="text" w:x="7557" w:y="36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高学生解读</w:t>
      </w:r>
    </w:p>
    <w:p>
      <w:pPr>
        <w:pStyle w:val="NoList"/>
        <w:framePr w:w="1560" w:hAnchor="text" w:x="7557" w:y="36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文言文的能</w:t>
      </w:r>
    </w:p>
    <w:p>
      <w:pPr>
        <w:pStyle w:val="NoList"/>
        <w:framePr w:w="1560" w:hAnchor="text" w:x="7557" w:y="365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力。</w:t>
      </w:r>
    </w:p>
    <w:p>
      <w:pPr>
        <w:pStyle w:val="NoList"/>
        <w:framePr w:w="1564" w:hAnchor="text" w:x="9105" w:y="36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654" w:hAnchor="text" w:x="9105" w:y="401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4017"/>
        <w:widowControl w:val="0"/>
        <w:autoSpaceDE w:val="0"/>
        <w:autoSpaceDN w:val="0"/>
        <w:spacing w:before="0" w:after="0" w:line="28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4017"/>
        <w:widowControl w:val="0"/>
        <w:autoSpaceDE w:val="0"/>
        <w:autoSpaceDN w:val="0"/>
        <w:spacing w:before="0" w:after="0" w:line="283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5520" w:hAnchor="text" w:x="2388" w:y="43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①《书戴嵩画牛》和《书黄筌画雀》中的</w:t>
      </w:r>
    </w:p>
    <w:p>
      <w:pPr>
        <w:pStyle w:val="NoList"/>
        <w:framePr w:w="5520" w:hAnchor="text" w:x="2388" w:y="43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“书”的意思是</w:t>
      </w:r>
      <w:r>
        <w:rPr>
          <w:rFonts w:ascii="SimSun"/>
          <w:color w:val="000000"/>
          <w:spacing w:val="0"/>
          <w:sz w:val="24"/>
        </w:rPr>
        <w:t>_________</w:t>
      </w: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5520" w:hAnchor="text" w:x="2388" w:y="43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②戴嵩和黄荃都出现了错误，戴嵩出现错误是</w:t>
      </w:r>
    </w:p>
    <w:p>
      <w:pPr>
        <w:pStyle w:val="NoList"/>
        <w:framePr w:w="1080" w:hAnchor="text" w:x="2388" w:y="5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因为“</w:t>
      </w:r>
    </w:p>
    <w:p>
      <w:pPr>
        <w:pStyle w:val="NoList"/>
        <w:framePr w:w="2520" w:hAnchor="text" w:x="5029" w:y="53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”，黄筌画雀出现错</w:t>
      </w:r>
    </w:p>
    <w:p>
      <w:pPr>
        <w:pStyle w:val="NoList"/>
        <w:framePr w:w="5383" w:hAnchor="text" w:x="2388" w:y="56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误是因为</w:t>
      </w:r>
    </w:p>
    <w:p>
      <w:pPr>
        <w:pStyle w:val="NoList"/>
        <w:framePr w:w="5383" w:hAnchor="text" w:x="2388" w:y="56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</w:t>
      </w:r>
      <w:r>
        <w:rPr>
          <w:rFonts w:ascii="SimSun"/>
          <w:color w:val="000000"/>
          <w:spacing w:val="0"/>
          <w:sz w:val="24"/>
        </w:rPr>
        <w:t>_________________________________</w:t>
      </w:r>
      <w:r>
        <w:rPr>
          <w:rFonts w:ascii="SimSun" w:hAnsi="SimSun" w:cs="SimSun"/>
          <w:color w:val="000000"/>
          <w:spacing w:val="0"/>
          <w:sz w:val="24"/>
        </w:rPr>
        <w:t>”。</w:t>
      </w:r>
    </w:p>
    <w:p>
      <w:pPr>
        <w:pStyle w:val="NoList"/>
        <w:framePr w:w="5383" w:hAnchor="text" w:x="2388" w:y="56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（填原文）</w:t>
      </w:r>
    </w:p>
    <w:p>
      <w:pPr>
        <w:pStyle w:val="NoList"/>
        <w:framePr w:w="5520" w:hAnchor="text" w:x="2388" w:y="65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③“耕当问奴，织当问婢”与“君子是以务学</w:t>
      </w:r>
    </w:p>
    <w:p>
      <w:pPr>
        <w:pStyle w:val="NoList"/>
        <w:framePr w:w="5520" w:hAnchor="text" w:x="2388" w:y="65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而好问也”中的“问”告诉我们在学习和生活</w:t>
      </w:r>
    </w:p>
    <w:p>
      <w:pPr>
        <w:pStyle w:val="NoList"/>
        <w:framePr w:w="5520" w:hAnchor="text" w:x="2388" w:y="65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中要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本题旨在训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练学生的理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解、表达和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创造能力，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启发学生做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任何事都要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尊重事实。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体现对学生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能力层次的</w:t>
      </w:r>
    </w:p>
    <w:p>
      <w:pPr>
        <w:pStyle w:val="NoList"/>
        <w:framePr w:w="1560" w:hAnchor="text" w:x="7557" w:y="82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不同要求</w:t>
      </w:r>
    </w:p>
    <w:p>
      <w:pPr>
        <w:pStyle w:val="NoList"/>
        <w:framePr w:w="1992" w:hAnchor="text" w:x="9105" w:y="82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评价主体：  </w:t>
      </w: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2669" w:hAnchor="text" w:x="2388" w:y="841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三、故事我来讲。</w:t>
      </w:r>
    </w:p>
    <w:p>
      <w:pPr>
        <w:pStyle w:val="NoList"/>
        <w:framePr w:w="1174" w:hAnchor="text" w:x="9105" w:y="8548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174" w:hAnchor="text" w:x="9105" w:y="8548"/>
        <w:widowControl w:val="0"/>
        <w:autoSpaceDE w:val="0"/>
        <w:autoSpaceDN w:val="0"/>
        <w:spacing w:before="0" w:after="0" w:line="28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600" w:hAnchor="text" w:x="10617" w:y="85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617" w:y="859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5520" w:hAnchor="text" w:x="2388" w:y="8904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《书戴嵩画牛》中有“拊掌大笑”的牧童</w:t>
      </w:r>
    </w:p>
    <w:p>
      <w:pPr>
        <w:pStyle w:val="NoList"/>
        <w:framePr w:w="5520" w:hAnchor="text" w:x="2388" w:y="890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和“笑而然之”的杜处士，你能选择从他们的</w:t>
      </w:r>
    </w:p>
    <w:p>
      <w:pPr>
        <w:pStyle w:val="NoList"/>
        <w:framePr w:w="5520" w:hAnchor="text" w:x="2388" w:y="890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角度讲讲这个故事给你的同桌听一听吗？我们</w:t>
      </w:r>
    </w:p>
    <w:p>
      <w:pPr>
        <w:pStyle w:val="NoList"/>
        <w:framePr w:w="5520" w:hAnchor="text" w:x="2388" w:y="890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可以这样讲：</w:t>
      </w:r>
    </w:p>
    <w:p>
      <w:pPr>
        <w:pStyle w:val="NoList"/>
        <w:framePr w:w="600" w:hAnchor="text" w:x="1755" w:y="92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755" w:y="9254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755" w:y="9254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55" w:y="9254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55" w:y="9254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4968" w:hAnchor="text" w:x="2388" w:y="10152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牧童的故事：今天天气真好！放牛去</w:t>
      </w:r>
    </w:p>
    <w:p>
      <w:pPr>
        <w:pStyle w:val="NoList"/>
        <w:framePr w:w="4968" w:hAnchor="text" w:x="2388" w:y="101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喽……</w:t>
      </w:r>
    </w:p>
    <w:p>
      <w:pPr>
        <w:pStyle w:val="NoList"/>
        <w:framePr w:w="1656" w:hAnchor="text" w:x="9105" w:y="102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656" w:hAnchor="text" w:x="9105" w:y="102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自我评价 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t xml:space="preserve"> </w:t>
      </w:r>
    </w:p>
    <w:p>
      <w:pPr>
        <w:pStyle w:val="NoList"/>
        <w:framePr w:w="1656" w:hAnchor="text" w:x="9105" w:y="102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生生互评 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t xml:space="preserve"> </w:t>
      </w:r>
    </w:p>
    <w:p>
      <w:pPr>
        <w:pStyle w:val="NoList"/>
        <w:framePr w:w="1656" w:hAnchor="text" w:x="9105" w:y="102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5520" w:hAnchor="text" w:x="2388" w:y="10776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杜处士的故事：我姓杜，大家都叫我杜处</w:t>
      </w:r>
    </w:p>
    <w:p>
      <w:pPr>
        <w:pStyle w:val="NoList"/>
        <w:framePr w:w="5520" w:hAnchor="text" w:x="2388" w:y="107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士。我爱收藏书画……</w:t>
      </w:r>
    </w:p>
    <w:p>
      <w:pPr>
        <w:pStyle w:val="NoList"/>
        <w:framePr w:w="4990" w:hAnchor="text" w:x="3975" w:y="1254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/>
          <w:color w:val="000000"/>
          <w:spacing w:val="0"/>
          <w:sz w:val="32"/>
        </w:rPr>
        <w:t>23.</w:t>
      </w:r>
      <w:r>
        <w:rPr>
          <w:rFonts w:ascii="SimSun" w:hAnsi="SimSun" w:cs="SimSun"/>
          <w:color w:val="000000"/>
          <w:spacing w:val="0"/>
          <w:sz w:val="32"/>
        </w:rPr>
        <w:t>《月光曲》</w:t>
      </w:r>
      <w:r>
        <w:rPr>
          <w:rFonts w:ascii="SimSun" w:hAnsi="SimSun" w:cs="SimSun"/>
          <w:color w:val="000000"/>
          <w:spacing w:val="0"/>
          <w:sz w:val="28"/>
        </w:rPr>
        <w:t>（第一课时作业）</w:t>
      </w:r>
    </w:p>
    <w:p>
      <w:pPr>
        <w:pStyle w:val="NoList"/>
        <w:framePr w:w="842" w:hAnchor="text" w:x="1515" w:y="133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2" w:hAnchor="text" w:x="1515" w:y="1334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324" w:hAnchor="text" w:x="4381" w:y="133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564" w:hAnchor="text" w:x="7557" w:y="133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4" w:hAnchor="text" w:x="7557" w:y="1334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1324" w:hAnchor="text" w:x="9105" w:y="133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600" w:hAnchor="text" w:x="10617" w:y="133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617" w:y="1334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3800" w:hAnchor="text" w:x="8591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PAQESL+KaiTi-2525" w:hAnsi="PAQESL+KaiTi-2525" w:cs="PAQESL+KaiTi-2525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38" type="#_x0000_t75" style="width:96pt;height:0.6pt;margin-top:277.3pt;margin-left:155.4pt;mso-position-horizontal-relative:page;mso-position-vertical-relative:page;position:absolute;z-index:-251640832">
            <v:imagedata r:id="rId17" o:title=""/>
          </v:shape>
        </w:pict>
      </w:r>
      <w:r>
        <w:rPr>
          <w:noProof/>
        </w:rPr>
        <w:pict>
          <v:shape id="_x0000_s1039" type="#_x0000_t75" style="width:223.6pt;height:0.6pt;margin-top:370.9pt;margin-left:143.4pt;mso-position-horizontal-relative:page;mso-position-vertical-relative:page;position:absolute;z-index:-251641856">
            <v:imagedata r:id="rId18" o:title=""/>
          </v:shape>
        </w:pict>
      </w:r>
      <w:r>
        <w:rPr>
          <w:noProof/>
        </w:rPr>
        <w:pict>
          <v:shape id="_x0000_s1040" type="#_x0000_t75" style="width:247.6pt;height:0.6pt;margin-top:386.5pt;margin-left:119.4pt;mso-position-horizontal-relative:page;mso-position-vertical-relative:page;position:absolute;z-index:-251642880">
            <v:imagedata r:id="rId19" o:title=""/>
          </v:shape>
        </w:pict>
      </w:r>
      <w:r>
        <w:rPr>
          <w:noProof/>
        </w:rPr>
        <w:pict>
          <v:shape id="_x0000_s1041" type="#_x0000_t75" style="width:247.6pt;height:0.6pt;margin-top:406.05pt;margin-left:119.4pt;mso-position-horizontal-relative:page;mso-position-vertical-relative:page;position:absolute;z-index:-251643904">
            <v:imagedata r:id="rId20" o:title=""/>
          </v:shape>
        </w:pict>
      </w:r>
      <w:r>
        <w:rPr>
          <w:noProof/>
        </w:rPr>
        <w:pict>
          <v:shape id="_x0000_s1042" type="#_x0000_t75" style="width:474.45pt;height:648.35pt;margin-top:55.7pt;margin-left:70.1pt;mso-position-horizontal-relative:page;mso-position-vertical-relative:page;position:absolute;z-index:-251644928">
            <v:imagedata r:id="rId21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本题主要考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查学生对单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元基础性知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识的了解和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掌握，既巩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固了生字词</w:t>
      </w:r>
    </w:p>
    <w:p>
      <w:pPr>
        <w:pStyle w:val="NoList"/>
        <w:framePr w:w="1560" w:hAnchor="text" w:x="7557" w:y="11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的拼读书</w:t>
      </w:r>
    </w:p>
    <w:p>
      <w:pPr>
        <w:pStyle w:val="NoList"/>
        <w:framePr w:w="1992" w:hAnchor="text" w:x="9105" w:y="11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评价主体：  </w:t>
      </w: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2107" w:hAnchor="text" w:x="2388" w:y="120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一、初试锋芒</w:t>
      </w:r>
    </w:p>
    <w:p>
      <w:pPr>
        <w:pStyle w:val="NoList"/>
        <w:framePr w:w="1174" w:hAnchor="text" w:x="9105" w:y="1424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174" w:hAnchor="text" w:x="9105" w:y="1424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600" w:hAnchor="text" w:x="10617" w:y="14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617" w:y="147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2601" w:hAnchor="text" w:x="2494" w:y="185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Calibri"/>
          <w:b/>
          <w:color w:val="000000"/>
          <w:spacing w:val="0"/>
          <w:sz w:val="24"/>
        </w:rPr>
        <w:t>1.</w:t>
      </w:r>
      <w:r>
        <w:rPr>
          <w:rFonts w:ascii="SimSun" w:hAnsi="SimSun" w:cs="SimSun"/>
          <w:color w:val="000000"/>
          <w:spacing w:val="0"/>
          <w:sz w:val="24"/>
        </w:rPr>
        <w:t>看拼音，写词语。</w:t>
      </w:r>
    </w:p>
    <w:p>
      <w:pPr>
        <w:pStyle w:val="NoList"/>
        <w:framePr w:w="998" w:hAnchor="text" w:x="2626" w:y="2283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Calibri" w:hAnsi="Calibri" w:cs="Calibri"/>
          <w:color w:val="000000"/>
          <w:spacing w:val="0"/>
          <w:sz w:val="24"/>
        </w:rPr>
      </w:pPr>
      <w:r>
        <w:rPr>
          <w:rFonts w:ascii="Calibri"/>
          <w:color w:val="000000"/>
          <w:spacing w:val="0"/>
          <w:sz w:val="24"/>
        </w:rPr>
        <w:t>P</w:t>
      </w:r>
      <w:r>
        <w:rPr>
          <w:rFonts w:ascii="SimHei" w:hAnsi="SimHei" w:cs="SimHei"/>
          <w:color w:val="000000"/>
          <w:spacing w:val="0"/>
          <w:sz w:val="24"/>
        </w:rPr>
        <w:t xml:space="preserve">ǔ  </w:t>
      </w:r>
      <w:r>
        <w:rPr>
          <w:rFonts w:ascii="Calibri"/>
          <w:color w:val="000000"/>
          <w:spacing w:val="0"/>
          <w:sz w:val="24"/>
        </w:rPr>
        <w:t>xi</w:t>
      </w:r>
      <w:r>
        <w:rPr>
          <w:rFonts w:ascii="Calibri" w:hAnsi="Calibri" w:cs="Calibri"/>
          <w:color w:val="000000"/>
          <w:spacing w:val="0"/>
          <w:sz w:val="24"/>
        </w:rPr>
        <w:t>ě</w:t>
      </w:r>
    </w:p>
    <w:p>
      <w:pPr>
        <w:pStyle w:val="NoList"/>
        <w:framePr w:w="1232" w:hAnchor="text" w:x="4091" w:y="2283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Calibri" w:hAnsi="Calibri" w:cs="Calibri"/>
          <w:color w:val="000000"/>
          <w:spacing w:val="0"/>
          <w:sz w:val="24"/>
        </w:rPr>
      </w:pPr>
      <w:r>
        <w:rPr>
          <w:rFonts w:ascii="Calibri" w:hAnsi="Calibri" w:cs="Calibri"/>
          <w:color w:val="000000"/>
          <w:spacing w:val="0"/>
          <w:sz w:val="24"/>
        </w:rPr>
        <w:t>chún shú</w:t>
      </w:r>
    </w:p>
    <w:p>
      <w:pPr>
        <w:pStyle w:val="NoList"/>
        <w:framePr w:w="1074" w:hAnchor="text" w:x="5790" w:y="2283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Calibri"/>
          <w:color w:val="000000"/>
          <w:spacing w:val="0"/>
          <w:sz w:val="24"/>
        </w:rPr>
      </w:pPr>
      <w:r>
        <w:rPr>
          <w:rFonts w:ascii="Calibri" w:hAnsi="Calibri" w:cs="Calibri"/>
          <w:color w:val="000000"/>
          <w:spacing w:val="0"/>
          <w:sz w:val="24"/>
        </w:rPr>
        <w:t>qín ji</w:t>
      </w:r>
      <w:r>
        <w:rPr>
          <w:rFonts w:ascii="SimHei" w:hAnsi="SimHei" w:cs="SimHei"/>
          <w:color w:val="000000"/>
          <w:spacing w:val="0"/>
          <w:sz w:val="24"/>
        </w:rPr>
        <w:t>à</w:t>
      </w:r>
      <w:r>
        <w:rPr>
          <w:rFonts w:ascii="Calibri"/>
          <w:color w:val="000000"/>
          <w:spacing w:val="0"/>
          <w:sz w:val="24"/>
        </w:rPr>
        <w:t>n</w:t>
      </w:r>
    </w:p>
    <w:p>
      <w:pPr>
        <w:pStyle w:val="NoList"/>
        <w:framePr w:w="1074" w:hAnchor="text" w:x="5790" w:y="2283"/>
        <w:widowControl w:val="0"/>
        <w:autoSpaceDE w:val="0"/>
        <w:autoSpaceDN w:val="0"/>
        <w:spacing w:before="0" w:after="0" w:line="1090" w:lineRule="exact"/>
        <w:ind w:left="86" w:right="0" w:firstLine="0"/>
        <w:jc w:val="left"/>
        <w:rPr>
          <w:rFonts w:ascii="SimHei" w:hAnsi="SimHei" w:cs="SimHei"/>
          <w:color w:val="000000"/>
          <w:spacing w:val="0"/>
          <w:sz w:val="24"/>
        </w:rPr>
      </w:pPr>
      <w:r>
        <w:rPr>
          <w:rFonts w:ascii="Calibri"/>
          <w:color w:val="000000"/>
          <w:spacing w:val="0"/>
          <w:sz w:val="24"/>
        </w:rPr>
        <w:t>j</w:t>
      </w:r>
      <w:r>
        <w:rPr>
          <w:rFonts w:ascii="MFGDIL+MicrosoftYaHei" w:hAnsi="MFGDIL+MicrosoftYaHei" w:cs="MFGDIL+MicrosoftYaHei"/>
          <w:color w:val="000000"/>
          <w:spacing w:val="0"/>
          <w:sz w:val="21"/>
        </w:rPr>
        <w:t xml:space="preserve">ì </w:t>
      </w:r>
      <w:r>
        <w:rPr>
          <w:rFonts w:ascii="SimHei"/>
          <w:color w:val="000000"/>
          <w:spacing w:val="0"/>
          <w:sz w:val="24"/>
        </w:rPr>
        <w:t>l</w:t>
      </w:r>
      <w:r>
        <w:rPr>
          <w:rFonts w:ascii="SimHei" w:hAnsi="SimHei" w:cs="SimHei"/>
          <w:color w:val="000000"/>
          <w:spacing w:val="0"/>
          <w:sz w:val="24"/>
        </w:rPr>
        <w:t>ù</w:t>
      </w:r>
    </w:p>
    <w:p>
      <w:pPr>
        <w:pStyle w:val="NoList"/>
        <w:framePr w:w="600" w:hAnchor="text" w:x="1755" w:y="283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755" w:y="2838"/>
        <w:widowControl w:val="0"/>
        <w:autoSpaceDE w:val="0"/>
        <w:autoSpaceDN w:val="0"/>
        <w:spacing w:before="0" w:after="0" w:line="28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755" w:y="283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55" w:y="2838"/>
        <w:widowControl w:val="0"/>
        <w:autoSpaceDE w:val="0"/>
        <w:autoSpaceDN w:val="0"/>
        <w:spacing w:before="0" w:after="0" w:line="283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55" w:y="2838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290" w:hAnchor="text" w:x="2628" w:y="3373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Calibri"/>
          <w:color w:val="000000"/>
          <w:spacing w:val="0"/>
          <w:sz w:val="24"/>
        </w:rPr>
      </w:pPr>
      <w:r>
        <w:rPr>
          <w:rFonts w:ascii="Calibri"/>
          <w:color w:val="000000"/>
          <w:spacing w:val="0"/>
          <w:sz w:val="24"/>
        </w:rPr>
        <w:t>m</w:t>
      </w:r>
      <w:r>
        <w:rPr>
          <w:rFonts w:ascii="SimHei" w:hAnsi="SimHei" w:cs="SimHei"/>
          <w:color w:val="000000"/>
          <w:spacing w:val="0"/>
          <w:sz w:val="24"/>
        </w:rPr>
        <w:t>á</w:t>
      </w:r>
      <w:r>
        <w:rPr>
          <w:rFonts w:ascii="Calibri"/>
          <w:color w:val="000000"/>
          <w:spacing w:val="0"/>
          <w:sz w:val="24"/>
        </w:rPr>
        <w:t>ng r</w:t>
      </w:r>
      <w:r>
        <w:rPr>
          <w:rFonts w:ascii="SimHei" w:hAnsi="SimHei" w:cs="SimHei"/>
          <w:color w:val="000000"/>
          <w:spacing w:val="0"/>
          <w:sz w:val="24"/>
        </w:rPr>
        <w:t>é</w:t>
      </w:r>
      <w:r>
        <w:rPr>
          <w:rFonts w:ascii="Calibri"/>
          <w:color w:val="000000"/>
          <w:spacing w:val="0"/>
          <w:sz w:val="24"/>
        </w:rPr>
        <w:t>n</w:t>
      </w:r>
    </w:p>
    <w:p>
      <w:pPr>
        <w:pStyle w:val="NoList"/>
        <w:framePr w:w="1004" w:hAnchor="text" w:x="4148" w:y="3378"/>
        <w:widowControl w:val="0"/>
        <w:autoSpaceDE w:val="0"/>
        <w:autoSpaceDN w:val="0"/>
        <w:spacing w:before="0" w:after="0" w:line="279" w:lineRule="exact"/>
        <w:ind w:left="0" w:right="0" w:firstLine="0"/>
        <w:jc w:val="left"/>
        <w:rPr>
          <w:rFonts w:ascii="MFGDIL+MicrosoftYaHei" w:hAnsi="MFGDIL+MicrosoftYaHei" w:cs="MFGDIL+MicrosoftYaHei"/>
          <w:color w:val="000000"/>
          <w:spacing w:val="0"/>
          <w:sz w:val="21"/>
        </w:rPr>
      </w:pPr>
      <w:r>
        <w:rPr>
          <w:rFonts w:ascii="MIRDOU+MicrosoftYaHei"/>
          <w:color w:val="000000"/>
          <w:spacing w:val="0"/>
          <w:sz w:val="21"/>
        </w:rPr>
        <w:t>t</w:t>
      </w:r>
      <w:r>
        <w:rPr>
          <w:rFonts w:ascii="SimHei" w:hAnsi="SimHei" w:cs="SimHei"/>
          <w:color w:val="000000"/>
          <w:spacing w:val="0"/>
          <w:sz w:val="24"/>
        </w:rPr>
        <w:t>á</w:t>
      </w:r>
      <w:r>
        <w:rPr>
          <w:rFonts w:ascii="MIRDOU+MicrosoftYaHei"/>
          <w:color w:val="000000"/>
          <w:spacing w:val="0"/>
          <w:sz w:val="21"/>
        </w:rPr>
        <w:t>o zu</w:t>
      </w:r>
      <w:r>
        <w:rPr>
          <w:rFonts w:ascii="MFGDIL+MicrosoftYaHei" w:hAnsi="MFGDIL+MicrosoftYaHei" w:cs="MFGDIL+MicrosoftYaHei"/>
          <w:color w:val="000000"/>
          <w:spacing w:val="0"/>
          <w:sz w:val="21"/>
        </w:rPr>
        <w:t>ì</w:t>
      </w:r>
    </w:p>
    <w:p>
      <w:pPr>
        <w:pStyle w:val="NoList"/>
        <w:framePr w:w="1560" w:hAnchor="text" w:x="7557" w:y="33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写，又初步</w:t>
      </w:r>
    </w:p>
    <w:p>
      <w:pPr>
        <w:pStyle w:val="NoList"/>
        <w:framePr w:w="1560" w:hAnchor="text" w:x="7557" w:y="334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了解了课文</w:t>
      </w:r>
    </w:p>
    <w:p>
      <w:pPr>
        <w:pStyle w:val="NoList"/>
        <w:framePr w:w="1560" w:hAnchor="text" w:x="7557" w:y="334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的基本内</w:t>
      </w:r>
    </w:p>
    <w:p>
      <w:pPr>
        <w:pStyle w:val="NoList"/>
        <w:framePr w:w="1654" w:hAnchor="text" w:x="9105" w:y="39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654" w:hAnchor="text" w:x="9105" w:y="39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39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654" w:hAnchor="text" w:x="9105" w:y="39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840" w:hAnchor="text" w:x="7557" w:y="42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容。</w:t>
      </w:r>
    </w:p>
    <w:p>
      <w:pPr>
        <w:pStyle w:val="NoList"/>
        <w:framePr w:w="5244" w:hAnchor="text" w:x="2388" w:y="44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2.</w:t>
      </w:r>
      <w:r>
        <w:rPr>
          <w:rFonts w:ascii="SimSun" w:hAnsi="SimSun" w:cs="SimSun"/>
          <w:color w:val="000000"/>
          <w:spacing w:val="0"/>
          <w:sz w:val="24"/>
        </w:rPr>
        <w:t>根据课文内容填空。</w:t>
      </w:r>
    </w:p>
    <w:p>
      <w:pPr>
        <w:pStyle w:val="NoList"/>
        <w:framePr w:w="5244" w:hAnchor="text" w:x="2388" w:y="4492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两百多年前，（）国有个音乐家叫</w:t>
      </w:r>
    </w:p>
    <w:p>
      <w:pPr>
        <w:pStyle w:val="NoList"/>
        <w:framePr w:w="5244" w:hAnchor="text" w:x="2388" w:y="4492"/>
        <w:widowControl w:val="0"/>
        <w:autoSpaceDE w:val="0"/>
        <w:autoSpaceDN w:val="0"/>
        <w:spacing w:before="0" w:after="0" w:line="313" w:lineRule="exact"/>
        <w:ind w:left="7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），有一年，他到莱茵河边的小镇演</w:t>
      </w:r>
    </w:p>
    <w:p>
      <w:pPr>
        <w:pStyle w:val="NoList"/>
        <w:framePr w:w="2520" w:hAnchor="text" w:x="2388" w:y="51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2520" w:hAnchor="text" w:x="2388" w:y="511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出，遇到一对热爱（</w:t>
      </w:r>
    </w:p>
    <w:p>
      <w:pPr>
        <w:pStyle w:val="NoList"/>
        <w:framePr w:w="2520" w:hAnchor="text" w:x="5149" w:y="54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）的兄妹，妹妹是一</w:t>
      </w:r>
    </w:p>
    <w:p>
      <w:pPr>
        <w:pStyle w:val="NoList"/>
        <w:framePr w:w="5520" w:hAnchor="text" w:x="2388" w:y="57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个（ ），他为兄妹弹了一首曲子后，又即</w:t>
      </w:r>
    </w:p>
    <w:p>
      <w:pPr>
        <w:pStyle w:val="NoList"/>
        <w:framePr w:w="5520" w:hAnchor="text" w:x="2388" w:y="574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兴演奏了一首曲子，就是《 》。</w:t>
      </w:r>
    </w:p>
    <w:p>
      <w:pPr>
        <w:pStyle w:val="NoList"/>
        <w:framePr w:w="3658" w:hAnchor="text" w:x="7557" w:y="66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本题主要是 评价主体： </w:t>
      </w: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2107" w:hAnchor="text" w:x="2496" w:y="682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8"/>
        </w:rPr>
        <w:t>二、火眼金睛</w:t>
      </w:r>
    </w:p>
    <w:p>
      <w:pPr>
        <w:pStyle w:val="NoList"/>
        <w:framePr w:w="1174" w:hAnchor="text" w:x="9105" w:y="6950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174" w:hAnchor="text" w:x="9105" w:y="6950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1646" w:hAnchor="text" w:x="7557" w:y="70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训练学生对</w:t>
      </w:r>
    </w:p>
    <w:p>
      <w:pPr>
        <w:pStyle w:val="NoList"/>
        <w:framePr w:w="1646" w:hAnchor="text" w:x="7557" w:y="7008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词语意思的</w:t>
      </w:r>
    </w:p>
    <w:p>
      <w:pPr>
        <w:pStyle w:val="NoList"/>
        <w:framePr w:w="1646" w:hAnchor="text" w:x="7557" w:y="7008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理解和对人</w:t>
      </w:r>
    </w:p>
    <w:p>
      <w:pPr>
        <w:pStyle w:val="NoList"/>
        <w:framePr w:w="1646" w:hAnchor="text" w:x="7557" w:y="7008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物语气的体</w:t>
      </w:r>
    </w:p>
    <w:p>
      <w:pPr>
        <w:pStyle w:val="NoList"/>
        <w:framePr w:w="1646" w:hAnchor="text" w:x="7557" w:y="7008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会，重在巩</w:t>
      </w:r>
    </w:p>
    <w:p>
      <w:pPr>
        <w:pStyle w:val="NoList"/>
        <w:framePr w:w="1646" w:hAnchor="text" w:x="7557" w:y="7008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固夯实字词</w:t>
      </w:r>
    </w:p>
    <w:p>
      <w:pPr>
        <w:pStyle w:val="NoList"/>
        <w:framePr w:w="600" w:hAnchor="text" w:x="10617" w:y="69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617" w:y="69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3879" w:hAnchor="text" w:x="2388" w:y="73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1.</w:t>
      </w:r>
      <w:r>
        <w:rPr>
          <w:rFonts w:ascii="SimSun" w:hAnsi="SimSun" w:cs="SimSun"/>
          <w:color w:val="000000"/>
          <w:spacing w:val="0"/>
          <w:sz w:val="24"/>
        </w:rPr>
        <w:t>把词语和相应的意思连起来。</w:t>
      </w:r>
    </w:p>
    <w:p>
      <w:pPr>
        <w:pStyle w:val="NoList"/>
        <w:framePr w:w="840" w:hAnchor="text" w:x="2388" w:y="78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汹涌</w:t>
      </w:r>
    </w:p>
    <w:p>
      <w:pPr>
        <w:pStyle w:val="NoList"/>
        <w:framePr w:w="1800" w:hAnchor="text" w:x="4189" w:y="78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形容极短时间</w:t>
      </w:r>
    </w:p>
    <w:p>
      <w:pPr>
        <w:pStyle w:val="NoList"/>
        <w:framePr w:w="840" w:hAnchor="text" w:x="2388" w:y="83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恬静</w:t>
      </w:r>
    </w:p>
    <w:p>
      <w:pPr>
        <w:pStyle w:val="NoList"/>
        <w:framePr w:w="3864" w:hAnchor="text" w:x="3949" w:y="83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（水）猛烈地向上涌或向前翻滚</w:t>
      </w:r>
    </w:p>
    <w:p>
      <w:pPr>
        <w:pStyle w:val="NoList"/>
        <w:framePr w:w="3864" w:hAnchor="text" w:x="3949" w:y="8325"/>
        <w:widowControl w:val="0"/>
        <w:autoSpaceDE w:val="0"/>
        <w:autoSpaceDN w:val="0"/>
        <w:spacing w:before="0" w:after="0" w:line="468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安静，宁静</w:t>
      </w:r>
    </w:p>
    <w:p>
      <w:pPr>
        <w:pStyle w:val="NoList"/>
        <w:framePr w:w="600" w:hAnchor="text" w:x="1755" w:y="84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755" w:y="8457"/>
        <w:widowControl w:val="0"/>
        <w:autoSpaceDE w:val="0"/>
        <w:autoSpaceDN w:val="0"/>
        <w:spacing w:before="0" w:after="0" w:line="28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755" w:y="845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55" w:y="8457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55" w:y="8457"/>
        <w:widowControl w:val="0"/>
        <w:autoSpaceDE w:val="0"/>
        <w:autoSpaceDN w:val="0"/>
        <w:spacing w:before="0" w:after="0" w:line="295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320" w:hAnchor="text" w:x="2388" w:y="87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断断续续</w:t>
      </w:r>
    </w:p>
    <w:p>
      <w:pPr>
        <w:pStyle w:val="NoList"/>
        <w:framePr w:w="1320" w:hAnchor="text" w:x="2388" w:y="8794"/>
        <w:widowControl w:val="0"/>
        <w:autoSpaceDE w:val="0"/>
        <w:autoSpaceDN w:val="0"/>
        <w:spacing w:before="0" w:after="0" w:line="468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水天相接</w:t>
      </w:r>
    </w:p>
    <w:p>
      <w:pPr>
        <w:pStyle w:val="NoList"/>
        <w:framePr w:w="1320" w:hAnchor="text" w:x="2388" w:y="8794"/>
        <w:widowControl w:val="0"/>
        <w:autoSpaceDE w:val="0"/>
        <w:autoSpaceDN w:val="0"/>
        <w:spacing w:before="0" w:after="0" w:line="468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霎时间</w:t>
      </w:r>
    </w:p>
    <w:p>
      <w:pPr>
        <w:pStyle w:val="NoList"/>
        <w:framePr w:w="3269" w:hAnchor="text" w:x="7557" w:y="888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基础，有助 评价方式：</w:t>
      </w:r>
    </w:p>
    <w:p>
      <w:pPr>
        <w:pStyle w:val="NoList"/>
        <w:framePr w:w="3269" w:hAnchor="text" w:x="7557" w:y="88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于学生理解 自我评价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3269" w:hAnchor="text" w:x="7557" w:y="88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人物性格特 生生互评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3269" w:hAnchor="text" w:x="7557" w:y="888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点，进一步 教师评价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A8"/>
      </w:r>
    </w:p>
    <w:p>
      <w:pPr>
        <w:pStyle w:val="NoList"/>
        <w:framePr w:w="3269" w:hAnchor="text" w:x="7557" w:y="8880"/>
        <w:widowControl w:val="0"/>
        <w:autoSpaceDE w:val="0"/>
        <w:autoSpaceDN w:val="0"/>
        <w:spacing w:before="0" w:after="0" w:line="33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读懂文章内</w:t>
      </w:r>
    </w:p>
    <w:p>
      <w:pPr>
        <w:pStyle w:val="NoList"/>
        <w:framePr w:w="2520" w:hAnchor="text" w:x="4189" w:y="92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形容水域辽阔的景象</w:t>
      </w:r>
    </w:p>
    <w:p>
      <w:pPr>
        <w:pStyle w:val="NoList"/>
        <w:framePr w:w="2520" w:hAnchor="text" w:x="4189" w:y="9262"/>
        <w:widowControl w:val="0"/>
        <w:autoSpaceDE w:val="0"/>
        <w:autoSpaceDN w:val="0"/>
        <w:spacing w:before="0" w:after="0" w:line="468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时而中断，时而继续</w:t>
      </w:r>
    </w:p>
    <w:p>
      <w:pPr>
        <w:pStyle w:val="NoList"/>
        <w:framePr w:w="5383" w:hAnchor="text" w:x="2388" w:y="101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2.</w:t>
      </w:r>
      <w:r>
        <w:rPr>
          <w:rFonts w:ascii="SimSun" w:hAnsi="SimSun" w:cs="SimSun"/>
          <w:color w:val="000000"/>
          <w:spacing w:val="0"/>
          <w:sz w:val="24"/>
        </w:rPr>
        <w:t>选择正确的语气，填在括号内。</w:t>
      </w:r>
    </w:p>
    <w:p>
      <w:pPr>
        <w:pStyle w:val="NoList"/>
        <w:framePr w:w="5383" w:hAnchor="text" w:x="2388" w:y="101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A</w:t>
      </w:r>
      <w:r>
        <w:rPr>
          <w:rFonts w:ascii="SimSun" w:hAnsi="SimSun" w:cs="SimSun"/>
          <w:color w:val="000000"/>
          <w:spacing w:val="0"/>
          <w:sz w:val="24"/>
        </w:rPr>
        <w:t xml:space="preserve">．遗憾，内疚  </w:t>
      </w:r>
      <w:r>
        <w:rPr>
          <w:rFonts w:ascii="SimSun"/>
          <w:color w:val="000000"/>
          <w:spacing w:val="0"/>
          <w:sz w:val="24"/>
        </w:rPr>
        <w:t>B</w:t>
      </w:r>
      <w:r>
        <w:rPr>
          <w:rFonts w:ascii="SimSun" w:hAnsi="SimSun" w:cs="SimSun"/>
          <w:color w:val="000000"/>
          <w:spacing w:val="0"/>
          <w:sz w:val="24"/>
        </w:rPr>
        <w:t xml:space="preserve">．迫切  </w:t>
      </w:r>
      <w:r>
        <w:rPr>
          <w:rFonts w:ascii="SimSun"/>
          <w:color w:val="000000"/>
          <w:spacing w:val="0"/>
          <w:sz w:val="24"/>
        </w:rPr>
        <w:t>C</w:t>
      </w:r>
      <w:r>
        <w:rPr>
          <w:rFonts w:ascii="SimSun" w:hAnsi="SimSun" w:cs="SimSun"/>
          <w:color w:val="000000"/>
          <w:spacing w:val="0"/>
          <w:sz w:val="24"/>
        </w:rPr>
        <w:t xml:space="preserve">．诚恳   </w:t>
      </w:r>
      <w:r>
        <w:rPr>
          <w:rFonts w:ascii="SimSun"/>
          <w:color w:val="000000"/>
          <w:spacing w:val="0"/>
          <w:sz w:val="24"/>
        </w:rPr>
        <w:t>D</w:t>
      </w:r>
      <w:r>
        <w:rPr>
          <w:rFonts w:ascii="SimSun" w:hAnsi="SimSun" w:cs="SimSun"/>
          <w:color w:val="000000"/>
          <w:spacing w:val="0"/>
          <w:sz w:val="24"/>
        </w:rPr>
        <w:t>．体</w:t>
      </w:r>
    </w:p>
    <w:p>
      <w:pPr>
        <w:pStyle w:val="NoList"/>
        <w:framePr w:w="5383" w:hAnchor="text" w:x="2388" w:y="101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谅，安慰</w:t>
      </w:r>
    </w:p>
    <w:p>
      <w:pPr>
        <w:pStyle w:val="NoList"/>
        <w:framePr w:w="840" w:hAnchor="text" w:x="7557" w:y="10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容。</w:t>
      </w:r>
    </w:p>
    <w:p>
      <w:pPr>
        <w:pStyle w:val="NoList"/>
        <w:framePr w:w="5520" w:hAnchor="text" w:x="2388" w:y="110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1.</w:t>
      </w:r>
      <w:r>
        <w:rPr>
          <w:rFonts w:ascii="SimSun" w:hAnsi="SimSun" w:cs="SimSun"/>
          <w:color w:val="000000"/>
          <w:spacing w:val="0"/>
          <w:sz w:val="24"/>
        </w:rPr>
        <w:t>要是能听一听贝多芬自己是怎样弹的，那有</w:t>
      </w:r>
    </w:p>
    <w:p>
      <w:pPr>
        <w:pStyle w:val="NoList"/>
        <w:framePr w:w="5520" w:hAnchor="text" w:x="2388" w:y="110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多好啊！（ ）</w:t>
      </w:r>
    </w:p>
    <w:p>
      <w:pPr>
        <w:pStyle w:val="NoList"/>
        <w:framePr w:w="5520" w:hAnchor="text" w:x="2388" w:y="110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2.</w:t>
      </w:r>
      <w:r>
        <w:rPr>
          <w:rFonts w:ascii="SimSun" w:hAnsi="SimSun" w:cs="SimSun"/>
          <w:color w:val="000000"/>
          <w:spacing w:val="0"/>
          <w:sz w:val="24"/>
        </w:rPr>
        <w:t>是啊，可是音乐会的入场券太贵了，咱们又</w:t>
      </w:r>
    </w:p>
    <w:p>
      <w:pPr>
        <w:pStyle w:val="NoList"/>
        <w:framePr w:w="1320" w:hAnchor="text" w:x="2388" w:y="119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太穷。（</w:t>
      </w:r>
    </w:p>
    <w:p>
      <w:pPr>
        <w:pStyle w:val="NoList"/>
        <w:framePr w:w="600" w:hAnchor="text" w:x="3709" w:y="119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5244" w:hAnchor="text" w:x="2388" w:y="123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3.</w:t>
      </w:r>
      <w:r>
        <w:rPr>
          <w:rFonts w:ascii="SimSun" w:hAnsi="SimSun" w:cs="SimSun"/>
          <w:color w:val="000000"/>
          <w:spacing w:val="0"/>
          <w:sz w:val="24"/>
        </w:rPr>
        <w:t>哥哥，你别难过，我不过随便说说罢了。</w:t>
      </w:r>
    </w:p>
    <w:p>
      <w:pPr>
        <w:pStyle w:val="NoList"/>
        <w:framePr w:w="5244" w:hAnchor="text" w:x="2388" w:y="1230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 ）</w:t>
      </w:r>
    </w:p>
    <w:p>
      <w:pPr>
        <w:pStyle w:val="NoList"/>
        <w:framePr w:w="4968" w:hAnchor="text" w:x="2388" w:y="129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4.</w:t>
      </w:r>
      <w:r>
        <w:rPr>
          <w:rFonts w:ascii="SimSun" w:hAnsi="SimSun" w:cs="SimSun"/>
          <w:color w:val="000000"/>
          <w:spacing w:val="0"/>
          <w:sz w:val="24"/>
        </w:rPr>
        <w:t>不，我是来弹一首曲子给这位姑娘听的</w:t>
      </w:r>
    </w:p>
    <w:p>
      <w:pPr>
        <w:pStyle w:val="NoList"/>
        <w:framePr w:w="600" w:hAnchor="text" w:x="2388" w:y="132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600" w:hAnchor="text" w:x="2988" w:y="132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5520" w:hAnchor="text" w:x="2388" w:y="13523"/>
        <w:widowControl w:val="0"/>
        <w:autoSpaceDE w:val="0"/>
        <w:autoSpaceDN w:val="0"/>
        <w:spacing w:before="0" w:after="0" w:line="281" w:lineRule="exact"/>
        <w:ind w:left="91" w:right="0" w:firstLine="0"/>
        <w:jc w:val="left"/>
        <w:rPr>
          <w:rFonts w:ascii="SimSun" w:hAnsi="SimSun" w:cs="SimSu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0"/>
          <w:sz w:val="24"/>
        </w:rPr>
        <w:t>三</w:t>
      </w:r>
      <w:r>
        <w:rPr>
          <w:rFonts w:ascii="SimSun" w:hAnsi="SimSun" w:cs="SimSun"/>
          <w:color w:val="000000"/>
          <w:spacing w:val="0"/>
          <w:sz w:val="28"/>
        </w:rPr>
        <w:t>、精彩感悟</w:t>
      </w:r>
    </w:p>
    <w:p>
      <w:pPr>
        <w:pStyle w:val="NoList"/>
        <w:framePr w:w="5520" w:hAnchor="text" w:x="2388" w:y="13523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阅读课文片段，完成练习。</w:t>
      </w:r>
    </w:p>
    <w:p>
      <w:pPr>
        <w:pStyle w:val="NoList"/>
        <w:framePr w:w="5520" w:hAnchor="text" w:x="2388" w:y="13523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皮鞋匠静静地听着。他好像面对着大海，</w:t>
      </w:r>
    </w:p>
    <w:p>
      <w:pPr>
        <w:pStyle w:val="NoList"/>
        <w:framePr w:w="1564" w:hAnchor="text" w:x="9105" w:y="135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评价主体：</w:t>
      </w:r>
    </w:p>
    <w:p>
      <w:pPr>
        <w:pStyle w:val="NoList"/>
        <w:framePr w:w="1564" w:hAnchor="text" w:x="9105" w:y="13556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564" w:hAnchor="text" w:x="9105" w:y="13556"/>
        <w:widowControl w:val="0"/>
        <w:autoSpaceDE w:val="0"/>
        <w:autoSpaceDN w:val="0"/>
        <w:spacing w:before="0" w:after="0" w:line="286" w:lineRule="exact"/>
        <w:ind w:left="0" w:right="0" w:firstLine="0"/>
        <w:jc w:val="left"/>
        <w:rPr>
          <w:rFonts w:ascii="KMEMRW+Wingdings-Regular" w:hAnsi="KMEMRW+Wingdings-Regular" w:cs="KMEMRW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</w:t>
      </w:r>
      <w:r>
        <w:rPr>
          <w:rFonts w:ascii="KMEMRW+Wingdings-Regular" w:hAnsi="KMEMRW+Wingdings-Regular" w:cs="KMEMRW+Wingdings-Regular"/>
          <w:color w:val="000000"/>
          <w:spacing w:val="0"/>
          <w:sz w:val="24"/>
        </w:rPr>
        <w:sym w:font="KMEMRW+Wingdings-Regular" w:char="F0FE"/>
      </w:r>
    </w:p>
    <w:p>
      <w:pPr>
        <w:pStyle w:val="NoList"/>
        <w:framePr w:w="1560" w:hAnchor="text" w:x="7557" w:y="135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本题通过品</w:t>
      </w:r>
    </w:p>
    <w:p>
      <w:pPr>
        <w:pStyle w:val="NoList"/>
        <w:framePr w:w="1560" w:hAnchor="text" w:x="7557" w:y="135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读文章重点</w:t>
      </w:r>
    </w:p>
    <w:p>
      <w:pPr>
        <w:pStyle w:val="NoList"/>
        <w:framePr w:w="1560" w:hAnchor="text" w:x="7557" w:y="135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片段，想象</w:t>
      </w:r>
    </w:p>
    <w:p>
      <w:pPr>
        <w:pStyle w:val="NoList"/>
        <w:framePr w:w="3800" w:hAnchor="text" w:x="8591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PAQESL+KaiTi-2525" w:hAnsi="PAQESL+KaiTi-2525" w:cs="PAQESL+KaiTi-2525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474.45pt;height:680.25pt;margin-top:55.7pt;margin-left:70.1pt;mso-position-horizontal-relative:page;mso-position-vertical-relative:page;position:absolute;z-index:-251639808">
            <v:imagedata r:id="rId22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https://d.book118.com/448057015070006045</w:t>
        </w:r>
      </w:hyperlink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4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charset w:val="00"/>
    <w:family w:val="auto"/>
    <w:pitch w:val="default"/>
    <w:sig w:usb0="01010101" w:usb1="01010101" w:usb2="01010101" w:usb3="01010101" w:csb0="01010101" w:csb1="01010101"/>
    <w:embedRegular r:id="rId1" w:fontKey="{0D36942C-D9D0-4658-95A2-9B26212F1122}"/>
  </w:font>
  <w:font w:name="Arial">
    <w:charset w:val="00"/>
    <w:family w:val="auto"/>
    <w:pitch w:val="default"/>
    <w:sig w:usb0="01010101" w:usb1="01010101" w:usb2="01010101" w:usb3="01010101" w:csb0="01010101" w:csb1="01010101"/>
    <w:embedRegular r:id="rId2" w:fontKey="{CF519FE4-E31D-4474-9B67-6CCAFC5FFAE7}"/>
  </w:font>
  <w:font w:name="Calibri">
    <w:charset w:val="00"/>
    <w:family w:val="auto"/>
    <w:pitch w:val="default"/>
    <w:sig w:usb0="01010101" w:usb1="01010101" w:usb2="01010101" w:usb3="01010101" w:csb0="01010101" w:csb1="01010101"/>
    <w:embedRegular r:id="rId3" w:fontKey="{8184236F-1755-425D-AC36-449B8B866496}"/>
    <w:embedBold r:id="rId4" w:fontKey="{4610A554-A0BC-463B-A999-46E06AB3A37D}"/>
  </w:font>
  <w:font w:name="SimHei">
    <w:charset w:val="00"/>
    <w:family w:val="auto"/>
    <w:notTrueType/>
    <w:pitch w:val="default"/>
    <w:sig w:usb0="01010101" w:usb1="01010101" w:usb2="01010101" w:usb3="01010101" w:csb0="01010101" w:csb1="01010101"/>
    <w:embedRegular r:id="rId5" w:subsetted="1" w:fontKey="{6D8B5A22-D36B-49B0-91E6-10E8166AB8FB}"/>
  </w:font>
  <w:font w:name="SimSun">
    <w:charset w:val="00"/>
    <w:family w:val="auto"/>
    <w:notTrueType/>
    <w:pitch w:val="default"/>
    <w:sig w:usb0="01010101" w:usb1="01010101" w:usb2="01010101" w:usb3="01010101" w:csb0="01010101" w:csb1="01010101"/>
    <w:embedRegular r:id="rId6" w:subsetted="1" w:fontKey="{BA26E509-EBDE-4587-BF7E-B65D8E09ACF6}"/>
  </w:font>
  <w:font w:name="TCWCVP+Wingdings2">
    <w:charset w:val="00"/>
    <w:family w:val="auto"/>
    <w:pitch w:val="default"/>
    <w:sig w:usb0="01010101" w:usb1="01010101" w:usb2="01010101" w:usb3="01010101" w:csb0="01010101" w:csb1="01010101"/>
    <w:embedRegular r:id="rId7" w:fontKey="{B674CEAE-43D0-4D16-B583-CAA96554BDEF}"/>
  </w:font>
  <w:font w:name="PAQESL+KaiTi-2525">
    <w:charset w:val="00"/>
    <w:family w:val="auto"/>
    <w:pitch w:val="default"/>
    <w:sig w:usb0="01010101" w:usb1="01010101" w:usb2="01010101" w:usb3="01010101" w:csb0="01010101" w:csb1="01010101"/>
    <w:embedRegular r:id="rId8" w:fontKey="{D4C16778-5C0D-4B66-A569-11DA78731D01}"/>
  </w:font>
  <w:font w:name="KaiTi">
    <w:charset w:val="00"/>
    <w:family w:val="auto"/>
    <w:notTrueType/>
    <w:pitch w:val="default"/>
    <w:sig w:usb0="01010101" w:usb1="01010101" w:usb2="01010101" w:usb3="01010101" w:csb0="01010101" w:csb1="01010101"/>
    <w:embedRegular r:id="rId9" w:subsetted="1" w:fontKey="{C00BA201-0511-4837-A185-44A7707E438C}"/>
  </w:font>
  <w:font w:name="KMEMRW+Wingdings-Regular">
    <w:charset w:val="00"/>
    <w:family w:val="auto"/>
    <w:pitch w:val="default"/>
    <w:sig w:usb0="01010101" w:usb1="01010101" w:usb2="01010101" w:usb3="01010101" w:csb0="01010101" w:csb1="01010101"/>
    <w:embedRegular r:id="rId10" w:fontKey="{37F92332-44F1-4D92-8071-2D6BA4DE2D2A}"/>
  </w:font>
  <w:font w:name="MFGDIL+MicrosoftYaHei">
    <w:charset w:val="00"/>
    <w:family w:val="auto"/>
    <w:pitch w:val="default"/>
    <w:sig w:usb0="01010101" w:usb1="01010101" w:usb2="01010101" w:usb3="01010101" w:csb0="01010101" w:csb1="01010101"/>
    <w:embedRegular r:id="rId11" w:fontKey="{8085B8E1-6DBF-4980-839E-18D49210124C}"/>
  </w:font>
  <w:font w:name="MIRDOU+MicrosoftYaHei">
    <w:charset w:val="00"/>
    <w:family w:val="auto"/>
    <w:pitch w:val="default"/>
    <w:sig w:usb0="01010101" w:usb1="01010101" w:usb2="01010101" w:usb3="01010101" w:csb0="01010101" w:csb1="01010101"/>
    <w:embedRegular r:id="rId12" w:fontKey="{F418D836-3C7A-40D7-8D83-5301AA8DBBC8}"/>
  </w:font>
  <w:font w:name="Cambria">
    <w:charset w:val="00"/>
    <w:family w:val="auto"/>
    <w:notTrueType/>
    <w:pitch w:val="default"/>
    <w:sig w:usb0="01010101" w:usb1="01010101" w:usb2="01010101" w:usb3="01010101" w:csb0="01010101" w:csb1="01010101"/>
    <w:embedRegular r:id="rId13" w:fontKey="{51276AF5-774A-4483-8F92-49A4C6888D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lang w:val="ru-RU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hyperlink" Target="https://d.book118.com/448057015070006045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2081</Words>
  <Characters>11195</Characters>
  <Application>Microsoft Office Word</Application>
  <DocSecurity>0</DocSecurity>
  <Lines>1395</Lines>
  <Paragraphs>1395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44319</dc:creator>
  <cp:lastModifiedBy>44319</cp:lastModifiedBy>
  <cp:revision>1</cp:revision>
  <dcterms:created xsi:type="dcterms:W3CDTF">2022-11-04T09:32:21Z</dcterms:created>
  <dcterms:modified xsi:type="dcterms:W3CDTF">2022-11-04T09:32:21Z</dcterms:modified>
</cp:coreProperties>
</file>