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油气钻采设备项目规划设计纲要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90" w:history="1">
        <w:r>
          <w:rPr>
            <w:rFonts w:ascii="仿宋" w:eastAsia="仿宋" w:hAnsi="仿宋" w:cs="仿宋" w:hint="eastAsia"/>
            <w:lang w:eastAsia="zh-CN"/>
          </w:rPr>
          <w:t>序言</w:t>
        </w:r>
        <w:r>
          <w:tab/>
        </w:r>
        <w:r>
          <w:fldChar w:fldCharType="begin"/>
        </w:r>
        <w:r>
          <w:instrText xml:space="preserve"> PAGEREF _Toc31090 \h </w:instrText>
        </w:r>
        <w:r>
          <w:fldChar w:fldCharType="separate"/>
        </w:r>
        <w:r>
          <w:t>3</w:t>
        </w:r>
        <w:r>
          <w:fldChar w:fldCharType="end"/>
        </w:r>
      </w:hyperlink>
    </w:p>
    <w:p>
      <w:pPr>
        <w:pStyle w:val="TOC1"/>
        <w:tabs>
          <w:tab w:val="right" w:leader="dot" w:pos="8306"/>
        </w:tabs>
      </w:pPr>
      <w:hyperlink w:anchor="_Toc13351" w:history="1">
        <w:r>
          <w:rPr>
            <w:rFonts w:ascii="仿宋" w:eastAsia="仿宋" w:hAnsi="仿宋" w:cs="仿宋" w:hint="eastAsia"/>
            <w:lang w:eastAsia="zh-CN"/>
          </w:rPr>
          <w:t>一、油气钻采设备项目概论</w:t>
        </w:r>
        <w:r>
          <w:tab/>
        </w:r>
        <w:r>
          <w:fldChar w:fldCharType="begin"/>
        </w:r>
        <w:r>
          <w:instrText xml:space="preserve"> PAGEREF _Toc13351 \h </w:instrText>
        </w:r>
        <w:r>
          <w:fldChar w:fldCharType="separate"/>
        </w:r>
        <w:r>
          <w:t>3</w:t>
        </w:r>
        <w:r>
          <w:fldChar w:fldCharType="end"/>
        </w:r>
      </w:hyperlink>
    </w:p>
    <w:p>
      <w:pPr>
        <w:pStyle w:val="TOC2"/>
        <w:tabs>
          <w:tab w:val="right" w:leader="dot" w:pos="8306"/>
        </w:tabs>
      </w:pPr>
      <w:hyperlink w:anchor="_Toc2985" w:history="1">
        <w:r>
          <w:rPr>
            <w:rFonts w:ascii="仿宋" w:eastAsia="仿宋" w:hAnsi="仿宋" w:cs="仿宋" w:hint="eastAsia"/>
            <w:lang w:eastAsia="zh-CN"/>
          </w:rPr>
          <w:t>(一)、油气钻采设备项目概况</w:t>
        </w:r>
        <w:r>
          <w:tab/>
        </w:r>
        <w:r>
          <w:fldChar w:fldCharType="begin"/>
        </w:r>
        <w:r>
          <w:instrText xml:space="preserve"> PAGEREF _Toc2985 \h </w:instrText>
        </w:r>
        <w:r>
          <w:fldChar w:fldCharType="separate"/>
        </w:r>
        <w:r>
          <w:t>3</w:t>
        </w:r>
        <w:r>
          <w:fldChar w:fldCharType="end"/>
        </w:r>
      </w:hyperlink>
    </w:p>
    <w:p>
      <w:pPr>
        <w:pStyle w:val="TOC2"/>
        <w:tabs>
          <w:tab w:val="right" w:leader="dot" w:pos="8306"/>
        </w:tabs>
      </w:pPr>
      <w:hyperlink w:anchor="_Toc28214" w:history="1">
        <w:r>
          <w:rPr>
            <w:rFonts w:ascii="仿宋" w:eastAsia="仿宋" w:hAnsi="仿宋" w:cs="仿宋" w:hint="eastAsia"/>
            <w:lang w:eastAsia="zh-CN"/>
          </w:rPr>
          <w:t>(二)、油气钻采设备项目目标</w:t>
        </w:r>
        <w:r>
          <w:tab/>
        </w:r>
        <w:r>
          <w:fldChar w:fldCharType="begin"/>
        </w:r>
        <w:r>
          <w:instrText xml:space="preserve"> PAGEREF _Toc28214 \h </w:instrText>
        </w:r>
        <w:r>
          <w:fldChar w:fldCharType="separate"/>
        </w:r>
        <w:r>
          <w:t>5</w:t>
        </w:r>
        <w:r>
          <w:fldChar w:fldCharType="end"/>
        </w:r>
      </w:hyperlink>
    </w:p>
    <w:p>
      <w:pPr>
        <w:pStyle w:val="TOC2"/>
        <w:tabs>
          <w:tab w:val="right" w:leader="dot" w:pos="8306"/>
        </w:tabs>
      </w:pPr>
      <w:hyperlink w:anchor="_Toc19335" w:history="1">
        <w:r>
          <w:rPr>
            <w:rFonts w:ascii="仿宋" w:eastAsia="仿宋" w:hAnsi="仿宋" w:cs="仿宋" w:hint="eastAsia"/>
            <w:lang w:eastAsia="zh-CN"/>
          </w:rPr>
          <w:t>(三)、油气钻采设备项目提出的理由</w:t>
        </w:r>
        <w:r>
          <w:tab/>
        </w:r>
        <w:r>
          <w:fldChar w:fldCharType="begin"/>
        </w:r>
        <w:r>
          <w:instrText xml:space="preserve"> PAGEREF _Toc19335 \h </w:instrText>
        </w:r>
        <w:r>
          <w:fldChar w:fldCharType="separate"/>
        </w:r>
        <w:r>
          <w:t>6</w:t>
        </w:r>
        <w:r>
          <w:fldChar w:fldCharType="end"/>
        </w:r>
      </w:hyperlink>
    </w:p>
    <w:p>
      <w:pPr>
        <w:pStyle w:val="TOC2"/>
        <w:tabs>
          <w:tab w:val="right" w:leader="dot" w:pos="8306"/>
        </w:tabs>
      </w:pPr>
      <w:hyperlink w:anchor="_Toc9240" w:history="1">
        <w:r>
          <w:rPr>
            <w:rFonts w:ascii="仿宋" w:eastAsia="仿宋" w:hAnsi="仿宋" w:cs="仿宋" w:hint="eastAsia"/>
            <w:lang w:eastAsia="zh-CN"/>
          </w:rPr>
          <w:t>(四)、油气钻采设备项目意义</w:t>
        </w:r>
        <w:r>
          <w:tab/>
        </w:r>
        <w:r>
          <w:fldChar w:fldCharType="begin"/>
        </w:r>
        <w:r>
          <w:instrText xml:space="preserve"> PAGEREF _Toc9240 \h </w:instrText>
        </w:r>
        <w:r>
          <w:fldChar w:fldCharType="separate"/>
        </w:r>
        <w:r>
          <w:t>8</w:t>
        </w:r>
        <w:r>
          <w:fldChar w:fldCharType="end"/>
        </w:r>
      </w:hyperlink>
    </w:p>
    <w:p>
      <w:pPr>
        <w:pStyle w:val="TOC2"/>
        <w:tabs>
          <w:tab w:val="right" w:leader="dot" w:pos="8306"/>
        </w:tabs>
      </w:pPr>
      <w:hyperlink w:anchor="_Toc2694" w:history="1">
        <w:r>
          <w:rPr>
            <w:rFonts w:ascii="仿宋" w:eastAsia="仿宋" w:hAnsi="仿宋" w:cs="仿宋" w:hint="eastAsia"/>
            <w:lang w:eastAsia="zh-CN"/>
          </w:rPr>
          <w:t>(五)、油气钻采设备项目背景</w:t>
        </w:r>
        <w:r>
          <w:tab/>
        </w:r>
        <w:r>
          <w:fldChar w:fldCharType="begin"/>
        </w:r>
        <w:r>
          <w:instrText xml:space="preserve"> PAGEREF _Toc2694 \h </w:instrText>
        </w:r>
        <w:r>
          <w:fldChar w:fldCharType="separate"/>
        </w:r>
        <w:r>
          <w:t>9</w:t>
        </w:r>
        <w:r>
          <w:fldChar w:fldCharType="end"/>
        </w:r>
      </w:hyperlink>
    </w:p>
    <w:p>
      <w:pPr>
        <w:pStyle w:val="TOC1"/>
        <w:tabs>
          <w:tab w:val="right" w:leader="dot" w:pos="8306"/>
        </w:tabs>
      </w:pPr>
      <w:hyperlink w:anchor="_Toc454" w:history="1">
        <w:r>
          <w:rPr>
            <w:rFonts w:ascii="仿宋" w:eastAsia="仿宋" w:hAnsi="仿宋" w:cs="仿宋" w:hint="eastAsia"/>
            <w:lang w:eastAsia="zh-CN"/>
          </w:rPr>
          <w:t>二、油气钻采设备项目文档管理</w:t>
        </w:r>
        <w:r>
          <w:tab/>
        </w:r>
        <w:r>
          <w:fldChar w:fldCharType="begin"/>
        </w:r>
        <w:r>
          <w:instrText xml:space="preserve"> PAGEREF _Toc454 \h </w:instrText>
        </w:r>
        <w:r>
          <w:fldChar w:fldCharType="separate"/>
        </w:r>
        <w:r>
          <w:t>10</w:t>
        </w:r>
        <w:r>
          <w:fldChar w:fldCharType="end"/>
        </w:r>
      </w:hyperlink>
    </w:p>
    <w:p>
      <w:pPr>
        <w:pStyle w:val="TOC2"/>
        <w:tabs>
          <w:tab w:val="right" w:leader="dot" w:pos="8306"/>
        </w:tabs>
      </w:pPr>
      <w:hyperlink w:anchor="_Toc27545" w:history="1">
        <w:r>
          <w:rPr>
            <w:rFonts w:ascii="仿宋" w:eastAsia="仿宋" w:hAnsi="仿宋" w:cs="仿宋" w:hint="eastAsia"/>
            <w:lang w:eastAsia="zh-CN"/>
          </w:rPr>
          <w:t>(一)、文档编制与审查</w:t>
        </w:r>
        <w:r>
          <w:tab/>
        </w:r>
        <w:r>
          <w:fldChar w:fldCharType="begin"/>
        </w:r>
        <w:r>
          <w:instrText xml:space="preserve"> PAGEREF _Toc27545 \h </w:instrText>
        </w:r>
        <w:r>
          <w:fldChar w:fldCharType="separate"/>
        </w:r>
        <w:r>
          <w:t>10</w:t>
        </w:r>
        <w:r>
          <w:fldChar w:fldCharType="end"/>
        </w:r>
      </w:hyperlink>
    </w:p>
    <w:p>
      <w:pPr>
        <w:pStyle w:val="TOC2"/>
        <w:tabs>
          <w:tab w:val="right" w:leader="dot" w:pos="8306"/>
        </w:tabs>
      </w:pPr>
      <w:hyperlink w:anchor="_Toc4571" w:history="1">
        <w:r>
          <w:rPr>
            <w:rFonts w:ascii="仿宋" w:eastAsia="仿宋" w:hAnsi="仿宋" w:cs="仿宋" w:hint="eastAsia"/>
            <w:lang w:eastAsia="zh-CN"/>
          </w:rPr>
          <w:t>(二)、文档发布与分发</w:t>
        </w:r>
        <w:r>
          <w:tab/>
        </w:r>
        <w:r>
          <w:fldChar w:fldCharType="begin"/>
        </w:r>
        <w:r>
          <w:instrText xml:space="preserve"> PAGEREF _Toc4571 \h </w:instrText>
        </w:r>
        <w:r>
          <w:fldChar w:fldCharType="separate"/>
        </w:r>
        <w:r>
          <w:t>11</w:t>
        </w:r>
        <w:r>
          <w:fldChar w:fldCharType="end"/>
        </w:r>
      </w:hyperlink>
    </w:p>
    <w:p>
      <w:pPr>
        <w:pStyle w:val="TOC2"/>
        <w:tabs>
          <w:tab w:val="right" w:leader="dot" w:pos="8306"/>
        </w:tabs>
      </w:pPr>
      <w:hyperlink w:anchor="_Toc15511" w:history="1">
        <w:r>
          <w:rPr>
            <w:rFonts w:ascii="仿宋" w:eastAsia="仿宋" w:hAnsi="仿宋" w:cs="仿宋" w:hint="eastAsia"/>
            <w:lang w:eastAsia="zh-CN"/>
          </w:rPr>
          <w:t>(三)、文档存档与归档</w:t>
        </w:r>
        <w:r>
          <w:tab/>
        </w:r>
        <w:r>
          <w:fldChar w:fldCharType="begin"/>
        </w:r>
        <w:r>
          <w:instrText xml:space="preserve"> PAGEREF _Toc15511 \h </w:instrText>
        </w:r>
        <w:r>
          <w:fldChar w:fldCharType="separate"/>
        </w:r>
        <w:r>
          <w:t>12</w:t>
        </w:r>
        <w:r>
          <w:fldChar w:fldCharType="end"/>
        </w:r>
      </w:hyperlink>
    </w:p>
    <w:p>
      <w:pPr>
        <w:pStyle w:val="TOC1"/>
        <w:tabs>
          <w:tab w:val="right" w:leader="dot" w:pos="8306"/>
        </w:tabs>
      </w:pPr>
      <w:hyperlink w:anchor="_Toc18896" w:history="1">
        <w:r>
          <w:rPr>
            <w:rFonts w:ascii="仿宋" w:eastAsia="仿宋" w:hAnsi="仿宋" w:cs="仿宋" w:hint="eastAsia"/>
            <w:lang w:eastAsia="zh-CN"/>
          </w:rPr>
          <w:t>三、油气钻采设备项目土建工程</w:t>
        </w:r>
        <w:r>
          <w:tab/>
        </w:r>
        <w:r>
          <w:fldChar w:fldCharType="begin"/>
        </w:r>
        <w:r>
          <w:instrText xml:space="preserve"> PAGEREF _Toc18896 \h </w:instrText>
        </w:r>
        <w:r>
          <w:fldChar w:fldCharType="separate"/>
        </w:r>
        <w:r>
          <w:t>13</w:t>
        </w:r>
        <w:r>
          <w:fldChar w:fldCharType="end"/>
        </w:r>
      </w:hyperlink>
    </w:p>
    <w:p>
      <w:pPr>
        <w:pStyle w:val="TOC2"/>
        <w:tabs>
          <w:tab w:val="right" w:leader="dot" w:pos="8306"/>
        </w:tabs>
      </w:pPr>
      <w:hyperlink w:anchor="_Toc2058" w:history="1">
        <w:r>
          <w:rPr>
            <w:rFonts w:ascii="仿宋" w:eastAsia="仿宋" w:hAnsi="仿宋" w:cs="仿宋" w:hint="eastAsia"/>
            <w:lang w:eastAsia="zh-CN"/>
          </w:rPr>
          <w:t>(一)、建筑工程设计原则</w:t>
        </w:r>
        <w:r>
          <w:tab/>
        </w:r>
        <w:r>
          <w:fldChar w:fldCharType="begin"/>
        </w:r>
        <w:r>
          <w:instrText xml:space="preserve"> PAGEREF _Toc2058 \h </w:instrText>
        </w:r>
        <w:r>
          <w:fldChar w:fldCharType="separate"/>
        </w:r>
        <w:r>
          <w:t>13</w:t>
        </w:r>
        <w:r>
          <w:fldChar w:fldCharType="end"/>
        </w:r>
      </w:hyperlink>
    </w:p>
    <w:p>
      <w:pPr>
        <w:pStyle w:val="TOC2"/>
        <w:tabs>
          <w:tab w:val="right" w:leader="dot" w:pos="8306"/>
        </w:tabs>
      </w:pPr>
      <w:hyperlink w:anchor="_Toc12569" w:history="1">
        <w:r>
          <w:rPr>
            <w:rFonts w:ascii="仿宋" w:eastAsia="仿宋" w:hAnsi="仿宋" w:cs="仿宋" w:hint="eastAsia"/>
            <w:lang w:eastAsia="zh-CN"/>
          </w:rPr>
          <w:t>(二)、土建工程设计年限及安全等级</w:t>
        </w:r>
        <w:r>
          <w:tab/>
        </w:r>
        <w:r>
          <w:fldChar w:fldCharType="begin"/>
        </w:r>
        <w:r>
          <w:instrText xml:space="preserve"> PAGEREF _Toc12569 \h </w:instrText>
        </w:r>
        <w:r>
          <w:fldChar w:fldCharType="separate"/>
        </w:r>
        <w:r>
          <w:t>14</w:t>
        </w:r>
        <w:r>
          <w:fldChar w:fldCharType="end"/>
        </w:r>
      </w:hyperlink>
    </w:p>
    <w:p>
      <w:pPr>
        <w:pStyle w:val="TOC2"/>
        <w:tabs>
          <w:tab w:val="right" w:leader="dot" w:pos="8306"/>
        </w:tabs>
      </w:pPr>
      <w:hyperlink w:anchor="_Toc2662" w:history="1">
        <w:r>
          <w:rPr>
            <w:rFonts w:ascii="仿宋" w:eastAsia="仿宋" w:hAnsi="仿宋" w:cs="仿宋" w:hint="eastAsia"/>
            <w:lang w:eastAsia="zh-CN"/>
          </w:rPr>
          <w:t>(三)、建筑工程设计总体要求</w:t>
        </w:r>
        <w:r>
          <w:tab/>
        </w:r>
        <w:r>
          <w:fldChar w:fldCharType="begin"/>
        </w:r>
        <w:r>
          <w:instrText xml:space="preserve"> PAGEREF _Toc2662 \h </w:instrText>
        </w:r>
        <w:r>
          <w:fldChar w:fldCharType="separate"/>
        </w:r>
        <w:r>
          <w:t>16</w:t>
        </w:r>
        <w:r>
          <w:fldChar w:fldCharType="end"/>
        </w:r>
      </w:hyperlink>
    </w:p>
    <w:p>
      <w:pPr>
        <w:pStyle w:val="TOC2"/>
        <w:tabs>
          <w:tab w:val="right" w:leader="dot" w:pos="8306"/>
        </w:tabs>
      </w:pPr>
      <w:hyperlink w:anchor="_Toc16893" w:history="1">
        <w:r>
          <w:rPr>
            <w:rFonts w:ascii="仿宋" w:eastAsia="仿宋" w:hAnsi="仿宋" w:cs="仿宋" w:hint="eastAsia"/>
            <w:lang w:eastAsia="zh-CN"/>
          </w:rPr>
          <w:t>(四)、土建工程建设指标</w:t>
        </w:r>
        <w:r>
          <w:tab/>
        </w:r>
        <w:r>
          <w:fldChar w:fldCharType="begin"/>
        </w:r>
        <w:r>
          <w:instrText xml:space="preserve"> PAGEREF _Toc16893 \h </w:instrText>
        </w:r>
        <w:r>
          <w:fldChar w:fldCharType="separate"/>
        </w:r>
        <w:r>
          <w:t>16</w:t>
        </w:r>
        <w:r>
          <w:fldChar w:fldCharType="end"/>
        </w:r>
      </w:hyperlink>
    </w:p>
    <w:p>
      <w:pPr>
        <w:pStyle w:val="TOC1"/>
        <w:tabs>
          <w:tab w:val="right" w:leader="dot" w:pos="8306"/>
        </w:tabs>
      </w:pPr>
      <w:hyperlink w:anchor="_Toc19951" w:history="1">
        <w:r>
          <w:rPr>
            <w:rFonts w:ascii="仿宋" w:eastAsia="仿宋" w:hAnsi="仿宋" w:cs="仿宋" w:hint="eastAsia"/>
            <w:lang w:eastAsia="zh-CN"/>
          </w:rPr>
          <w:t>四、油气钻采设备项目绩效评估</w:t>
        </w:r>
        <w:r>
          <w:tab/>
        </w:r>
        <w:r>
          <w:fldChar w:fldCharType="begin"/>
        </w:r>
        <w:r>
          <w:instrText xml:space="preserve"> PAGEREF _Toc19951 \h </w:instrText>
        </w:r>
        <w:r>
          <w:fldChar w:fldCharType="separate"/>
        </w:r>
        <w:r>
          <w:t>16</w:t>
        </w:r>
        <w:r>
          <w:fldChar w:fldCharType="end"/>
        </w:r>
      </w:hyperlink>
    </w:p>
    <w:p>
      <w:pPr>
        <w:pStyle w:val="TOC2"/>
        <w:tabs>
          <w:tab w:val="right" w:leader="dot" w:pos="8306"/>
        </w:tabs>
      </w:pPr>
      <w:hyperlink w:anchor="_Toc23140" w:history="1">
        <w:r>
          <w:rPr>
            <w:rFonts w:ascii="仿宋" w:eastAsia="仿宋" w:hAnsi="仿宋" w:cs="仿宋" w:hint="eastAsia"/>
            <w:lang w:eastAsia="zh-CN"/>
          </w:rPr>
          <w:t>(一)、绩效评估指标</w:t>
        </w:r>
        <w:r>
          <w:tab/>
        </w:r>
        <w:r>
          <w:fldChar w:fldCharType="begin"/>
        </w:r>
        <w:r>
          <w:instrText xml:space="preserve"> PAGEREF _Toc23140 \h </w:instrText>
        </w:r>
        <w:r>
          <w:fldChar w:fldCharType="separate"/>
        </w:r>
        <w:r>
          <w:t>16</w:t>
        </w:r>
        <w:r>
          <w:fldChar w:fldCharType="end"/>
        </w:r>
      </w:hyperlink>
    </w:p>
    <w:p>
      <w:pPr>
        <w:pStyle w:val="TOC2"/>
        <w:tabs>
          <w:tab w:val="right" w:leader="dot" w:pos="8306"/>
        </w:tabs>
      </w:pPr>
      <w:hyperlink w:anchor="_Toc2777" w:history="1">
        <w:r>
          <w:rPr>
            <w:rFonts w:ascii="仿宋" w:eastAsia="仿宋" w:hAnsi="仿宋" w:cs="仿宋" w:hint="eastAsia"/>
            <w:lang w:eastAsia="zh-CN"/>
          </w:rPr>
          <w:t>(二)、绩效评估方法</w:t>
        </w:r>
        <w:r>
          <w:tab/>
        </w:r>
        <w:r>
          <w:fldChar w:fldCharType="begin"/>
        </w:r>
        <w:r>
          <w:instrText xml:space="preserve"> PAGEREF _Toc2777 \h </w:instrText>
        </w:r>
        <w:r>
          <w:fldChar w:fldCharType="separate"/>
        </w:r>
        <w:r>
          <w:t>18</w:t>
        </w:r>
        <w:r>
          <w:fldChar w:fldCharType="end"/>
        </w:r>
      </w:hyperlink>
    </w:p>
    <w:p>
      <w:pPr>
        <w:pStyle w:val="TOC2"/>
        <w:tabs>
          <w:tab w:val="right" w:leader="dot" w:pos="8306"/>
        </w:tabs>
      </w:pPr>
      <w:hyperlink w:anchor="_Toc1011" w:history="1">
        <w:r>
          <w:rPr>
            <w:rFonts w:ascii="仿宋" w:eastAsia="仿宋" w:hAnsi="仿宋" w:cs="仿宋" w:hint="eastAsia"/>
            <w:lang w:eastAsia="zh-CN"/>
          </w:rPr>
          <w:t>(三)、绩效评估周期</w:t>
        </w:r>
        <w:r>
          <w:tab/>
        </w:r>
        <w:r>
          <w:fldChar w:fldCharType="begin"/>
        </w:r>
        <w:r>
          <w:instrText xml:space="preserve"> PAGEREF _Toc1011 \h </w:instrText>
        </w:r>
        <w:r>
          <w:fldChar w:fldCharType="separate"/>
        </w:r>
        <w:r>
          <w:t>19</w:t>
        </w:r>
        <w:r>
          <w:fldChar w:fldCharType="end"/>
        </w:r>
      </w:hyperlink>
    </w:p>
    <w:p>
      <w:pPr>
        <w:pStyle w:val="TOC1"/>
        <w:tabs>
          <w:tab w:val="right" w:leader="dot" w:pos="8306"/>
        </w:tabs>
      </w:pPr>
      <w:hyperlink w:anchor="_Toc5479" w:history="1">
        <w:r>
          <w:rPr>
            <w:rFonts w:ascii="仿宋" w:eastAsia="仿宋" w:hAnsi="仿宋" w:cs="仿宋" w:hint="eastAsia"/>
            <w:lang w:eastAsia="zh-CN"/>
          </w:rPr>
          <w:t>五、油气钻采设备项目建设背景及必要性分析</w:t>
        </w:r>
        <w:r>
          <w:tab/>
        </w:r>
        <w:r>
          <w:fldChar w:fldCharType="begin"/>
        </w:r>
        <w:r>
          <w:instrText xml:space="preserve"> PAGEREF _Toc5479 \h </w:instrText>
        </w:r>
        <w:r>
          <w:fldChar w:fldCharType="separate"/>
        </w:r>
        <w:r>
          <w:t>20</w:t>
        </w:r>
        <w:r>
          <w:fldChar w:fldCharType="end"/>
        </w:r>
      </w:hyperlink>
    </w:p>
    <w:p>
      <w:pPr>
        <w:pStyle w:val="TOC2"/>
        <w:tabs>
          <w:tab w:val="right" w:leader="dot" w:pos="8306"/>
        </w:tabs>
      </w:pPr>
      <w:hyperlink w:anchor="_Toc22063" w:history="1">
        <w:r>
          <w:rPr>
            <w:rFonts w:ascii="仿宋" w:eastAsia="仿宋" w:hAnsi="仿宋" w:cs="仿宋" w:hint="eastAsia"/>
            <w:lang w:eastAsia="zh-CN"/>
          </w:rPr>
          <w:t>(一)、油气钻采设备项目背景分析</w:t>
        </w:r>
        <w:r>
          <w:tab/>
        </w:r>
        <w:r>
          <w:fldChar w:fldCharType="begin"/>
        </w:r>
        <w:r>
          <w:instrText xml:space="preserve"> PAGEREF _Toc22063 \h </w:instrText>
        </w:r>
        <w:r>
          <w:fldChar w:fldCharType="separate"/>
        </w:r>
        <w:r>
          <w:t>20</w:t>
        </w:r>
        <w:r>
          <w:fldChar w:fldCharType="end"/>
        </w:r>
      </w:hyperlink>
    </w:p>
    <w:p>
      <w:pPr>
        <w:pStyle w:val="TOC2"/>
        <w:tabs>
          <w:tab w:val="right" w:leader="dot" w:pos="8306"/>
        </w:tabs>
      </w:pPr>
      <w:hyperlink w:anchor="_Toc12827" w:history="1">
        <w:r>
          <w:rPr>
            <w:rFonts w:ascii="仿宋" w:eastAsia="仿宋" w:hAnsi="仿宋" w:cs="仿宋" w:hint="eastAsia"/>
            <w:lang w:eastAsia="zh-CN"/>
          </w:rPr>
          <w:t>(二)、油气钻采设备项目建设必要性分析</w:t>
        </w:r>
        <w:r>
          <w:tab/>
        </w:r>
        <w:r>
          <w:fldChar w:fldCharType="begin"/>
        </w:r>
        <w:r>
          <w:instrText xml:space="preserve"> PAGEREF _Toc12827 \h </w:instrText>
        </w:r>
        <w:r>
          <w:fldChar w:fldCharType="separate"/>
        </w:r>
        <w:r>
          <w:t>21</w:t>
        </w:r>
        <w:r>
          <w:fldChar w:fldCharType="end"/>
        </w:r>
      </w:hyperlink>
    </w:p>
    <w:p>
      <w:pPr>
        <w:pStyle w:val="TOC1"/>
        <w:tabs>
          <w:tab w:val="right" w:leader="dot" w:pos="8306"/>
        </w:tabs>
      </w:pPr>
      <w:hyperlink w:anchor="_Toc2681" w:history="1">
        <w:r>
          <w:rPr>
            <w:rFonts w:ascii="仿宋" w:eastAsia="仿宋" w:hAnsi="仿宋" w:cs="仿宋" w:hint="eastAsia"/>
            <w:lang w:eastAsia="zh-CN"/>
          </w:rPr>
          <w:t>六、工艺说明</w:t>
        </w:r>
        <w:r>
          <w:tab/>
        </w:r>
        <w:r>
          <w:fldChar w:fldCharType="begin"/>
        </w:r>
        <w:r>
          <w:instrText xml:space="preserve"> PAGEREF _Toc2681 \h </w:instrText>
        </w:r>
        <w:r>
          <w:fldChar w:fldCharType="separate"/>
        </w:r>
        <w:r>
          <w:t>23</w:t>
        </w:r>
        <w:r>
          <w:fldChar w:fldCharType="end"/>
        </w:r>
      </w:hyperlink>
    </w:p>
    <w:p>
      <w:pPr>
        <w:pStyle w:val="TOC2"/>
        <w:tabs>
          <w:tab w:val="right" w:leader="dot" w:pos="8306"/>
        </w:tabs>
      </w:pPr>
      <w:hyperlink w:anchor="_Toc10284" w:history="1">
        <w:r>
          <w:rPr>
            <w:rFonts w:ascii="仿宋" w:eastAsia="仿宋" w:hAnsi="仿宋" w:cs="仿宋" w:hint="eastAsia"/>
            <w:lang w:eastAsia="zh-CN"/>
          </w:rPr>
          <w:t>(一)、技术管理特点</w:t>
        </w:r>
        <w:r>
          <w:tab/>
        </w:r>
        <w:r>
          <w:fldChar w:fldCharType="begin"/>
        </w:r>
        <w:r>
          <w:instrText xml:space="preserve"> PAGEREF _Toc10284 \h </w:instrText>
        </w:r>
        <w:r>
          <w:fldChar w:fldCharType="separate"/>
        </w:r>
        <w:r>
          <w:t>23</w:t>
        </w:r>
        <w:r>
          <w:fldChar w:fldCharType="end"/>
        </w:r>
      </w:hyperlink>
    </w:p>
    <w:p>
      <w:pPr>
        <w:pStyle w:val="TOC2"/>
        <w:tabs>
          <w:tab w:val="right" w:leader="dot" w:pos="8306"/>
        </w:tabs>
      </w:pPr>
      <w:hyperlink w:anchor="_Toc22814" w:history="1">
        <w:r>
          <w:rPr>
            <w:rFonts w:ascii="仿宋" w:eastAsia="仿宋" w:hAnsi="仿宋" w:cs="仿宋" w:hint="eastAsia"/>
            <w:lang w:eastAsia="zh-CN"/>
          </w:rPr>
          <w:t>(二)、油气钻采设备项目工艺技术设计方案</w:t>
        </w:r>
        <w:r>
          <w:tab/>
        </w:r>
        <w:r>
          <w:fldChar w:fldCharType="begin"/>
        </w:r>
        <w:r>
          <w:instrText xml:space="preserve"> PAGEREF _Toc22814 \h </w:instrText>
        </w:r>
        <w:r>
          <w:fldChar w:fldCharType="separate"/>
        </w:r>
        <w:r>
          <w:t>24</w:t>
        </w:r>
        <w:r>
          <w:fldChar w:fldCharType="end"/>
        </w:r>
      </w:hyperlink>
    </w:p>
    <w:p>
      <w:pPr>
        <w:pStyle w:val="TOC2"/>
        <w:tabs>
          <w:tab w:val="right" w:leader="dot" w:pos="8306"/>
        </w:tabs>
      </w:pPr>
      <w:hyperlink w:anchor="_Toc27866" w:history="1">
        <w:r>
          <w:rPr>
            <w:rFonts w:ascii="仿宋" w:eastAsia="仿宋" w:hAnsi="仿宋" w:cs="仿宋" w:hint="eastAsia"/>
            <w:lang w:eastAsia="zh-CN"/>
          </w:rPr>
          <w:t>(三)、设备选型方案</w:t>
        </w:r>
        <w:r>
          <w:tab/>
        </w:r>
        <w:r>
          <w:fldChar w:fldCharType="begin"/>
        </w:r>
        <w:r>
          <w:instrText xml:space="preserve"> PAGEREF _Toc27866 \h </w:instrText>
        </w:r>
        <w:r>
          <w:fldChar w:fldCharType="separate"/>
        </w:r>
        <w:r>
          <w:t>25</w:t>
        </w:r>
        <w:r>
          <w:fldChar w:fldCharType="end"/>
        </w:r>
      </w:hyperlink>
    </w:p>
    <w:p>
      <w:pPr>
        <w:pStyle w:val="TOC1"/>
        <w:tabs>
          <w:tab w:val="right" w:leader="dot" w:pos="8306"/>
        </w:tabs>
      </w:pPr>
      <w:hyperlink w:anchor="_Toc12252" w:history="1">
        <w:r>
          <w:rPr>
            <w:rFonts w:ascii="仿宋" w:eastAsia="仿宋" w:hAnsi="仿宋" w:cs="仿宋" w:hint="eastAsia"/>
            <w:lang w:eastAsia="zh-CN"/>
          </w:rPr>
          <w:t>七、油气钻采设备项目人力资源培养与发展</w:t>
        </w:r>
        <w:r>
          <w:tab/>
        </w:r>
        <w:r>
          <w:fldChar w:fldCharType="begin"/>
        </w:r>
        <w:r>
          <w:instrText xml:space="preserve"> PAGEREF _Toc12252 \h </w:instrText>
        </w:r>
        <w:r>
          <w:fldChar w:fldCharType="separate"/>
        </w:r>
        <w:r>
          <w:t>27</w:t>
        </w:r>
        <w:r>
          <w:fldChar w:fldCharType="end"/>
        </w:r>
      </w:hyperlink>
    </w:p>
    <w:p>
      <w:pPr>
        <w:pStyle w:val="TOC2"/>
        <w:tabs>
          <w:tab w:val="right" w:leader="dot" w:pos="8306"/>
        </w:tabs>
      </w:pPr>
      <w:hyperlink w:anchor="_Toc22119" w:history="1">
        <w:r>
          <w:rPr>
            <w:rFonts w:ascii="仿宋" w:eastAsia="仿宋" w:hAnsi="仿宋" w:cs="仿宋" w:hint="eastAsia"/>
            <w:lang w:eastAsia="zh-CN"/>
          </w:rPr>
          <w:t>(一)、人才需求与规划</w:t>
        </w:r>
        <w:r>
          <w:tab/>
        </w:r>
        <w:r>
          <w:fldChar w:fldCharType="begin"/>
        </w:r>
        <w:r>
          <w:instrText xml:space="preserve"> PAGEREF _Toc22119 \h </w:instrText>
        </w:r>
        <w:r>
          <w:fldChar w:fldCharType="separate"/>
        </w:r>
        <w:r>
          <w:t>27</w:t>
        </w:r>
        <w:r>
          <w:fldChar w:fldCharType="end"/>
        </w:r>
      </w:hyperlink>
    </w:p>
    <w:p>
      <w:pPr>
        <w:pStyle w:val="TOC2"/>
        <w:tabs>
          <w:tab w:val="right" w:leader="dot" w:pos="8306"/>
        </w:tabs>
      </w:pPr>
      <w:hyperlink w:anchor="_Toc5505" w:history="1">
        <w:r>
          <w:rPr>
            <w:rFonts w:ascii="仿宋" w:eastAsia="仿宋" w:hAnsi="仿宋" w:cs="仿宋" w:hint="eastAsia"/>
            <w:lang w:eastAsia="zh-CN"/>
          </w:rPr>
          <w:t>(二)、培训与发展计划</w:t>
        </w:r>
        <w:r>
          <w:tab/>
        </w:r>
        <w:r>
          <w:fldChar w:fldCharType="begin"/>
        </w:r>
        <w:r>
          <w:instrText xml:space="preserve"> PAGEREF _Toc5505 \h </w:instrText>
        </w:r>
        <w:r>
          <w:fldChar w:fldCharType="separate"/>
        </w:r>
        <w:r>
          <w:t>27</w:t>
        </w:r>
        <w:r>
          <w:fldChar w:fldCharType="end"/>
        </w:r>
      </w:hyperlink>
    </w:p>
    <w:p>
      <w:pPr>
        <w:pStyle w:val="TOC1"/>
        <w:tabs>
          <w:tab w:val="right" w:leader="dot" w:pos="8306"/>
        </w:tabs>
      </w:pPr>
      <w:hyperlink w:anchor="_Toc31667" w:history="1">
        <w:r>
          <w:rPr>
            <w:rFonts w:ascii="仿宋" w:eastAsia="仿宋" w:hAnsi="仿宋" w:cs="仿宋" w:hint="eastAsia"/>
            <w:lang w:eastAsia="zh-CN"/>
          </w:rPr>
          <w:t>八、油气钻采设备项目创新与研发</w:t>
        </w:r>
        <w:r>
          <w:tab/>
        </w:r>
        <w:r>
          <w:fldChar w:fldCharType="begin"/>
        </w:r>
        <w:r>
          <w:instrText xml:space="preserve"> PAGEREF _Toc31667 \h </w:instrText>
        </w:r>
        <w:r>
          <w:fldChar w:fldCharType="separate"/>
        </w:r>
        <w:r>
          <w:t>28</w:t>
        </w:r>
        <w:r>
          <w:fldChar w:fldCharType="end"/>
        </w:r>
      </w:hyperlink>
    </w:p>
    <w:p>
      <w:pPr>
        <w:pStyle w:val="TOC2"/>
        <w:tabs>
          <w:tab w:val="right" w:leader="dot" w:pos="8306"/>
        </w:tabs>
      </w:pPr>
      <w:hyperlink w:anchor="_Toc27537" w:history="1">
        <w:r>
          <w:rPr>
            <w:rFonts w:ascii="仿宋" w:eastAsia="仿宋" w:hAnsi="仿宋" w:cs="仿宋" w:hint="eastAsia"/>
            <w:lang w:eastAsia="zh-CN"/>
          </w:rPr>
          <w:t>(一)、创新策略与方向</w:t>
        </w:r>
        <w:r>
          <w:tab/>
        </w:r>
        <w:r>
          <w:fldChar w:fldCharType="begin"/>
        </w:r>
        <w:r>
          <w:instrText xml:space="preserve"> PAGEREF _Toc27537 \h </w:instrText>
        </w:r>
        <w:r>
          <w:fldChar w:fldCharType="separate"/>
        </w:r>
        <w:r>
          <w:t>28</w:t>
        </w:r>
        <w:r>
          <w:fldChar w:fldCharType="end"/>
        </w:r>
      </w:hyperlink>
    </w:p>
    <w:p>
      <w:pPr>
        <w:pStyle w:val="TOC2"/>
        <w:tabs>
          <w:tab w:val="right" w:leader="dot" w:pos="8306"/>
        </w:tabs>
      </w:pPr>
      <w:hyperlink w:anchor="_Toc19913" w:history="1">
        <w:r>
          <w:rPr>
            <w:rFonts w:ascii="仿宋" w:eastAsia="仿宋" w:hAnsi="仿宋" w:cs="仿宋" w:hint="eastAsia"/>
            <w:lang w:eastAsia="zh-CN"/>
          </w:rPr>
          <w:t>(二)、研发规划与投入</w:t>
        </w:r>
        <w:r>
          <w:tab/>
        </w:r>
        <w:r>
          <w:fldChar w:fldCharType="begin"/>
        </w:r>
        <w:r>
          <w:instrText xml:space="preserve"> PAGEREF _Toc19913 \h </w:instrText>
        </w:r>
        <w:r>
          <w:fldChar w:fldCharType="separate"/>
        </w:r>
        <w:r>
          <w:t>29</w:t>
        </w:r>
        <w:r>
          <w:fldChar w:fldCharType="end"/>
        </w:r>
      </w:hyperlink>
    </w:p>
    <w:p>
      <w:pPr>
        <w:pStyle w:val="TOC1"/>
        <w:tabs>
          <w:tab w:val="right" w:leader="dot" w:pos="8306"/>
        </w:tabs>
      </w:pPr>
      <w:hyperlink w:anchor="_Toc1563" w:history="1">
        <w:r>
          <w:rPr>
            <w:rFonts w:ascii="仿宋" w:eastAsia="仿宋" w:hAnsi="仿宋" w:cs="仿宋" w:hint="eastAsia"/>
            <w:lang w:eastAsia="zh-CN"/>
          </w:rPr>
          <w:t>九、油气钻采设备项目计划安排</w:t>
        </w:r>
        <w:r>
          <w:tab/>
        </w:r>
        <w:r>
          <w:fldChar w:fldCharType="begin"/>
        </w:r>
        <w:r>
          <w:instrText xml:space="preserve"> PAGEREF _Toc1563 \h </w:instrText>
        </w:r>
        <w:r>
          <w:fldChar w:fldCharType="separate"/>
        </w:r>
        <w:r>
          <w:t>31</w:t>
        </w:r>
        <w:r>
          <w:fldChar w:fldCharType="end"/>
        </w:r>
      </w:hyperlink>
    </w:p>
    <w:p>
      <w:pPr>
        <w:pStyle w:val="TOC2"/>
        <w:tabs>
          <w:tab w:val="right" w:leader="dot" w:pos="8306"/>
        </w:tabs>
      </w:pPr>
      <w:hyperlink w:anchor="_Toc8938" w:history="1">
        <w:r>
          <w:rPr>
            <w:rFonts w:ascii="仿宋" w:eastAsia="仿宋" w:hAnsi="仿宋" w:cs="仿宋" w:hint="eastAsia"/>
            <w:lang w:eastAsia="zh-CN"/>
          </w:rPr>
          <w:t>(一)、建设周期</w:t>
        </w:r>
        <w:r>
          <w:tab/>
        </w:r>
        <w:r>
          <w:fldChar w:fldCharType="begin"/>
        </w:r>
        <w:r>
          <w:instrText xml:space="preserve"> PAGEREF _Toc8938 \h </w:instrText>
        </w:r>
        <w:r>
          <w:fldChar w:fldCharType="separate"/>
        </w:r>
        <w:r>
          <w:t>31</w:t>
        </w:r>
        <w:r>
          <w:fldChar w:fldCharType="end"/>
        </w:r>
      </w:hyperlink>
    </w:p>
    <w:p>
      <w:pPr>
        <w:pStyle w:val="TOC2"/>
        <w:tabs>
          <w:tab w:val="right" w:leader="dot" w:pos="8306"/>
        </w:tabs>
      </w:pPr>
      <w:hyperlink w:anchor="_Toc4891" w:history="1">
        <w:r>
          <w:rPr>
            <w:rFonts w:ascii="仿宋" w:eastAsia="仿宋" w:hAnsi="仿宋" w:cs="仿宋" w:hint="eastAsia"/>
            <w:lang w:eastAsia="zh-CN"/>
          </w:rPr>
          <w:t>(二)、建设进度</w:t>
        </w:r>
        <w:r>
          <w:tab/>
        </w:r>
        <w:r>
          <w:fldChar w:fldCharType="begin"/>
        </w:r>
        <w:r>
          <w:instrText xml:space="preserve"> PAGEREF _Toc4891 \h </w:instrText>
        </w:r>
        <w:r>
          <w:fldChar w:fldCharType="separate"/>
        </w:r>
        <w:r>
          <w:t>32</w:t>
        </w:r>
        <w:r>
          <w:fldChar w:fldCharType="end"/>
        </w:r>
      </w:hyperlink>
    </w:p>
    <w:p>
      <w:pPr>
        <w:pStyle w:val="TOC2"/>
        <w:tabs>
          <w:tab w:val="right" w:leader="dot" w:pos="8306"/>
        </w:tabs>
      </w:pPr>
      <w:hyperlink w:anchor="_Toc26327" w:history="1">
        <w:r>
          <w:rPr>
            <w:rFonts w:ascii="仿宋" w:eastAsia="仿宋" w:hAnsi="仿宋" w:cs="仿宋" w:hint="eastAsia"/>
            <w:lang w:eastAsia="zh-CN"/>
          </w:rPr>
          <w:t>(三)、进度安排注意事项</w:t>
        </w:r>
        <w:r>
          <w:tab/>
        </w:r>
        <w:r>
          <w:fldChar w:fldCharType="begin"/>
        </w:r>
        <w:r>
          <w:instrText xml:space="preserve"> PAGEREF _Toc26327 \h </w:instrText>
        </w:r>
        <w:r>
          <w:fldChar w:fldCharType="separate"/>
        </w:r>
        <w:r>
          <w:t>33</w:t>
        </w:r>
        <w:r>
          <w:fldChar w:fldCharType="end"/>
        </w:r>
      </w:hyperlink>
    </w:p>
    <w:p>
      <w:pPr>
        <w:pStyle w:val="TOC2"/>
        <w:tabs>
          <w:tab w:val="right" w:leader="dot" w:pos="8306"/>
        </w:tabs>
      </w:pPr>
      <w:hyperlink w:anchor="_Toc22055" w:history="1">
        <w:r>
          <w:rPr>
            <w:rFonts w:ascii="仿宋" w:eastAsia="仿宋" w:hAnsi="仿宋" w:cs="仿宋" w:hint="eastAsia"/>
            <w:lang w:eastAsia="zh-CN"/>
          </w:rPr>
          <w:t>(四)、人力资源配置</w:t>
        </w:r>
        <w:r>
          <w:tab/>
        </w:r>
        <w:r>
          <w:fldChar w:fldCharType="begin"/>
        </w:r>
        <w:r>
          <w:instrText xml:space="preserve"> PAGEREF _Toc22055 \h </w:instrText>
        </w:r>
        <w:r>
          <w:fldChar w:fldCharType="separate"/>
        </w:r>
        <w:r>
          <w:t>34</w:t>
        </w:r>
        <w:r>
          <w:fldChar w:fldCharType="end"/>
        </w:r>
      </w:hyperlink>
    </w:p>
    <w:p>
      <w:pPr>
        <w:pStyle w:val="TOC1"/>
        <w:tabs>
          <w:tab w:val="right" w:leader="dot" w:pos="8306"/>
        </w:tabs>
      </w:pPr>
      <w:hyperlink w:anchor="_Toc607" w:history="1">
        <w:r>
          <w:rPr>
            <w:rFonts w:ascii="仿宋" w:eastAsia="仿宋" w:hAnsi="仿宋" w:cs="仿宋" w:hint="eastAsia"/>
            <w:lang w:eastAsia="zh-CN"/>
          </w:rPr>
          <w:t>十、生产安全保护</w:t>
        </w:r>
        <w:r>
          <w:tab/>
        </w:r>
        <w:r>
          <w:fldChar w:fldCharType="begin"/>
        </w:r>
        <w:r>
          <w:instrText xml:space="preserve"> PAGEREF _Toc607 \h </w:instrText>
        </w:r>
        <w:r>
          <w:fldChar w:fldCharType="separate"/>
        </w:r>
        <w:r>
          <w:t>35</w:t>
        </w:r>
        <w:r>
          <w:fldChar w:fldCharType="end"/>
        </w:r>
      </w:hyperlink>
    </w:p>
    <w:p>
      <w:pPr>
        <w:pStyle w:val="TOC2"/>
        <w:tabs>
          <w:tab w:val="right" w:leader="dot" w:pos="8306"/>
        </w:tabs>
      </w:pPr>
      <w:hyperlink w:anchor="_Toc8752" w:history="1">
        <w:r>
          <w:rPr>
            <w:rFonts w:ascii="仿宋" w:eastAsia="仿宋" w:hAnsi="仿宋" w:cs="仿宋" w:hint="eastAsia"/>
            <w:lang w:eastAsia="zh-CN"/>
          </w:rPr>
          <w:t>(一)、消防安全</w:t>
        </w:r>
        <w:r>
          <w:tab/>
        </w:r>
        <w:r>
          <w:fldChar w:fldCharType="begin"/>
        </w:r>
        <w:r>
          <w:instrText xml:space="preserve"> PAGEREF _Toc8752 \h </w:instrText>
        </w:r>
        <w:r>
          <w:fldChar w:fldCharType="separate"/>
        </w:r>
        <w:r>
          <w:t>35</w:t>
        </w:r>
        <w:r>
          <w:fldChar w:fldCharType="end"/>
        </w:r>
      </w:hyperlink>
    </w:p>
    <w:p>
      <w:pPr>
        <w:pStyle w:val="TOC2"/>
        <w:tabs>
          <w:tab w:val="right" w:leader="dot" w:pos="8306"/>
        </w:tabs>
      </w:pPr>
      <w:hyperlink w:anchor="_Toc23685" w:history="1">
        <w:r>
          <w:rPr>
            <w:rFonts w:ascii="仿宋" w:eastAsia="仿宋" w:hAnsi="仿宋" w:cs="仿宋" w:hint="eastAsia"/>
            <w:lang w:eastAsia="zh-CN"/>
          </w:rPr>
          <w:t>(二)、防火防爆总图布置措施</w:t>
        </w:r>
        <w:r>
          <w:tab/>
        </w:r>
        <w:r>
          <w:fldChar w:fldCharType="begin"/>
        </w:r>
        <w:r>
          <w:instrText xml:space="preserve"> PAGEREF _Toc23685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7" w:history="1">
        <w:r>
          <w:rPr>
            <w:rFonts w:ascii="仿宋" w:eastAsia="仿宋" w:hAnsi="仿宋" w:cs="仿宋" w:hint="eastAsia"/>
            <w:lang w:eastAsia="zh-CN"/>
          </w:rPr>
          <w:t>(三)、自然灾害防范措施</w:t>
        </w:r>
        <w:r>
          <w:tab/>
        </w:r>
        <w:r>
          <w:fldChar w:fldCharType="begin"/>
        </w:r>
        <w:r>
          <w:instrText xml:space="preserve"> PAGEREF _Toc2717 \h </w:instrText>
        </w:r>
        <w:r>
          <w:fldChar w:fldCharType="separate"/>
        </w:r>
        <w:r>
          <w:t>38</w:t>
        </w:r>
        <w:r>
          <w:fldChar w:fldCharType="end"/>
        </w:r>
      </w:hyperlink>
    </w:p>
    <w:p>
      <w:pPr>
        <w:pStyle w:val="TOC2"/>
        <w:tabs>
          <w:tab w:val="right" w:leader="dot" w:pos="8306"/>
        </w:tabs>
      </w:pPr>
      <w:hyperlink w:anchor="_Toc10685" w:history="1">
        <w:r>
          <w:rPr>
            <w:rFonts w:ascii="仿宋" w:eastAsia="仿宋" w:hAnsi="仿宋" w:cs="仿宋" w:hint="eastAsia"/>
            <w:lang w:eastAsia="zh-CN"/>
          </w:rPr>
          <w:t>(四)、安全色及安全标志使用要求</w:t>
        </w:r>
        <w:r>
          <w:tab/>
        </w:r>
        <w:r>
          <w:fldChar w:fldCharType="begin"/>
        </w:r>
        <w:r>
          <w:instrText xml:space="preserve"> PAGEREF _Toc10685 \h </w:instrText>
        </w:r>
        <w:r>
          <w:fldChar w:fldCharType="separate"/>
        </w:r>
        <w:r>
          <w:t>39</w:t>
        </w:r>
        <w:r>
          <w:fldChar w:fldCharType="end"/>
        </w:r>
      </w:hyperlink>
    </w:p>
    <w:p>
      <w:pPr>
        <w:pStyle w:val="TOC2"/>
        <w:tabs>
          <w:tab w:val="right" w:leader="dot" w:pos="8306"/>
        </w:tabs>
      </w:pPr>
      <w:hyperlink w:anchor="_Toc19991" w:history="1">
        <w:r>
          <w:rPr>
            <w:rFonts w:ascii="仿宋" w:eastAsia="仿宋" w:hAnsi="仿宋" w:cs="仿宋" w:hint="eastAsia"/>
            <w:lang w:eastAsia="zh-CN"/>
          </w:rPr>
          <w:t>(五)、防尘防毒措施</w:t>
        </w:r>
        <w:r>
          <w:tab/>
        </w:r>
        <w:r>
          <w:fldChar w:fldCharType="begin"/>
        </w:r>
        <w:r>
          <w:instrText xml:space="preserve"> PAGEREF _Toc19991 \h </w:instrText>
        </w:r>
        <w:r>
          <w:fldChar w:fldCharType="separate"/>
        </w:r>
        <w:r>
          <w:t>40</w:t>
        </w:r>
        <w:r>
          <w:fldChar w:fldCharType="end"/>
        </w:r>
      </w:hyperlink>
    </w:p>
    <w:p>
      <w:pPr>
        <w:pStyle w:val="TOC2"/>
        <w:tabs>
          <w:tab w:val="right" w:leader="dot" w:pos="8306"/>
        </w:tabs>
      </w:pPr>
      <w:hyperlink w:anchor="_Toc8711" w:history="1">
        <w:r>
          <w:rPr>
            <w:rFonts w:ascii="仿宋" w:eastAsia="仿宋" w:hAnsi="仿宋" w:cs="仿宋" w:hint="eastAsia"/>
            <w:lang w:eastAsia="zh-CN"/>
          </w:rPr>
          <w:t>(六)、防静电、触电防护及防雷措施</w:t>
        </w:r>
        <w:r>
          <w:tab/>
        </w:r>
        <w:r>
          <w:fldChar w:fldCharType="begin"/>
        </w:r>
        <w:r>
          <w:instrText xml:space="preserve"> PAGEREF _Toc8711 \h </w:instrText>
        </w:r>
        <w:r>
          <w:fldChar w:fldCharType="separate"/>
        </w:r>
        <w:r>
          <w:t>41</w:t>
        </w:r>
        <w:r>
          <w:fldChar w:fldCharType="end"/>
        </w:r>
      </w:hyperlink>
    </w:p>
    <w:p>
      <w:pPr>
        <w:pStyle w:val="TOC2"/>
        <w:tabs>
          <w:tab w:val="right" w:leader="dot" w:pos="8306"/>
        </w:tabs>
      </w:pPr>
      <w:hyperlink w:anchor="_Toc20657" w:history="1">
        <w:r>
          <w:rPr>
            <w:rFonts w:ascii="仿宋" w:eastAsia="仿宋" w:hAnsi="仿宋" w:cs="仿宋" w:hint="eastAsia"/>
            <w:lang w:eastAsia="zh-CN"/>
          </w:rPr>
          <w:t>(七)、机械设备安全保障措施</w:t>
        </w:r>
        <w:r>
          <w:tab/>
        </w:r>
        <w:r>
          <w:fldChar w:fldCharType="begin"/>
        </w:r>
        <w:r>
          <w:instrText xml:space="preserve"> PAGEREF _Toc20657 \h </w:instrText>
        </w:r>
        <w:r>
          <w:fldChar w:fldCharType="separate"/>
        </w:r>
        <w:r>
          <w:t>42</w:t>
        </w:r>
        <w:r>
          <w:fldChar w:fldCharType="end"/>
        </w:r>
      </w:hyperlink>
    </w:p>
    <w:p>
      <w:pPr>
        <w:pStyle w:val="TOC1"/>
        <w:tabs>
          <w:tab w:val="right" w:leader="dot" w:pos="8306"/>
        </w:tabs>
      </w:pPr>
      <w:hyperlink w:anchor="_Toc15605" w:history="1">
        <w:r>
          <w:rPr>
            <w:rFonts w:ascii="仿宋" w:eastAsia="仿宋" w:hAnsi="仿宋" w:cs="仿宋" w:hint="eastAsia"/>
            <w:lang w:eastAsia="zh-CN"/>
          </w:rPr>
          <w:t>十一、油气钻采设备项目风险管理</w:t>
        </w:r>
        <w:r>
          <w:tab/>
        </w:r>
        <w:r>
          <w:fldChar w:fldCharType="begin"/>
        </w:r>
        <w:r>
          <w:instrText xml:space="preserve"> PAGEREF _Toc15605 \h </w:instrText>
        </w:r>
        <w:r>
          <w:fldChar w:fldCharType="separate"/>
        </w:r>
        <w:r>
          <w:t>43</w:t>
        </w:r>
        <w:r>
          <w:fldChar w:fldCharType="end"/>
        </w:r>
      </w:hyperlink>
    </w:p>
    <w:p>
      <w:pPr>
        <w:pStyle w:val="TOC2"/>
        <w:tabs>
          <w:tab w:val="right" w:leader="dot" w:pos="8306"/>
        </w:tabs>
      </w:pPr>
      <w:hyperlink w:anchor="_Toc26708" w:history="1">
        <w:r>
          <w:rPr>
            <w:rFonts w:ascii="仿宋" w:eastAsia="仿宋" w:hAnsi="仿宋" w:cs="仿宋" w:hint="eastAsia"/>
            <w:lang w:eastAsia="zh-CN"/>
          </w:rPr>
          <w:t>(一)、风险识别与评估</w:t>
        </w:r>
        <w:r>
          <w:tab/>
        </w:r>
        <w:r>
          <w:fldChar w:fldCharType="begin"/>
        </w:r>
        <w:r>
          <w:instrText xml:space="preserve"> PAGEREF _Toc26708 \h </w:instrText>
        </w:r>
        <w:r>
          <w:fldChar w:fldCharType="separate"/>
        </w:r>
        <w:r>
          <w:t>43</w:t>
        </w:r>
        <w:r>
          <w:fldChar w:fldCharType="end"/>
        </w:r>
      </w:hyperlink>
    </w:p>
    <w:p>
      <w:pPr>
        <w:pStyle w:val="TOC2"/>
        <w:tabs>
          <w:tab w:val="right" w:leader="dot" w:pos="8306"/>
        </w:tabs>
      </w:pPr>
      <w:hyperlink w:anchor="_Toc19172" w:history="1">
        <w:r>
          <w:rPr>
            <w:rFonts w:ascii="仿宋" w:eastAsia="仿宋" w:hAnsi="仿宋" w:cs="仿宋" w:hint="eastAsia"/>
            <w:lang w:eastAsia="zh-CN"/>
          </w:rPr>
          <w:t>(二)、风险应对策略</w:t>
        </w:r>
        <w:r>
          <w:tab/>
        </w:r>
        <w:r>
          <w:fldChar w:fldCharType="begin"/>
        </w:r>
        <w:r>
          <w:instrText xml:space="preserve"> PAGEREF _Toc19172 \h </w:instrText>
        </w:r>
        <w:r>
          <w:fldChar w:fldCharType="separate"/>
        </w:r>
        <w:r>
          <w:t>45</w:t>
        </w:r>
        <w:r>
          <w:fldChar w:fldCharType="end"/>
        </w:r>
      </w:hyperlink>
    </w:p>
    <w:p>
      <w:pPr>
        <w:pStyle w:val="TOC2"/>
        <w:tabs>
          <w:tab w:val="right" w:leader="dot" w:pos="8306"/>
        </w:tabs>
      </w:pPr>
      <w:hyperlink w:anchor="_Toc5532" w:history="1">
        <w:r>
          <w:rPr>
            <w:rFonts w:ascii="仿宋" w:eastAsia="仿宋" w:hAnsi="仿宋" w:cs="仿宋" w:hint="eastAsia"/>
            <w:lang w:eastAsia="zh-CN"/>
          </w:rPr>
          <w:t>(三)、风险监控与控制</w:t>
        </w:r>
        <w:r>
          <w:tab/>
        </w:r>
        <w:r>
          <w:fldChar w:fldCharType="begin"/>
        </w:r>
        <w:r>
          <w:instrText xml:space="preserve"> PAGEREF _Toc5532 \h </w:instrText>
        </w:r>
        <w:r>
          <w:fldChar w:fldCharType="separate"/>
        </w:r>
        <w:r>
          <w:t>46</w:t>
        </w:r>
        <w:r>
          <w:fldChar w:fldCharType="end"/>
        </w:r>
      </w:hyperlink>
    </w:p>
    <w:p>
      <w:pPr>
        <w:pStyle w:val="TOC1"/>
        <w:tabs>
          <w:tab w:val="right" w:leader="dot" w:pos="8306"/>
        </w:tabs>
      </w:pPr>
      <w:hyperlink w:anchor="_Toc15595" w:history="1">
        <w:r>
          <w:rPr>
            <w:rFonts w:ascii="仿宋" w:eastAsia="仿宋" w:hAnsi="仿宋" w:cs="仿宋" w:hint="eastAsia"/>
            <w:lang w:eastAsia="zh-CN"/>
          </w:rPr>
          <w:t>十二、油气钻采设备项目技术管理</w:t>
        </w:r>
        <w:r>
          <w:tab/>
        </w:r>
        <w:r>
          <w:fldChar w:fldCharType="begin"/>
        </w:r>
        <w:r>
          <w:instrText xml:space="preserve"> PAGEREF _Toc15595 \h </w:instrText>
        </w:r>
        <w:r>
          <w:fldChar w:fldCharType="separate"/>
        </w:r>
        <w:r>
          <w:t>47</w:t>
        </w:r>
        <w:r>
          <w:fldChar w:fldCharType="end"/>
        </w:r>
      </w:hyperlink>
    </w:p>
    <w:p>
      <w:pPr>
        <w:pStyle w:val="TOC2"/>
        <w:tabs>
          <w:tab w:val="right" w:leader="dot" w:pos="8306"/>
        </w:tabs>
      </w:pPr>
      <w:hyperlink w:anchor="_Toc21639" w:history="1">
        <w:r>
          <w:rPr>
            <w:rFonts w:ascii="仿宋" w:eastAsia="仿宋" w:hAnsi="仿宋" w:cs="仿宋" w:hint="eastAsia"/>
            <w:lang w:eastAsia="zh-CN"/>
          </w:rPr>
          <w:t>(一)、技术方案选用方向</w:t>
        </w:r>
        <w:r>
          <w:tab/>
        </w:r>
        <w:r>
          <w:fldChar w:fldCharType="begin"/>
        </w:r>
        <w:r>
          <w:instrText xml:space="preserve"> PAGEREF _Toc21639 \h </w:instrText>
        </w:r>
        <w:r>
          <w:fldChar w:fldCharType="separate"/>
        </w:r>
        <w:r>
          <w:t>47</w:t>
        </w:r>
        <w:r>
          <w:fldChar w:fldCharType="end"/>
        </w:r>
      </w:hyperlink>
    </w:p>
    <w:p>
      <w:pPr>
        <w:pStyle w:val="TOC2"/>
        <w:tabs>
          <w:tab w:val="right" w:leader="dot" w:pos="8306"/>
        </w:tabs>
      </w:pPr>
      <w:hyperlink w:anchor="_Toc14668" w:history="1">
        <w:r>
          <w:rPr>
            <w:rFonts w:ascii="仿宋" w:eastAsia="仿宋" w:hAnsi="仿宋" w:cs="仿宋" w:hint="eastAsia"/>
            <w:lang w:eastAsia="zh-CN"/>
          </w:rPr>
          <w:t>(二)、工艺技术方案选用原则</w:t>
        </w:r>
        <w:r>
          <w:tab/>
        </w:r>
        <w:r>
          <w:fldChar w:fldCharType="begin"/>
        </w:r>
        <w:r>
          <w:instrText xml:space="preserve"> PAGEREF _Toc14668 \h </w:instrText>
        </w:r>
        <w:r>
          <w:fldChar w:fldCharType="separate"/>
        </w:r>
        <w:r>
          <w:t>49</w:t>
        </w:r>
        <w:r>
          <w:fldChar w:fldCharType="end"/>
        </w:r>
      </w:hyperlink>
    </w:p>
    <w:p>
      <w:pPr>
        <w:pStyle w:val="TOC2"/>
        <w:tabs>
          <w:tab w:val="right" w:leader="dot" w:pos="8306"/>
        </w:tabs>
      </w:pPr>
      <w:hyperlink w:anchor="_Toc19360" w:history="1">
        <w:r>
          <w:rPr>
            <w:rFonts w:ascii="仿宋" w:eastAsia="仿宋" w:hAnsi="仿宋" w:cs="仿宋" w:hint="eastAsia"/>
            <w:lang w:eastAsia="zh-CN"/>
          </w:rPr>
          <w:t>(三)、工艺技术方案要求</w:t>
        </w:r>
        <w:r>
          <w:tab/>
        </w:r>
        <w:r>
          <w:fldChar w:fldCharType="begin"/>
        </w:r>
        <w:r>
          <w:instrText xml:space="preserve"> PAGEREF _Toc19360 \h </w:instrText>
        </w:r>
        <w:r>
          <w:fldChar w:fldCharType="separate"/>
        </w:r>
        <w:r>
          <w:t>51</w:t>
        </w:r>
        <w:r>
          <w:fldChar w:fldCharType="end"/>
        </w:r>
      </w:hyperlink>
    </w:p>
    <w:p>
      <w:pPr>
        <w:pStyle w:val="TOC1"/>
        <w:tabs>
          <w:tab w:val="right" w:leader="dot" w:pos="8306"/>
        </w:tabs>
      </w:pPr>
      <w:hyperlink w:anchor="_Toc18542" w:history="1">
        <w:r>
          <w:rPr>
            <w:rFonts w:ascii="仿宋" w:eastAsia="仿宋" w:hAnsi="仿宋" w:cs="仿宋" w:hint="eastAsia"/>
            <w:lang w:eastAsia="zh-CN"/>
          </w:rPr>
          <w:t>十三、油气钻采设备项目治理与监督</w:t>
        </w:r>
        <w:r>
          <w:tab/>
        </w:r>
        <w:r>
          <w:fldChar w:fldCharType="begin"/>
        </w:r>
        <w:r>
          <w:instrText xml:space="preserve"> PAGEREF _Toc18542 \h </w:instrText>
        </w:r>
        <w:r>
          <w:fldChar w:fldCharType="separate"/>
        </w:r>
        <w:r>
          <w:t>54</w:t>
        </w:r>
        <w:r>
          <w:fldChar w:fldCharType="end"/>
        </w:r>
      </w:hyperlink>
    </w:p>
    <w:p>
      <w:pPr>
        <w:pStyle w:val="TOC2"/>
        <w:tabs>
          <w:tab w:val="right" w:leader="dot" w:pos="8306"/>
        </w:tabs>
      </w:pPr>
      <w:hyperlink w:anchor="_Toc5522" w:history="1">
        <w:r>
          <w:rPr>
            <w:rFonts w:ascii="仿宋" w:eastAsia="仿宋" w:hAnsi="仿宋" w:cs="仿宋" w:hint="eastAsia"/>
            <w:lang w:eastAsia="zh-CN"/>
          </w:rPr>
          <w:t>(一)、油气钻采设备项目治理结构</w:t>
        </w:r>
        <w:r>
          <w:tab/>
        </w:r>
        <w:r>
          <w:fldChar w:fldCharType="begin"/>
        </w:r>
        <w:r>
          <w:instrText xml:space="preserve"> PAGEREF _Toc5522 \h </w:instrText>
        </w:r>
        <w:r>
          <w:fldChar w:fldCharType="separate"/>
        </w:r>
        <w:r>
          <w:t>54</w:t>
        </w:r>
        <w:r>
          <w:fldChar w:fldCharType="end"/>
        </w:r>
      </w:hyperlink>
    </w:p>
    <w:p>
      <w:pPr>
        <w:pStyle w:val="TOC2"/>
        <w:tabs>
          <w:tab w:val="right" w:leader="dot" w:pos="8306"/>
        </w:tabs>
      </w:pPr>
      <w:hyperlink w:anchor="_Toc1707" w:history="1">
        <w:r>
          <w:rPr>
            <w:rFonts w:ascii="仿宋" w:eastAsia="仿宋" w:hAnsi="仿宋" w:cs="仿宋" w:hint="eastAsia"/>
            <w:lang w:eastAsia="zh-CN"/>
          </w:rPr>
          <w:t>(二)、监督与审计</w:t>
        </w:r>
        <w:r>
          <w:tab/>
        </w:r>
        <w:r>
          <w:fldChar w:fldCharType="begin"/>
        </w:r>
        <w:r>
          <w:instrText xml:space="preserve"> PAGEREF _Toc1707 \h </w:instrText>
        </w:r>
        <w:r>
          <w:fldChar w:fldCharType="separate"/>
        </w:r>
        <w:r>
          <w:t>55</w:t>
        </w:r>
        <w:r>
          <w:fldChar w:fldCharType="end"/>
        </w:r>
      </w:hyperlink>
    </w:p>
    <w:p>
      <w:pPr>
        <w:pStyle w:val="TOC1"/>
        <w:tabs>
          <w:tab w:val="right" w:leader="dot" w:pos="8306"/>
        </w:tabs>
      </w:pPr>
      <w:hyperlink w:anchor="_Toc70" w:history="1">
        <w:r>
          <w:rPr>
            <w:rFonts w:ascii="仿宋" w:eastAsia="仿宋" w:hAnsi="仿宋" w:cs="仿宋" w:hint="eastAsia"/>
            <w:lang w:eastAsia="zh-CN"/>
          </w:rPr>
          <w:t>十四、营销与推广策略</w:t>
        </w:r>
        <w:r>
          <w:tab/>
        </w:r>
        <w:r>
          <w:fldChar w:fldCharType="begin"/>
        </w:r>
        <w:r>
          <w:instrText xml:space="preserve"> PAGEREF _Toc70 \h </w:instrText>
        </w:r>
        <w:r>
          <w:fldChar w:fldCharType="separate"/>
        </w:r>
        <w:r>
          <w:t>57</w:t>
        </w:r>
        <w:r>
          <w:fldChar w:fldCharType="end"/>
        </w:r>
      </w:hyperlink>
    </w:p>
    <w:p>
      <w:pPr>
        <w:pStyle w:val="TOC2"/>
        <w:tabs>
          <w:tab w:val="right" w:leader="dot" w:pos="8306"/>
        </w:tabs>
      </w:pPr>
      <w:hyperlink w:anchor="_Toc26990" w:history="1">
        <w:r>
          <w:rPr>
            <w:rFonts w:ascii="仿宋" w:eastAsia="仿宋" w:hAnsi="仿宋" w:cs="仿宋" w:hint="eastAsia"/>
            <w:lang w:eastAsia="zh-CN"/>
          </w:rPr>
          <w:t>(一)、产品/服务定位与特点</w:t>
        </w:r>
        <w:r>
          <w:tab/>
        </w:r>
        <w:r>
          <w:fldChar w:fldCharType="begin"/>
        </w:r>
        <w:r>
          <w:instrText xml:space="preserve"> PAGEREF _Toc26990 \h </w:instrText>
        </w:r>
        <w:r>
          <w:fldChar w:fldCharType="separate"/>
        </w:r>
        <w:r>
          <w:t>57</w:t>
        </w:r>
        <w:r>
          <w:fldChar w:fldCharType="end"/>
        </w:r>
      </w:hyperlink>
    </w:p>
    <w:p>
      <w:pPr>
        <w:pStyle w:val="TOC2"/>
        <w:tabs>
          <w:tab w:val="right" w:leader="dot" w:pos="8306"/>
        </w:tabs>
      </w:pPr>
      <w:hyperlink w:anchor="_Toc13818" w:history="1">
        <w:r>
          <w:rPr>
            <w:rFonts w:ascii="仿宋" w:eastAsia="仿宋" w:hAnsi="仿宋" w:cs="仿宋" w:hint="eastAsia"/>
            <w:lang w:eastAsia="zh-CN"/>
          </w:rPr>
          <w:t>(二)、市场定位与竞争分析</w:t>
        </w:r>
        <w:r>
          <w:tab/>
        </w:r>
        <w:r>
          <w:fldChar w:fldCharType="begin"/>
        </w:r>
        <w:r>
          <w:instrText xml:space="preserve"> PAGEREF _Toc13818 \h </w:instrText>
        </w:r>
        <w:r>
          <w:fldChar w:fldCharType="separate"/>
        </w:r>
        <w:r>
          <w:t>58</w:t>
        </w:r>
        <w:r>
          <w:fldChar w:fldCharType="end"/>
        </w:r>
      </w:hyperlink>
    </w:p>
    <w:p>
      <w:pPr>
        <w:pStyle w:val="TOC2"/>
        <w:tabs>
          <w:tab w:val="right" w:leader="dot" w:pos="8306"/>
        </w:tabs>
      </w:pPr>
      <w:hyperlink w:anchor="_Toc23166" w:history="1">
        <w:r>
          <w:rPr>
            <w:rFonts w:ascii="仿宋" w:eastAsia="仿宋" w:hAnsi="仿宋" w:cs="仿宋" w:hint="eastAsia"/>
            <w:lang w:eastAsia="zh-CN"/>
          </w:rPr>
          <w:t>(三)、营销渠道与策略</w:t>
        </w:r>
        <w:r>
          <w:tab/>
        </w:r>
        <w:r>
          <w:fldChar w:fldCharType="begin"/>
        </w:r>
        <w:r>
          <w:instrText xml:space="preserve"> PAGEREF _Toc23166 \h </w:instrText>
        </w:r>
        <w:r>
          <w:fldChar w:fldCharType="separate"/>
        </w:r>
        <w:r>
          <w:t>59</w:t>
        </w:r>
        <w:r>
          <w:fldChar w:fldCharType="end"/>
        </w:r>
      </w:hyperlink>
    </w:p>
    <w:p>
      <w:pPr>
        <w:pStyle w:val="TOC2"/>
        <w:tabs>
          <w:tab w:val="right" w:leader="dot" w:pos="8306"/>
        </w:tabs>
      </w:pPr>
      <w:hyperlink w:anchor="_Toc10219" w:history="1">
        <w:r>
          <w:rPr>
            <w:rFonts w:ascii="仿宋" w:eastAsia="仿宋" w:hAnsi="仿宋" w:cs="仿宋" w:hint="eastAsia"/>
            <w:lang w:eastAsia="zh-CN"/>
          </w:rPr>
          <w:t>(四)、推广与宣传活动</w:t>
        </w:r>
        <w:r>
          <w:tab/>
        </w:r>
        <w:r>
          <w:fldChar w:fldCharType="begin"/>
        </w:r>
        <w:r>
          <w:instrText xml:space="preserve"> PAGEREF _Toc10219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351"/>
      <w:r>
        <w:rPr>
          <w:rFonts w:ascii="仿宋" w:eastAsia="仿宋" w:hAnsi="仿宋" w:cs="仿宋" w:hint="eastAsia"/>
          <w:sz w:val="28"/>
          <w:lang w:eastAsia="zh-CN"/>
        </w:rPr>
        <w:t>一、油气钻采设备项目概论</w:t>
      </w:r>
      <w:bookmarkEnd w:id="2"/>
    </w:p>
    <w:p>
      <w:pPr>
        <w:pStyle w:val="Heading2"/>
        <w:rPr>
          <w:rFonts w:ascii="仿宋" w:eastAsia="仿宋" w:hAnsi="仿宋" w:cs="仿宋" w:hint="eastAsia"/>
          <w:lang w:eastAsia="zh-CN"/>
        </w:rPr>
      </w:pPr>
      <w:bookmarkStart w:id="3" w:name="_Toc2985"/>
      <w:r>
        <w:rPr>
          <w:rFonts w:ascii="仿宋" w:eastAsia="仿宋" w:hAnsi="仿宋" w:cs="仿宋" w:hint="eastAsia"/>
          <w:lang w:eastAsia="zh-CN"/>
        </w:rPr>
        <w:t>(一)、油气钻采设备项目概况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起源追溯至对市场的深入洞察。市场的不断演变与变革为油气钻采设备项目提供了难得的机遇。当前市场存在的需求缺口和变革的大环境共同构成了油气钻采设备项目的背景。这个油气钻采设备项目旨在充分利用市场机遇，填补行业中尚未满足的需求，为客户提供全新的解决方案。市场的变革和需求的增长使得这个油气钻采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油气钻采设备项目名称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正式命名为油气钻采设备。这个名称不仅仅是一个标识，更代表了油气钻采设备项目的核心理念和愿景。它蕴含着油气钻采设备项目所要解决问题的关键字，具有强烈的表达和辨识度，为油气钻采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油气钻采设备项目目标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核心目标是提供一种全新、高效的解决方案，满足客户日益增长的需求。油气钻采设备项目追求的不仅仅是满足市场需求，更是在市场中获得卓越的竞争优势。通过不断提升产品或服务的质量和创新水平，油气钻采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油气钻采设备项目范围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全面涵盖了产品研发、制造、市场推广和售后服务，确保从产品设计到最终用户体验的全方位关注。这一全面的油气钻采设备项目范围是为了确保油气钻采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油气钻采设备项目时间表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油气钻采设备项目计划在未来18个月内完成，包括研发、测试、市场试点和正式推出等不同阶段。这个时间表的合理设计是为了确保油气钻采设备项目各个阶段的顺利推进，以便按时交付高质量的成果。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油气钻采设备项目预算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总预算估算为XX百万美元，主要分配在研发、市场推广、人员培训和运营等方面。这一充足的预算为油气钻采设备项目提供了充足的资源，确保油气钻采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油气钻采设备项目风险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可能面临的风险包括市场接受度低、技术难题、竞争激烈等。油气钻采设备项目团队已经制定了相应的风险应对计划，通过前瞻性的风险管理，确保油气钻采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油气钻采设备项目团队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油气钻采设备项目汇聚了一支经验丰富、多领域专业素养的核心团队，确保油气钻采设备项目在各个方面都能拥有高水平的执行力。团队的协同作战是油气钻采设备项目成功的关键因素之一。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油气钻采设备项目背景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油气钻采设备项目的背景根植于市场对更高效、创新产品的渴望，同时也受到科技发展对行业格局的深刻改变的影响。这为油气钻采设备项目提供了广阔的发展空间和市场需求。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油气钻采设备项目现状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截至目前，油气钻采设备项目已完成市场调研和技术验证，取得了初步的成功。这为油气钻采设备项目在未来的发展奠定了坚实的基础，为更远大的目标打下了坚实的基石。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214"/>
      <w:r>
        <w:rPr>
          <w:rFonts w:ascii="仿宋" w:eastAsia="仿宋" w:hAnsi="仿宋" w:cs="仿宋" w:hint="eastAsia"/>
          <w:sz w:val="28"/>
          <w:lang w:eastAsia="zh-CN"/>
        </w:rPr>
        <w:t>(二)、油气钻采设备项目目标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keyword》油气钻采设备项目首要业务目标是在市场中占据有利地位，实现产品/服务的成功推广和销售。通过不断提升产品质量、创新性，油气钻采设备项目追求成为行业中的领导者，赢得更多客户的青睐。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在科技迅速发展的时代，油气钻采设备项目着眼于技术创新。通过持续的研发和技术升级，油气钻采设备项目旨在推出更具创新性的产品或服务，以满足市场对新鲜、先进解决方案的需求。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为了建立可持续的客户关系，油气钻采设备项目设定了客户满意度目标。通过提供卓越的产品质量和优质的客户服务，油气钻采设备项目追求赢得客户的信任和忠诚度，确保他们的满意度达到行业领先水平。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油气钻采设备项目注重社会责任和可持续发展。通过实施环保、社会责任油气钻采设备项目，油气钻采设备项目致力于在经济发展的同时保护环境，促进社会公平，实现可持续经营。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油气钻采设备项目的团队是实现目标的核心驱动力。因此，油气钻采设备项目设定了团队发展目标，包括提升团队成员的专业技能、培养领导力，以及搭建协同高效的团队工作氛围。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335"/>
      <w:r>
        <w:rPr>
          <w:rFonts w:ascii="仿宋" w:eastAsia="仿宋" w:hAnsi="仿宋" w:cs="仿宋" w:hint="eastAsia"/>
          <w:sz w:val="28"/>
          <w:lang w:eastAsia="zh-CN"/>
        </w:rPr>
        <w:t>(三)、油气钻采设备项目提出的理由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油气钻采设备项目提出的理由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提出源于对市场机遇的深刻洞察。当前市场中存在的需求缺口和行业发展趋势表明，有巨大的商业机会等待被开发。通过准确捕捉市场机遇，油气钻采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理念基于对技术创新的信仰。通过持续的研发和技术投入，油气钻采设备项目有望推出更具创新性的产品或服务。在科技飞速发展的当下，油气钻采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提出是为了增强企业的行业竞争力。通过提升产品或服务的质量和独特性，油气钻采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响应了消费者需求的变化。随着社会和科技的不断发展，消费者对产品和服务的需求也在发生变化。通过深入了解并及时回应消费者的新需求，油气钻采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油气钻采设备项目的提出是企业战略发展规划的一部分。在面对日益激烈的市场竞争和不断变化的商业环境中，油气钻采设备项目作为企业战略的一环，旨在为企业开辟新的增长领域，巩固企业在行业中的地位。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提出不仅仅是基于商业考量，还注重社会责任。通过推出环保、社会责任等方面的油气钻采设备项目，油气钻采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油气钻采设备项目的提出反映了对利益相关者期望的关注。包括客户、员工、投资者等利益相关者在企业发展中都有着各自的期望，油气钻采设备项目力求在满足这些期望的同时，取得更大的共赢。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240"/>
      <w:r>
        <w:rPr>
          <w:rFonts w:ascii="仿宋" w:eastAsia="仿宋" w:hAnsi="仿宋" w:cs="仿宋" w:hint="eastAsia"/>
          <w:sz w:val="28"/>
          <w:lang w:eastAsia="zh-CN"/>
        </w:rPr>
        <w:t>(四)、油气钻采设备项目意义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在实施油气钻采设备项目的过程中，我们不仅仅是在追逐商业成功，更是为企业和社会的多个层面创造了深远的意义。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首要意义在于提升企业的市场竞争力。通过持续的创新和对产品质量的高标准要求，油气钻采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气钻采设备项目的推进将促使行业技术水平的提升。通过引入先进技术和创新性解决方案，油气钻采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气钻采设备项目不仅创造了大量就业机会，提高了就业水平，还注重社会责任和环保。通过参与社会公益事业和推动环保油气钻采设备项目，油气钻采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综合而言，油气钻采设备项目意义重大，不仅推动了企业的发展，也为行业和社会的进步贡献了积极力量。这是一个全面而深刻的影响，将在未来产生可持续的正面效应。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94"/>
      <w:r>
        <w:rPr>
          <w:rFonts w:ascii="仿宋" w:eastAsia="仿宋" w:hAnsi="仿宋" w:cs="仿宋" w:hint="eastAsia"/>
          <w:sz w:val="28"/>
          <w:lang w:eastAsia="zh-CN"/>
        </w:rPr>
        <w:t>(五)、油气钻采设备项目背景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在当今迅猛发展的商业环境中，油气钻采设备项目的动因根植于对多方面因素的审慎考量。这个油气钻采设备项目的提出并非孤立的决策，而是对企业所处背景深入思考的产物。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气钻采设备项目背后的首要原因。科技的迅速发展和全球市场的快速变化使得企业必须灵活应对。油气钻采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竞争的激烈程度也是油气钻采设备项目背景中不可忽视的一环。企业需要在激烈竞争中脱颖而出，为此，油气钻采设备项目致力于打破常规，提供独特的价值主张，以吸引客户并确保市场份额的增长。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技术的迅速发展为企业带来了机遇与挑战。作为油气钻采设备项目启动的背景之一，对新兴技术的应用将有助于提升企业的技术水平，使其在不断演进的商业环境中保持竞争优势。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此外，社会对企业责任的期望也在逐渐升高。油气钻采设备项目充分融入了社会责任的理念，通过可持续经营和社会公益油气钻采设备项目，企图为社会贡献一份力量，在商业成功的同时关注社会价值。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54"/>
      <w:r>
        <w:rPr>
          <w:rFonts w:ascii="仿宋" w:eastAsia="仿宋" w:hAnsi="仿宋" w:cs="仿宋" w:hint="eastAsia"/>
          <w:sz w:val="28"/>
          <w:lang w:eastAsia="zh-CN"/>
        </w:rPr>
        <w:t>二、油气钻采设备项目文档管理</w:t>
      </w:r>
      <w:bookmarkEnd w:id="8"/>
    </w:p>
    <w:p>
      <w:pPr>
        <w:pStyle w:val="Heading2"/>
        <w:rPr>
          <w:rFonts w:ascii="仿宋" w:eastAsia="仿宋" w:hAnsi="仿宋" w:cs="仿宋" w:hint="eastAsia"/>
          <w:lang w:eastAsia="zh-CN"/>
        </w:rPr>
      </w:pPr>
      <w:bookmarkStart w:id="9" w:name="_Toc2754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油气钻采设备项目高度重视文档的质量和准确性，以支持油气钻采设备项目的各项活动和决策。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文档的编制始于油气钻采设备项目计划的初期，我们制定了详细的文档编制计划，明确了每个文档的内容、格式和编写责任人。在油气钻采设备项目启动阶段，我们首先编制了油气钻采设备项目章程，明确定义了油气钻采设备项目的目标、范围、风险等关键要素。随后，油气钻采设备项目团队根据计划陆续编制了需求文档、设计文档、测试文档等各类文档，确保油气钻采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气钻采设备项目管理中的重要环节，旨在确保油气钻采设备项目文档符合质量标准和油气钻采设备项目需求。在油气钻采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气钻采设备项目相关利益方和专业领域的专家对文档进行独立审查。这有助于获取更全面、客观的反馈，确保油气钻采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油气钻采设备项目在文档编制与审查方面建立了严格的管理机制，通过规范的流程和多维度的审查，确保油气钻采设备项目文档的质量、准确性和可靠性，为油气钻采设备项目的顺利推进提供了有力支持。</w:t>
      </w:r>
    </w:p>
    <w:p>
      <w:pPr>
        <w:pStyle w:val="Heading2"/>
        <w:ind w:firstLine="560" w:firstLineChars="200"/>
        <w:rPr>
          <w:rFonts w:ascii="仿宋" w:eastAsia="仿宋" w:hAnsi="仿宋" w:cs="仿宋" w:hint="eastAsia"/>
          <w:sz w:val="28"/>
          <w:lang w:eastAsia="zh-CN"/>
        </w:rPr>
      </w:pPr>
      <w:bookmarkStart w:id="10" w:name="_Toc457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我们通过多渠道发布文档，包括电子邮件、油气钻采设备项目管理平台、内部网站等，以满足不同团队成员的偏好和需求。多渠道发布确保了信息的全面覆盖。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我们采用了精细的权限控制，确保只有授权人员可以访问敏感信息。这种安全措施保护了油气钻采设备项目文档的机密性，防止了未经授权的信息泄露。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51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气钻采设备项目生命周期中一个至关重要的环节，直接关系到油气钻采设备项目信息的长期保存和历史记录的完整性。在油气钻采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896"/>
      <w:r>
        <w:rPr>
          <w:rFonts w:ascii="仿宋" w:eastAsia="仿宋" w:hAnsi="仿宋" w:cs="仿宋" w:hint="eastAsia"/>
          <w:sz w:val="28"/>
          <w:lang w:eastAsia="zh-CN"/>
        </w:rPr>
        <w:t>三、油气钻采设备项目土建工程</w:t>
      </w:r>
      <w:bookmarkEnd w:id="12"/>
    </w:p>
    <w:p>
      <w:pPr>
        <w:pStyle w:val="Heading2"/>
        <w:rPr>
          <w:rFonts w:ascii="仿宋" w:eastAsia="仿宋" w:hAnsi="仿宋" w:cs="仿宋" w:hint="eastAsia"/>
          <w:lang w:eastAsia="zh-CN"/>
        </w:rPr>
      </w:pPr>
      <w:bookmarkStart w:id="13" w:name="_Toc205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在油气钻采设备项目的建筑工程设计中，我们将秉承一系列重要的设计原则，以确保油气钻采设备项目建筑在功能、美观、可持续性等方面达到最佳效果。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首要原则是确保建筑的功能性得到最大化的发挥。我们将充分理解油气钻采设备项目的实际需求，合理布局各个功能区域，保证建筑在满足业务需求的同时，提供高效的工作环境。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在建筑设计中，我们将综合考虑建设和运营成本。通过精细的经济效益分析，确保设计方案在高效利用资源的同时，对油气钻采设备项目的长期盈利能力有积极的贡献。</w:t>
      </w:r>
    </w:p>
    <w:p>
      <w:pPr>
        <w:pStyle w:val="Heading2"/>
        <w:ind w:firstLine="560" w:firstLineChars="200"/>
        <w:rPr>
          <w:rFonts w:ascii="仿宋" w:eastAsia="仿宋" w:hAnsi="仿宋" w:cs="仿宋" w:hint="eastAsia"/>
          <w:sz w:val="28"/>
          <w:lang w:eastAsia="zh-CN"/>
        </w:rPr>
      </w:pPr>
      <w:bookmarkStart w:id="14" w:name="_Toc1256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的土建工程设计中，我们将精准设定设计年限，结合油气钻采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气钻采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6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油气钻采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气钻采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气钻采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89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本期工程油气钻采设备项目预计总建筑面积XXX平方米，其中：计容建筑面积XXX平方米，计划建筑工程投资XX万元，占油气钻采设备项目总投资的XX%。</w:t>
      </w:r>
    </w:p>
    <w:p>
      <w:pPr>
        <w:pStyle w:val="Heading1"/>
        <w:ind w:firstLine="560" w:firstLineChars="200"/>
        <w:rPr>
          <w:rFonts w:ascii="仿宋" w:eastAsia="仿宋" w:hAnsi="仿宋" w:cs="仿宋" w:hint="eastAsia"/>
          <w:sz w:val="28"/>
          <w:lang w:eastAsia="zh-CN"/>
        </w:rPr>
      </w:pPr>
      <w:bookmarkStart w:id="17" w:name="_Toc19951"/>
      <w:r>
        <w:rPr>
          <w:rFonts w:ascii="仿宋" w:eastAsia="仿宋" w:hAnsi="仿宋" w:cs="仿宋" w:hint="eastAsia"/>
          <w:sz w:val="28"/>
          <w:lang w:eastAsia="zh-CN"/>
        </w:rPr>
        <w:t>四、油气钻采设备项目绩效评估</w:t>
      </w:r>
      <w:bookmarkEnd w:id="17"/>
    </w:p>
    <w:p>
      <w:pPr>
        <w:pStyle w:val="Heading2"/>
        <w:rPr>
          <w:rFonts w:ascii="仿宋" w:eastAsia="仿宋" w:hAnsi="仿宋" w:cs="仿宋" w:hint="eastAsia"/>
          <w:lang w:eastAsia="zh-CN"/>
        </w:rPr>
      </w:pPr>
      <w:bookmarkStart w:id="18" w:name="_Toc2314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https://d.book118.com/448061137106006022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387D49"/>
    <w:rsid w:val="12387D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6113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2023-12-31T01:00:00Z</dcterms:created>
  <dcterms:modified xsi:type="dcterms:W3CDTF">2023-12-31T01:01:00Z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03852F6543194AC1B287FF886FBEF753_11</vt:lpwstr>
  </property>
  <property fmtid="{D5CDD505-2E9C-101B-9397-08002B2CF9AE}" pid="3" name="KSOProductBuildVer">
    <vt:lpwstr>2052-12.1.0.16120</vt:lpwstr>
  </property>
</Properties>
</file>