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移动金融项目计划设计方案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74" w:history="1">
        <w:r>
          <w:rPr>
            <w:rFonts w:ascii="仿宋" w:eastAsia="仿宋" w:hAnsi="仿宋" w:cs="仿宋" w:hint="eastAsia"/>
            <w:lang w:eastAsia="zh-CN"/>
          </w:rPr>
          <w:t>概论</w:t>
        </w:r>
        <w:r>
          <w:tab/>
        </w:r>
        <w:r>
          <w:fldChar w:fldCharType="begin"/>
        </w:r>
        <w:r>
          <w:instrText xml:space="preserve"> PAGEREF _Toc17274 \h </w:instrText>
        </w:r>
        <w:r>
          <w:fldChar w:fldCharType="separate"/>
        </w:r>
        <w:r>
          <w:t>3</w:t>
        </w:r>
        <w:r>
          <w:fldChar w:fldCharType="end"/>
        </w:r>
      </w:hyperlink>
    </w:p>
    <w:p>
      <w:pPr>
        <w:pStyle w:val="TOC1"/>
        <w:tabs>
          <w:tab w:val="right" w:leader="dot" w:pos="8306"/>
        </w:tabs>
      </w:pPr>
      <w:hyperlink w:anchor="_Toc11055" w:history="1">
        <w:r>
          <w:rPr>
            <w:rFonts w:ascii="仿宋" w:eastAsia="仿宋" w:hAnsi="仿宋" w:cs="仿宋" w:hint="eastAsia"/>
            <w:lang w:eastAsia="zh-CN"/>
          </w:rPr>
          <w:t>一、工艺说明</w:t>
        </w:r>
        <w:r>
          <w:tab/>
        </w:r>
        <w:r>
          <w:fldChar w:fldCharType="begin"/>
        </w:r>
        <w:r>
          <w:instrText xml:space="preserve"> PAGEREF _Toc11055 \h </w:instrText>
        </w:r>
        <w:r>
          <w:fldChar w:fldCharType="separate"/>
        </w:r>
        <w:r>
          <w:t>3</w:t>
        </w:r>
        <w:r>
          <w:fldChar w:fldCharType="end"/>
        </w:r>
      </w:hyperlink>
    </w:p>
    <w:p>
      <w:pPr>
        <w:pStyle w:val="TOC2"/>
        <w:tabs>
          <w:tab w:val="right" w:leader="dot" w:pos="8306"/>
        </w:tabs>
      </w:pPr>
      <w:hyperlink w:anchor="_Toc1329" w:history="1">
        <w:r>
          <w:rPr>
            <w:rFonts w:ascii="仿宋" w:eastAsia="仿宋" w:hAnsi="仿宋" w:cs="仿宋" w:hint="eastAsia"/>
            <w:lang w:eastAsia="zh-CN"/>
          </w:rPr>
          <w:t>(一)、技术管理特点</w:t>
        </w:r>
        <w:r>
          <w:tab/>
        </w:r>
        <w:r>
          <w:fldChar w:fldCharType="begin"/>
        </w:r>
        <w:r>
          <w:instrText xml:space="preserve"> PAGEREF _Toc1329 \h </w:instrText>
        </w:r>
        <w:r>
          <w:fldChar w:fldCharType="separate"/>
        </w:r>
        <w:r>
          <w:t>3</w:t>
        </w:r>
        <w:r>
          <w:fldChar w:fldCharType="end"/>
        </w:r>
      </w:hyperlink>
    </w:p>
    <w:p>
      <w:pPr>
        <w:pStyle w:val="TOC2"/>
        <w:tabs>
          <w:tab w:val="right" w:leader="dot" w:pos="8306"/>
        </w:tabs>
      </w:pPr>
      <w:hyperlink w:anchor="_Toc19383" w:history="1">
        <w:r>
          <w:rPr>
            <w:rFonts w:ascii="仿宋" w:eastAsia="仿宋" w:hAnsi="仿宋" w:cs="仿宋" w:hint="eastAsia"/>
            <w:lang w:eastAsia="zh-CN"/>
          </w:rPr>
          <w:t>(二)、移动金融项目工艺技术设计方案</w:t>
        </w:r>
        <w:r>
          <w:tab/>
        </w:r>
        <w:r>
          <w:fldChar w:fldCharType="begin"/>
        </w:r>
        <w:r>
          <w:instrText xml:space="preserve"> PAGEREF _Toc19383 \h </w:instrText>
        </w:r>
        <w:r>
          <w:fldChar w:fldCharType="separate"/>
        </w:r>
        <w:r>
          <w:t>4</w:t>
        </w:r>
        <w:r>
          <w:fldChar w:fldCharType="end"/>
        </w:r>
      </w:hyperlink>
    </w:p>
    <w:p>
      <w:pPr>
        <w:pStyle w:val="TOC2"/>
        <w:tabs>
          <w:tab w:val="right" w:leader="dot" w:pos="8306"/>
        </w:tabs>
      </w:pPr>
      <w:hyperlink w:anchor="_Toc8881" w:history="1">
        <w:r>
          <w:rPr>
            <w:rFonts w:ascii="仿宋" w:eastAsia="仿宋" w:hAnsi="仿宋" w:cs="仿宋" w:hint="eastAsia"/>
            <w:lang w:eastAsia="zh-CN"/>
          </w:rPr>
          <w:t>(三)、设备选型方案</w:t>
        </w:r>
        <w:r>
          <w:tab/>
        </w:r>
        <w:r>
          <w:fldChar w:fldCharType="begin"/>
        </w:r>
        <w:r>
          <w:instrText xml:space="preserve"> PAGEREF _Toc8881 \h </w:instrText>
        </w:r>
        <w:r>
          <w:fldChar w:fldCharType="separate"/>
        </w:r>
        <w:r>
          <w:t>5</w:t>
        </w:r>
        <w:r>
          <w:fldChar w:fldCharType="end"/>
        </w:r>
      </w:hyperlink>
    </w:p>
    <w:p>
      <w:pPr>
        <w:pStyle w:val="TOC1"/>
        <w:tabs>
          <w:tab w:val="right" w:leader="dot" w:pos="8306"/>
        </w:tabs>
      </w:pPr>
      <w:hyperlink w:anchor="_Toc26001" w:history="1">
        <w:r>
          <w:rPr>
            <w:rFonts w:ascii="仿宋" w:eastAsia="仿宋" w:hAnsi="仿宋" w:cs="仿宋" w:hint="eastAsia"/>
            <w:lang w:eastAsia="zh-CN"/>
          </w:rPr>
          <w:t>二、市场分析、调研</w:t>
        </w:r>
        <w:r>
          <w:tab/>
        </w:r>
        <w:r>
          <w:fldChar w:fldCharType="begin"/>
        </w:r>
        <w:r>
          <w:instrText xml:space="preserve"> PAGEREF _Toc26001 \h </w:instrText>
        </w:r>
        <w:r>
          <w:fldChar w:fldCharType="separate"/>
        </w:r>
        <w:r>
          <w:t>7</w:t>
        </w:r>
        <w:r>
          <w:fldChar w:fldCharType="end"/>
        </w:r>
      </w:hyperlink>
    </w:p>
    <w:p>
      <w:pPr>
        <w:pStyle w:val="TOC2"/>
        <w:tabs>
          <w:tab w:val="right" w:leader="dot" w:pos="8306"/>
        </w:tabs>
      </w:pPr>
      <w:hyperlink w:anchor="_Toc12087" w:history="1">
        <w:r>
          <w:rPr>
            <w:rFonts w:ascii="仿宋" w:eastAsia="仿宋" w:hAnsi="仿宋" w:cs="仿宋" w:hint="eastAsia"/>
            <w:lang w:eastAsia="zh-CN"/>
          </w:rPr>
          <w:t>(一)、移动金融行业分析</w:t>
        </w:r>
        <w:r>
          <w:tab/>
        </w:r>
        <w:r>
          <w:fldChar w:fldCharType="begin"/>
        </w:r>
        <w:r>
          <w:instrText xml:space="preserve"> PAGEREF _Toc12087 \h </w:instrText>
        </w:r>
        <w:r>
          <w:fldChar w:fldCharType="separate"/>
        </w:r>
        <w:r>
          <w:t>7</w:t>
        </w:r>
        <w:r>
          <w:fldChar w:fldCharType="end"/>
        </w:r>
      </w:hyperlink>
    </w:p>
    <w:p>
      <w:pPr>
        <w:pStyle w:val="TOC2"/>
        <w:tabs>
          <w:tab w:val="right" w:leader="dot" w:pos="8306"/>
        </w:tabs>
      </w:pPr>
      <w:hyperlink w:anchor="_Toc7785" w:history="1">
        <w:r>
          <w:rPr>
            <w:rFonts w:ascii="仿宋" w:eastAsia="仿宋" w:hAnsi="仿宋" w:cs="仿宋" w:hint="eastAsia"/>
            <w:lang w:eastAsia="zh-CN"/>
          </w:rPr>
          <w:t>(二)、移动金融市场分析预测</w:t>
        </w:r>
        <w:r>
          <w:tab/>
        </w:r>
        <w:r>
          <w:fldChar w:fldCharType="begin"/>
        </w:r>
        <w:r>
          <w:instrText xml:space="preserve"> PAGEREF _Toc7785 \h </w:instrText>
        </w:r>
        <w:r>
          <w:fldChar w:fldCharType="separate"/>
        </w:r>
        <w:r>
          <w:t>7</w:t>
        </w:r>
        <w:r>
          <w:fldChar w:fldCharType="end"/>
        </w:r>
      </w:hyperlink>
    </w:p>
    <w:p>
      <w:pPr>
        <w:pStyle w:val="TOC1"/>
        <w:tabs>
          <w:tab w:val="right" w:leader="dot" w:pos="8306"/>
        </w:tabs>
      </w:pPr>
      <w:hyperlink w:anchor="_Toc9109" w:history="1">
        <w:r>
          <w:rPr>
            <w:rFonts w:ascii="仿宋" w:eastAsia="仿宋" w:hAnsi="仿宋" w:cs="仿宋" w:hint="eastAsia"/>
            <w:lang w:eastAsia="zh-CN"/>
          </w:rPr>
          <w:t>三、移动金融项目建设背景及必要性分析</w:t>
        </w:r>
        <w:r>
          <w:tab/>
        </w:r>
        <w:r>
          <w:fldChar w:fldCharType="begin"/>
        </w:r>
        <w:r>
          <w:instrText xml:space="preserve"> PAGEREF _Toc9109 \h </w:instrText>
        </w:r>
        <w:r>
          <w:fldChar w:fldCharType="separate"/>
        </w:r>
        <w:r>
          <w:t>8</w:t>
        </w:r>
        <w:r>
          <w:fldChar w:fldCharType="end"/>
        </w:r>
      </w:hyperlink>
    </w:p>
    <w:p>
      <w:pPr>
        <w:pStyle w:val="TOC2"/>
        <w:tabs>
          <w:tab w:val="right" w:leader="dot" w:pos="8306"/>
        </w:tabs>
      </w:pPr>
      <w:hyperlink w:anchor="_Toc13879" w:history="1">
        <w:r>
          <w:rPr>
            <w:rFonts w:ascii="仿宋" w:eastAsia="仿宋" w:hAnsi="仿宋" w:cs="仿宋" w:hint="eastAsia"/>
            <w:lang w:eastAsia="zh-CN"/>
          </w:rPr>
          <w:t>(一)、移动金融项目背景分析</w:t>
        </w:r>
        <w:r>
          <w:tab/>
        </w:r>
        <w:r>
          <w:fldChar w:fldCharType="begin"/>
        </w:r>
        <w:r>
          <w:instrText xml:space="preserve"> PAGEREF _Toc13879 \h </w:instrText>
        </w:r>
        <w:r>
          <w:fldChar w:fldCharType="separate"/>
        </w:r>
        <w:r>
          <w:t>8</w:t>
        </w:r>
        <w:r>
          <w:fldChar w:fldCharType="end"/>
        </w:r>
      </w:hyperlink>
    </w:p>
    <w:p>
      <w:pPr>
        <w:pStyle w:val="TOC2"/>
        <w:tabs>
          <w:tab w:val="right" w:leader="dot" w:pos="8306"/>
        </w:tabs>
      </w:pPr>
      <w:hyperlink w:anchor="_Toc2196" w:history="1">
        <w:r>
          <w:rPr>
            <w:rFonts w:ascii="仿宋" w:eastAsia="仿宋" w:hAnsi="仿宋" w:cs="仿宋" w:hint="eastAsia"/>
            <w:lang w:eastAsia="zh-CN"/>
          </w:rPr>
          <w:t>(二)、移动金融项目建设必要性分析</w:t>
        </w:r>
        <w:r>
          <w:tab/>
        </w:r>
        <w:r>
          <w:fldChar w:fldCharType="begin"/>
        </w:r>
        <w:r>
          <w:instrText xml:space="preserve"> PAGEREF _Toc2196 \h </w:instrText>
        </w:r>
        <w:r>
          <w:fldChar w:fldCharType="separate"/>
        </w:r>
        <w:r>
          <w:t>10</w:t>
        </w:r>
        <w:r>
          <w:fldChar w:fldCharType="end"/>
        </w:r>
      </w:hyperlink>
    </w:p>
    <w:p>
      <w:pPr>
        <w:pStyle w:val="TOC1"/>
        <w:tabs>
          <w:tab w:val="right" w:leader="dot" w:pos="8306"/>
        </w:tabs>
      </w:pPr>
      <w:hyperlink w:anchor="_Toc24740" w:history="1">
        <w:r>
          <w:rPr>
            <w:rFonts w:ascii="仿宋" w:eastAsia="仿宋" w:hAnsi="仿宋" w:cs="仿宋" w:hint="eastAsia"/>
            <w:lang w:eastAsia="zh-CN"/>
          </w:rPr>
          <w:t>四、移动金融项目土建工程</w:t>
        </w:r>
        <w:r>
          <w:tab/>
        </w:r>
        <w:r>
          <w:fldChar w:fldCharType="begin"/>
        </w:r>
        <w:r>
          <w:instrText xml:space="preserve"> PAGEREF _Toc24740 \h </w:instrText>
        </w:r>
        <w:r>
          <w:fldChar w:fldCharType="separate"/>
        </w:r>
        <w:r>
          <w:t>11</w:t>
        </w:r>
        <w:r>
          <w:fldChar w:fldCharType="end"/>
        </w:r>
      </w:hyperlink>
    </w:p>
    <w:p>
      <w:pPr>
        <w:pStyle w:val="TOC2"/>
        <w:tabs>
          <w:tab w:val="right" w:leader="dot" w:pos="8306"/>
        </w:tabs>
      </w:pPr>
      <w:hyperlink w:anchor="_Toc24876" w:history="1">
        <w:r>
          <w:rPr>
            <w:rFonts w:ascii="仿宋" w:eastAsia="仿宋" w:hAnsi="仿宋" w:cs="仿宋" w:hint="eastAsia"/>
            <w:lang w:eastAsia="zh-CN"/>
          </w:rPr>
          <w:t>(一)、建筑工程设计原则</w:t>
        </w:r>
        <w:r>
          <w:tab/>
        </w:r>
        <w:r>
          <w:fldChar w:fldCharType="begin"/>
        </w:r>
        <w:r>
          <w:instrText xml:space="preserve"> PAGEREF _Toc24876 \h </w:instrText>
        </w:r>
        <w:r>
          <w:fldChar w:fldCharType="separate"/>
        </w:r>
        <w:r>
          <w:t>11</w:t>
        </w:r>
        <w:r>
          <w:fldChar w:fldCharType="end"/>
        </w:r>
      </w:hyperlink>
    </w:p>
    <w:p>
      <w:pPr>
        <w:pStyle w:val="TOC2"/>
        <w:tabs>
          <w:tab w:val="right" w:leader="dot" w:pos="8306"/>
        </w:tabs>
      </w:pPr>
      <w:hyperlink w:anchor="_Toc8922" w:history="1">
        <w:r>
          <w:rPr>
            <w:rFonts w:ascii="仿宋" w:eastAsia="仿宋" w:hAnsi="仿宋" w:cs="仿宋" w:hint="eastAsia"/>
            <w:lang w:eastAsia="zh-CN"/>
          </w:rPr>
          <w:t>(二)、土建工程设计年限及安全等级</w:t>
        </w:r>
        <w:r>
          <w:tab/>
        </w:r>
        <w:r>
          <w:fldChar w:fldCharType="begin"/>
        </w:r>
        <w:r>
          <w:instrText xml:space="preserve"> PAGEREF _Toc8922 \h </w:instrText>
        </w:r>
        <w:r>
          <w:fldChar w:fldCharType="separate"/>
        </w:r>
        <w:r>
          <w:t>12</w:t>
        </w:r>
        <w:r>
          <w:fldChar w:fldCharType="end"/>
        </w:r>
      </w:hyperlink>
    </w:p>
    <w:p>
      <w:pPr>
        <w:pStyle w:val="TOC2"/>
        <w:tabs>
          <w:tab w:val="right" w:leader="dot" w:pos="8306"/>
        </w:tabs>
      </w:pPr>
      <w:hyperlink w:anchor="_Toc15276" w:history="1">
        <w:r>
          <w:rPr>
            <w:rFonts w:ascii="仿宋" w:eastAsia="仿宋" w:hAnsi="仿宋" w:cs="仿宋" w:hint="eastAsia"/>
            <w:lang w:eastAsia="zh-CN"/>
          </w:rPr>
          <w:t>(三)、建筑工程设计总体要求</w:t>
        </w:r>
        <w:r>
          <w:tab/>
        </w:r>
        <w:r>
          <w:fldChar w:fldCharType="begin"/>
        </w:r>
        <w:r>
          <w:instrText xml:space="preserve"> PAGEREF _Toc15276 \h </w:instrText>
        </w:r>
        <w:r>
          <w:fldChar w:fldCharType="separate"/>
        </w:r>
        <w:r>
          <w:t>14</w:t>
        </w:r>
        <w:r>
          <w:fldChar w:fldCharType="end"/>
        </w:r>
      </w:hyperlink>
    </w:p>
    <w:p>
      <w:pPr>
        <w:pStyle w:val="TOC2"/>
        <w:tabs>
          <w:tab w:val="right" w:leader="dot" w:pos="8306"/>
        </w:tabs>
      </w:pPr>
      <w:hyperlink w:anchor="_Toc8334" w:history="1">
        <w:r>
          <w:rPr>
            <w:rFonts w:ascii="仿宋" w:eastAsia="仿宋" w:hAnsi="仿宋" w:cs="仿宋" w:hint="eastAsia"/>
            <w:lang w:eastAsia="zh-CN"/>
          </w:rPr>
          <w:t>(四)、土建工程建设指标</w:t>
        </w:r>
        <w:r>
          <w:tab/>
        </w:r>
        <w:r>
          <w:fldChar w:fldCharType="begin"/>
        </w:r>
        <w:r>
          <w:instrText xml:space="preserve"> PAGEREF _Toc8334 \h </w:instrText>
        </w:r>
        <w:r>
          <w:fldChar w:fldCharType="separate"/>
        </w:r>
        <w:r>
          <w:t>14</w:t>
        </w:r>
        <w:r>
          <w:fldChar w:fldCharType="end"/>
        </w:r>
      </w:hyperlink>
    </w:p>
    <w:p>
      <w:pPr>
        <w:pStyle w:val="TOC1"/>
        <w:tabs>
          <w:tab w:val="right" w:leader="dot" w:pos="8306"/>
        </w:tabs>
      </w:pPr>
      <w:hyperlink w:anchor="_Toc18707" w:history="1">
        <w:r>
          <w:rPr>
            <w:rFonts w:ascii="仿宋" w:eastAsia="仿宋" w:hAnsi="仿宋" w:cs="仿宋" w:hint="eastAsia"/>
            <w:lang w:eastAsia="zh-CN"/>
          </w:rPr>
          <w:t>五、移动金融项目绩效评估</w:t>
        </w:r>
        <w:r>
          <w:tab/>
        </w:r>
        <w:r>
          <w:fldChar w:fldCharType="begin"/>
        </w:r>
        <w:r>
          <w:instrText xml:space="preserve"> PAGEREF _Toc18707 \h </w:instrText>
        </w:r>
        <w:r>
          <w:fldChar w:fldCharType="separate"/>
        </w:r>
        <w:r>
          <w:t>15</w:t>
        </w:r>
        <w:r>
          <w:fldChar w:fldCharType="end"/>
        </w:r>
      </w:hyperlink>
    </w:p>
    <w:p>
      <w:pPr>
        <w:pStyle w:val="TOC2"/>
        <w:tabs>
          <w:tab w:val="right" w:leader="dot" w:pos="8306"/>
        </w:tabs>
      </w:pPr>
      <w:hyperlink w:anchor="_Toc23161" w:history="1">
        <w:r>
          <w:rPr>
            <w:rFonts w:ascii="仿宋" w:eastAsia="仿宋" w:hAnsi="仿宋" w:cs="仿宋" w:hint="eastAsia"/>
            <w:lang w:eastAsia="zh-CN"/>
          </w:rPr>
          <w:t>(一)、绩效评估指标</w:t>
        </w:r>
        <w:r>
          <w:tab/>
        </w:r>
        <w:r>
          <w:fldChar w:fldCharType="begin"/>
        </w:r>
        <w:r>
          <w:instrText xml:space="preserve"> PAGEREF _Toc23161 \h </w:instrText>
        </w:r>
        <w:r>
          <w:fldChar w:fldCharType="separate"/>
        </w:r>
        <w:r>
          <w:t>15</w:t>
        </w:r>
        <w:r>
          <w:fldChar w:fldCharType="end"/>
        </w:r>
      </w:hyperlink>
    </w:p>
    <w:p>
      <w:pPr>
        <w:pStyle w:val="TOC2"/>
        <w:tabs>
          <w:tab w:val="right" w:leader="dot" w:pos="8306"/>
        </w:tabs>
      </w:pPr>
      <w:hyperlink w:anchor="_Toc5146" w:history="1">
        <w:r>
          <w:rPr>
            <w:rFonts w:ascii="仿宋" w:eastAsia="仿宋" w:hAnsi="仿宋" w:cs="仿宋" w:hint="eastAsia"/>
            <w:lang w:eastAsia="zh-CN"/>
          </w:rPr>
          <w:t>(二)、绩效评估方法</w:t>
        </w:r>
        <w:r>
          <w:tab/>
        </w:r>
        <w:r>
          <w:fldChar w:fldCharType="begin"/>
        </w:r>
        <w:r>
          <w:instrText xml:space="preserve"> PAGEREF _Toc5146 \h </w:instrText>
        </w:r>
        <w:r>
          <w:fldChar w:fldCharType="separate"/>
        </w:r>
        <w:r>
          <w:t>16</w:t>
        </w:r>
        <w:r>
          <w:fldChar w:fldCharType="end"/>
        </w:r>
      </w:hyperlink>
    </w:p>
    <w:p>
      <w:pPr>
        <w:pStyle w:val="TOC2"/>
        <w:tabs>
          <w:tab w:val="right" w:leader="dot" w:pos="8306"/>
        </w:tabs>
      </w:pPr>
      <w:hyperlink w:anchor="_Toc12715" w:history="1">
        <w:r>
          <w:rPr>
            <w:rFonts w:ascii="仿宋" w:eastAsia="仿宋" w:hAnsi="仿宋" w:cs="仿宋" w:hint="eastAsia"/>
            <w:lang w:eastAsia="zh-CN"/>
          </w:rPr>
          <w:t>(三)、绩效评估周期</w:t>
        </w:r>
        <w:r>
          <w:tab/>
        </w:r>
        <w:r>
          <w:fldChar w:fldCharType="begin"/>
        </w:r>
        <w:r>
          <w:instrText xml:space="preserve"> PAGEREF _Toc12715 \h </w:instrText>
        </w:r>
        <w:r>
          <w:fldChar w:fldCharType="separate"/>
        </w:r>
        <w:r>
          <w:t>17</w:t>
        </w:r>
        <w:r>
          <w:fldChar w:fldCharType="end"/>
        </w:r>
      </w:hyperlink>
    </w:p>
    <w:p>
      <w:pPr>
        <w:pStyle w:val="TOC1"/>
        <w:tabs>
          <w:tab w:val="right" w:leader="dot" w:pos="8306"/>
        </w:tabs>
      </w:pPr>
      <w:hyperlink w:anchor="_Toc32204" w:history="1">
        <w:r>
          <w:rPr>
            <w:rFonts w:ascii="仿宋" w:eastAsia="仿宋" w:hAnsi="仿宋" w:cs="仿宋" w:hint="eastAsia"/>
            <w:lang w:eastAsia="zh-CN"/>
          </w:rPr>
          <w:t>六、移动金融项目危机管理</w:t>
        </w:r>
        <w:r>
          <w:tab/>
        </w:r>
        <w:r>
          <w:fldChar w:fldCharType="begin"/>
        </w:r>
        <w:r>
          <w:instrText xml:space="preserve"> PAGEREF _Toc32204 \h </w:instrText>
        </w:r>
        <w:r>
          <w:fldChar w:fldCharType="separate"/>
        </w:r>
        <w:r>
          <w:t>18</w:t>
        </w:r>
        <w:r>
          <w:fldChar w:fldCharType="end"/>
        </w:r>
      </w:hyperlink>
    </w:p>
    <w:p>
      <w:pPr>
        <w:pStyle w:val="TOC2"/>
        <w:tabs>
          <w:tab w:val="right" w:leader="dot" w:pos="8306"/>
        </w:tabs>
      </w:pPr>
      <w:hyperlink w:anchor="_Toc24151" w:history="1">
        <w:r>
          <w:rPr>
            <w:rFonts w:ascii="仿宋" w:eastAsia="仿宋" w:hAnsi="仿宋" w:cs="仿宋" w:hint="eastAsia"/>
            <w:lang w:eastAsia="zh-CN"/>
          </w:rPr>
          <w:t>(一)、危机预警与识别</w:t>
        </w:r>
        <w:r>
          <w:tab/>
        </w:r>
        <w:r>
          <w:fldChar w:fldCharType="begin"/>
        </w:r>
        <w:r>
          <w:instrText xml:space="preserve"> PAGEREF _Toc24151 \h </w:instrText>
        </w:r>
        <w:r>
          <w:fldChar w:fldCharType="separate"/>
        </w:r>
        <w:r>
          <w:t>18</w:t>
        </w:r>
        <w:r>
          <w:fldChar w:fldCharType="end"/>
        </w:r>
      </w:hyperlink>
    </w:p>
    <w:p>
      <w:pPr>
        <w:pStyle w:val="TOC2"/>
        <w:tabs>
          <w:tab w:val="right" w:leader="dot" w:pos="8306"/>
        </w:tabs>
      </w:pPr>
      <w:hyperlink w:anchor="_Toc5023" w:history="1">
        <w:r>
          <w:rPr>
            <w:rFonts w:ascii="仿宋" w:eastAsia="仿宋" w:hAnsi="仿宋" w:cs="仿宋" w:hint="eastAsia"/>
            <w:lang w:eastAsia="zh-CN"/>
          </w:rPr>
          <w:t>(二)、危机应对与恢复</w:t>
        </w:r>
        <w:r>
          <w:tab/>
        </w:r>
        <w:r>
          <w:fldChar w:fldCharType="begin"/>
        </w:r>
        <w:r>
          <w:instrText xml:space="preserve"> PAGEREF _Toc5023 \h </w:instrText>
        </w:r>
        <w:r>
          <w:fldChar w:fldCharType="separate"/>
        </w:r>
        <w:r>
          <w:t>19</w:t>
        </w:r>
        <w:r>
          <w:fldChar w:fldCharType="end"/>
        </w:r>
      </w:hyperlink>
    </w:p>
    <w:p>
      <w:pPr>
        <w:pStyle w:val="TOC1"/>
        <w:tabs>
          <w:tab w:val="right" w:leader="dot" w:pos="8306"/>
        </w:tabs>
      </w:pPr>
      <w:hyperlink w:anchor="_Toc15873" w:history="1">
        <w:r>
          <w:rPr>
            <w:rFonts w:ascii="仿宋" w:eastAsia="仿宋" w:hAnsi="仿宋" w:cs="仿宋" w:hint="eastAsia"/>
            <w:lang w:eastAsia="zh-CN"/>
          </w:rPr>
          <w:t>七、移动金融项目环境影响分析</w:t>
        </w:r>
        <w:r>
          <w:tab/>
        </w:r>
        <w:r>
          <w:fldChar w:fldCharType="begin"/>
        </w:r>
        <w:r>
          <w:instrText xml:space="preserve"> PAGEREF _Toc15873 \h </w:instrText>
        </w:r>
        <w:r>
          <w:fldChar w:fldCharType="separate"/>
        </w:r>
        <w:r>
          <w:t>20</w:t>
        </w:r>
        <w:r>
          <w:fldChar w:fldCharType="end"/>
        </w:r>
      </w:hyperlink>
    </w:p>
    <w:p>
      <w:pPr>
        <w:pStyle w:val="TOC2"/>
        <w:tabs>
          <w:tab w:val="right" w:leader="dot" w:pos="8306"/>
        </w:tabs>
      </w:pPr>
      <w:hyperlink w:anchor="_Toc13146" w:history="1">
        <w:r>
          <w:rPr>
            <w:rFonts w:ascii="仿宋" w:eastAsia="仿宋" w:hAnsi="仿宋" w:cs="仿宋" w:hint="eastAsia"/>
            <w:lang w:eastAsia="zh-CN"/>
          </w:rPr>
          <w:t>(一)、建设区域环境质量现状</w:t>
        </w:r>
        <w:r>
          <w:tab/>
        </w:r>
        <w:r>
          <w:fldChar w:fldCharType="begin"/>
        </w:r>
        <w:r>
          <w:instrText xml:space="preserve"> PAGEREF _Toc13146 \h </w:instrText>
        </w:r>
        <w:r>
          <w:fldChar w:fldCharType="separate"/>
        </w:r>
        <w:r>
          <w:t>20</w:t>
        </w:r>
        <w:r>
          <w:fldChar w:fldCharType="end"/>
        </w:r>
      </w:hyperlink>
    </w:p>
    <w:p>
      <w:pPr>
        <w:pStyle w:val="TOC2"/>
        <w:tabs>
          <w:tab w:val="right" w:leader="dot" w:pos="8306"/>
        </w:tabs>
      </w:pPr>
      <w:hyperlink w:anchor="_Toc15427" w:history="1">
        <w:r>
          <w:rPr>
            <w:rFonts w:ascii="仿宋" w:eastAsia="仿宋" w:hAnsi="仿宋" w:cs="仿宋" w:hint="eastAsia"/>
            <w:lang w:eastAsia="zh-CN"/>
          </w:rPr>
          <w:t>(二)、建设期环境保护</w:t>
        </w:r>
        <w:r>
          <w:tab/>
        </w:r>
        <w:r>
          <w:fldChar w:fldCharType="begin"/>
        </w:r>
        <w:r>
          <w:instrText xml:space="preserve"> PAGEREF _Toc15427 \h </w:instrText>
        </w:r>
        <w:r>
          <w:fldChar w:fldCharType="separate"/>
        </w:r>
        <w:r>
          <w:t>21</w:t>
        </w:r>
        <w:r>
          <w:fldChar w:fldCharType="end"/>
        </w:r>
      </w:hyperlink>
    </w:p>
    <w:p>
      <w:pPr>
        <w:pStyle w:val="TOC2"/>
        <w:tabs>
          <w:tab w:val="right" w:leader="dot" w:pos="8306"/>
        </w:tabs>
      </w:pPr>
      <w:hyperlink w:anchor="_Toc21342" w:history="1">
        <w:r>
          <w:rPr>
            <w:rFonts w:ascii="仿宋" w:eastAsia="仿宋" w:hAnsi="仿宋" w:cs="仿宋" w:hint="eastAsia"/>
            <w:lang w:eastAsia="zh-CN"/>
          </w:rPr>
          <w:t>(三)、运营期环境保护</w:t>
        </w:r>
        <w:r>
          <w:tab/>
        </w:r>
        <w:r>
          <w:fldChar w:fldCharType="begin"/>
        </w:r>
        <w:r>
          <w:instrText xml:space="preserve"> PAGEREF _Toc21342 \h </w:instrText>
        </w:r>
        <w:r>
          <w:fldChar w:fldCharType="separate"/>
        </w:r>
        <w:r>
          <w:t>23</w:t>
        </w:r>
        <w:r>
          <w:fldChar w:fldCharType="end"/>
        </w:r>
      </w:hyperlink>
    </w:p>
    <w:p>
      <w:pPr>
        <w:pStyle w:val="TOC2"/>
        <w:tabs>
          <w:tab w:val="right" w:leader="dot" w:pos="8306"/>
        </w:tabs>
      </w:pPr>
      <w:hyperlink w:anchor="_Toc29306" w:history="1">
        <w:r>
          <w:rPr>
            <w:rFonts w:ascii="仿宋" w:eastAsia="仿宋" w:hAnsi="仿宋" w:cs="仿宋" w:hint="eastAsia"/>
            <w:lang w:eastAsia="zh-CN"/>
          </w:rPr>
          <w:t>(四)、移动金融项目建设对区域经济的影响</w:t>
        </w:r>
        <w:r>
          <w:tab/>
        </w:r>
        <w:r>
          <w:fldChar w:fldCharType="begin"/>
        </w:r>
        <w:r>
          <w:instrText xml:space="preserve"> PAGEREF _Toc29306 \h </w:instrText>
        </w:r>
        <w:r>
          <w:fldChar w:fldCharType="separate"/>
        </w:r>
        <w:r>
          <w:t>24</w:t>
        </w:r>
        <w:r>
          <w:fldChar w:fldCharType="end"/>
        </w:r>
      </w:hyperlink>
    </w:p>
    <w:p>
      <w:pPr>
        <w:pStyle w:val="TOC2"/>
        <w:tabs>
          <w:tab w:val="right" w:leader="dot" w:pos="8306"/>
        </w:tabs>
      </w:pPr>
      <w:hyperlink w:anchor="_Toc14859" w:history="1">
        <w:r>
          <w:rPr>
            <w:rFonts w:ascii="仿宋" w:eastAsia="仿宋" w:hAnsi="仿宋" w:cs="仿宋" w:hint="eastAsia"/>
            <w:lang w:eastAsia="zh-CN"/>
          </w:rPr>
          <w:t>(五)、废弃物处理</w:t>
        </w:r>
        <w:r>
          <w:tab/>
        </w:r>
        <w:r>
          <w:fldChar w:fldCharType="begin"/>
        </w:r>
        <w:r>
          <w:instrText xml:space="preserve"> PAGEREF _Toc14859 \h </w:instrText>
        </w:r>
        <w:r>
          <w:fldChar w:fldCharType="separate"/>
        </w:r>
        <w:r>
          <w:t>26</w:t>
        </w:r>
        <w:r>
          <w:fldChar w:fldCharType="end"/>
        </w:r>
      </w:hyperlink>
    </w:p>
    <w:p>
      <w:pPr>
        <w:pStyle w:val="TOC2"/>
        <w:tabs>
          <w:tab w:val="right" w:leader="dot" w:pos="8306"/>
        </w:tabs>
      </w:pPr>
      <w:hyperlink w:anchor="_Toc15899" w:history="1">
        <w:r>
          <w:rPr>
            <w:rFonts w:ascii="仿宋" w:eastAsia="仿宋" w:hAnsi="仿宋" w:cs="仿宋" w:hint="eastAsia"/>
            <w:lang w:eastAsia="zh-CN"/>
          </w:rPr>
          <w:t>(六)、特殊环境影响分析</w:t>
        </w:r>
        <w:r>
          <w:tab/>
        </w:r>
        <w:r>
          <w:fldChar w:fldCharType="begin"/>
        </w:r>
        <w:r>
          <w:instrText xml:space="preserve"> PAGEREF _Toc15899 \h </w:instrText>
        </w:r>
        <w:r>
          <w:fldChar w:fldCharType="separate"/>
        </w:r>
        <w:r>
          <w:t>27</w:t>
        </w:r>
        <w:r>
          <w:fldChar w:fldCharType="end"/>
        </w:r>
      </w:hyperlink>
    </w:p>
    <w:p>
      <w:pPr>
        <w:pStyle w:val="TOC2"/>
        <w:tabs>
          <w:tab w:val="right" w:leader="dot" w:pos="8306"/>
        </w:tabs>
      </w:pPr>
      <w:hyperlink w:anchor="_Toc1356" w:history="1">
        <w:r>
          <w:rPr>
            <w:rFonts w:ascii="仿宋" w:eastAsia="仿宋" w:hAnsi="仿宋" w:cs="仿宋" w:hint="eastAsia"/>
            <w:lang w:eastAsia="zh-CN"/>
          </w:rPr>
          <w:t>(七)、清洁生产</w:t>
        </w:r>
        <w:r>
          <w:tab/>
        </w:r>
        <w:r>
          <w:fldChar w:fldCharType="begin"/>
        </w:r>
        <w:r>
          <w:instrText xml:space="preserve"> PAGEREF _Toc1356 \h </w:instrText>
        </w:r>
        <w:r>
          <w:fldChar w:fldCharType="separate"/>
        </w:r>
        <w:r>
          <w:t>28</w:t>
        </w:r>
        <w:r>
          <w:fldChar w:fldCharType="end"/>
        </w:r>
      </w:hyperlink>
    </w:p>
    <w:p>
      <w:pPr>
        <w:pStyle w:val="TOC2"/>
        <w:tabs>
          <w:tab w:val="right" w:leader="dot" w:pos="8306"/>
        </w:tabs>
      </w:pPr>
      <w:hyperlink w:anchor="_Toc19081" w:history="1">
        <w:r>
          <w:rPr>
            <w:rFonts w:ascii="仿宋" w:eastAsia="仿宋" w:hAnsi="仿宋" w:cs="仿宋" w:hint="eastAsia"/>
            <w:lang w:eastAsia="zh-CN"/>
          </w:rPr>
          <w:t>(八)、环境保护综合评价</w:t>
        </w:r>
        <w:r>
          <w:tab/>
        </w:r>
        <w:r>
          <w:fldChar w:fldCharType="begin"/>
        </w:r>
        <w:r>
          <w:instrText xml:space="preserve"> PAGEREF _Toc19081 \h </w:instrText>
        </w:r>
        <w:r>
          <w:fldChar w:fldCharType="separate"/>
        </w:r>
        <w:r>
          <w:t>29</w:t>
        </w:r>
        <w:r>
          <w:fldChar w:fldCharType="end"/>
        </w:r>
      </w:hyperlink>
    </w:p>
    <w:p>
      <w:pPr>
        <w:pStyle w:val="TOC1"/>
        <w:tabs>
          <w:tab w:val="right" w:leader="dot" w:pos="8306"/>
        </w:tabs>
      </w:pPr>
      <w:hyperlink w:anchor="_Toc11158" w:history="1">
        <w:r>
          <w:rPr>
            <w:rFonts w:ascii="仿宋" w:eastAsia="仿宋" w:hAnsi="仿宋" w:cs="仿宋" w:hint="eastAsia"/>
            <w:lang w:eastAsia="zh-CN"/>
          </w:rPr>
          <w:t>八、生产安全保护</w:t>
        </w:r>
        <w:r>
          <w:tab/>
        </w:r>
        <w:r>
          <w:fldChar w:fldCharType="begin"/>
        </w:r>
        <w:r>
          <w:instrText xml:space="preserve"> PAGEREF _Toc11158 \h </w:instrText>
        </w:r>
        <w:r>
          <w:fldChar w:fldCharType="separate"/>
        </w:r>
        <w:r>
          <w:t>31</w:t>
        </w:r>
        <w:r>
          <w:fldChar w:fldCharType="end"/>
        </w:r>
      </w:hyperlink>
    </w:p>
    <w:p>
      <w:pPr>
        <w:pStyle w:val="TOC2"/>
        <w:tabs>
          <w:tab w:val="right" w:leader="dot" w:pos="8306"/>
        </w:tabs>
      </w:pPr>
      <w:hyperlink w:anchor="_Toc12947" w:history="1">
        <w:r>
          <w:rPr>
            <w:rFonts w:ascii="仿宋" w:eastAsia="仿宋" w:hAnsi="仿宋" w:cs="仿宋" w:hint="eastAsia"/>
            <w:lang w:eastAsia="zh-CN"/>
          </w:rPr>
          <w:t>(一)、消防安全</w:t>
        </w:r>
        <w:r>
          <w:tab/>
        </w:r>
        <w:r>
          <w:fldChar w:fldCharType="begin"/>
        </w:r>
        <w:r>
          <w:instrText xml:space="preserve"> PAGEREF _Toc12947 \h </w:instrText>
        </w:r>
        <w:r>
          <w:fldChar w:fldCharType="separate"/>
        </w:r>
        <w:r>
          <w:t>31</w:t>
        </w:r>
        <w:r>
          <w:fldChar w:fldCharType="end"/>
        </w:r>
      </w:hyperlink>
    </w:p>
    <w:p>
      <w:pPr>
        <w:pStyle w:val="TOC2"/>
        <w:tabs>
          <w:tab w:val="right" w:leader="dot" w:pos="8306"/>
        </w:tabs>
      </w:pPr>
      <w:hyperlink w:anchor="_Toc10722" w:history="1">
        <w:r>
          <w:rPr>
            <w:rFonts w:ascii="仿宋" w:eastAsia="仿宋" w:hAnsi="仿宋" w:cs="仿宋" w:hint="eastAsia"/>
            <w:lang w:eastAsia="zh-CN"/>
          </w:rPr>
          <w:t>(二)、防火防爆总图布置措施</w:t>
        </w:r>
        <w:r>
          <w:tab/>
        </w:r>
        <w:r>
          <w:fldChar w:fldCharType="begin"/>
        </w:r>
        <w:r>
          <w:instrText xml:space="preserve"> PAGEREF _Toc10722 \h </w:instrText>
        </w:r>
        <w:r>
          <w:fldChar w:fldCharType="separate"/>
        </w:r>
        <w:r>
          <w:t>32</w:t>
        </w:r>
        <w:r>
          <w:fldChar w:fldCharType="end"/>
        </w:r>
      </w:hyperlink>
    </w:p>
    <w:p>
      <w:pPr>
        <w:pStyle w:val="TOC2"/>
        <w:tabs>
          <w:tab w:val="right" w:leader="dot" w:pos="8306"/>
        </w:tabs>
      </w:pPr>
      <w:hyperlink w:anchor="_Toc16144" w:history="1">
        <w:r>
          <w:rPr>
            <w:rFonts w:ascii="仿宋" w:eastAsia="仿宋" w:hAnsi="仿宋" w:cs="仿宋" w:hint="eastAsia"/>
            <w:lang w:eastAsia="zh-CN"/>
          </w:rPr>
          <w:t>(三)、自然灾害防范措施</w:t>
        </w:r>
        <w:r>
          <w:tab/>
        </w:r>
        <w:r>
          <w:fldChar w:fldCharType="begin"/>
        </w:r>
        <w:r>
          <w:instrText xml:space="preserve"> PAGEREF _Toc16144 \h </w:instrText>
        </w:r>
        <w:r>
          <w:fldChar w:fldCharType="separate"/>
        </w:r>
        <w:r>
          <w:t>33</w:t>
        </w:r>
        <w:r>
          <w:fldChar w:fldCharType="end"/>
        </w:r>
      </w:hyperlink>
    </w:p>
    <w:p>
      <w:pPr>
        <w:pStyle w:val="TOC2"/>
        <w:tabs>
          <w:tab w:val="right" w:leader="dot" w:pos="8306"/>
        </w:tabs>
      </w:pPr>
      <w:hyperlink w:anchor="_Toc28261" w:history="1">
        <w:r>
          <w:rPr>
            <w:rFonts w:ascii="仿宋" w:eastAsia="仿宋" w:hAnsi="仿宋" w:cs="仿宋" w:hint="eastAsia"/>
            <w:lang w:eastAsia="zh-CN"/>
          </w:rPr>
          <w:t>(四)、安全色及安全标志使用要求</w:t>
        </w:r>
        <w:r>
          <w:tab/>
        </w:r>
        <w:r>
          <w:fldChar w:fldCharType="begin"/>
        </w:r>
        <w:r>
          <w:instrText xml:space="preserve"> PAGEREF _Toc28261 \h </w:instrText>
        </w:r>
        <w:r>
          <w:fldChar w:fldCharType="separate"/>
        </w:r>
        <w:r>
          <w:t>34</w:t>
        </w:r>
        <w:r>
          <w:fldChar w:fldCharType="end"/>
        </w:r>
      </w:hyperlink>
    </w:p>
    <w:p>
      <w:pPr>
        <w:pStyle w:val="TOC2"/>
        <w:tabs>
          <w:tab w:val="right" w:leader="dot" w:pos="8306"/>
        </w:tabs>
      </w:pPr>
      <w:hyperlink w:anchor="_Toc13107" w:history="1">
        <w:r>
          <w:rPr>
            <w:rFonts w:ascii="仿宋" w:eastAsia="仿宋" w:hAnsi="仿宋" w:cs="仿宋" w:hint="eastAsia"/>
            <w:lang w:eastAsia="zh-CN"/>
          </w:rPr>
          <w:t>(五)、防尘防毒措施</w:t>
        </w:r>
        <w:r>
          <w:tab/>
        </w:r>
        <w:r>
          <w:fldChar w:fldCharType="begin"/>
        </w:r>
        <w:r>
          <w:instrText xml:space="preserve"> PAGEREF _Toc13107 \h </w:instrText>
        </w:r>
        <w:r>
          <w:fldChar w:fldCharType="separate"/>
        </w:r>
        <w:r>
          <w:t>35</w:t>
        </w:r>
        <w:r>
          <w:fldChar w:fldCharType="end"/>
        </w:r>
      </w:hyperlink>
    </w:p>
    <w:p>
      <w:pPr>
        <w:pStyle w:val="TOC2"/>
        <w:tabs>
          <w:tab w:val="right" w:leader="dot" w:pos="8306"/>
        </w:tabs>
      </w:pPr>
      <w:hyperlink w:anchor="_Toc19989" w:history="1">
        <w:r>
          <w:rPr>
            <w:rFonts w:ascii="仿宋" w:eastAsia="仿宋" w:hAnsi="仿宋" w:cs="仿宋" w:hint="eastAsia"/>
            <w:lang w:eastAsia="zh-CN"/>
          </w:rPr>
          <w:t>(六)、防静电、触电防护及防雷措施</w:t>
        </w:r>
        <w:r>
          <w:tab/>
        </w:r>
        <w:r>
          <w:fldChar w:fldCharType="begin"/>
        </w:r>
        <w:r>
          <w:instrText xml:space="preserve"> PAGEREF _Toc19989 \h </w:instrText>
        </w:r>
        <w:r>
          <w:fldChar w:fldCharType="separate"/>
        </w:r>
        <w:r>
          <w:t>36</w:t>
        </w:r>
        <w:r>
          <w:fldChar w:fldCharType="end"/>
        </w:r>
      </w:hyperlink>
    </w:p>
    <w:p>
      <w:pPr>
        <w:pStyle w:val="TOC2"/>
        <w:tabs>
          <w:tab w:val="right" w:leader="dot" w:pos="8306"/>
        </w:tabs>
      </w:pPr>
      <w:hyperlink w:anchor="_Toc23682" w:history="1">
        <w:r>
          <w:rPr>
            <w:rFonts w:ascii="仿宋" w:eastAsia="仿宋" w:hAnsi="仿宋" w:cs="仿宋" w:hint="eastAsia"/>
            <w:lang w:eastAsia="zh-CN"/>
          </w:rPr>
          <w:t>(七)、机械设备安全保障措施</w:t>
        </w:r>
        <w:r>
          <w:tab/>
        </w:r>
        <w:r>
          <w:fldChar w:fldCharType="begin"/>
        </w:r>
        <w:r>
          <w:instrText xml:space="preserve"> PAGEREF _Toc23682 \h </w:instrText>
        </w:r>
        <w:r>
          <w:fldChar w:fldCharType="separate"/>
        </w:r>
        <w:r>
          <w:t>37</w:t>
        </w:r>
        <w:r>
          <w:fldChar w:fldCharType="end"/>
        </w:r>
      </w:hyperlink>
    </w:p>
    <w:p>
      <w:pPr>
        <w:pStyle w:val="TOC1"/>
        <w:tabs>
          <w:tab w:val="right" w:leader="dot" w:pos="8306"/>
        </w:tabs>
      </w:pPr>
      <w:hyperlink w:anchor="_Toc820" w:history="1">
        <w:r>
          <w:rPr>
            <w:rFonts w:ascii="仿宋" w:eastAsia="仿宋" w:hAnsi="仿宋" w:cs="仿宋" w:hint="eastAsia"/>
            <w:lang w:eastAsia="zh-CN"/>
          </w:rPr>
          <w:t>九、移动金融项目财务管理</w:t>
        </w:r>
        <w:r>
          <w:tab/>
        </w:r>
        <w:r>
          <w:fldChar w:fldCharType="begin"/>
        </w:r>
        <w:r>
          <w:instrText xml:space="preserve"> PAGEREF _Toc820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5" w:history="1">
        <w:r>
          <w:rPr>
            <w:rFonts w:ascii="仿宋" w:eastAsia="仿宋" w:hAnsi="仿宋" w:cs="仿宋" w:hint="eastAsia"/>
            <w:lang w:eastAsia="zh-CN"/>
          </w:rPr>
          <w:t>(一)、资金需求大</w:t>
        </w:r>
        <w:r>
          <w:tab/>
        </w:r>
        <w:r>
          <w:fldChar w:fldCharType="begin"/>
        </w:r>
        <w:r>
          <w:instrText xml:space="preserve"> PAGEREF _Toc2975 \h </w:instrText>
        </w:r>
        <w:r>
          <w:fldChar w:fldCharType="separate"/>
        </w:r>
        <w:r>
          <w:t>38</w:t>
        </w:r>
        <w:r>
          <w:fldChar w:fldCharType="end"/>
        </w:r>
      </w:hyperlink>
    </w:p>
    <w:p>
      <w:pPr>
        <w:pStyle w:val="TOC2"/>
        <w:tabs>
          <w:tab w:val="right" w:leader="dot" w:pos="8306"/>
        </w:tabs>
      </w:pPr>
      <w:hyperlink w:anchor="_Toc25991" w:history="1">
        <w:r>
          <w:rPr>
            <w:rFonts w:ascii="仿宋" w:eastAsia="仿宋" w:hAnsi="仿宋" w:cs="仿宋" w:hint="eastAsia"/>
            <w:lang w:eastAsia="zh-CN"/>
          </w:rPr>
          <w:t>(二)、研发周期长</w:t>
        </w:r>
        <w:r>
          <w:tab/>
        </w:r>
        <w:r>
          <w:fldChar w:fldCharType="begin"/>
        </w:r>
        <w:r>
          <w:instrText xml:space="preserve"> PAGEREF _Toc25991 \h </w:instrText>
        </w:r>
        <w:r>
          <w:fldChar w:fldCharType="separate"/>
        </w:r>
        <w:r>
          <w:t>40</w:t>
        </w:r>
        <w:r>
          <w:fldChar w:fldCharType="end"/>
        </w:r>
      </w:hyperlink>
    </w:p>
    <w:p>
      <w:pPr>
        <w:pStyle w:val="TOC2"/>
        <w:tabs>
          <w:tab w:val="right" w:leader="dot" w:pos="8306"/>
        </w:tabs>
      </w:pPr>
      <w:hyperlink w:anchor="_Toc1093" w:history="1">
        <w:r>
          <w:rPr>
            <w:rFonts w:ascii="仿宋" w:eastAsia="仿宋" w:hAnsi="仿宋" w:cs="仿宋" w:hint="eastAsia"/>
            <w:lang w:eastAsia="zh-CN"/>
          </w:rPr>
          <w:t>(三)、市场风险大</w:t>
        </w:r>
        <w:r>
          <w:tab/>
        </w:r>
        <w:r>
          <w:fldChar w:fldCharType="begin"/>
        </w:r>
        <w:r>
          <w:instrText xml:space="preserve"> PAGEREF _Toc1093 \h </w:instrText>
        </w:r>
        <w:r>
          <w:fldChar w:fldCharType="separate"/>
        </w:r>
        <w:r>
          <w:t>41</w:t>
        </w:r>
        <w:r>
          <w:fldChar w:fldCharType="end"/>
        </w:r>
      </w:hyperlink>
    </w:p>
    <w:p>
      <w:pPr>
        <w:pStyle w:val="TOC2"/>
        <w:tabs>
          <w:tab w:val="right" w:leader="dot" w:pos="8306"/>
        </w:tabs>
      </w:pPr>
      <w:hyperlink w:anchor="_Toc20699" w:history="1">
        <w:r>
          <w:rPr>
            <w:rFonts w:ascii="仿宋" w:eastAsia="仿宋" w:hAnsi="仿宋" w:cs="仿宋" w:hint="eastAsia"/>
            <w:lang w:eastAsia="zh-CN"/>
          </w:rPr>
          <w:t>(四)、利润率高</w:t>
        </w:r>
        <w:r>
          <w:tab/>
        </w:r>
        <w:r>
          <w:fldChar w:fldCharType="begin"/>
        </w:r>
        <w:r>
          <w:instrText xml:space="preserve"> PAGEREF _Toc20699 \h </w:instrText>
        </w:r>
        <w:r>
          <w:fldChar w:fldCharType="separate"/>
        </w:r>
        <w:r>
          <w:t>43</w:t>
        </w:r>
        <w:r>
          <w:fldChar w:fldCharType="end"/>
        </w:r>
      </w:hyperlink>
    </w:p>
    <w:p>
      <w:pPr>
        <w:pStyle w:val="TOC1"/>
        <w:tabs>
          <w:tab w:val="right" w:leader="dot" w:pos="8306"/>
        </w:tabs>
      </w:pPr>
      <w:hyperlink w:anchor="_Toc9755" w:history="1">
        <w:r>
          <w:rPr>
            <w:rFonts w:ascii="仿宋" w:eastAsia="仿宋" w:hAnsi="仿宋" w:cs="仿宋" w:hint="eastAsia"/>
            <w:lang w:eastAsia="zh-CN"/>
          </w:rPr>
          <w:t>十、移动金融项目投资规划</w:t>
        </w:r>
        <w:r>
          <w:tab/>
        </w:r>
        <w:r>
          <w:fldChar w:fldCharType="begin"/>
        </w:r>
        <w:r>
          <w:instrText xml:space="preserve"> PAGEREF _Toc9755 \h </w:instrText>
        </w:r>
        <w:r>
          <w:fldChar w:fldCharType="separate"/>
        </w:r>
        <w:r>
          <w:t>45</w:t>
        </w:r>
        <w:r>
          <w:fldChar w:fldCharType="end"/>
        </w:r>
      </w:hyperlink>
    </w:p>
    <w:p>
      <w:pPr>
        <w:pStyle w:val="TOC2"/>
        <w:tabs>
          <w:tab w:val="right" w:leader="dot" w:pos="8306"/>
        </w:tabs>
      </w:pPr>
      <w:hyperlink w:anchor="_Toc5375" w:history="1">
        <w:r>
          <w:rPr>
            <w:rFonts w:ascii="仿宋" w:eastAsia="仿宋" w:hAnsi="仿宋" w:cs="仿宋" w:hint="eastAsia"/>
            <w:lang w:eastAsia="zh-CN"/>
          </w:rPr>
          <w:t>(一)、移动金融项目总投资估算</w:t>
        </w:r>
        <w:r>
          <w:tab/>
        </w:r>
        <w:r>
          <w:fldChar w:fldCharType="begin"/>
        </w:r>
        <w:r>
          <w:instrText xml:space="preserve"> PAGEREF _Toc5375 \h </w:instrText>
        </w:r>
        <w:r>
          <w:fldChar w:fldCharType="separate"/>
        </w:r>
        <w:r>
          <w:t>45</w:t>
        </w:r>
        <w:r>
          <w:fldChar w:fldCharType="end"/>
        </w:r>
      </w:hyperlink>
    </w:p>
    <w:p>
      <w:pPr>
        <w:pStyle w:val="TOC2"/>
        <w:tabs>
          <w:tab w:val="right" w:leader="dot" w:pos="8306"/>
        </w:tabs>
      </w:pPr>
      <w:hyperlink w:anchor="_Toc23898" w:history="1">
        <w:r>
          <w:rPr>
            <w:rFonts w:ascii="仿宋" w:eastAsia="仿宋" w:hAnsi="仿宋" w:cs="仿宋" w:hint="eastAsia"/>
            <w:lang w:eastAsia="zh-CN"/>
          </w:rPr>
          <w:t>(二)、资金筹措</w:t>
        </w:r>
        <w:r>
          <w:tab/>
        </w:r>
        <w:r>
          <w:fldChar w:fldCharType="begin"/>
        </w:r>
        <w:r>
          <w:instrText xml:space="preserve"> PAGEREF _Toc23898 \h </w:instrText>
        </w:r>
        <w:r>
          <w:fldChar w:fldCharType="separate"/>
        </w:r>
        <w:r>
          <w:t>47</w:t>
        </w:r>
        <w:r>
          <w:fldChar w:fldCharType="end"/>
        </w:r>
      </w:hyperlink>
    </w:p>
    <w:p>
      <w:pPr>
        <w:pStyle w:val="TOC1"/>
        <w:tabs>
          <w:tab w:val="right" w:leader="dot" w:pos="8306"/>
        </w:tabs>
      </w:pPr>
      <w:hyperlink w:anchor="_Toc25192" w:history="1">
        <w:r>
          <w:rPr>
            <w:rFonts w:ascii="仿宋" w:eastAsia="仿宋" w:hAnsi="仿宋" w:cs="仿宋" w:hint="eastAsia"/>
            <w:lang w:eastAsia="zh-CN"/>
          </w:rPr>
          <w:t>十一、移动金融项目人力资源管理</w:t>
        </w:r>
        <w:r>
          <w:tab/>
        </w:r>
        <w:r>
          <w:fldChar w:fldCharType="begin"/>
        </w:r>
        <w:r>
          <w:instrText xml:space="preserve"> PAGEREF _Toc25192 \h </w:instrText>
        </w:r>
        <w:r>
          <w:fldChar w:fldCharType="separate"/>
        </w:r>
        <w:r>
          <w:t>47</w:t>
        </w:r>
        <w:r>
          <w:fldChar w:fldCharType="end"/>
        </w:r>
      </w:hyperlink>
    </w:p>
    <w:p>
      <w:pPr>
        <w:pStyle w:val="TOC2"/>
        <w:tabs>
          <w:tab w:val="right" w:leader="dot" w:pos="8306"/>
        </w:tabs>
      </w:pPr>
      <w:hyperlink w:anchor="_Toc8526" w:history="1">
        <w:r>
          <w:rPr>
            <w:rFonts w:ascii="仿宋" w:eastAsia="仿宋" w:hAnsi="仿宋" w:cs="仿宋" w:hint="eastAsia"/>
            <w:lang w:eastAsia="zh-CN"/>
          </w:rPr>
          <w:t>(一)、建立健全的预算管理制度</w:t>
        </w:r>
        <w:r>
          <w:tab/>
        </w:r>
        <w:r>
          <w:fldChar w:fldCharType="begin"/>
        </w:r>
        <w:r>
          <w:instrText xml:space="preserve"> PAGEREF _Toc8526 \h </w:instrText>
        </w:r>
        <w:r>
          <w:fldChar w:fldCharType="separate"/>
        </w:r>
        <w:r>
          <w:t>47</w:t>
        </w:r>
        <w:r>
          <w:fldChar w:fldCharType="end"/>
        </w:r>
      </w:hyperlink>
    </w:p>
    <w:p>
      <w:pPr>
        <w:pStyle w:val="TOC2"/>
        <w:tabs>
          <w:tab w:val="right" w:leader="dot" w:pos="8306"/>
        </w:tabs>
      </w:pPr>
      <w:hyperlink w:anchor="_Toc279" w:history="1">
        <w:r>
          <w:rPr>
            <w:rFonts w:ascii="仿宋" w:eastAsia="仿宋" w:hAnsi="仿宋" w:cs="仿宋" w:hint="eastAsia"/>
            <w:lang w:eastAsia="zh-CN"/>
          </w:rPr>
          <w:t>(二)、加强资金流动监控</w:t>
        </w:r>
        <w:r>
          <w:tab/>
        </w:r>
        <w:r>
          <w:fldChar w:fldCharType="begin"/>
        </w:r>
        <w:r>
          <w:instrText xml:space="preserve"> PAGEREF _Toc279 \h </w:instrText>
        </w:r>
        <w:r>
          <w:fldChar w:fldCharType="separate"/>
        </w:r>
        <w:r>
          <w:t>49</w:t>
        </w:r>
        <w:r>
          <w:fldChar w:fldCharType="end"/>
        </w:r>
      </w:hyperlink>
    </w:p>
    <w:p>
      <w:pPr>
        <w:pStyle w:val="TOC2"/>
        <w:tabs>
          <w:tab w:val="right" w:leader="dot" w:pos="8306"/>
        </w:tabs>
      </w:pPr>
      <w:hyperlink w:anchor="_Toc14399" w:history="1">
        <w:r>
          <w:rPr>
            <w:rFonts w:ascii="仿宋" w:eastAsia="仿宋" w:hAnsi="仿宋" w:cs="仿宋" w:hint="eastAsia"/>
            <w:lang w:eastAsia="zh-CN"/>
          </w:rPr>
          <w:t>(三)、制定完善的风险控制机制</w:t>
        </w:r>
        <w:r>
          <w:tab/>
        </w:r>
        <w:r>
          <w:fldChar w:fldCharType="begin"/>
        </w:r>
        <w:r>
          <w:instrText xml:space="preserve"> PAGEREF _Toc14399 \h </w:instrText>
        </w:r>
        <w:r>
          <w:fldChar w:fldCharType="separate"/>
        </w:r>
        <w:r>
          <w:t>50</w:t>
        </w:r>
        <w:r>
          <w:fldChar w:fldCharType="end"/>
        </w:r>
      </w:hyperlink>
    </w:p>
    <w:p>
      <w:pPr>
        <w:pStyle w:val="TOC2"/>
        <w:tabs>
          <w:tab w:val="right" w:leader="dot" w:pos="8306"/>
        </w:tabs>
      </w:pPr>
      <w:hyperlink w:anchor="_Toc19313" w:history="1">
        <w:r>
          <w:rPr>
            <w:rFonts w:ascii="仿宋" w:eastAsia="仿宋" w:hAnsi="仿宋" w:cs="仿宋" w:hint="eastAsia"/>
            <w:lang w:eastAsia="zh-CN"/>
          </w:rPr>
          <w:t>(四)、优化成本管理</w:t>
        </w:r>
        <w:r>
          <w:tab/>
        </w:r>
        <w:r>
          <w:fldChar w:fldCharType="begin"/>
        </w:r>
        <w:r>
          <w:instrText xml:space="preserve"> PAGEREF _Toc19313 \h </w:instrText>
        </w:r>
        <w:r>
          <w:fldChar w:fldCharType="separate"/>
        </w:r>
        <w:r>
          <w:t>51</w:t>
        </w:r>
        <w:r>
          <w:fldChar w:fldCharType="end"/>
        </w:r>
      </w:hyperlink>
    </w:p>
    <w:p>
      <w:pPr>
        <w:pStyle w:val="TOC1"/>
        <w:tabs>
          <w:tab w:val="right" w:leader="dot" w:pos="8306"/>
        </w:tabs>
      </w:pPr>
      <w:hyperlink w:anchor="_Toc29510" w:history="1">
        <w:r>
          <w:rPr>
            <w:rFonts w:ascii="仿宋" w:eastAsia="仿宋" w:hAnsi="仿宋" w:cs="仿宋" w:hint="eastAsia"/>
            <w:lang w:eastAsia="zh-CN"/>
          </w:rPr>
          <w:t>十二、移动金融项目经营效益</w:t>
        </w:r>
        <w:r>
          <w:tab/>
        </w:r>
        <w:r>
          <w:fldChar w:fldCharType="begin"/>
        </w:r>
        <w:r>
          <w:instrText xml:space="preserve"> PAGEREF _Toc29510 \h </w:instrText>
        </w:r>
        <w:r>
          <w:fldChar w:fldCharType="separate"/>
        </w:r>
        <w:r>
          <w:t>53</w:t>
        </w:r>
        <w:r>
          <w:fldChar w:fldCharType="end"/>
        </w:r>
      </w:hyperlink>
    </w:p>
    <w:p>
      <w:pPr>
        <w:pStyle w:val="TOC2"/>
        <w:tabs>
          <w:tab w:val="right" w:leader="dot" w:pos="8306"/>
        </w:tabs>
      </w:pPr>
      <w:hyperlink w:anchor="_Toc30004" w:history="1">
        <w:r>
          <w:rPr>
            <w:rFonts w:ascii="仿宋" w:eastAsia="仿宋" w:hAnsi="仿宋" w:cs="仿宋" w:hint="eastAsia"/>
            <w:lang w:eastAsia="zh-CN"/>
          </w:rPr>
          <w:t>(一)、经济评价财务测算</w:t>
        </w:r>
        <w:r>
          <w:tab/>
        </w:r>
        <w:r>
          <w:fldChar w:fldCharType="begin"/>
        </w:r>
        <w:r>
          <w:instrText xml:space="preserve"> PAGEREF _Toc30004 \h </w:instrText>
        </w:r>
        <w:r>
          <w:fldChar w:fldCharType="separate"/>
        </w:r>
        <w:r>
          <w:t>53</w:t>
        </w:r>
        <w:r>
          <w:fldChar w:fldCharType="end"/>
        </w:r>
      </w:hyperlink>
    </w:p>
    <w:p>
      <w:pPr>
        <w:pStyle w:val="TOC2"/>
        <w:tabs>
          <w:tab w:val="right" w:leader="dot" w:pos="8306"/>
        </w:tabs>
      </w:pPr>
      <w:hyperlink w:anchor="_Toc27156" w:history="1">
        <w:r>
          <w:rPr>
            <w:rFonts w:ascii="仿宋" w:eastAsia="仿宋" w:hAnsi="仿宋" w:cs="仿宋" w:hint="eastAsia"/>
            <w:lang w:eastAsia="zh-CN"/>
          </w:rPr>
          <w:t>(二)、移动金融项目盈利能力分析</w:t>
        </w:r>
        <w:r>
          <w:tab/>
        </w:r>
        <w:r>
          <w:fldChar w:fldCharType="begin"/>
        </w:r>
        <w:r>
          <w:instrText xml:space="preserve"> PAGEREF _Toc27156 \h </w:instrText>
        </w:r>
        <w:r>
          <w:fldChar w:fldCharType="separate"/>
        </w:r>
        <w:r>
          <w:t>54</w:t>
        </w:r>
        <w:r>
          <w:fldChar w:fldCharType="end"/>
        </w:r>
      </w:hyperlink>
    </w:p>
    <w:p>
      <w:pPr>
        <w:pStyle w:val="TOC1"/>
        <w:tabs>
          <w:tab w:val="right" w:leader="dot" w:pos="8306"/>
        </w:tabs>
      </w:pPr>
      <w:hyperlink w:anchor="_Toc9897" w:history="1">
        <w:r>
          <w:rPr>
            <w:rFonts w:ascii="仿宋" w:eastAsia="仿宋" w:hAnsi="仿宋" w:cs="仿宋" w:hint="eastAsia"/>
            <w:lang w:eastAsia="zh-CN"/>
          </w:rPr>
          <w:t>十三、利益相关者分析与沟通计划</w:t>
        </w:r>
        <w:r>
          <w:tab/>
        </w:r>
        <w:r>
          <w:fldChar w:fldCharType="begin"/>
        </w:r>
        <w:r>
          <w:instrText xml:space="preserve"> PAGEREF _Toc9897 \h </w:instrText>
        </w:r>
        <w:r>
          <w:fldChar w:fldCharType="separate"/>
        </w:r>
        <w:r>
          <w:t>55</w:t>
        </w:r>
        <w:r>
          <w:fldChar w:fldCharType="end"/>
        </w:r>
      </w:hyperlink>
    </w:p>
    <w:p>
      <w:pPr>
        <w:pStyle w:val="TOC2"/>
        <w:tabs>
          <w:tab w:val="right" w:leader="dot" w:pos="8306"/>
        </w:tabs>
      </w:pPr>
      <w:hyperlink w:anchor="_Toc15805" w:history="1">
        <w:r>
          <w:rPr>
            <w:rFonts w:ascii="仿宋" w:eastAsia="仿宋" w:hAnsi="仿宋" w:cs="仿宋" w:hint="eastAsia"/>
            <w:lang w:eastAsia="zh-CN"/>
          </w:rPr>
          <w:t>(一)、利益相关者分析</w:t>
        </w:r>
        <w:r>
          <w:tab/>
        </w:r>
        <w:r>
          <w:fldChar w:fldCharType="begin"/>
        </w:r>
        <w:r>
          <w:instrText xml:space="preserve"> PAGEREF _Toc15805 \h </w:instrText>
        </w:r>
        <w:r>
          <w:fldChar w:fldCharType="separate"/>
        </w:r>
        <w:r>
          <w:t>55</w:t>
        </w:r>
        <w:r>
          <w:fldChar w:fldCharType="end"/>
        </w:r>
      </w:hyperlink>
    </w:p>
    <w:p>
      <w:pPr>
        <w:pStyle w:val="TOC2"/>
        <w:tabs>
          <w:tab w:val="right" w:leader="dot" w:pos="8306"/>
        </w:tabs>
      </w:pPr>
      <w:hyperlink w:anchor="_Toc30395" w:history="1">
        <w:r>
          <w:rPr>
            <w:rFonts w:ascii="仿宋" w:eastAsia="仿宋" w:hAnsi="仿宋" w:cs="仿宋" w:hint="eastAsia"/>
            <w:lang w:eastAsia="zh-CN"/>
          </w:rPr>
          <w:t>(二)、沟通计划</w:t>
        </w:r>
        <w:r>
          <w:tab/>
        </w:r>
        <w:r>
          <w:fldChar w:fldCharType="begin"/>
        </w:r>
        <w:r>
          <w:instrText xml:space="preserve"> PAGEREF _Toc30395 \h </w:instrText>
        </w:r>
        <w:r>
          <w:fldChar w:fldCharType="separate"/>
        </w:r>
        <w:r>
          <w:t>56</w:t>
        </w:r>
        <w:r>
          <w:fldChar w:fldCharType="end"/>
        </w:r>
      </w:hyperlink>
    </w:p>
    <w:p>
      <w:pPr>
        <w:pStyle w:val="TOC1"/>
        <w:tabs>
          <w:tab w:val="right" w:leader="dot" w:pos="8306"/>
        </w:tabs>
      </w:pPr>
      <w:hyperlink w:anchor="_Toc25342" w:history="1">
        <w:r>
          <w:rPr>
            <w:rFonts w:ascii="仿宋" w:eastAsia="仿宋" w:hAnsi="仿宋" w:cs="仿宋" w:hint="eastAsia"/>
            <w:lang w:eastAsia="zh-CN"/>
          </w:rPr>
          <w:t>十四、移动金融项目工程方案分析</w:t>
        </w:r>
        <w:r>
          <w:tab/>
        </w:r>
        <w:r>
          <w:fldChar w:fldCharType="begin"/>
        </w:r>
        <w:r>
          <w:instrText xml:space="preserve"> PAGEREF _Toc25342 \h </w:instrText>
        </w:r>
        <w:r>
          <w:fldChar w:fldCharType="separate"/>
        </w:r>
        <w:r>
          <w:t>57</w:t>
        </w:r>
        <w:r>
          <w:fldChar w:fldCharType="end"/>
        </w:r>
      </w:hyperlink>
    </w:p>
    <w:p>
      <w:pPr>
        <w:pStyle w:val="TOC2"/>
        <w:tabs>
          <w:tab w:val="right" w:leader="dot" w:pos="8306"/>
        </w:tabs>
      </w:pPr>
      <w:hyperlink w:anchor="_Toc25264" w:history="1">
        <w:r>
          <w:rPr>
            <w:rFonts w:ascii="仿宋" w:eastAsia="仿宋" w:hAnsi="仿宋" w:cs="仿宋" w:hint="eastAsia"/>
            <w:lang w:eastAsia="zh-CN"/>
          </w:rPr>
          <w:t>(一)、建筑工程设计原则</w:t>
        </w:r>
        <w:r>
          <w:tab/>
        </w:r>
        <w:r>
          <w:fldChar w:fldCharType="begin"/>
        </w:r>
        <w:r>
          <w:instrText xml:space="preserve"> PAGEREF _Toc25264 \h </w:instrText>
        </w:r>
        <w:r>
          <w:fldChar w:fldCharType="separate"/>
        </w:r>
        <w:r>
          <w:t>57</w:t>
        </w:r>
        <w:r>
          <w:fldChar w:fldCharType="end"/>
        </w:r>
      </w:hyperlink>
    </w:p>
    <w:p>
      <w:pPr>
        <w:pStyle w:val="TOC2"/>
        <w:tabs>
          <w:tab w:val="right" w:leader="dot" w:pos="8306"/>
        </w:tabs>
      </w:pPr>
      <w:hyperlink w:anchor="_Toc14235" w:history="1">
        <w:r>
          <w:rPr>
            <w:rFonts w:ascii="仿宋" w:eastAsia="仿宋" w:hAnsi="仿宋" w:cs="仿宋" w:hint="eastAsia"/>
            <w:lang w:eastAsia="zh-CN"/>
          </w:rPr>
          <w:t>(二)、土建工程建设指标</w:t>
        </w:r>
        <w:r>
          <w:tab/>
        </w:r>
        <w:r>
          <w:fldChar w:fldCharType="begin"/>
        </w:r>
        <w:r>
          <w:instrText xml:space="preserve"> PAGEREF _Toc14235 \h </w:instrText>
        </w:r>
        <w:r>
          <w:fldChar w:fldCharType="separate"/>
        </w:r>
        <w:r>
          <w:t>60</w:t>
        </w:r>
        <w:r>
          <w:fldChar w:fldCharType="end"/>
        </w:r>
      </w:hyperlink>
    </w:p>
    <w:p>
      <w:pPr>
        <w:pStyle w:val="TOC1"/>
        <w:tabs>
          <w:tab w:val="right" w:leader="dot" w:pos="8306"/>
        </w:tabs>
      </w:pPr>
      <w:hyperlink w:anchor="_Toc6274" w:history="1">
        <w:r>
          <w:rPr>
            <w:rFonts w:ascii="仿宋" w:eastAsia="仿宋" w:hAnsi="仿宋" w:cs="仿宋" w:hint="eastAsia"/>
            <w:lang w:eastAsia="zh-CN"/>
          </w:rPr>
          <w:t>十五、移动金融项目实施保障措施</w:t>
        </w:r>
        <w:r>
          <w:tab/>
        </w:r>
        <w:r>
          <w:fldChar w:fldCharType="begin"/>
        </w:r>
        <w:r>
          <w:instrText xml:space="preserve"> PAGEREF _Toc6274 \h </w:instrText>
        </w:r>
        <w:r>
          <w:fldChar w:fldCharType="separate"/>
        </w:r>
        <w:r>
          <w:t>62</w:t>
        </w:r>
        <w:r>
          <w:fldChar w:fldCharType="end"/>
        </w:r>
      </w:hyperlink>
    </w:p>
    <w:p>
      <w:pPr>
        <w:pStyle w:val="TOC2"/>
        <w:tabs>
          <w:tab w:val="right" w:leader="dot" w:pos="8306"/>
        </w:tabs>
      </w:pPr>
      <w:hyperlink w:anchor="_Toc969" w:history="1">
        <w:r>
          <w:rPr>
            <w:rFonts w:ascii="仿宋" w:eastAsia="仿宋" w:hAnsi="仿宋" w:cs="仿宋" w:hint="eastAsia"/>
            <w:lang w:eastAsia="zh-CN"/>
          </w:rPr>
          <w:t>(一)、移动金融项目实施保障机制</w:t>
        </w:r>
        <w:r>
          <w:tab/>
        </w:r>
        <w:r>
          <w:fldChar w:fldCharType="begin"/>
        </w:r>
        <w:r>
          <w:instrText xml:space="preserve"> PAGEREF _Toc969 \h </w:instrText>
        </w:r>
        <w:r>
          <w:fldChar w:fldCharType="separate"/>
        </w:r>
        <w:r>
          <w:t>62</w:t>
        </w:r>
        <w:r>
          <w:fldChar w:fldCharType="end"/>
        </w:r>
      </w:hyperlink>
    </w:p>
    <w:p>
      <w:pPr>
        <w:pStyle w:val="TOC2"/>
        <w:tabs>
          <w:tab w:val="right" w:leader="dot" w:pos="8306"/>
        </w:tabs>
      </w:pPr>
      <w:hyperlink w:anchor="_Toc20784" w:history="1">
        <w:r>
          <w:rPr>
            <w:rFonts w:ascii="仿宋" w:eastAsia="仿宋" w:hAnsi="仿宋" w:cs="仿宋" w:hint="eastAsia"/>
            <w:lang w:eastAsia="zh-CN"/>
          </w:rPr>
          <w:t>(二)、移动金融项目法律合规要求</w:t>
        </w:r>
        <w:r>
          <w:tab/>
        </w:r>
        <w:r>
          <w:fldChar w:fldCharType="begin"/>
        </w:r>
        <w:r>
          <w:instrText xml:space="preserve"> PAGEREF _Toc20784 \h </w:instrText>
        </w:r>
        <w:r>
          <w:fldChar w:fldCharType="separate"/>
        </w:r>
        <w:r>
          <w:t>66</w:t>
        </w:r>
        <w:r>
          <w:fldChar w:fldCharType="end"/>
        </w:r>
      </w:hyperlink>
    </w:p>
    <w:p>
      <w:pPr>
        <w:pStyle w:val="TOC2"/>
        <w:tabs>
          <w:tab w:val="right" w:leader="dot" w:pos="8306"/>
        </w:tabs>
      </w:pPr>
      <w:hyperlink w:anchor="_Toc20412" w:history="1">
        <w:r>
          <w:rPr>
            <w:rFonts w:ascii="仿宋" w:eastAsia="仿宋" w:hAnsi="仿宋" w:cs="仿宋" w:hint="eastAsia"/>
            <w:lang w:eastAsia="zh-CN"/>
          </w:rPr>
          <w:t>(三)、移动金融项目合同管理与法律事务</w:t>
        </w:r>
        <w:r>
          <w:tab/>
        </w:r>
        <w:r>
          <w:fldChar w:fldCharType="begin"/>
        </w:r>
        <w:r>
          <w:instrText xml:space="preserve"> PAGEREF _Toc20412 \h </w:instrText>
        </w:r>
        <w:r>
          <w:fldChar w:fldCharType="separate"/>
        </w:r>
        <w:r>
          <w:t>70</w:t>
        </w:r>
        <w:r>
          <w:fldChar w:fldCharType="end"/>
        </w:r>
      </w:hyperlink>
    </w:p>
    <w:p>
      <w:pPr>
        <w:pStyle w:val="TOC2"/>
        <w:tabs>
          <w:tab w:val="right" w:leader="dot" w:pos="8306"/>
        </w:tabs>
      </w:pPr>
      <w:hyperlink w:anchor="_Toc8837" w:history="1">
        <w:r>
          <w:rPr>
            <w:rFonts w:ascii="仿宋" w:eastAsia="仿宋" w:hAnsi="仿宋" w:cs="仿宋" w:hint="eastAsia"/>
            <w:lang w:eastAsia="zh-CN"/>
          </w:rPr>
          <w:t>(四)、移动金融项目知识产权保护策略</w:t>
        </w:r>
        <w:r>
          <w:tab/>
        </w:r>
        <w:r>
          <w:fldChar w:fldCharType="begin"/>
        </w:r>
        <w:r>
          <w:instrText xml:space="preserve"> PAGEREF _Toc8837 \h </w:instrText>
        </w:r>
        <w:r>
          <w:fldChar w:fldCharType="separate"/>
        </w:r>
        <w:r>
          <w:t>76</w:t>
        </w:r>
        <w:r>
          <w:fldChar w:fldCharType="end"/>
        </w:r>
      </w:hyperlink>
    </w:p>
    <w:p>
      <w:pPr>
        <w:pStyle w:val="TOC1"/>
        <w:tabs>
          <w:tab w:val="right" w:leader="dot" w:pos="8306"/>
        </w:tabs>
      </w:pPr>
      <w:hyperlink w:anchor="_Toc30417" w:history="1">
        <w:r>
          <w:rPr>
            <w:rFonts w:ascii="仿宋" w:eastAsia="仿宋" w:hAnsi="仿宋" w:cs="仿宋" w:hint="eastAsia"/>
            <w:lang w:eastAsia="zh-CN"/>
          </w:rPr>
          <w:t>十六、移动金融项目实施时间节点</w:t>
        </w:r>
        <w:r>
          <w:tab/>
        </w:r>
        <w:r>
          <w:fldChar w:fldCharType="begin"/>
        </w:r>
        <w:r>
          <w:instrText xml:space="preserve"> PAGEREF _Toc30417 \h </w:instrText>
        </w:r>
        <w:r>
          <w:fldChar w:fldCharType="separate"/>
        </w:r>
        <w:r>
          <w:t>78</w:t>
        </w:r>
        <w:r>
          <w:fldChar w:fldCharType="end"/>
        </w:r>
      </w:hyperlink>
    </w:p>
    <w:p>
      <w:pPr>
        <w:pStyle w:val="TOC2"/>
        <w:tabs>
          <w:tab w:val="right" w:leader="dot" w:pos="8306"/>
        </w:tabs>
      </w:pPr>
      <w:hyperlink w:anchor="_Toc11301" w:history="1">
        <w:r>
          <w:rPr>
            <w:rFonts w:ascii="仿宋" w:eastAsia="仿宋" w:hAnsi="仿宋" w:cs="仿宋" w:hint="eastAsia"/>
            <w:lang w:eastAsia="zh-CN"/>
          </w:rPr>
          <w:t>(一)、移动金融项目启动阶段时间节点</w:t>
        </w:r>
        <w:r>
          <w:tab/>
        </w:r>
        <w:r>
          <w:fldChar w:fldCharType="begin"/>
        </w:r>
        <w:r>
          <w:instrText xml:space="preserve"> PAGEREF _Toc11301 \h </w:instrText>
        </w:r>
        <w:r>
          <w:fldChar w:fldCharType="separate"/>
        </w:r>
        <w:r>
          <w:t>78</w:t>
        </w:r>
        <w:r>
          <w:fldChar w:fldCharType="end"/>
        </w:r>
      </w:hyperlink>
    </w:p>
    <w:p>
      <w:pPr>
        <w:pStyle w:val="TOC2"/>
        <w:tabs>
          <w:tab w:val="right" w:leader="dot" w:pos="8306"/>
        </w:tabs>
      </w:pPr>
      <w:hyperlink w:anchor="_Toc27890" w:history="1">
        <w:r>
          <w:rPr>
            <w:rFonts w:ascii="仿宋" w:eastAsia="仿宋" w:hAnsi="仿宋" w:cs="仿宋" w:hint="eastAsia"/>
            <w:lang w:eastAsia="zh-CN"/>
          </w:rPr>
          <w:t>(二)、移动金融项目执行阶段时间节点</w:t>
        </w:r>
        <w:r>
          <w:tab/>
        </w:r>
        <w:r>
          <w:fldChar w:fldCharType="begin"/>
        </w:r>
        <w:r>
          <w:instrText xml:space="preserve"> PAGEREF _Toc27890 \h </w:instrText>
        </w:r>
        <w:r>
          <w:fldChar w:fldCharType="separate"/>
        </w:r>
        <w:r>
          <w:t>80</w:t>
        </w:r>
        <w:r>
          <w:fldChar w:fldCharType="end"/>
        </w:r>
      </w:hyperlink>
    </w:p>
    <w:p>
      <w:pPr>
        <w:pStyle w:val="TOC2"/>
        <w:tabs>
          <w:tab w:val="right" w:leader="dot" w:pos="8306"/>
        </w:tabs>
      </w:pPr>
      <w:hyperlink w:anchor="_Toc25051" w:history="1">
        <w:r>
          <w:rPr>
            <w:rFonts w:ascii="仿宋" w:eastAsia="仿宋" w:hAnsi="仿宋" w:cs="仿宋" w:hint="eastAsia"/>
            <w:lang w:eastAsia="zh-CN"/>
          </w:rPr>
          <w:t>(三)、移动金融项目完成阶段时间节点</w:t>
        </w:r>
        <w:r>
          <w:tab/>
        </w:r>
        <w:r>
          <w:fldChar w:fldCharType="begin"/>
        </w:r>
        <w:r>
          <w:instrText xml:space="preserve"> PAGEREF _Toc25051 \h </w:instrText>
        </w:r>
        <w:r>
          <w:fldChar w:fldCharType="separate"/>
        </w:r>
        <w:r>
          <w:t>80</w:t>
        </w:r>
        <w:r>
          <w:fldChar w:fldCharType="end"/>
        </w:r>
      </w:hyperlink>
    </w:p>
    <w:p>
      <w:pPr>
        <w:pStyle w:val="TOC1"/>
        <w:tabs>
          <w:tab w:val="right" w:leader="dot" w:pos="8306"/>
        </w:tabs>
      </w:pPr>
      <w:hyperlink w:anchor="_Toc4130" w:history="1">
        <w:r>
          <w:rPr>
            <w:rFonts w:ascii="仿宋" w:eastAsia="仿宋" w:hAnsi="仿宋" w:cs="仿宋" w:hint="eastAsia"/>
            <w:lang w:eastAsia="zh-CN"/>
          </w:rPr>
          <w:t>十七、移动金融项目治理与监督</w:t>
        </w:r>
        <w:r>
          <w:tab/>
        </w:r>
        <w:r>
          <w:fldChar w:fldCharType="begin"/>
        </w:r>
        <w:r>
          <w:instrText xml:space="preserve"> PAGEREF _Toc4130 \h </w:instrText>
        </w:r>
        <w:r>
          <w:fldChar w:fldCharType="separate"/>
        </w:r>
        <w:r>
          <w:t>82</w:t>
        </w:r>
        <w:r>
          <w:fldChar w:fldCharType="end"/>
        </w:r>
      </w:hyperlink>
    </w:p>
    <w:p>
      <w:pPr>
        <w:pStyle w:val="TOC2"/>
        <w:tabs>
          <w:tab w:val="right" w:leader="dot" w:pos="8306"/>
        </w:tabs>
      </w:pPr>
      <w:hyperlink w:anchor="_Toc1404" w:history="1">
        <w:r>
          <w:rPr>
            <w:rFonts w:ascii="仿宋" w:eastAsia="仿宋" w:hAnsi="仿宋" w:cs="仿宋" w:hint="eastAsia"/>
            <w:lang w:eastAsia="zh-CN"/>
          </w:rPr>
          <w:t>(一)、移动金融项目治理结构</w:t>
        </w:r>
        <w:r>
          <w:tab/>
        </w:r>
        <w:r>
          <w:fldChar w:fldCharType="begin"/>
        </w:r>
        <w:r>
          <w:instrText xml:space="preserve"> PAGEREF _Toc1404 \h </w:instrText>
        </w:r>
        <w:r>
          <w:fldChar w:fldCharType="separate"/>
        </w:r>
        <w:r>
          <w:t>82</w:t>
        </w:r>
        <w:r>
          <w:fldChar w:fldCharType="end"/>
        </w:r>
      </w:hyperlink>
    </w:p>
    <w:p>
      <w:pPr>
        <w:pStyle w:val="TOC2"/>
        <w:tabs>
          <w:tab w:val="right" w:leader="dot" w:pos="8306"/>
        </w:tabs>
      </w:pPr>
      <w:hyperlink w:anchor="_Toc28494" w:history="1">
        <w:r>
          <w:rPr>
            <w:rFonts w:ascii="仿宋" w:eastAsia="仿宋" w:hAnsi="仿宋" w:cs="仿宋" w:hint="eastAsia"/>
            <w:lang w:eastAsia="zh-CN"/>
          </w:rPr>
          <w:t>(二)、监督与审计</w:t>
        </w:r>
        <w:r>
          <w:tab/>
        </w:r>
        <w:r>
          <w:fldChar w:fldCharType="begin"/>
        </w:r>
        <w:r>
          <w:instrText xml:space="preserve"> PAGEREF _Toc28494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5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的技术管理特点体现在其创新导向。通过引入最先进的技术趋势和解决方案，移动金融项目致力于提升科技含量、提高质量和效率水平。这意味着我们将采用最新的工具和方法，确保移动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移动金融项目技术管理的显著特征。通过整合不同领域的技术资源，我们实现了跨学科的协同工作。这有助于优化技术架构，提高整体效能。此外，整合性策略还促进了不同技术团队之间的紧密沟通和高效合作，确保移动金融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移动金融项目所采用的技术。通过不断优化技术方案，移动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移动金融项目团队将在移动金融项目初期识别可能的技术风险，并采取相应的预防和应对措施。通过建立健全的风险评估机制，移动金融项目能够在实施过程中及时发现并解决潜在的技术问题，保障移动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移动金融项目中，技术将成为移动金融项目成功的有力支持。这一深度剖析揭示了技术管理在移动金融项目实施中的关键作用，为移动金融项目的技术基础奠定了坚实的基础。</w:t>
      </w:r>
    </w:p>
    <w:p>
      <w:pPr>
        <w:pStyle w:val="Heading2"/>
        <w:ind w:firstLine="560" w:firstLineChars="200"/>
        <w:rPr>
          <w:rFonts w:ascii="仿宋" w:eastAsia="仿宋" w:hAnsi="仿宋" w:cs="仿宋" w:hint="eastAsia"/>
          <w:sz w:val="28"/>
          <w:lang w:eastAsia="zh-CN"/>
        </w:rPr>
      </w:pPr>
      <w:bookmarkStart w:id="4" w:name="_Toc19383"/>
      <w:r>
        <w:rPr>
          <w:rFonts w:ascii="仿宋" w:eastAsia="仿宋" w:hAnsi="仿宋" w:cs="仿宋" w:hint="eastAsia"/>
          <w:sz w:val="28"/>
          <w:lang w:eastAsia="zh-CN"/>
        </w:rPr>
        <w:t>(二)、移动金融项目工艺技术设计方案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移动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移动金融项目将严格按照相关行业规范要求进行组织。通过有效控制产品质量，移动金融项目将致力于为顾客提供优质的移动金融项目产品和良好的服务。这体现了移动金融项目对于生产活动合规性和质量标准的高度重视，为移动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移动金融项目注重生态效益和清洁生产原则。移动金融项目建设将紧密结合地方特色经济发展，与社会经济发展规划和区域环境保护规划方案相协调一致。通过与当地区域自然生态系统的结合，移动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移动金融项目产品具有多样化的客户需求和个性化的特点。因此，移动金融项目产品规格品种多样，且单批生产数量较小。为满足这一特点，移动金融项目承办单位将建设先进的柔性制造生产线。通过广泛应用柔性制造技术，移动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移动金融项目采用的技术具有较高的技术含量和自动化水平，处于国内先进水平。这一技术选用不仅体现了对生产效率、质量和环境友好性的高标准要求，同时为移动金融项目的可持续发展奠定了坚实的基础。</w:t>
      </w:r>
    </w:p>
    <w:p>
      <w:pPr>
        <w:pStyle w:val="Heading2"/>
        <w:ind w:firstLine="560" w:firstLineChars="200"/>
        <w:rPr>
          <w:rFonts w:ascii="仿宋" w:eastAsia="仿宋" w:hAnsi="仿宋" w:cs="仿宋" w:hint="eastAsia"/>
          <w:sz w:val="28"/>
          <w:lang w:eastAsia="zh-CN"/>
        </w:rPr>
      </w:pPr>
      <w:bookmarkStart w:id="5" w:name="_Toc88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为确保移动金融项目的高效生产和技术实施，我们制定了一套精心设计的设备选型方案，以满足移动金融项目生产、质量和环保的要求。该方案的主要特点如下：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移动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针对移动金融项目产品的多样性和小批量生产的特点，我们将建设柔性制造生产线。通过在设备选型中考虑柔性制造技术，可以灵活应对不同产品规格和生产需求，实现生产线的高度灵活性和适应性。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00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2087"/>
      <w:r>
        <w:rPr>
          <w:rFonts w:ascii="仿宋" w:eastAsia="仿宋" w:hAnsi="仿宋" w:cs="仿宋" w:hint="eastAsia"/>
          <w:lang w:eastAsia="zh-CN"/>
        </w:rPr>
        <w:t>(一)、移动金融行业分析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行业一直以来都是市场的关注焦点。行业内的发展趋势、竞争态势以及潜在机会都对移动金融项目的推进产生深远的影响。通过深入研究行业的整体概貌，我们将更好地理解行业的核心特征，为移动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行业，技术一直是推动创新和发展的关键因素。我们将对当前技术趋势进行详尽分析，包括但不限于人工智能、大数据应用、先进制造技术等。这有助于移动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金融项目成功的基础。我们将对主要竞争对手进行深入研究，包括其市场份额、产品特点、市场定位等。通过全面了解竞争对手的优势和劣势，移动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7785"/>
      <w:r>
        <w:rPr>
          <w:rFonts w:ascii="仿宋" w:eastAsia="仿宋" w:hAnsi="仿宋" w:cs="仿宋" w:hint="eastAsia"/>
          <w:sz w:val="28"/>
          <w:lang w:eastAsia="zh-CN"/>
        </w:rPr>
        <w:t>(二)、移动金融市场分析预测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通过对市场规模的深入调研，我们将预测移动金融市场未来的增长趋势。这包括市场的整体规模、各细分领域的发展趋势等。移动金融项目可以根据市场的扩张速度和潜在机会，制定更符合市场需求的发展策略。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移动金融项目实施过程中需要充分考虑的因素。我们将对市场风险进行全面评估，包括但不限于政策法规风险、市场竞争风险、技术变革风险等。通过对潜在风险的深入分析，移动金融项目可以制定相应的风险缓解策略，降低不确定性对移动金融项目的影响。</w:t>
      </w:r>
    </w:p>
    <w:p>
      <w:pPr>
        <w:pStyle w:val="Heading1"/>
        <w:ind w:firstLine="560" w:firstLineChars="200"/>
        <w:rPr>
          <w:rFonts w:ascii="仿宋" w:eastAsia="仿宋" w:hAnsi="仿宋" w:cs="仿宋" w:hint="eastAsia"/>
          <w:sz w:val="28"/>
          <w:lang w:eastAsia="zh-CN"/>
        </w:rPr>
      </w:pPr>
      <w:bookmarkStart w:id="9" w:name="_Toc9109"/>
      <w:r>
        <w:rPr>
          <w:rFonts w:ascii="仿宋" w:eastAsia="仿宋" w:hAnsi="仿宋" w:cs="仿宋" w:hint="eastAsia"/>
          <w:sz w:val="28"/>
          <w:lang w:eastAsia="zh-CN"/>
        </w:rPr>
        <w:t>三、移动金融项目建设背景及必要性分析</w:t>
      </w:r>
      <w:bookmarkEnd w:id="9"/>
    </w:p>
    <w:p>
      <w:pPr>
        <w:pStyle w:val="Heading2"/>
        <w:rPr>
          <w:rFonts w:ascii="仿宋" w:eastAsia="仿宋" w:hAnsi="仿宋" w:cs="仿宋" w:hint="eastAsia"/>
          <w:lang w:eastAsia="zh-CN"/>
        </w:rPr>
      </w:pPr>
      <w:bookmarkStart w:id="10" w:name="_Toc13879"/>
      <w:r>
        <w:rPr>
          <w:rFonts w:ascii="仿宋" w:eastAsia="仿宋" w:hAnsi="仿宋" w:cs="仿宋" w:hint="eastAsia"/>
          <w:lang w:eastAsia="zh-CN"/>
        </w:rPr>
        <w:t>(一)、移动金融项目背景分析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移动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金融项目在这个潮流中的定位。同时，我们将关注行业内涌现的新兴机遇，以便移动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金融项目提供了强大的发展动力。我们将聚焦于行业内最新的技术发展趋势，包括但不限于人工智能、大数据分析、物联网等领域。通过深度的技术研究，我们将确保移动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金融项目发展的源泉。我们将投入更多的精力对市场需求进行深入剖析，超越表面的需求，深入挖掘潜在的市场痛点和机遇。通过对市场需求的细致了解，移动金融项目将更有针对性地设计解决方案，满足市场的多样化需求，从而更好地促进移动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移动金融项目战略至关重要。我们将对竞争态势进行更为深入的分析，包括但不限于市场份额、产品特点、客户满意度等多个维度。通过深度的竞争分析，移动金融项目将能够更准确地把握市场脉搏，制定具有竞争力的移动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金融项目的发展具有直接的影响。我们将进行更为全面的法规和政策分析，了解行业发展中的潜在法律风险和合规挑战。通过充分了解和遵守相关法规，移动金融项目将确保在法律框架内合法合规运营，为移动金融项目的稳健发展提供有力支持。</w:t>
      </w:r>
    </w:p>
    <w:p>
      <w:pPr>
        <w:pStyle w:val="Heading2"/>
        <w:ind w:firstLine="560" w:firstLineChars="200"/>
        <w:rPr>
          <w:rFonts w:ascii="仿宋" w:eastAsia="仿宋" w:hAnsi="仿宋" w:cs="仿宋" w:hint="eastAsia"/>
          <w:sz w:val="28"/>
          <w:lang w:eastAsia="zh-CN"/>
        </w:rPr>
      </w:pPr>
      <w:bookmarkStart w:id="11" w:name="_Toc2196"/>
      <w:r>
        <w:rPr>
          <w:rFonts w:ascii="仿宋" w:eastAsia="仿宋" w:hAnsi="仿宋" w:cs="仿宋" w:hint="eastAsia"/>
          <w:sz w:val="28"/>
          <w:lang w:eastAsia="zh-CN"/>
        </w:rPr>
        <w:t>(二)、移动金融项目建设必要性分析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建设的迫切性源于对行业发展趋势的深刻洞察。我们正处于一个行业变革的时代，科技创新、数字化转型成为企业发展的关键动力。移动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建设不仅仅是为了跟上潮流，更是为了通过技术创新推动企业的持续发展。通过引入先进的技术和解决方案，移动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金融项目的建设成为必然选择，通过提高产品质量、拓展服务领域，从而在竞争中获得更多的机会。移动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金融项目建设的必要性体现在对客户需求更精准的满足。通过移动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建设的背后是对企业持续创新的追求。只有通过不断创新，企业才能在竞争中立于不败之地。移动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4740"/>
      <w:r>
        <w:rPr>
          <w:rFonts w:ascii="仿宋" w:eastAsia="仿宋" w:hAnsi="仿宋" w:cs="仿宋" w:hint="eastAsia"/>
          <w:sz w:val="28"/>
          <w:lang w:eastAsia="zh-CN"/>
        </w:rPr>
        <w:t>四、移动金融项目土建工程</w:t>
      </w:r>
      <w:bookmarkEnd w:id="12"/>
    </w:p>
    <w:p>
      <w:pPr>
        <w:pStyle w:val="Heading2"/>
        <w:rPr>
          <w:rFonts w:ascii="仿宋" w:eastAsia="仿宋" w:hAnsi="仿宋" w:cs="仿宋" w:hint="eastAsia"/>
          <w:lang w:eastAsia="zh-CN"/>
        </w:rPr>
      </w:pPr>
      <w:bookmarkStart w:id="13" w:name="_Toc2487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在移动金融项目的建筑工程设计中，我们将秉承一系列重要的设计原则，以确保移动金融项目建筑在功能、美观、可持续性等方面达到最佳效果。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首要原则是确保建筑的功能性得到最大化的发挥。我们将充分理解移动金融项目的实际需求，合理布局各个功能区域，保证建筑在满足业务需求的同时，提供高效的工作环境。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在建筑设计中，我们将综合考虑建设和运营成本。通过精细的经济效益分析，确保设计方案在高效利用资源的同时，对移动金融项目的长期盈利能力有积极的贡献。</w:t>
      </w:r>
    </w:p>
    <w:p>
      <w:pPr>
        <w:pStyle w:val="Heading2"/>
        <w:ind w:firstLine="560" w:firstLineChars="200"/>
        <w:rPr>
          <w:rFonts w:ascii="仿宋" w:eastAsia="仿宋" w:hAnsi="仿宋" w:cs="仿宋" w:hint="eastAsia"/>
          <w:sz w:val="28"/>
          <w:lang w:eastAsia="zh-CN"/>
        </w:rPr>
      </w:pPr>
      <w:bookmarkStart w:id="14" w:name="_Toc892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项目的土建工程设计中，我们将精准设定设计年限，结合移动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移动金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27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移动金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移动金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移动金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33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本期工程移动金融项目预计总建筑面积XXX平方米，其中：计容建筑面积XXX平方米，计划建筑工程投资XX万元，占移动金融项目总投资的XX%。</w:t>
      </w:r>
    </w:p>
    <w:p>
      <w:pPr>
        <w:pStyle w:val="Heading1"/>
        <w:ind w:firstLine="560" w:firstLineChars="200"/>
        <w:rPr>
          <w:rFonts w:ascii="仿宋" w:eastAsia="仿宋" w:hAnsi="仿宋" w:cs="仿宋" w:hint="eastAsia"/>
          <w:sz w:val="28"/>
          <w:lang w:eastAsia="zh-CN"/>
        </w:rPr>
      </w:pPr>
      <w:bookmarkStart w:id="17" w:name="_Toc18707"/>
      <w:r>
        <w:rPr>
          <w:rFonts w:ascii="仿宋" w:eastAsia="仿宋" w:hAnsi="仿宋" w:cs="仿宋" w:hint="eastAsia"/>
          <w:sz w:val="28"/>
          <w:lang w:eastAsia="zh-CN"/>
        </w:rPr>
        <w:t>五、移动金融项目绩效评估</w:t>
      </w:r>
      <w:bookmarkEnd w:id="17"/>
    </w:p>
    <w:p>
      <w:pPr>
        <w:pStyle w:val="Heading2"/>
        <w:rPr>
          <w:rFonts w:ascii="仿宋" w:eastAsia="仿宋" w:hAnsi="仿宋" w:cs="仿宋" w:hint="eastAsia"/>
          <w:lang w:eastAsia="zh-CN"/>
        </w:rPr>
      </w:pPr>
      <w:bookmarkStart w:id="18" w:name="_Toc2316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项目中，我们设计了一套全面的绩效评估指标，以确保移动金融项目的可控和成功交付。这些指标跨足移动金融项目目标、成本、进度和质量等多个维度，为我们提供了全面洞察移动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目标达成率是我们关注的首要指标。我们设定了明确的目标，并通过定期监测和评估，迅速发现并应对潜在的目标偏差。这为移动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成本绩效是另一个核心关注点。通过实际成本与预算成本的对比分析，我们深入了解成本差异的原因，及时调整资源分配，保持移动金融项目在经济效益方面的合理水平。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进度作为关键的绩效指标之一，得到了精心的关注。我们制定了详细的移动金融项目进度计划，并设立了进度符合度指标，确保实际进度与计划进度保持一致。这使我们能够快速发现和解决潜在的进度问题，保持移动金融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金融项目绩效的不可或缺的一环。我们引入了一系列的质量标准和客户满意度指标，以确保移动金融项目交付的成果在质量上达到或超越预期水平。通过持续监测这些指标，我们努力提升移动金融项目整体质量水平，为移动金融项目的成功交付提供有力保障。通过这些科学且全面的绩效评估，我们能够更好地引导移动金融项目的持续改进，确保移动金融项目目标的顺利达成。</w:t>
      </w:r>
    </w:p>
    <w:p>
      <w:pPr>
        <w:pStyle w:val="Heading2"/>
        <w:ind w:firstLine="560" w:firstLineChars="200"/>
        <w:rPr>
          <w:rFonts w:ascii="仿宋" w:eastAsia="仿宋" w:hAnsi="仿宋" w:cs="仿宋" w:hint="eastAsia"/>
          <w:sz w:val="28"/>
          <w:lang w:eastAsia="zh-CN"/>
        </w:rPr>
      </w:pPr>
      <w:bookmarkStart w:id="19" w:name="_Toc514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绩效评估是移动金融项目中的关键环节，为确保移动金融项目达到预期目标，我们采用了多层次、多维度的绩效评估方法。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金融项目的战略目标对齐，确保每个决策和行动都与移动金融项目整体目标保持一致。团队会定期召开战略对齐会议，审视当前工作与移动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移动金融项目进度、质量、成本和风险等方面。这些指标通过数据收集和分析，为移动金融项目管理团队提供了客观的评估依据。例如，我们通过移动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绩效评估不仅仅停留在移动金融项目内部，还考虑了移动金融项目对外部环境的影响。我们定期进行干系人满意度调查，以了解各利益相关方对移动金融项目的期望和满意度，并及时做出调整。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https://d.book118.com/448070006053006045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466F1B"/>
    <w:rsid w:val="09466F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70006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2024-02-29T03:40:00Z</dcterms:created>
  <dcterms:modified xsi:type="dcterms:W3CDTF">2024-02-29T03:40:34Z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C6B90183431F4A7D8959EB30723023FF_11</vt:lpwstr>
  </property>
  <property fmtid="{D5CDD505-2E9C-101B-9397-08002B2CF9AE}" pid="3" name="KSOProductBuildVer">
    <vt:lpwstr>2052-12.1.0.16388</vt:lpwstr>
  </property>
</Properties>
</file>