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lang w:val="en-GB"/>
        </w:rPr>
      </w:pPr>
    </w:p>
    <w:p>
      <w:pPr>
        <w:rPr>
          <w:rFonts w:ascii="仿宋" w:eastAsia="仿宋" w:hAnsi="仿宋" w:cs="仿宋" w:hint="eastAsia"/>
          <w:b/>
          <w:sz w:val="40"/>
          <w:lang w:val="en-GB"/>
        </w:rPr>
      </w:pPr>
    </w:p>
    <w:p>
      <w:pPr>
        <w:rPr>
          <w:rFonts w:ascii="仿宋" w:eastAsia="仿宋" w:hAnsi="仿宋" w:cs="仿宋" w:hint="eastAsia"/>
          <w:b/>
          <w:sz w:val="40"/>
          <w:lang w:val="en-GB"/>
        </w:rPr>
      </w:pPr>
    </w:p>
    <w:p>
      <w:pPr>
        <w:rPr>
          <w:rFonts w:ascii="宋体" w:eastAsia="宋体" w:hAnsi="宋体" w:cs="宋体" w:hint="eastAsia"/>
          <w:b/>
          <w:sz w:val="60"/>
          <w:lang w:val="en-GB"/>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val="en-GB"/>
        </w:rPr>
        <w:t>硝酸战略市场规划报告</w:t>
      </w:r>
    </w:p>
    <w:p>
      <w:pPr>
        <w:jc w:val="center"/>
        <w:rPr>
          <w:rFonts w:ascii="仿宋" w:eastAsia="仿宋" w:hAnsi="仿宋" w:cs="仿宋" w:hint="eastAsia"/>
          <w:b/>
          <w:sz w:val="40"/>
          <w:lang w:val="en-GB"/>
        </w:rPr>
      </w:pPr>
      <w:r>
        <w:rPr>
          <w:rFonts w:ascii="仿宋" w:eastAsia="仿宋" w:hAnsi="仿宋" w:cs="仿宋" w:hint="eastAsia"/>
          <w:b/>
          <w:sz w:val="40"/>
          <w:lang w:val="en-GB"/>
        </w:rPr>
        <w:t>目录</w:t>
      </w:r>
    </w:p>
    <w:p>
      <w:pPr>
        <w:pStyle w:val="TOC1"/>
        <w:tabs>
          <w:tab w:val="right" w:leader="dot" w:pos="8306"/>
        </w:tabs>
      </w:pPr>
      <w:r>
        <w:fldChar w:fldCharType="begin"/>
      </w:r>
      <w:r>
        <w:instrText>TOC \h \z</w:instrText>
      </w:r>
      <w:r>
        <w:fldChar w:fldCharType="separate"/>
      </w:r>
      <w:hyperlink w:anchor="_Toc29405" w:history="1">
        <w:r>
          <w:rPr>
            <w:rFonts w:ascii="仿宋" w:eastAsia="仿宋" w:hAnsi="仿宋" w:cs="仿宋" w:hint="eastAsia"/>
            <w:lang w:val="en-GB"/>
          </w:rPr>
          <w:t>概论</w:t>
        </w:r>
        <w:r>
          <w:tab/>
        </w:r>
        <w:r>
          <w:fldChar w:fldCharType="begin"/>
        </w:r>
        <w:r>
          <w:instrText xml:space="preserve"> PAGEREF _Toc29405 \h </w:instrText>
        </w:r>
        <w:r>
          <w:fldChar w:fldCharType="separate"/>
        </w:r>
        <w:r>
          <w:t>3</w:t>
        </w:r>
        <w:r>
          <w:fldChar w:fldCharType="end"/>
        </w:r>
      </w:hyperlink>
    </w:p>
    <w:p>
      <w:pPr>
        <w:pStyle w:val="TOC1"/>
        <w:tabs>
          <w:tab w:val="right" w:leader="dot" w:pos="8306"/>
        </w:tabs>
      </w:pPr>
      <w:hyperlink w:anchor="_Toc17821" w:history="1">
        <w:r>
          <w:rPr>
            <w:rFonts w:ascii="仿宋" w:eastAsia="仿宋" w:hAnsi="仿宋" w:cs="仿宋" w:hint="eastAsia"/>
            <w:lang w:val="en-GB"/>
          </w:rPr>
          <w:t>一、人力资源分析</w:t>
        </w:r>
        <w:r>
          <w:tab/>
        </w:r>
        <w:r>
          <w:fldChar w:fldCharType="begin"/>
        </w:r>
        <w:r>
          <w:instrText xml:space="preserve"> PAGEREF _Toc17821 \h </w:instrText>
        </w:r>
        <w:r>
          <w:fldChar w:fldCharType="separate"/>
        </w:r>
        <w:r>
          <w:t>3</w:t>
        </w:r>
        <w:r>
          <w:fldChar w:fldCharType="end"/>
        </w:r>
      </w:hyperlink>
    </w:p>
    <w:p>
      <w:pPr>
        <w:pStyle w:val="TOC2"/>
        <w:tabs>
          <w:tab w:val="right" w:leader="dot" w:pos="8306"/>
        </w:tabs>
      </w:pPr>
      <w:hyperlink w:anchor="_Toc7844" w:history="1">
        <w:r>
          <w:rPr>
            <w:rFonts w:ascii="仿宋" w:eastAsia="仿宋" w:hAnsi="仿宋" w:cs="仿宋" w:hint="eastAsia"/>
            <w:lang w:val="en-GB"/>
          </w:rPr>
          <w:t>(一)、人力资源配置</w:t>
        </w:r>
        <w:r>
          <w:tab/>
        </w:r>
        <w:r>
          <w:fldChar w:fldCharType="begin"/>
        </w:r>
        <w:r>
          <w:instrText xml:space="preserve"> PAGEREF _Toc7844 \h </w:instrText>
        </w:r>
        <w:r>
          <w:fldChar w:fldCharType="separate"/>
        </w:r>
        <w:r>
          <w:t>3</w:t>
        </w:r>
        <w:r>
          <w:fldChar w:fldCharType="end"/>
        </w:r>
      </w:hyperlink>
    </w:p>
    <w:p>
      <w:pPr>
        <w:pStyle w:val="TOC2"/>
        <w:tabs>
          <w:tab w:val="right" w:leader="dot" w:pos="8306"/>
        </w:tabs>
      </w:pPr>
      <w:hyperlink w:anchor="_Toc7594" w:history="1">
        <w:r>
          <w:rPr>
            <w:rFonts w:ascii="仿宋" w:eastAsia="仿宋" w:hAnsi="仿宋" w:cs="仿宋" w:hint="eastAsia"/>
            <w:lang w:val="en-GB"/>
          </w:rPr>
          <w:t>(二)、员工技能培训</w:t>
        </w:r>
        <w:r>
          <w:tab/>
        </w:r>
        <w:r>
          <w:fldChar w:fldCharType="begin"/>
        </w:r>
        <w:r>
          <w:instrText xml:space="preserve"> PAGEREF _Toc7594 \h </w:instrText>
        </w:r>
        <w:r>
          <w:fldChar w:fldCharType="separate"/>
        </w:r>
        <w:r>
          <w:t>5</w:t>
        </w:r>
        <w:r>
          <w:fldChar w:fldCharType="end"/>
        </w:r>
      </w:hyperlink>
    </w:p>
    <w:p>
      <w:pPr>
        <w:pStyle w:val="TOC1"/>
        <w:tabs>
          <w:tab w:val="right" w:leader="dot" w:pos="8306"/>
        </w:tabs>
      </w:pPr>
      <w:hyperlink w:anchor="_Toc18549" w:history="1">
        <w:r>
          <w:rPr>
            <w:rFonts w:ascii="仿宋" w:eastAsia="仿宋" w:hAnsi="仿宋" w:cs="仿宋" w:hint="eastAsia"/>
            <w:lang w:val="en-GB"/>
          </w:rPr>
          <w:t>二、市场地位与竞争战略</w:t>
        </w:r>
        <w:r>
          <w:tab/>
        </w:r>
        <w:r>
          <w:fldChar w:fldCharType="begin"/>
        </w:r>
        <w:r>
          <w:instrText xml:space="preserve"> PAGEREF _Toc18549 \h </w:instrText>
        </w:r>
        <w:r>
          <w:fldChar w:fldCharType="separate"/>
        </w:r>
        <w:r>
          <w:t>7</w:t>
        </w:r>
        <w:r>
          <w:fldChar w:fldCharType="end"/>
        </w:r>
      </w:hyperlink>
    </w:p>
    <w:p>
      <w:pPr>
        <w:pStyle w:val="TOC2"/>
        <w:tabs>
          <w:tab w:val="right" w:leader="dot" w:pos="8306"/>
        </w:tabs>
      </w:pPr>
      <w:hyperlink w:anchor="_Toc15853" w:history="1">
        <w:r>
          <w:rPr>
            <w:rFonts w:ascii="仿宋" w:eastAsia="仿宋" w:hAnsi="仿宋" w:cs="仿宋" w:hint="eastAsia"/>
            <w:lang w:val="en-GB"/>
          </w:rPr>
          <w:t>(一)、顾客忠诚</w:t>
        </w:r>
        <w:r>
          <w:tab/>
        </w:r>
        <w:r>
          <w:fldChar w:fldCharType="begin"/>
        </w:r>
        <w:r>
          <w:instrText xml:space="preserve"> PAGEREF _Toc15853 \h </w:instrText>
        </w:r>
        <w:r>
          <w:fldChar w:fldCharType="separate"/>
        </w:r>
        <w:r>
          <w:t>7</w:t>
        </w:r>
        <w:r>
          <w:fldChar w:fldCharType="end"/>
        </w:r>
      </w:hyperlink>
    </w:p>
    <w:p>
      <w:pPr>
        <w:pStyle w:val="TOC2"/>
        <w:tabs>
          <w:tab w:val="right" w:leader="dot" w:pos="8306"/>
        </w:tabs>
      </w:pPr>
      <w:hyperlink w:anchor="_Toc29607" w:history="1">
        <w:r>
          <w:rPr>
            <w:rFonts w:ascii="仿宋" w:eastAsia="仿宋" w:hAnsi="仿宋" w:cs="仿宋" w:hint="eastAsia"/>
            <w:lang w:val="en-GB"/>
          </w:rPr>
          <w:t>(二)、全面质量管理</w:t>
        </w:r>
        <w:r>
          <w:tab/>
        </w:r>
        <w:r>
          <w:fldChar w:fldCharType="begin"/>
        </w:r>
        <w:r>
          <w:instrText xml:space="preserve"> PAGEREF _Toc29607 \h </w:instrText>
        </w:r>
        <w:r>
          <w:fldChar w:fldCharType="separate"/>
        </w:r>
        <w:r>
          <w:t>8</w:t>
        </w:r>
        <w:r>
          <w:fldChar w:fldCharType="end"/>
        </w:r>
      </w:hyperlink>
    </w:p>
    <w:p>
      <w:pPr>
        <w:pStyle w:val="TOC2"/>
        <w:tabs>
          <w:tab w:val="right" w:leader="dot" w:pos="8306"/>
        </w:tabs>
      </w:pPr>
      <w:hyperlink w:anchor="_Toc26884" w:history="1">
        <w:r>
          <w:rPr>
            <w:rFonts w:ascii="仿宋" w:eastAsia="仿宋" w:hAnsi="仿宋" w:cs="仿宋" w:hint="eastAsia"/>
            <w:lang w:val="en-GB"/>
          </w:rPr>
          <w:t>(三)、研究市场营销学的意义</w:t>
        </w:r>
        <w:r>
          <w:tab/>
        </w:r>
        <w:r>
          <w:fldChar w:fldCharType="begin"/>
        </w:r>
        <w:r>
          <w:instrText xml:space="preserve"> PAGEREF _Toc26884 \h </w:instrText>
        </w:r>
        <w:r>
          <w:fldChar w:fldCharType="separate"/>
        </w:r>
        <w:r>
          <w:t>9</w:t>
        </w:r>
        <w:r>
          <w:fldChar w:fldCharType="end"/>
        </w:r>
      </w:hyperlink>
    </w:p>
    <w:p>
      <w:pPr>
        <w:pStyle w:val="TOC2"/>
        <w:tabs>
          <w:tab w:val="right" w:leader="dot" w:pos="8306"/>
        </w:tabs>
      </w:pPr>
      <w:hyperlink w:anchor="_Toc31355" w:history="1">
        <w:r>
          <w:rPr>
            <w:rFonts w:ascii="仿宋" w:eastAsia="仿宋" w:hAnsi="仿宋" w:cs="仿宋" w:hint="eastAsia"/>
            <w:lang w:val="en-GB"/>
          </w:rPr>
          <w:t>(四)、市场营销学的研究方法</w:t>
        </w:r>
        <w:r>
          <w:tab/>
        </w:r>
        <w:r>
          <w:fldChar w:fldCharType="begin"/>
        </w:r>
        <w:r>
          <w:instrText xml:space="preserve"> PAGEREF _Toc31355 \h </w:instrText>
        </w:r>
        <w:r>
          <w:fldChar w:fldCharType="separate"/>
        </w:r>
        <w:r>
          <w:t>10</w:t>
        </w:r>
        <w:r>
          <w:fldChar w:fldCharType="end"/>
        </w:r>
      </w:hyperlink>
    </w:p>
    <w:p>
      <w:pPr>
        <w:pStyle w:val="TOC2"/>
        <w:tabs>
          <w:tab w:val="right" w:leader="dot" w:pos="8306"/>
        </w:tabs>
      </w:pPr>
      <w:hyperlink w:anchor="_Toc4575" w:history="1">
        <w:r>
          <w:rPr>
            <w:rFonts w:ascii="仿宋" w:eastAsia="仿宋" w:hAnsi="仿宋" w:cs="仿宋" w:hint="eastAsia"/>
            <w:lang w:val="en-GB"/>
          </w:rPr>
          <w:t>(五)、选择进攻战略</w:t>
        </w:r>
        <w:r>
          <w:tab/>
        </w:r>
        <w:r>
          <w:fldChar w:fldCharType="begin"/>
        </w:r>
        <w:r>
          <w:instrText xml:space="preserve"> PAGEREF _Toc4575 \h </w:instrText>
        </w:r>
        <w:r>
          <w:fldChar w:fldCharType="separate"/>
        </w:r>
        <w:r>
          <w:t>11</w:t>
        </w:r>
        <w:r>
          <w:fldChar w:fldCharType="end"/>
        </w:r>
      </w:hyperlink>
    </w:p>
    <w:p>
      <w:pPr>
        <w:pStyle w:val="TOC2"/>
        <w:tabs>
          <w:tab w:val="right" w:leader="dot" w:pos="8306"/>
        </w:tabs>
      </w:pPr>
      <w:hyperlink w:anchor="_Toc18187" w:history="1">
        <w:r>
          <w:rPr>
            <w:rFonts w:ascii="仿宋" w:eastAsia="仿宋" w:hAnsi="仿宋" w:cs="仿宋" w:hint="eastAsia"/>
            <w:lang w:val="en-GB"/>
          </w:rPr>
          <w:t>(六)、确定战略目标与竞争对手</w:t>
        </w:r>
        <w:r>
          <w:tab/>
        </w:r>
        <w:r>
          <w:fldChar w:fldCharType="begin"/>
        </w:r>
        <w:r>
          <w:instrText xml:space="preserve"> PAGEREF _Toc18187 \h </w:instrText>
        </w:r>
        <w:r>
          <w:fldChar w:fldCharType="separate"/>
        </w:r>
        <w:r>
          <w:t>13</w:t>
        </w:r>
        <w:r>
          <w:fldChar w:fldCharType="end"/>
        </w:r>
      </w:hyperlink>
    </w:p>
    <w:p>
      <w:pPr>
        <w:pStyle w:val="TOC2"/>
        <w:tabs>
          <w:tab w:val="right" w:leader="dot" w:pos="8306"/>
        </w:tabs>
      </w:pPr>
      <w:hyperlink w:anchor="_Toc22895" w:history="1">
        <w:r>
          <w:rPr>
            <w:rFonts w:ascii="仿宋" w:eastAsia="仿宋" w:hAnsi="仿宋" w:cs="仿宋" w:hint="eastAsia"/>
            <w:lang w:val="en-GB"/>
          </w:rPr>
          <w:t>(七)、市场追随者战略</w:t>
        </w:r>
        <w:r>
          <w:tab/>
        </w:r>
        <w:r>
          <w:fldChar w:fldCharType="begin"/>
        </w:r>
        <w:r>
          <w:instrText xml:space="preserve"> PAGEREF _Toc22895 \h </w:instrText>
        </w:r>
        <w:r>
          <w:fldChar w:fldCharType="separate"/>
        </w:r>
        <w:r>
          <w:t>15</w:t>
        </w:r>
        <w:r>
          <w:fldChar w:fldCharType="end"/>
        </w:r>
      </w:hyperlink>
    </w:p>
    <w:p>
      <w:pPr>
        <w:pStyle w:val="TOC2"/>
        <w:tabs>
          <w:tab w:val="right" w:leader="dot" w:pos="8306"/>
        </w:tabs>
      </w:pPr>
      <w:hyperlink w:anchor="_Toc24765" w:history="1">
        <w:r>
          <w:rPr>
            <w:rFonts w:ascii="仿宋" w:eastAsia="仿宋" w:hAnsi="仿宋" w:cs="仿宋" w:hint="eastAsia"/>
            <w:lang w:val="en-GB"/>
          </w:rPr>
          <w:t>(八)、市场利基者战略</w:t>
        </w:r>
        <w:r>
          <w:tab/>
        </w:r>
        <w:r>
          <w:fldChar w:fldCharType="begin"/>
        </w:r>
        <w:r>
          <w:instrText xml:space="preserve"> PAGEREF _Toc24765 \h </w:instrText>
        </w:r>
        <w:r>
          <w:fldChar w:fldCharType="separate"/>
        </w:r>
        <w:r>
          <w:t>17</w:t>
        </w:r>
        <w:r>
          <w:fldChar w:fldCharType="end"/>
        </w:r>
      </w:hyperlink>
    </w:p>
    <w:p>
      <w:pPr>
        <w:pStyle w:val="TOC2"/>
        <w:tabs>
          <w:tab w:val="right" w:leader="dot" w:pos="8306"/>
        </w:tabs>
      </w:pPr>
      <w:hyperlink w:anchor="_Toc21203" w:history="1">
        <w:r>
          <w:rPr>
            <w:rFonts w:ascii="仿宋" w:eastAsia="仿宋" w:hAnsi="仿宋" w:cs="仿宋" w:hint="eastAsia"/>
            <w:lang w:val="en-GB"/>
          </w:rPr>
          <w:t>(九)、竞争战略选择</w:t>
        </w:r>
        <w:r>
          <w:tab/>
        </w:r>
        <w:r>
          <w:fldChar w:fldCharType="begin"/>
        </w:r>
        <w:r>
          <w:instrText xml:space="preserve"> PAGEREF _Toc21203 \h </w:instrText>
        </w:r>
        <w:r>
          <w:fldChar w:fldCharType="separate"/>
        </w:r>
        <w:r>
          <w:t>19</w:t>
        </w:r>
        <w:r>
          <w:fldChar w:fldCharType="end"/>
        </w:r>
      </w:hyperlink>
    </w:p>
    <w:p>
      <w:pPr>
        <w:pStyle w:val="TOC2"/>
        <w:tabs>
          <w:tab w:val="right" w:leader="dot" w:pos="8306"/>
        </w:tabs>
      </w:pPr>
      <w:hyperlink w:anchor="_Toc23102" w:history="1">
        <w:r>
          <w:rPr>
            <w:rFonts w:ascii="仿宋" w:eastAsia="仿宋" w:hAnsi="仿宋" w:cs="仿宋" w:hint="eastAsia"/>
            <w:lang w:val="en-GB"/>
          </w:rPr>
          <w:t>(十)、硝酸行业竞争者识别</w:t>
        </w:r>
        <w:r>
          <w:tab/>
        </w:r>
        <w:r>
          <w:fldChar w:fldCharType="begin"/>
        </w:r>
        <w:r>
          <w:instrText xml:space="preserve"> PAGEREF _Toc23102 \h </w:instrText>
        </w:r>
        <w:r>
          <w:fldChar w:fldCharType="separate"/>
        </w:r>
        <w:r>
          <w:t>20</w:t>
        </w:r>
        <w:r>
          <w:fldChar w:fldCharType="end"/>
        </w:r>
      </w:hyperlink>
    </w:p>
    <w:p>
      <w:pPr>
        <w:pStyle w:val="TOC1"/>
        <w:tabs>
          <w:tab w:val="right" w:leader="dot" w:pos="8306"/>
        </w:tabs>
      </w:pPr>
      <w:hyperlink w:anchor="_Toc2538" w:history="1">
        <w:r>
          <w:rPr>
            <w:rFonts w:ascii="仿宋" w:eastAsia="仿宋" w:hAnsi="仿宋" w:cs="仿宋" w:hint="eastAsia"/>
            <w:lang w:val="en-GB"/>
          </w:rPr>
          <w:t>三、硝酸行业前景</w:t>
        </w:r>
        <w:r>
          <w:tab/>
        </w:r>
        <w:r>
          <w:fldChar w:fldCharType="begin"/>
        </w:r>
        <w:r>
          <w:instrText xml:space="preserve"> PAGEREF _Toc2538 \h </w:instrText>
        </w:r>
        <w:r>
          <w:fldChar w:fldCharType="separate"/>
        </w:r>
        <w:r>
          <w:t>22</w:t>
        </w:r>
        <w:r>
          <w:fldChar w:fldCharType="end"/>
        </w:r>
      </w:hyperlink>
    </w:p>
    <w:p>
      <w:pPr>
        <w:pStyle w:val="TOC2"/>
        <w:tabs>
          <w:tab w:val="right" w:leader="dot" w:pos="8306"/>
        </w:tabs>
      </w:pPr>
      <w:hyperlink w:anchor="_Toc19529" w:history="1">
        <w:r>
          <w:rPr>
            <w:rFonts w:ascii="仿宋" w:eastAsia="仿宋" w:hAnsi="仿宋" w:cs="仿宋" w:hint="eastAsia"/>
            <w:lang w:val="en-GB"/>
          </w:rPr>
          <w:t>(一)、市场增长预测</w:t>
        </w:r>
        <w:r>
          <w:tab/>
        </w:r>
        <w:r>
          <w:fldChar w:fldCharType="begin"/>
        </w:r>
        <w:r>
          <w:instrText xml:space="preserve"> PAGEREF _Toc19529 \h </w:instrText>
        </w:r>
        <w:r>
          <w:fldChar w:fldCharType="separate"/>
        </w:r>
        <w:r>
          <w:t>22</w:t>
        </w:r>
        <w:r>
          <w:fldChar w:fldCharType="end"/>
        </w:r>
      </w:hyperlink>
    </w:p>
    <w:p>
      <w:pPr>
        <w:pStyle w:val="TOC2"/>
        <w:tabs>
          <w:tab w:val="right" w:leader="dot" w:pos="8306"/>
        </w:tabs>
      </w:pPr>
      <w:hyperlink w:anchor="_Toc26483" w:history="1">
        <w:r>
          <w:rPr>
            <w:rFonts w:ascii="仿宋" w:eastAsia="仿宋" w:hAnsi="仿宋" w:cs="仿宋" w:hint="eastAsia"/>
            <w:lang w:val="en-GB"/>
          </w:rPr>
          <w:t>(二)、新兴市场机会</w:t>
        </w:r>
        <w:r>
          <w:tab/>
        </w:r>
        <w:r>
          <w:fldChar w:fldCharType="begin"/>
        </w:r>
        <w:r>
          <w:instrText xml:space="preserve"> PAGEREF _Toc26483 \h </w:instrText>
        </w:r>
        <w:r>
          <w:fldChar w:fldCharType="separate"/>
        </w:r>
        <w:r>
          <w:t>23</w:t>
        </w:r>
        <w:r>
          <w:fldChar w:fldCharType="end"/>
        </w:r>
      </w:hyperlink>
    </w:p>
    <w:p>
      <w:pPr>
        <w:pStyle w:val="TOC2"/>
        <w:tabs>
          <w:tab w:val="right" w:leader="dot" w:pos="8306"/>
        </w:tabs>
      </w:pPr>
      <w:hyperlink w:anchor="_Toc11215" w:history="1">
        <w:r>
          <w:rPr>
            <w:rFonts w:ascii="仿宋" w:eastAsia="仿宋" w:hAnsi="仿宋" w:cs="仿宋" w:hint="eastAsia"/>
            <w:lang w:val="en-GB"/>
          </w:rPr>
          <w:t>(三)、技术前景展望</w:t>
        </w:r>
        <w:r>
          <w:tab/>
        </w:r>
        <w:r>
          <w:fldChar w:fldCharType="begin"/>
        </w:r>
        <w:r>
          <w:instrText xml:space="preserve"> PAGEREF _Toc11215 \h </w:instrText>
        </w:r>
        <w:r>
          <w:fldChar w:fldCharType="separate"/>
        </w:r>
        <w:r>
          <w:t>24</w:t>
        </w:r>
        <w:r>
          <w:fldChar w:fldCharType="end"/>
        </w:r>
      </w:hyperlink>
    </w:p>
    <w:p>
      <w:pPr>
        <w:pStyle w:val="TOC2"/>
        <w:tabs>
          <w:tab w:val="right" w:leader="dot" w:pos="8306"/>
        </w:tabs>
      </w:pPr>
      <w:hyperlink w:anchor="_Toc10013" w:history="1">
        <w:r>
          <w:rPr>
            <w:rFonts w:ascii="仿宋" w:eastAsia="仿宋" w:hAnsi="仿宋" w:cs="仿宋" w:hint="eastAsia"/>
            <w:lang w:val="en-GB"/>
          </w:rPr>
          <w:t>(四)、政策环境变化</w:t>
        </w:r>
        <w:r>
          <w:tab/>
        </w:r>
        <w:r>
          <w:fldChar w:fldCharType="begin"/>
        </w:r>
        <w:r>
          <w:instrText xml:space="preserve"> PAGEREF _Toc10013 \h </w:instrText>
        </w:r>
        <w:r>
          <w:fldChar w:fldCharType="separate"/>
        </w:r>
        <w:r>
          <w:t>24</w:t>
        </w:r>
        <w:r>
          <w:fldChar w:fldCharType="end"/>
        </w:r>
      </w:hyperlink>
    </w:p>
    <w:p>
      <w:pPr>
        <w:pStyle w:val="TOC1"/>
        <w:tabs>
          <w:tab w:val="right" w:leader="dot" w:pos="8306"/>
        </w:tabs>
      </w:pPr>
      <w:hyperlink w:anchor="_Toc32315" w:history="1">
        <w:r>
          <w:rPr>
            <w:rFonts w:ascii="仿宋" w:eastAsia="仿宋" w:hAnsi="仿宋" w:cs="仿宋" w:hint="eastAsia"/>
            <w:lang w:val="en-GB"/>
          </w:rPr>
          <w:t>四、公司简介</w:t>
        </w:r>
        <w:r>
          <w:tab/>
        </w:r>
        <w:r>
          <w:fldChar w:fldCharType="begin"/>
        </w:r>
        <w:r>
          <w:instrText xml:space="preserve"> PAGEREF _Toc32315 \h </w:instrText>
        </w:r>
        <w:r>
          <w:fldChar w:fldCharType="separate"/>
        </w:r>
        <w:r>
          <w:t>25</w:t>
        </w:r>
        <w:r>
          <w:fldChar w:fldCharType="end"/>
        </w:r>
      </w:hyperlink>
    </w:p>
    <w:p>
      <w:pPr>
        <w:pStyle w:val="TOC2"/>
        <w:tabs>
          <w:tab w:val="right" w:leader="dot" w:pos="8306"/>
        </w:tabs>
      </w:pPr>
      <w:hyperlink w:anchor="_Toc30524" w:history="1">
        <w:r>
          <w:rPr>
            <w:rFonts w:ascii="仿宋" w:eastAsia="仿宋" w:hAnsi="仿宋" w:cs="仿宋" w:hint="eastAsia"/>
            <w:lang w:val="en-GB"/>
          </w:rPr>
          <w:t>(一)、公司基本信息</w:t>
        </w:r>
        <w:r>
          <w:tab/>
        </w:r>
        <w:r>
          <w:fldChar w:fldCharType="begin"/>
        </w:r>
        <w:r>
          <w:instrText xml:space="preserve"> PAGEREF _Toc30524 \h </w:instrText>
        </w:r>
        <w:r>
          <w:fldChar w:fldCharType="separate"/>
        </w:r>
        <w:r>
          <w:t>25</w:t>
        </w:r>
        <w:r>
          <w:fldChar w:fldCharType="end"/>
        </w:r>
      </w:hyperlink>
    </w:p>
    <w:p>
      <w:pPr>
        <w:pStyle w:val="TOC2"/>
        <w:tabs>
          <w:tab w:val="right" w:leader="dot" w:pos="8306"/>
        </w:tabs>
      </w:pPr>
      <w:hyperlink w:anchor="_Toc17630" w:history="1">
        <w:r>
          <w:rPr>
            <w:rFonts w:ascii="仿宋" w:eastAsia="仿宋" w:hAnsi="仿宋" w:cs="仿宋" w:hint="eastAsia"/>
            <w:lang w:val="en-GB"/>
          </w:rPr>
          <w:t>(二)、公司简介</w:t>
        </w:r>
        <w:r>
          <w:tab/>
        </w:r>
        <w:r>
          <w:fldChar w:fldCharType="begin"/>
        </w:r>
        <w:r>
          <w:instrText xml:space="preserve"> PAGEREF _Toc17630 \h </w:instrText>
        </w:r>
        <w:r>
          <w:fldChar w:fldCharType="separate"/>
        </w:r>
        <w:r>
          <w:t>26</w:t>
        </w:r>
        <w:r>
          <w:fldChar w:fldCharType="end"/>
        </w:r>
      </w:hyperlink>
    </w:p>
    <w:p>
      <w:pPr>
        <w:pStyle w:val="TOC1"/>
        <w:tabs>
          <w:tab w:val="right" w:leader="dot" w:pos="8306"/>
        </w:tabs>
      </w:pPr>
      <w:hyperlink w:anchor="_Toc22264" w:history="1">
        <w:r>
          <w:rPr>
            <w:rFonts w:ascii="仿宋" w:eastAsia="仿宋" w:hAnsi="仿宋" w:cs="仿宋" w:hint="eastAsia"/>
            <w:lang w:val="en-GB"/>
          </w:rPr>
          <w:t>五、SWOT分析说明</w:t>
        </w:r>
        <w:r>
          <w:tab/>
        </w:r>
        <w:r>
          <w:fldChar w:fldCharType="begin"/>
        </w:r>
        <w:r>
          <w:instrText xml:space="preserve"> PAGEREF _Toc22264 \h </w:instrText>
        </w:r>
        <w:r>
          <w:fldChar w:fldCharType="separate"/>
        </w:r>
        <w:r>
          <w:t>27</w:t>
        </w:r>
        <w:r>
          <w:fldChar w:fldCharType="end"/>
        </w:r>
      </w:hyperlink>
    </w:p>
    <w:p>
      <w:pPr>
        <w:pStyle w:val="TOC2"/>
        <w:tabs>
          <w:tab w:val="right" w:leader="dot" w:pos="8306"/>
        </w:tabs>
      </w:pPr>
      <w:hyperlink w:anchor="_Toc211" w:history="1">
        <w:r>
          <w:rPr>
            <w:rFonts w:ascii="仿宋" w:eastAsia="仿宋" w:hAnsi="仿宋" w:cs="仿宋" w:hint="eastAsia"/>
            <w:lang w:val="en-GB"/>
          </w:rPr>
          <w:t>(一)、优势分析(S)</w:t>
        </w:r>
        <w:r>
          <w:tab/>
        </w:r>
        <w:r>
          <w:fldChar w:fldCharType="begin"/>
        </w:r>
        <w:r>
          <w:instrText xml:space="preserve"> PAGEREF _Toc211 \h </w:instrText>
        </w:r>
        <w:r>
          <w:fldChar w:fldCharType="separate"/>
        </w:r>
        <w:r>
          <w:t>27</w:t>
        </w:r>
        <w:r>
          <w:fldChar w:fldCharType="end"/>
        </w:r>
      </w:hyperlink>
    </w:p>
    <w:p>
      <w:pPr>
        <w:pStyle w:val="TOC2"/>
        <w:tabs>
          <w:tab w:val="right" w:leader="dot" w:pos="8306"/>
        </w:tabs>
      </w:pPr>
      <w:hyperlink w:anchor="_Toc12090" w:history="1">
        <w:r>
          <w:rPr>
            <w:rFonts w:ascii="仿宋" w:eastAsia="仿宋" w:hAnsi="仿宋" w:cs="仿宋" w:hint="eastAsia"/>
            <w:lang w:val="en-GB"/>
          </w:rPr>
          <w:t>(二)、劣势分析(W)</w:t>
        </w:r>
        <w:r>
          <w:tab/>
        </w:r>
        <w:r>
          <w:fldChar w:fldCharType="begin"/>
        </w:r>
        <w:r>
          <w:instrText xml:space="preserve"> PAGEREF _Toc12090 \h </w:instrText>
        </w:r>
        <w:r>
          <w:fldChar w:fldCharType="separate"/>
        </w:r>
        <w:r>
          <w:t>28</w:t>
        </w:r>
        <w:r>
          <w:fldChar w:fldCharType="end"/>
        </w:r>
      </w:hyperlink>
    </w:p>
    <w:p>
      <w:pPr>
        <w:pStyle w:val="TOC2"/>
        <w:tabs>
          <w:tab w:val="right" w:leader="dot" w:pos="8306"/>
        </w:tabs>
      </w:pPr>
      <w:hyperlink w:anchor="_Toc31442" w:history="1">
        <w:r>
          <w:rPr>
            <w:rFonts w:ascii="仿宋" w:eastAsia="仿宋" w:hAnsi="仿宋" w:cs="仿宋" w:hint="eastAsia"/>
            <w:lang w:val="en-GB"/>
          </w:rPr>
          <w:t>(三)、机会分析(O)</w:t>
        </w:r>
        <w:r>
          <w:tab/>
        </w:r>
        <w:r>
          <w:fldChar w:fldCharType="begin"/>
        </w:r>
        <w:r>
          <w:instrText xml:space="preserve"> PAGEREF _Toc31442 \h </w:instrText>
        </w:r>
        <w:r>
          <w:fldChar w:fldCharType="separate"/>
        </w:r>
        <w:r>
          <w:t>29</w:t>
        </w:r>
        <w:r>
          <w:fldChar w:fldCharType="end"/>
        </w:r>
      </w:hyperlink>
    </w:p>
    <w:p>
      <w:pPr>
        <w:pStyle w:val="TOC2"/>
        <w:tabs>
          <w:tab w:val="right" w:leader="dot" w:pos="8306"/>
        </w:tabs>
      </w:pPr>
      <w:hyperlink w:anchor="_Toc17304" w:history="1">
        <w:r>
          <w:rPr>
            <w:rFonts w:ascii="仿宋" w:eastAsia="仿宋" w:hAnsi="仿宋" w:cs="仿宋" w:hint="eastAsia"/>
            <w:lang w:val="en-GB"/>
          </w:rPr>
          <w:t>(四)、威胁分析(T)</w:t>
        </w:r>
        <w:r>
          <w:tab/>
        </w:r>
        <w:r>
          <w:fldChar w:fldCharType="begin"/>
        </w:r>
        <w:r>
          <w:instrText xml:space="preserve"> PAGEREF _Toc17304 \h </w:instrText>
        </w:r>
        <w:r>
          <w:fldChar w:fldCharType="separate"/>
        </w:r>
        <w:r>
          <w:t>31</w:t>
        </w:r>
        <w:r>
          <w:fldChar w:fldCharType="end"/>
        </w:r>
      </w:hyperlink>
    </w:p>
    <w:p>
      <w:pPr>
        <w:pStyle w:val="TOC1"/>
        <w:tabs>
          <w:tab w:val="right" w:leader="dot" w:pos="8306"/>
        </w:tabs>
      </w:pPr>
      <w:hyperlink w:anchor="_Toc5835" w:history="1">
        <w:r>
          <w:rPr>
            <w:rFonts w:ascii="仿宋" w:eastAsia="仿宋" w:hAnsi="仿宋" w:cs="仿宋" w:hint="eastAsia"/>
            <w:lang w:val="en-GB"/>
          </w:rPr>
          <w:t>六、硝酸组织市场分析</w:t>
        </w:r>
        <w:r>
          <w:tab/>
        </w:r>
        <w:r>
          <w:fldChar w:fldCharType="begin"/>
        </w:r>
        <w:r>
          <w:instrText xml:space="preserve"> PAGEREF _Toc5835 \h </w:instrText>
        </w:r>
        <w:r>
          <w:fldChar w:fldCharType="separate"/>
        </w:r>
        <w:r>
          <w:t>33</w:t>
        </w:r>
        <w:r>
          <w:fldChar w:fldCharType="end"/>
        </w:r>
      </w:hyperlink>
    </w:p>
    <w:p>
      <w:pPr>
        <w:pStyle w:val="TOC2"/>
        <w:tabs>
          <w:tab w:val="right" w:leader="dot" w:pos="8306"/>
        </w:tabs>
      </w:pPr>
      <w:hyperlink w:anchor="_Toc17426" w:history="1">
        <w:r>
          <w:rPr>
            <w:rFonts w:ascii="仿宋" w:eastAsia="仿宋" w:hAnsi="仿宋" w:cs="仿宋" w:hint="eastAsia"/>
            <w:lang w:val="en-GB"/>
          </w:rPr>
          <w:t>(一)、组织结构</w:t>
        </w:r>
        <w:r>
          <w:tab/>
        </w:r>
        <w:r>
          <w:fldChar w:fldCharType="begin"/>
        </w:r>
        <w:r>
          <w:instrText xml:space="preserve"> PAGEREF _Toc17426 \h </w:instrText>
        </w:r>
        <w:r>
          <w:fldChar w:fldCharType="separate"/>
        </w:r>
        <w:r>
          <w:t>33</w:t>
        </w:r>
        <w:r>
          <w:fldChar w:fldCharType="end"/>
        </w:r>
      </w:hyperlink>
    </w:p>
    <w:p>
      <w:pPr>
        <w:pStyle w:val="TOC2"/>
        <w:tabs>
          <w:tab w:val="right" w:leader="dot" w:pos="8306"/>
        </w:tabs>
      </w:pPr>
      <w:hyperlink w:anchor="_Toc31050" w:history="1">
        <w:r>
          <w:rPr>
            <w:rFonts w:ascii="仿宋" w:eastAsia="仿宋" w:hAnsi="仿宋" w:cs="仿宋" w:hint="eastAsia"/>
            <w:lang w:val="en-GB"/>
          </w:rPr>
          <w:t>(二)、决策机制</w:t>
        </w:r>
        <w:r>
          <w:tab/>
        </w:r>
        <w:r>
          <w:fldChar w:fldCharType="begin"/>
        </w:r>
        <w:r>
          <w:instrText xml:space="preserve"> PAGEREF _Toc31050 \h </w:instrText>
        </w:r>
        <w:r>
          <w:fldChar w:fldCharType="separate"/>
        </w:r>
        <w:r>
          <w:t>34</w:t>
        </w:r>
        <w:r>
          <w:fldChar w:fldCharType="end"/>
        </w:r>
      </w:hyperlink>
    </w:p>
    <w:p>
      <w:pPr>
        <w:pStyle w:val="TOC2"/>
        <w:tabs>
          <w:tab w:val="right" w:leader="dot" w:pos="8306"/>
        </w:tabs>
      </w:pPr>
      <w:hyperlink w:anchor="_Toc19818" w:history="1">
        <w:r>
          <w:rPr>
            <w:rFonts w:ascii="仿宋" w:eastAsia="仿宋" w:hAnsi="仿宋" w:cs="仿宋" w:hint="eastAsia"/>
            <w:lang w:val="en-GB"/>
          </w:rPr>
          <w:t>(三)、企业文化</w:t>
        </w:r>
        <w:r>
          <w:tab/>
        </w:r>
        <w:r>
          <w:fldChar w:fldCharType="begin"/>
        </w:r>
        <w:r>
          <w:instrText xml:space="preserve"> PAGEREF _Toc19818 \h </w:instrText>
        </w:r>
        <w:r>
          <w:fldChar w:fldCharType="separate"/>
        </w:r>
        <w:r>
          <w:t>36</w:t>
        </w:r>
        <w:r>
          <w:fldChar w:fldCharType="end"/>
        </w:r>
      </w:hyperlink>
    </w:p>
    <w:p>
      <w:pPr>
        <w:pStyle w:val="TOC2"/>
        <w:tabs>
          <w:tab w:val="right" w:leader="dot" w:pos="8306"/>
        </w:tabs>
      </w:pPr>
      <w:hyperlink w:anchor="_Toc13543" w:history="1">
        <w:r>
          <w:rPr>
            <w:rFonts w:ascii="仿宋" w:eastAsia="仿宋" w:hAnsi="仿宋" w:cs="仿宋" w:hint="eastAsia"/>
            <w:lang w:val="en-GB"/>
          </w:rPr>
          <w:t>(四)、供应商关系</w:t>
        </w:r>
        <w:r>
          <w:tab/>
        </w:r>
        <w:r>
          <w:fldChar w:fldCharType="begin"/>
        </w:r>
        <w:r>
          <w:instrText xml:space="preserve"> PAGEREF _Toc13543 \h </w:instrText>
        </w:r>
        <w:r>
          <w:fldChar w:fldCharType="separate"/>
        </w:r>
        <w:r>
          <w:t>37</w:t>
        </w:r>
        <w:r>
          <w:fldChar w:fldCharType="end"/>
        </w:r>
      </w:hyperlink>
    </w:p>
    <w:p>
      <w:pPr>
        <w:pStyle w:val="TOC1"/>
        <w:tabs>
          <w:tab w:val="right" w:leader="dot" w:pos="8306"/>
        </w:tabs>
      </w:pPr>
      <w:hyperlink w:anchor="_Toc21830" w:history="1">
        <w:r>
          <w:rPr>
            <w:rFonts w:ascii="仿宋" w:eastAsia="仿宋" w:hAnsi="仿宋" w:cs="仿宋" w:hint="eastAsia"/>
            <w:lang w:val="en-GB"/>
          </w:rPr>
          <w:t>七、硝酸行业竞争对选址的影响</w:t>
        </w:r>
        <w:r>
          <w:tab/>
        </w:r>
        <w:r>
          <w:fldChar w:fldCharType="begin"/>
        </w:r>
        <w:r>
          <w:instrText xml:space="preserve"> PAGEREF _Toc21830 \h </w:instrText>
        </w:r>
        <w:r>
          <w:fldChar w:fldCharType="separate"/>
        </w:r>
        <w:r>
          <w:t>38</w:t>
        </w:r>
        <w:r>
          <w:fldChar w:fldCharType="end"/>
        </w:r>
      </w:hyperlink>
    </w:p>
    <w:p>
      <w:pPr>
        <w:pStyle w:val="TOC2"/>
        <w:tabs>
          <w:tab w:val="right" w:leader="dot" w:pos="8306"/>
        </w:tabs>
      </w:pPr>
      <w:hyperlink w:anchor="_Toc10325" w:history="1">
        <w:r>
          <w:rPr>
            <w:rFonts w:ascii="仿宋" w:eastAsia="仿宋" w:hAnsi="仿宋" w:cs="仿宋" w:hint="eastAsia"/>
            <w:lang w:val="en-GB"/>
          </w:rPr>
          <w:t>(一)、地理位置分析</w:t>
        </w:r>
        <w:r>
          <w:tab/>
        </w:r>
        <w:r>
          <w:fldChar w:fldCharType="begin"/>
        </w:r>
        <w:r>
          <w:instrText xml:space="preserve"> PAGEREF _Toc10325 \h </w:instrText>
        </w:r>
        <w:r>
          <w:fldChar w:fldCharType="separate"/>
        </w:r>
        <w:r>
          <w:t>38</w:t>
        </w:r>
        <w:r>
          <w:fldChar w:fldCharType="end"/>
        </w:r>
      </w:hyperlink>
    </w:p>
    <w:p>
      <w:pPr>
        <w:pStyle w:val="TOC2"/>
        <w:tabs>
          <w:tab w:val="right" w:leader="dot" w:pos="8306"/>
        </w:tabs>
      </w:pPr>
      <w:hyperlink w:anchor="_Toc10386" w:history="1">
        <w:r>
          <w:rPr>
            <w:rFonts w:ascii="仿宋" w:eastAsia="仿宋" w:hAnsi="仿宋" w:cs="仿宋" w:hint="eastAsia"/>
            <w:lang w:val="en-GB"/>
          </w:rPr>
          <w:t>(二)、供应链优势</w:t>
        </w:r>
        <w:r>
          <w:tab/>
        </w:r>
        <w:r>
          <w:fldChar w:fldCharType="begin"/>
        </w:r>
        <w:r>
          <w:instrText xml:space="preserve"> PAGEREF _Toc10386 \h </w:instrText>
        </w:r>
        <w:r>
          <w:fldChar w:fldCharType="separate"/>
        </w:r>
        <w:r>
          <w:t>39</w:t>
        </w:r>
        <w:r>
          <w:fldChar w:fldCharType="end"/>
        </w:r>
      </w:hyperlink>
    </w:p>
    <w:p>
      <w:pPr>
        <w:pStyle w:val="TOC2"/>
        <w:tabs>
          <w:tab w:val="right" w:leader="dot" w:pos="8306"/>
        </w:tabs>
      </w:pPr>
      <w:hyperlink w:anchor="_Toc14797" w:history="1">
        <w:r>
          <w:rPr>
            <w:rFonts w:ascii="仿宋" w:eastAsia="仿宋" w:hAnsi="仿宋" w:cs="仿宋" w:hint="eastAsia"/>
            <w:lang w:val="en-GB"/>
          </w:rPr>
          <w:t>(三)、人才资源</w:t>
        </w:r>
        <w:r>
          <w:tab/>
        </w:r>
        <w:r>
          <w:fldChar w:fldCharType="begin"/>
        </w:r>
        <w:r>
          <w:instrText xml:space="preserve"> PAGEREF _Toc14797 \h </w:instrText>
        </w:r>
        <w:r>
          <w:fldChar w:fldCharType="separate"/>
        </w:r>
        <w:r>
          <w:t>40</w:t>
        </w:r>
        <w:r>
          <w:fldChar w:fldCharType="end"/>
        </w:r>
      </w:hyperlink>
    </w:p>
    <w:p>
      <w:pPr>
        <w:pStyle w:val="TOC2"/>
        <w:tabs>
          <w:tab w:val="right" w:leader="dot" w:pos="8306"/>
        </w:tabs>
      </w:pPr>
      <w:hyperlink w:anchor="_Toc5557" w:history="1">
        <w:r>
          <w:rPr>
            <w:rFonts w:ascii="仿宋" w:eastAsia="仿宋" w:hAnsi="仿宋" w:cs="仿宋" w:hint="eastAsia"/>
            <w:lang w:val="en-GB"/>
          </w:rPr>
          <w:t>(四)、政策支持</w:t>
        </w:r>
        <w:r>
          <w:tab/>
        </w:r>
        <w:r>
          <w:fldChar w:fldCharType="begin"/>
        </w:r>
        <w:r>
          <w:instrText xml:space="preserve"> PAGEREF _Toc5557 \h </w:instrText>
        </w:r>
        <w:r>
          <w:fldChar w:fldCharType="separate"/>
        </w:r>
        <w:r>
          <w:t>42</w:t>
        </w:r>
        <w:r>
          <w:fldChar w:fldCharType="end"/>
        </w:r>
      </w:hyperlink>
    </w:p>
    <w:p>
      <w:pPr>
        <w:pStyle w:val="TOC1"/>
        <w:tabs>
          <w:tab w:val="right" w:leader="dot" w:pos="8306"/>
        </w:tabs>
      </w:pPr>
      <w:hyperlink w:anchor="_Toc17125" w:history="1">
        <w:r>
          <w:rPr>
            <w:rFonts w:ascii="仿宋" w:eastAsia="仿宋" w:hAnsi="仿宋" w:cs="仿宋" w:hint="eastAsia"/>
            <w:lang w:val="en-GB"/>
          </w:rPr>
          <w:t>八、硝酸整合营销</w:t>
        </w:r>
        <w:r>
          <w:tab/>
        </w:r>
        <w:r>
          <w:fldChar w:fldCharType="begin"/>
        </w:r>
        <w:r>
          <w:instrText xml:space="preserve"> PAGEREF _Toc17125 \h </w:instrText>
        </w:r>
        <w:r>
          <w:fldChar w:fldCharType="separate"/>
        </w:r>
        <w:r>
          <w:t>43</w:t>
        </w:r>
        <w:r>
          <w:fldChar w:fldCharType="end"/>
        </w:r>
      </w:hyperlink>
    </w:p>
    <w:p>
      <w:pPr>
        <w:pStyle w:val="TOC2"/>
        <w:tabs>
          <w:tab w:val="right" w:leader="dot" w:pos="8306"/>
        </w:tabs>
      </w:pPr>
      <w:hyperlink w:anchor="_Toc27022" w:history="1">
        <w:r>
          <w:rPr>
            <w:rFonts w:ascii="仿宋" w:eastAsia="仿宋" w:hAnsi="仿宋" w:cs="仿宋" w:hint="eastAsia"/>
            <w:lang w:val="en-GB"/>
          </w:rPr>
          <w:t>(一)、跨渠道整合</w:t>
        </w:r>
        <w:r>
          <w:tab/>
        </w:r>
        <w:r>
          <w:fldChar w:fldCharType="begin"/>
        </w:r>
        <w:r>
          <w:instrText xml:space="preserve"> PAGEREF _Toc27022 \h </w:instrText>
        </w:r>
        <w:r>
          <w:fldChar w:fldCharType="separate"/>
        </w:r>
        <w:r>
          <w:t>43</w:t>
        </w:r>
        <w:r>
          <w:fldChar w:fldCharType="end"/>
        </w:r>
      </w:hyperlink>
    </w:p>
    <w:p>
      <w:pPr>
        <w:pStyle w:val="TOC2"/>
        <w:tabs>
          <w:tab w:val="right" w:leader="dot" w:pos="8306"/>
        </w:tabs>
      </w:pPr>
      <w:hyperlink w:anchor="_Toc22551" w:history="1">
        <w:r>
          <w:rPr>
            <w:rFonts w:ascii="仿宋" w:eastAsia="仿宋" w:hAnsi="仿宋" w:cs="仿宋" w:hint="eastAsia"/>
            <w:lang w:val="en-GB"/>
          </w:rPr>
          <w:t>(二)、品牌一体化</w:t>
        </w:r>
        <w:r>
          <w:tab/>
        </w:r>
        <w:r>
          <w:fldChar w:fldCharType="begin"/>
        </w:r>
        <w:r>
          <w:instrText xml:space="preserve"> PAGEREF _Toc22551 \h </w:instrText>
        </w:r>
        <w:r>
          <w:fldChar w:fldCharType="separate"/>
        </w:r>
        <w:r>
          <w:t>44</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3905" w:history="1">
        <w:r>
          <w:rPr>
            <w:rFonts w:ascii="仿宋" w:eastAsia="仿宋" w:hAnsi="仿宋" w:cs="仿宋" w:hint="eastAsia"/>
            <w:lang w:val="en-GB"/>
          </w:rPr>
          <w:t>(三)、数据整合</w:t>
        </w:r>
        <w:r>
          <w:tab/>
        </w:r>
        <w:r>
          <w:fldChar w:fldCharType="begin"/>
        </w:r>
        <w:r>
          <w:instrText xml:space="preserve"> PAGEREF _Toc23905 \h </w:instrText>
        </w:r>
        <w:r>
          <w:fldChar w:fldCharType="separate"/>
        </w:r>
        <w:r>
          <w:t>46</w:t>
        </w:r>
        <w:r>
          <w:fldChar w:fldCharType="end"/>
        </w:r>
      </w:hyperlink>
    </w:p>
    <w:p>
      <w:pPr>
        <w:pStyle w:val="TOC2"/>
        <w:tabs>
          <w:tab w:val="right" w:leader="dot" w:pos="8306"/>
        </w:tabs>
      </w:pPr>
      <w:hyperlink w:anchor="_Toc12673" w:history="1">
        <w:r>
          <w:rPr>
            <w:rFonts w:ascii="仿宋" w:eastAsia="仿宋" w:hAnsi="仿宋" w:cs="仿宋" w:hint="eastAsia"/>
            <w:lang w:val="en-GB"/>
          </w:rPr>
          <w:t>(四)、客户关系管理</w:t>
        </w:r>
        <w:r>
          <w:tab/>
        </w:r>
        <w:r>
          <w:fldChar w:fldCharType="begin"/>
        </w:r>
        <w:r>
          <w:instrText xml:space="preserve"> PAGEREF _Toc12673 \h </w:instrText>
        </w:r>
        <w:r>
          <w:fldChar w:fldCharType="separate"/>
        </w:r>
        <w:r>
          <w:t>48</w:t>
        </w:r>
        <w:r>
          <w:fldChar w:fldCharType="end"/>
        </w:r>
      </w:hyperlink>
    </w:p>
    <w:p>
      <w:pPr>
        <w:pStyle w:val="TOC1"/>
        <w:tabs>
          <w:tab w:val="right" w:leader="dot" w:pos="8306"/>
        </w:tabs>
      </w:pPr>
      <w:hyperlink w:anchor="_Toc17686" w:history="1">
        <w:r>
          <w:rPr>
            <w:rFonts w:ascii="仿宋" w:eastAsia="仿宋" w:hAnsi="仿宋" w:cs="仿宋" w:hint="eastAsia"/>
            <w:lang w:val="en-GB"/>
          </w:rPr>
          <w:t>九、硝酸新型运营方式</w:t>
        </w:r>
        <w:r>
          <w:tab/>
        </w:r>
        <w:r>
          <w:fldChar w:fldCharType="begin"/>
        </w:r>
        <w:r>
          <w:instrText xml:space="preserve"> PAGEREF _Toc17686 \h </w:instrText>
        </w:r>
        <w:r>
          <w:fldChar w:fldCharType="separate"/>
        </w:r>
        <w:r>
          <w:t>52</w:t>
        </w:r>
        <w:r>
          <w:fldChar w:fldCharType="end"/>
        </w:r>
      </w:hyperlink>
    </w:p>
    <w:p>
      <w:pPr>
        <w:pStyle w:val="TOC2"/>
        <w:tabs>
          <w:tab w:val="right" w:leader="dot" w:pos="8306"/>
        </w:tabs>
      </w:pPr>
      <w:hyperlink w:anchor="_Toc26279" w:history="1">
        <w:r>
          <w:rPr>
            <w:rFonts w:ascii="仿宋" w:eastAsia="仿宋" w:hAnsi="仿宋" w:cs="仿宋" w:hint="eastAsia"/>
            <w:lang w:val="en-GB"/>
          </w:rPr>
          <w:t>(一)、创新业务模式</w:t>
        </w:r>
        <w:r>
          <w:tab/>
        </w:r>
        <w:r>
          <w:fldChar w:fldCharType="begin"/>
        </w:r>
        <w:r>
          <w:instrText xml:space="preserve"> PAGEREF _Toc26279 \h </w:instrText>
        </w:r>
        <w:r>
          <w:fldChar w:fldCharType="separate"/>
        </w:r>
        <w:r>
          <w:t>52</w:t>
        </w:r>
        <w:r>
          <w:fldChar w:fldCharType="end"/>
        </w:r>
      </w:hyperlink>
    </w:p>
    <w:p>
      <w:pPr>
        <w:pStyle w:val="TOC2"/>
        <w:tabs>
          <w:tab w:val="right" w:leader="dot" w:pos="8306"/>
        </w:tabs>
      </w:pPr>
      <w:hyperlink w:anchor="_Toc2165" w:history="1">
        <w:r>
          <w:rPr>
            <w:rFonts w:ascii="仿宋" w:eastAsia="仿宋" w:hAnsi="仿宋" w:cs="仿宋" w:hint="eastAsia"/>
            <w:lang w:val="en-GB"/>
          </w:rPr>
          <w:t>(二)、数字化运营</w:t>
        </w:r>
        <w:r>
          <w:tab/>
        </w:r>
        <w:r>
          <w:fldChar w:fldCharType="begin"/>
        </w:r>
        <w:r>
          <w:instrText xml:space="preserve"> PAGEREF _Toc2165 \h </w:instrText>
        </w:r>
        <w:r>
          <w:fldChar w:fldCharType="separate"/>
        </w:r>
        <w:r>
          <w:t>53</w:t>
        </w:r>
        <w:r>
          <w:fldChar w:fldCharType="end"/>
        </w:r>
      </w:hyperlink>
    </w:p>
    <w:p>
      <w:pPr>
        <w:pStyle w:val="TOC2"/>
        <w:tabs>
          <w:tab w:val="right" w:leader="dot" w:pos="8306"/>
        </w:tabs>
      </w:pPr>
      <w:hyperlink w:anchor="_Toc32059" w:history="1">
        <w:r>
          <w:rPr>
            <w:rFonts w:ascii="仿宋" w:eastAsia="仿宋" w:hAnsi="仿宋" w:cs="仿宋" w:hint="eastAsia"/>
            <w:lang w:val="en-GB"/>
          </w:rPr>
          <w:t>(三)、智能化技术应用</w:t>
        </w:r>
        <w:r>
          <w:tab/>
        </w:r>
        <w:r>
          <w:fldChar w:fldCharType="begin"/>
        </w:r>
        <w:r>
          <w:instrText xml:space="preserve"> PAGEREF _Toc32059 \h </w:instrText>
        </w:r>
        <w:r>
          <w:fldChar w:fldCharType="separate"/>
        </w:r>
        <w:r>
          <w:t>54</w:t>
        </w:r>
        <w:r>
          <w:fldChar w:fldCharType="end"/>
        </w:r>
      </w:hyperlink>
    </w:p>
    <w:p>
      <w:pPr>
        <w:pStyle w:val="TOC2"/>
        <w:tabs>
          <w:tab w:val="right" w:leader="dot" w:pos="8306"/>
        </w:tabs>
      </w:pPr>
      <w:hyperlink w:anchor="_Toc1863" w:history="1">
        <w:r>
          <w:rPr>
            <w:rFonts w:ascii="仿宋" w:eastAsia="仿宋" w:hAnsi="仿宋" w:cs="仿宋" w:hint="eastAsia"/>
            <w:lang w:val="en-GB"/>
          </w:rPr>
          <w:t>(四)、可持续经营实践</w:t>
        </w:r>
        <w:r>
          <w:tab/>
        </w:r>
        <w:r>
          <w:fldChar w:fldCharType="begin"/>
        </w:r>
        <w:r>
          <w:instrText xml:space="preserve"> PAGEREF _Toc1863 \h </w:instrText>
        </w:r>
        <w:r>
          <w:fldChar w:fldCharType="separate"/>
        </w:r>
        <w:r>
          <w:t>55</w:t>
        </w:r>
        <w:r>
          <w:fldChar w:fldCharType="end"/>
        </w:r>
      </w:hyperlink>
    </w:p>
    <w:p>
      <w:pPr>
        <w:pStyle w:val="TOC1"/>
        <w:tabs>
          <w:tab w:val="right" w:leader="dot" w:pos="8306"/>
        </w:tabs>
      </w:pPr>
      <w:hyperlink w:anchor="_Toc2874" w:history="1">
        <w:r>
          <w:rPr>
            <w:rFonts w:ascii="仿宋" w:eastAsia="仿宋" w:hAnsi="仿宋" w:cs="仿宋" w:hint="eastAsia"/>
            <w:lang w:val="en-GB"/>
          </w:rPr>
          <w:t>十、硝酸市场地位与竞争战略</w:t>
        </w:r>
        <w:r>
          <w:tab/>
        </w:r>
        <w:r>
          <w:fldChar w:fldCharType="begin"/>
        </w:r>
        <w:r>
          <w:instrText xml:space="preserve"> PAGEREF _Toc2874 \h </w:instrText>
        </w:r>
        <w:r>
          <w:fldChar w:fldCharType="separate"/>
        </w:r>
        <w:r>
          <w:t>57</w:t>
        </w:r>
        <w:r>
          <w:fldChar w:fldCharType="end"/>
        </w:r>
      </w:hyperlink>
    </w:p>
    <w:p>
      <w:pPr>
        <w:pStyle w:val="TOC2"/>
        <w:tabs>
          <w:tab w:val="right" w:leader="dot" w:pos="8306"/>
        </w:tabs>
      </w:pPr>
      <w:hyperlink w:anchor="_Toc18311" w:history="1">
        <w:r>
          <w:rPr>
            <w:rFonts w:ascii="仿宋" w:eastAsia="仿宋" w:hAnsi="仿宋" w:cs="仿宋" w:hint="eastAsia"/>
            <w:lang w:val="en-GB"/>
          </w:rPr>
          <w:t>(一)、公司市场地位</w:t>
        </w:r>
        <w:r>
          <w:tab/>
        </w:r>
        <w:r>
          <w:fldChar w:fldCharType="begin"/>
        </w:r>
        <w:r>
          <w:instrText xml:space="preserve"> PAGEREF _Toc18311 \h </w:instrText>
        </w:r>
        <w:r>
          <w:fldChar w:fldCharType="separate"/>
        </w:r>
        <w:r>
          <w:t>57</w:t>
        </w:r>
        <w:r>
          <w:fldChar w:fldCharType="end"/>
        </w:r>
      </w:hyperlink>
    </w:p>
    <w:p>
      <w:pPr>
        <w:pStyle w:val="TOC2"/>
        <w:tabs>
          <w:tab w:val="right" w:leader="dot" w:pos="8306"/>
        </w:tabs>
      </w:pPr>
      <w:hyperlink w:anchor="_Toc28386" w:history="1">
        <w:r>
          <w:rPr>
            <w:rFonts w:ascii="仿宋" w:eastAsia="仿宋" w:hAnsi="仿宋" w:cs="仿宋" w:hint="eastAsia"/>
            <w:lang w:val="en-GB"/>
          </w:rPr>
          <w:t>(二)、竞争对手分析</w:t>
        </w:r>
        <w:r>
          <w:tab/>
        </w:r>
        <w:r>
          <w:fldChar w:fldCharType="begin"/>
        </w:r>
        <w:r>
          <w:instrText xml:space="preserve"> PAGEREF _Toc28386 \h </w:instrText>
        </w:r>
        <w:r>
          <w:fldChar w:fldCharType="separate"/>
        </w:r>
        <w:r>
          <w:t>58</w:t>
        </w:r>
        <w:r>
          <w:fldChar w:fldCharType="end"/>
        </w:r>
      </w:hyperlink>
    </w:p>
    <w:p>
      <w:pPr>
        <w:pStyle w:val="TOC2"/>
        <w:tabs>
          <w:tab w:val="right" w:leader="dot" w:pos="8306"/>
        </w:tabs>
      </w:pPr>
      <w:hyperlink w:anchor="_Toc1537" w:history="1">
        <w:r>
          <w:rPr>
            <w:rFonts w:ascii="仿宋" w:eastAsia="仿宋" w:hAnsi="仿宋" w:cs="仿宋" w:hint="eastAsia"/>
            <w:lang w:val="en-GB"/>
          </w:rPr>
          <w:t>(三)、竞争战略</w:t>
        </w:r>
        <w:r>
          <w:tab/>
        </w:r>
        <w:r>
          <w:fldChar w:fldCharType="begin"/>
        </w:r>
        <w:r>
          <w:instrText xml:space="preserve"> PAGEREF _Toc1537 \h </w:instrText>
        </w:r>
        <w:r>
          <w:fldChar w:fldCharType="separate"/>
        </w:r>
        <w:r>
          <w:t>59</w:t>
        </w:r>
        <w:r>
          <w:fldChar w:fldCharType="end"/>
        </w:r>
      </w:hyperlink>
    </w:p>
    <w:p>
      <w:pPr>
        <w:pStyle w:val="TOC2"/>
        <w:tabs>
          <w:tab w:val="right" w:leader="dot" w:pos="8306"/>
        </w:tabs>
      </w:pPr>
      <w:hyperlink w:anchor="_Toc29504" w:history="1">
        <w:r>
          <w:rPr>
            <w:rFonts w:ascii="仿宋" w:eastAsia="仿宋" w:hAnsi="仿宋" w:cs="仿宋" w:hint="eastAsia"/>
            <w:lang w:val="en-GB"/>
          </w:rPr>
          <w:t>(四)、市场定位</w:t>
        </w:r>
        <w:r>
          <w:tab/>
        </w:r>
        <w:r>
          <w:fldChar w:fldCharType="begin"/>
        </w:r>
        <w:r>
          <w:instrText xml:space="preserve"> PAGEREF _Toc29504 \h </w:instrText>
        </w:r>
        <w:r>
          <w:fldChar w:fldCharType="separate"/>
        </w:r>
        <w:r>
          <w:t>60</w:t>
        </w:r>
        <w:r>
          <w:fldChar w:fldCharType="end"/>
        </w:r>
      </w:hyperlink>
    </w:p>
    <w:p>
      <w:pPr>
        <w:pStyle w:val="TOC1"/>
        <w:tabs>
          <w:tab w:val="right" w:leader="dot" w:pos="8306"/>
        </w:tabs>
      </w:pPr>
      <w:hyperlink w:anchor="_Toc17690" w:history="1">
        <w:r>
          <w:rPr>
            <w:rFonts w:ascii="仿宋" w:eastAsia="仿宋" w:hAnsi="仿宋" w:cs="仿宋" w:hint="eastAsia"/>
            <w:lang w:val="en-GB"/>
          </w:rPr>
          <w:t>十一、硝酸行业发展方向</w:t>
        </w:r>
        <w:r>
          <w:tab/>
        </w:r>
        <w:r>
          <w:fldChar w:fldCharType="begin"/>
        </w:r>
        <w:r>
          <w:instrText xml:space="preserve"> PAGEREF _Toc17690 \h </w:instrText>
        </w:r>
        <w:r>
          <w:fldChar w:fldCharType="separate"/>
        </w:r>
        <w:r>
          <w:t>61</w:t>
        </w:r>
        <w:r>
          <w:fldChar w:fldCharType="end"/>
        </w:r>
      </w:hyperlink>
    </w:p>
    <w:p>
      <w:pPr>
        <w:pStyle w:val="TOC2"/>
        <w:tabs>
          <w:tab w:val="right" w:leader="dot" w:pos="8306"/>
        </w:tabs>
      </w:pPr>
      <w:hyperlink w:anchor="_Toc11896" w:history="1">
        <w:r>
          <w:rPr>
            <w:rFonts w:ascii="仿宋" w:eastAsia="仿宋" w:hAnsi="仿宋" w:cs="仿宋" w:hint="eastAsia"/>
            <w:lang w:val="en-GB"/>
          </w:rPr>
          <w:t>(一)、未来趋势与预测</w:t>
        </w:r>
        <w:r>
          <w:tab/>
        </w:r>
        <w:r>
          <w:fldChar w:fldCharType="begin"/>
        </w:r>
        <w:r>
          <w:instrText xml:space="preserve"> PAGEREF _Toc11896 \h </w:instrText>
        </w:r>
        <w:r>
          <w:fldChar w:fldCharType="separate"/>
        </w:r>
        <w:r>
          <w:t>61</w:t>
        </w:r>
        <w:r>
          <w:fldChar w:fldCharType="end"/>
        </w:r>
      </w:hyperlink>
    </w:p>
    <w:p>
      <w:pPr>
        <w:pStyle w:val="TOC2"/>
        <w:tabs>
          <w:tab w:val="right" w:leader="dot" w:pos="8306"/>
        </w:tabs>
      </w:pPr>
      <w:hyperlink w:anchor="_Toc4750" w:history="1">
        <w:r>
          <w:rPr>
            <w:rFonts w:ascii="仿宋" w:eastAsia="仿宋" w:hAnsi="仿宋" w:cs="仿宋" w:hint="eastAsia"/>
            <w:lang w:val="en-GB"/>
          </w:rPr>
          <w:t>(二)、新兴技术应用</w:t>
        </w:r>
        <w:r>
          <w:tab/>
        </w:r>
        <w:r>
          <w:fldChar w:fldCharType="begin"/>
        </w:r>
        <w:r>
          <w:instrText xml:space="preserve"> PAGEREF _Toc4750 \h </w:instrText>
        </w:r>
        <w:r>
          <w:fldChar w:fldCharType="separate"/>
        </w:r>
        <w:r>
          <w:t>62</w:t>
        </w:r>
        <w:r>
          <w:fldChar w:fldCharType="end"/>
        </w:r>
      </w:hyperlink>
    </w:p>
    <w:p>
      <w:pPr>
        <w:pStyle w:val="TOC2"/>
        <w:tabs>
          <w:tab w:val="right" w:leader="dot" w:pos="8306"/>
        </w:tabs>
      </w:pPr>
      <w:hyperlink w:anchor="_Toc3820" w:history="1">
        <w:r>
          <w:rPr>
            <w:rFonts w:ascii="仿宋" w:eastAsia="仿宋" w:hAnsi="仿宋" w:cs="仿宋" w:hint="eastAsia"/>
            <w:lang w:val="en-GB"/>
          </w:rPr>
          <w:t>(三)、硝酸行业生态系统构建</w:t>
        </w:r>
        <w:r>
          <w:tab/>
        </w:r>
        <w:r>
          <w:fldChar w:fldCharType="begin"/>
        </w:r>
        <w:r>
          <w:instrText xml:space="preserve"> PAGEREF _Toc3820 \h </w:instrText>
        </w:r>
        <w:r>
          <w:fldChar w:fldCharType="separate"/>
        </w:r>
        <w:r>
          <w:t>63</w:t>
        </w:r>
        <w:r>
          <w:fldChar w:fldCharType="end"/>
        </w:r>
      </w:hyperlink>
    </w:p>
    <w:p>
      <w:pPr>
        <w:pStyle w:val="TOC2"/>
        <w:tabs>
          <w:tab w:val="right" w:leader="dot" w:pos="8306"/>
        </w:tabs>
      </w:pPr>
      <w:hyperlink w:anchor="_Toc17511" w:history="1">
        <w:r>
          <w:rPr>
            <w:rFonts w:ascii="仿宋" w:eastAsia="仿宋" w:hAnsi="仿宋" w:cs="仿宋" w:hint="eastAsia"/>
            <w:lang w:val="en-GB"/>
          </w:rPr>
          <w:t>(四)、国际市场拓展策略</w:t>
        </w:r>
        <w:r>
          <w:tab/>
        </w:r>
        <w:r>
          <w:fldChar w:fldCharType="begin"/>
        </w:r>
        <w:r>
          <w:instrText xml:space="preserve"> PAGEREF _Toc17511 \h </w:instrText>
        </w:r>
        <w:r>
          <w:fldChar w:fldCharType="separate"/>
        </w:r>
        <w:r>
          <w:t>65</w:t>
        </w:r>
        <w:r>
          <w:fldChar w:fldCharType="end"/>
        </w:r>
      </w:hyperlink>
    </w:p>
    <w:p>
      <w:pPr>
        <w:pStyle w:val="TOC1"/>
        <w:tabs>
          <w:tab w:val="right" w:leader="dot" w:pos="8306"/>
        </w:tabs>
      </w:pPr>
      <w:hyperlink w:anchor="_Toc30438" w:history="1">
        <w:r>
          <w:rPr>
            <w:rFonts w:ascii="仿宋" w:eastAsia="仿宋" w:hAnsi="仿宋" w:cs="仿宋" w:hint="eastAsia"/>
            <w:lang w:val="en-GB"/>
          </w:rPr>
          <w:t>十二、硝酸可持续发展战略</w:t>
        </w:r>
        <w:r>
          <w:tab/>
        </w:r>
        <w:r>
          <w:fldChar w:fldCharType="begin"/>
        </w:r>
        <w:r>
          <w:instrText xml:space="preserve"> PAGEREF _Toc30438 \h </w:instrText>
        </w:r>
        <w:r>
          <w:fldChar w:fldCharType="separate"/>
        </w:r>
        <w:r>
          <w:t>66</w:t>
        </w:r>
        <w:r>
          <w:fldChar w:fldCharType="end"/>
        </w:r>
      </w:hyperlink>
    </w:p>
    <w:p>
      <w:pPr>
        <w:pStyle w:val="TOC2"/>
        <w:tabs>
          <w:tab w:val="right" w:leader="dot" w:pos="8306"/>
        </w:tabs>
      </w:pPr>
      <w:hyperlink w:anchor="_Toc11908" w:history="1">
        <w:r>
          <w:rPr>
            <w:rFonts w:ascii="仿宋" w:eastAsia="仿宋" w:hAnsi="仿宋" w:cs="仿宋" w:hint="eastAsia"/>
            <w:lang w:val="en-GB"/>
          </w:rPr>
          <w:t>(一)、环保与社会责任</w:t>
        </w:r>
        <w:r>
          <w:tab/>
        </w:r>
        <w:r>
          <w:fldChar w:fldCharType="begin"/>
        </w:r>
        <w:r>
          <w:instrText xml:space="preserve"> PAGEREF _Toc11908 \h </w:instrText>
        </w:r>
        <w:r>
          <w:fldChar w:fldCharType="separate"/>
        </w:r>
        <w:r>
          <w:t>66</w:t>
        </w:r>
        <w:r>
          <w:fldChar w:fldCharType="end"/>
        </w:r>
      </w:hyperlink>
    </w:p>
    <w:p>
      <w:pPr>
        <w:pStyle w:val="TOC2"/>
        <w:tabs>
          <w:tab w:val="right" w:leader="dot" w:pos="8306"/>
        </w:tabs>
      </w:pPr>
      <w:hyperlink w:anchor="_Toc647" w:history="1">
        <w:r>
          <w:rPr>
            <w:rFonts w:ascii="仿宋" w:eastAsia="仿宋" w:hAnsi="仿宋" w:cs="仿宋" w:hint="eastAsia"/>
            <w:lang w:val="en-GB"/>
          </w:rPr>
          <w:t>(二)、资源有效利用与循环经济</w:t>
        </w:r>
        <w:r>
          <w:tab/>
        </w:r>
        <w:r>
          <w:fldChar w:fldCharType="begin"/>
        </w:r>
        <w:r>
          <w:instrText xml:space="preserve"> PAGEREF _Toc647 \h </w:instrText>
        </w:r>
        <w:r>
          <w:fldChar w:fldCharType="separate"/>
        </w:r>
        <w:r>
          <w:t>67</w:t>
        </w:r>
        <w:r>
          <w:fldChar w:fldCharType="end"/>
        </w:r>
      </w:hyperlink>
    </w:p>
    <w:p>
      <w:pPr>
        <w:pStyle w:val="TOC2"/>
        <w:tabs>
          <w:tab w:val="right" w:leader="dot" w:pos="8306"/>
        </w:tabs>
      </w:pPr>
      <w:hyperlink w:anchor="_Toc7517" w:history="1">
        <w:r>
          <w:rPr>
            <w:rFonts w:ascii="仿宋" w:eastAsia="仿宋" w:hAnsi="仿宋" w:cs="仿宋" w:hint="eastAsia"/>
            <w:lang w:val="en-GB"/>
          </w:rPr>
          <w:t>(三)、社会影响与公益活动</w:t>
        </w:r>
        <w:r>
          <w:tab/>
        </w:r>
        <w:r>
          <w:fldChar w:fldCharType="begin"/>
        </w:r>
        <w:r>
          <w:instrText xml:space="preserve"> PAGEREF _Toc7517 \h </w:instrText>
        </w:r>
        <w:r>
          <w:fldChar w:fldCharType="separate"/>
        </w:r>
        <w:r>
          <w:t>69</w:t>
        </w:r>
        <w:r>
          <w:fldChar w:fldCharType="end"/>
        </w:r>
      </w:hyperlink>
    </w:p>
    <w:p>
      <w:pPr>
        <w:pStyle w:val="TOC2"/>
        <w:tabs>
          <w:tab w:val="right" w:leader="dot" w:pos="8306"/>
        </w:tabs>
      </w:pPr>
      <w:hyperlink w:anchor="_Toc12783" w:history="1">
        <w:r>
          <w:rPr>
            <w:rFonts w:ascii="仿宋" w:eastAsia="仿宋" w:hAnsi="仿宋" w:cs="仿宋" w:hint="eastAsia"/>
            <w:lang w:val="en-GB"/>
          </w:rPr>
          <w:t>(四)、可持续供应链与生产模式</w:t>
        </w:r>
        <w:r>
          <w:tab/>
        </w:r>
        <w:r>
          <w:fldChar w:fldCharType="begin"/>
        </w:r>
        <w:r>
          <w:instrText xml:space="preserve"> PAGEREF _Toc12783 \h </w:instrText>
        </w:r>
        <w:r>
          <w:fldChar w:fldCharType="separate"/>
        </w:r>
        <w:r>
          <w:t>70</w:t>
        </w:r>
        <w:r>
          <w:fldChar w:fldCharType="end"/>
        </w:r>
      </w:hyperlink>
    </w:p>
    <w:p>
      <w:pPr>
        <w:pStyle w:val="TOC1"/>
        <w:tabs>
          <w:tab w:val="right" w:leader="dot" w:pos="8306"/>
        </w:tabs>
      </w:pPr>
      <w:hyperlink w:anchor="_Toc2028" w:history="1">
        <w:r>
          <w:rPr>
            <w:rFonts w:ascii="仿宋" w:eastAsia="仿宋" w:hAnsi="仿宋" w:cs="仿宋" w:hint="eastAsia"/>
            <w:lang w:val="en-GB"/>
          </w:rPr>
          <w:t>十三、市场营销与销售策略</w:t>
        </w:r>
        <w:r>
          <w:tab/>
        </w:r>
        <w:r>
          <w:fldChar w:fldCharType="begin"/>
        </w:r>
        <w:r>
          <w:instrText xml:space="preserve"> PAGEREF _Toc2028 \h </w:instrText>
        </w:r>
        <w:r>
          <w:fldChar w:fldCharType="separate"/>
        </w:r>
        <w:r>
          <w:t>71</w:t>
        </w:r>
        <w:r>
          <w:fldChar w:fldCharType="end"/>
        </w:r>
      </w:hyperlink>
    </w:p>
    <w:p>
      <w:pPr>
        <w:pStyle w:val="TOC2"/>
        <w:tabs>
          <w:tab w:val="right" w:leader="dot" w:pos="8306"/>
        </w:tabs>
      </w:pPr>
      <w:hyperlink w:anchor="_Toc16905" w:history="1">
        <w:r>
          <w:rPr>
            <w:rFonts w:ascii="仿宋" w:eastAsia="仿宋" w:hAnsi="仿宋" w:cs="仿宋" w:hint="eastAsia"/>
            <w:lang w:val="en-GB"/>
          </w:rPr>
          <w:t>(一)、市场推广与品牌建设</w:t>
        </w:r>
        <w:r>
          <w:tab/>
        </w:r>
        <w:r>
          <w:fldChar w:fldCharType="begin"/>
        </w:r>
        <w:r>
          <w:instrText xml:space="preserve"> PAGEREF _Toc16905 \h </w:instrText>
        </w:r>
        <w:r>
          <w:fldChar w:fldCharType="separate"/>
        </w:r>
        <w:r>
          <w:t>71</w:t>
        </w:r>
        <w:r>
          <w:fldChar w:fldCharType="end"/>
        </w:r>
      </w:hyperlink>
    </w:p>
    <w:p>
      <w:pPr>
        <w:pStyle w:val="TOC2"/>
        <w:tabs>
          <w:tab w:val="right" w:leader="dot" w:pos="8306"/>
        </w:tabs>
      </w:pPr>
      <w:hyperlink w:anchor="_Toc14822" w:history="1">
        <w:r>
          <w:rPr>
            <w:rFonts w:ascii="仿宋" w:eastAsia="仿宋" w:hAnsi="仿宋" w:cs="仿宋" w:hint="eastAsia"/>
            <w:lang w:val="en-GB"/>
          </w:rPr>
          <w:t>(二)、销售渠道与分销网络</w:t>
        </w:r>
        <w:r>
          <w:tab/>
        </w:r>
        <w:r>
          <w:fldChar w:fldCharType="begin"/>
        </w:r>
        <w:r>
          <w:instrText xml:space="preserve"> PAGEREF _Toc14822 \h </w:instrText>
        </w:r>
        <w:r>
          <w:fldChar w:fldCharType="separate"/>
        </w:r>
        <w:r>
          <w:t>72</w:t>
        </w:r>
        <w:r>
          <w:fldChar w:fldCharType="end"/>
        </w:r>
      </w:hyperlink>
    </w:p>
    <w:p>
      <w:pPr>
        <w:pStyle w:val="TOC2"/>
        <w:tabs>
          <w:tab w:val="right" w:leader="dot" w:pos="8306"/>
        </w:tabs>
      </w:pPr>
      <w:hyperlink w:anchor="_Toc4195" w:history="1">
        <w:r>
          <w:rPr>
            <w:rFonts w:ascii="仿宋" w:eastAsia="仿宋" w:hAnsi="仿宋" w:cs="仿宋" w:hint="eastAsia"/>
            <w:lang w:val="en-GB"/>
          </w:rPr>
          <w:t>(三)、客户关系管理与维护</w:t>
        </w:r>
        <w:r>
          <w:tab/>
        </w:r>
        <w:r>
          <w:fldChar w:fldCharType="begin"/>
        </w:r>
        <w:r>
          <w:instrText xml:space="preserve"> PAGEREF _Toc4195 \h </w:instrText>
        </w:r>
        <w:r>
          <w:fldChar w:fldCharType="separate"/>
        </w:r>
        <w:r>
          <w:t>73</w:t>
        </w:r>
        <w:r>
          <w:fldChar w:fldCharType="end"/>
        </w:r>
      </w:hyperlink>
    </w:p>
    <w:p>
      <w:pPr>
        <w:pStyle w:val="TOC2"/>
        <w:tabs>
          <w:tab w:val="right" w:leader="dot" w:pos="8306"/>
        </w:tabs>
      </w:pPr>
      <w:hyperlink w:anchor="_Toc163" w:history="1">
        <w:r>
          <w:rPr>
            <w:rFonts w:ascii="仿宋" w:eastAsia="仿宋" w:hAnsi="仿宋" w:cs="仿宋" w:hint="eastAsia"/>
            <w:lang w:val="en-GB"/>
          </w:rPr>
          <w:t>(四)、市场反馈与调整策略</w:t>
        </w:r>
        <w:r>
          <w:tab/>
        </w:r>
        <w:r>
          <w:fldChar w:fldCharType="begin"/>
        </w:r>
        <w:r>
          <w:instrText xml:space="preserve"> PAGEREF _Toc163 \h </w:instrText>
        </w:r>
        <w:r>
          <w:fldChar w:fldCharType="separate"/>
        </w:r>
        <w:r>
          <w:t>74</w:t>
        </w:r>
        <w:r>
          <w:fldChar w:fldCharType="end"/>
        </w:r>
      </w:hyperlink>
    </w:p>
    <w:p>
      <w:pPr>
        <w:pStyle w:val="TOC1"/>
        <w:tabs>
          <w:tab w:val="right" w:leader="dot" w:pos="8306"/>
        </w:tabs>
      </w:pPr>
      <w:hyperlink w:anchor="_Toc2794" w:history="1">
        <w:r>
          <w:rPr>
            <w:rFonts w:ascii="仿宋" w:eastAsia="仿宋" w:hAnsi="仿宋" w:cs="仿宋" w:hint="eastAsia"/>
            <w:lang w:val="en-GB"/>
          </w:rPr>
          <w:t>十四、硝酸风险管理与合规</w:t>
        </w:r>
        <w:r>
          <w:tab/>
        </w:r>
        <w:r>
          <w:fldChar w:fldCharType="begin"/>
        </w:r>
        <w:r>
          <w:instrText xml:space="preserve"> PAGEREF _Toc2794 \h </w:instrText>
        </w:r>
        <w:r>
          <w:fldChar w:fldCharType="separate"/>
        </w:r>
        <w:r>
          <w:t>76</w:t>
        </w:r>
        <w:r>
          <w:fldChar w:fldCharType="end"/>
        </w:r>
      </w:hyperlink>
    </w:p>
    <w:p>
      <w:pPr>
        <w:pStyle w:val="TOC2"/>
        <w:tabs>
          <w:tab w:val="right" w:leader="dot" w:pos="8306"/>
        </w:tabs>
      </w:pPr>
      <w:hyperlink w:anchor="_Toc30828" w:history="1">
        <w:r>
          <w:rPr>
            <w:rFonts w:ascii="仿宋" w:eastAsia="仿宋" w:hAnsi="仿宋" w:cs="仿宋" w:hint="eastAsia"/>
            <w:lang w:val="en-GB"/>
          </w:rPr>
          <w:t>(一)、风险评估与监测体系</w:t>
        </w:r>
        <w:r>
          <w:tab/>
        </w:r>
        <w:r>
          <w:fldChar w:fldCharType="begin"/>
        </w:r>
        <w:r>
          <w:instrText xml:space="preserve"> PAGEREF _Toc30828 \h </w:instrText>
        </w:r>
        <w:r>
          <w:fldChar w:fldCharType="separate"/>
        </w:r>
        <w:r>
          <w:t>76</w:t>
        </w:r>
        <w:r>
          <w:fldChar w:fldCharType="end"/>
        </w:r>
      </w:hyperlink>
    </w:p>
    <w:p>
      <w:pPr>
        <w:pStyle w:val="TOC2"/>
        <w:tabs>
          <w:tab w:val="right" w:leader="dot" w:pos="8306"/>
        </w:tabs>
      </w:pPr>
      <w:hyperlink w:anchor="_Toc29333" w:history="1">
        <w:r>
          <w:rPr>
            <w:rFonts w:ascii="仿宋" w:eastAsia="仿宋" w:hAnsi="仿宋" w:cs="仿宋" w:hint="eastAsia"/>
            <w:lang w:val="en-GB"/>
          </w:rPr>
          <w:t>(二)、合规政策制定与执行</w:t>
        </w:r>
        <w:r>
          <w:tab/>
        </w:r>
        <w:r>
          <w:fldChar w:fldCharType="begin"/>
        </w:r>
        <w:r>
          <w:instrText xml:space="preserve"> PAGEREF _Toc29333 \h </w:instrText>
        </w:r>
        <w:r>
          <w:fldChar w:fldCharType="separate"/>
        </w:r>
        <w:r>
          <w:t>77</w:t>
        </w:r>
        <w:r>
          <w:fldChar w:fldCharType="end"/>
        </w:r>
      </w:hyperlink>
    </w:p>
    <w:p>
      <w:pPr>
        <w:pStyle w:val="TOC2"/>
        <w:tabs>
          <w:tab w:val="right" w:leader="dot" w:pos="8306"/>
        </w:tabs>
      </w:pPr>
      <w:hyperlink w:anchor="_Toc17665" w:history="1">
        <w:r>
          <w:rPr>
            <w:rFonts w:ascii="仿宋" w:eastAsia="仿宋" w:hAnsi="仿宋" w:cs="仿宋" w:hint="eastAsia"/>
            <w:lang w:val="en-GB"/>
          </w:rPr>
          <w:t>(三)、危机管理与灾备计划</w:t>
        </w:r>
        <w:r>
          <w:tab/>
        </w:r>
        <w:r>
          <w:fldChar w:fldCharType="begin"/>
        </w:r>
        <w:r>
          <w:instrText xml:space="preserve"> PAGEREF _Toc17665 \h </w:instrText>
        </w:r>
        <w:r>
          <w:fldChar w:fldCharType="separate"/>
        </w:r>
        <w:r>
          <w:t>78</w:t>
        </w:r>
        <w:r>
          <w:fldChar w:fldCharType="end"/>
        </w:r>
      </w:hyperlink>
    </w:p>
    <w:p>
      <w:pPr>
        <w:pStyle w:val="TOC2"/>
        <w:tabs>
          <w:tab w:val="right" w:leader="dot" w:pos="8306"/>
        </w:tabs>
      </w:pPr>
      <w:hyperlink w:anchor="_Toc12342" w:history="1">
        <w:r>
          <w:rPr>
            <w:rFonts w:ascii="仿宋" w:eastAsia="仿宋" w:hAnsi="仿宋" w:cs="仿宋" w:hint="eastAsia"/>
            <w:lang w:val="en-GB"/>
          </w:rPr>
          <w:t>(四)、法律事务与法规遵从</w:t>
        </w:r>
        <w:r>
          <w:tab/>
        </w:r>
        <w:r>
          <w:fldChar w:fldCharType="begin"/>
        </w:r>
        <w:r>
          <w:instrText xml:space="preserve"> PAGEREF _Toc12342 \h </w:instrText>
        </w:r>
        <w:r>
          <w:fldChar w:fldCharType="separate"/>
        </w:r>
        <w:r>
          <w:t>80</w:t>
        </w:r>
        <w:r>
          <w:fldChar w:fldCharType="end"/>
        </w:r>
      </w:hyperlink>
    </w:p>
    <w:p>
      <w:pPr>
        <w:pStyle w:val="TOC1"/>
        <w:tabs>
          <w:tab w:val="right" w:leader="dot" w:pos="8306"/>
        </w:tabs>
      </w:pPr>
      <w:hyperlink w:anchor="_Toc6044" w:history="1">
        <w:r>
          <w:rPr>
            <w:rFonts w:ascii="仿宋" w:eastAsia="仿宋" w:hAnsi="仿宋" w:cs="仿宋" w:hint="eastAsia"/>
            <w:lang w:val="en-GB"/>
          </w:rPr>
          <w:t>十五、硝酸人才战略与团队建设</w:t>
        </w:r>
        <w:r>
          <w:tab/>
        </w:r>
        <w:r>
          <w:fldChar w:fldCharType="begin"/>
        </w:r>
        <w:r>
          <w:instrText xml:space="preserve"> PAGEREF _Toc6044 \h </w:instrText>
        </w:r>
        <w:r>
          <w:fldChar w:fldCharType="separate"/>
        </w:r>
        <w:r>
          <w:t>81</w:t>
        </w:r>
        <w:r>
          <w:fldChar w:fldCharType="end"/>
        </w:r>
      </w:hyperlink>
    </w:p>
    <w:p>
      <w:pPr>
        <w:pStyle w:val="TOC2"/>
        <w:tabs>
          <w:tab w:val="right" w:leader="dot" w:pos="8306"/>
        </w:tabs>
      </w:pPr>
      <w:hyperlink w:anchor="_Toc13582" w:history="1">
        <w:r>
          <w:rPr>
            <w:rFonts w:ascii="仿宋" w:eastAsia="仿宋" w:hAnsi="仿宋" w:cs="仿宋" w:hint="eastAsia"/>
            <w:lang w:val="en-GB"/>
          </w:rPr>
          <w:t>(一)、人才需求与招聘计划</w:t>
        </w:r>
        <w:r>
          <w:tab/>
        </w:r>
        <w:r>
          <w:fldChar w:fldCharType="begin"/>
        </w:r>
        <w:r>
          <w:instrText xml:space="preserve"> PAGEREF _Toc13582 \h </w:instrText>
        </w:r>
        <w:r>
          <w:fldChar w:fldCharType="separate"/>
        </w:r>
        <w:r>
          <w:t>81</w:t>
        </w:r>
        <w:r>
          <w:fldChar w:fldCharType="end"/>
        </w:r>
      </w:hyperlink>
    </w:p>
    <w:p>
      <w:pPr>
        <w:pStyle w:val="TOC2"/>
        <w:tabs>
          <w:tab w:val="right" w:leader="dot" w:pos="8306"/>
        </w:tabs>
      </w:pPr>
      <w:hyperlink w:anchor="_Toc13753" w:history="1">
        <w:r>
          <w:rPr>
            <w:rFonts w:ascii="仿宋" w:eastAsia="仿宋" w:hAnsi="仿宋" w:cs="仿宋" w:hint="eastAsia"/>
            <w:lang w:val="en-GB"/>
          </w:rPr>
          <w:t>(二)、培训与专业发展</w:t>
        </w:r>
        <w:r>
          <w:tab/>
        </w:r>
        <w:r>
          <w:fldChar w:fldCharType="begin"/>
        </w:r>
        <w:r>
          <w:instrText xml:space="preserve"> PAGEREF _Toc13753 \h </w:instrText>
        </w:r>
        <w:r>
          <w:fldChar w:fldCharType="separate"/>
        </w:r>
        <w:r>
          <w:t>82</w:t>
        </w:r>
        <w:r>
          <w:fldChar w:fldCharType="end"/>
        </w:r>
      </w:hyperlink>
    </w:p>
    <w:p>
      <w:pPr>
        <w:pStyle w:val="TOC2"/>
        <w:tabs>
          <w:tab w:val="right" w:leader="dot" w:pos="8306"/>
        </w:tabs>
      </w:pPr>
      <w:hyperlink w:anchor="_Toc27872" w:history="1">
        <w:r>
          <w:rPr>
            <w:rFonts w:ascii="仿宋" w:eastAsia="仿宋" w:hAnsi="仿宋" w:cs="仿宋" w:hint="eastAsia"/>
            <w:lang w:val="en-GB"/>
          </w:rPr>
          <w:t>(三)、绩效评价与激励机制</w:t>
        </w:r>
        <w:r>
          <w:tab/>
        </w:r>
        <w:r>
          <w:fldChar w:fldCharType="begin"/>
        </w:r>
        <w:r>
          <w:instrText xml:space="preserve"> PAGEREF _Toc27872 \h </w:instrText>
        </w:r>
        <w:r>
          <w:fldChar w:fldCharType="separate"/>
        </w:r>
        <w:r>
          <w:t>84</w:t>
        </w:r>
        <w:r>
          <w:fldChar w:fldCharType="end"/>
        </w:r>
      </w:hyperlink>
    </w:p>
    <w:p>
      <w:pPr>
        <w:pStyle w:val="TOC2"/>
        <w:tabs>
          <w:tab w:val="right" w:leader="dot" w:pos="8306"/>
        </w:tabs>
      </w:pPr>
      <w:hyperlink w:anchor="_Toc3945" w:history="1">
        <w:r>
          <w:rPr>
            <w:rFonts w:ascii="仿宋" w:eastAsia="仿宋" w:hAnsi="仿宋" w:cs="仿宋" w:hint="eastAsia"/>
            <w:lang w:val="en-GB"/>
          </w:rPr>
          <w:t>(四)、团队建设与协作模式</w:t>
        </w:r>
        <w:r>
          <w:tab/>
        </w:r>
        <w:r>
          <w:fldChar w:fldCharType="begin"/>
        </w:r>
        <w:r>
          <w:instrText xml:space="preserve"> PAGEREF _Toc3945 \h </w:instrText>
        </w:r>
        <w:r>
          <w:fldChar w:fldCharType="separate"/>
        </w:r>
        <w:r>
          <w:t>85</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val="en-GB"/>
        </w:rPr>
      </w:pPr>
      <w:bookmarkStart w:id="1" w:name="_Toc29405"/>
      <w:r>
        <w:rPr>
          <w:rFonts w:ascii="仿宋" w:eastAsia="仿宋" w:hAnsi="仿宋" w:cs="仿宋" w:hint="eastAsia"/>
          <w:lang w:val="en-GB"/>
        </w:rPr>
        <w:t>概论</w:t>
      </w:r>
      <w:bookmarkEnd w:id="1"/>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随着硝酸市场竞争的不断加剧，硝酸企业之间争夺市场份额的过程愈加复杂多变。本报告通过系统地分析市场趋势、行业壁垒、消费者偏好与竞争者行为，旨在为读者提供全面细致的市场分析及竞争策略。研究所得不仅能帮助企业制定科学合理的市场策略，还能在激烈的市场竞争中寻求到可持续的竞争优势。请注意，本报告的内容仅限于学习交流，严禁用于任何商业用途。</w:t>
      </w:r>
    </w:p>
    <w:p>
      <w:pPr>
        <w:pStyle w:val="Heading1"/>
        <w:ind w:firstLine="560" w:firstLineChars="200"/>
        <w:rPr>
          <w:rFonts w:ascii="仿宋" w:eastAsia="仿宋" w:hAnsi="仿宋" w:cs="仿宋" w:hint="eastAsia"/>
          <w:sz w:val="28"/>
          <w:lang w:val="en-GB"/>
        </w:rPr>
      </w:pPr>
      <w:bookmarkStart w:id="2" w:name="_Toc17821"/>
      <w:r>
        <w:rPr>
          <w:rFonts w:ascii="仿宋" w:eastAsia="仿宋" w:hAnsi="仿宋" w:cs="仿宋" w:hint="eastAsia"/>
          <w:sz w:val="28"/>
          <w:lang w:val="en-GB"/>
        </w:rPr>
        <w:t>一、人力资源分析</w:t>
      </w:r>
      <w:bookmarkEnd w:id="2"/>
    </w:p>
    <w:p>
      <w:pPr>
        <w:pStyle w:val="Heading2"/>
        <w:rPr>
          <w:rFonts w:ascii="仿宋" w:eastAsia="仿宋" w:hAnsi="仿宋" w:cs="仿宋" w:hint="eastAsia"/>
          <w:lang w:val="en-GB"/>
        </w:rPr>
      </w:pPr>
      <w:bookmarkStart w:id="3" w:name="_Toc7844"/>
      <w:r>
        <w:rPr>
          <w:rFonts w:ascii="仿宋" w:eastAsia="仿宋" w:hAnsi="仿宋" w:cs="仿宋" w:hint="eastAsia"/>
          <w:lang w:val="en-GB"/>
        </w:rPr>
        <w:t>(一)、人力资源配置</w:t>
      </w:r>
      <w:bookmarkEnd w:id="3"/>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一、人力资源配置具体方案</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1. 人员规模和结构设计：</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目标： 在硝酸项目规模和需求的基础上，确保人员数量和结构满足硝酸项目的各项要求。</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制定详细的硝酸项目组织结构图，包括各部门、岗位及其职责。</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根据硝酸项目阶段和任务需求，合理规划员工数量，确保各项工作得以有序展开。</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针对临时性任务，设立弹性岗位，以适应硝酸项目变化。</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2. 岗位设置与职责划分：</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目标： 保证硝酸项目内各个岗位的职责明晰，工作井然有序。</w:t>
      </w:r>
    </w:p>
    <w:p>
      <w:pPr>
        <w:ind w:firstLine="560" w:firstLineChars="200"/>
        <w:rPr>
          <w:rFonts w:ascii="仿宋" w:eastAsia="仿宋" w:hAnsi="仿宋" w:cs="仿宋" w:hint="eastAsia"/>
          <w:sz w:val="28"/>
          <w:lang w:val="en-GB"/>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制定每个岗位的详细职责和任务清单，确保工作职能不交叉、不冗余。</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建立有效的沟通渠道，保障信息流通畅，避免信息断层。</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3. 员工技能匹配：</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目标： 确保员工具备硝酸项目所需的专业技能，提高整体团队执行力。</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进行员工技能评估，明确员工的专业优势和不足。</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制定培训计划，通过内外部培训机会提高员工综合素质。</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激励员工主动学习，鼓励持续自我提升。</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4. 人才引进与培养：</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目标： 吸引和培养高层次人才，建立人才储备。</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设立人才引进计划，通过猎头、招聘会等方式引进专业人才。</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与高校、研究机构建立合作，开展实习生硝酸项目，吸引优秀毕业生加入。</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制定内部培养计划，通过岗位轮岗、培训提升员工综合能力。</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5. 灵活的用工模式：</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目标： 根据硝酸项目需要灵活调整用工模式，适应硝酸项目变化。</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建立灵活用工机制，包括雇佣临时工、引入外包服务等。</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对于硝酸项目高峰期，提前规划人力储备，确保人手充足。</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定期评估用工模式的效果，根据硝酸项目发展调整人力配置。</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6. 员工关系与激励机制：</w:t>
      </w:r>
    </w:p>
    <w:p>
      <w:pPr>
        <w:ind w:firstLine="560" w:firstLineChars="200"/>
        <w:rPr>
          <w:rFonts w:ascii="仿宋" w:eastAsia="仿宋" w:hAnsi="仿宋" w:cs="仿宋" w:hint="eastAsia"/>
          <w:sz w:val="28"/>
          <w:lang w:val="en-GB"/>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val="en-GB"/>
        </w:rPr>
        <w:t>目标： 建立和谐的员工关系，激发员工的工作积极性。</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设立有效的激励机制，包括薪酬激励、晋升机会、员工福利等。</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定期组织员工活动，促进同事之间的交流和合作。</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建立员工反馈机制，及时解决员工关切，增强企业凝聚力。</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7. 团队协作与文化建设：</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目标： 倡导积极向上的企业文化，促进团队协作。</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定期组织团队建设活动，增进同事之间的默契和信任。</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强调团队协作的重要性，鼓励分享和合作，形成良好的团队氛围。</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倡导开放沟通，使每个员工都能感受到企业大家庭的温暖。</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8. 人力资源信息系统：</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目标： 提高人力资源信息化管理水平，实现数据精准化。</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引入先进的人力资源信息系统，整合员工信息、绩效评估、培训记录等数据。</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提供员工自助服务功能，便捷解决员工相关问题。</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通过系统分析，优化人力资源配置，提高人力资源利用效率。</w:t>
      </w:r>
    </w:p>
    <w:p>
      <w:pPr>
        <w:pStyle w:val="Heading2"/>
        <w:ind w:firstLine="560" w:firstLineChars="200"/>
        <w:rPr>
          <w:rFonts w:ascii="仿宋" w:eastAsia="仿宋" w:hAnsi="仿宋" w:cs="仿宋" w:hint="eastAsia"/>
          <w:sz w:val="28"/>
          <w:lang w:val="en-GB"/>
        </w:rPr>
      </w:pPr>
      <w:bookmarkStart w:id="4" w:name="_Toc7594"/>
      <w:r>
        <w:rPr>
          <w:rFonts w:ascii="仿宋" w:eastAsia="仿宋" w:hAnsi="仿宋" w:cs="仿宋" w:hint="eastAsia"/>
          <w:sz w:val="28"/>
          <w:lang w:val="en-GB"/>
        </w:rPr>
        <w:t>(二)、员工技能培训</w:t>
      </w:r>
      <w:bookmarkEnd w:id="4"/>
    </w:p>
    <w:p>
      <w:pPr>
        <w:ind w:firstLine="560" w:firstLineChars="200"/>
        <w:rPr>
          <w:rFonts w:ascii="仿宋" w:eastAsia="仿宋" w:hAnsi="仿宋" w:cs="仿宋" w:hint="eastAsia"/>
          <w:sz w:val="28"/>
          <w:lang w:val="en-GB"/>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val="en-GB"/>
        </w:rPr>
        <w:t>1.</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 xml:space="preserve"> 在确保文化技术素质较高、操作熟练的操作人员和技术人员方面，硝酸项目建设单位需从培训工作出发，将其视为提高企业效益和确保安全生产的关键手段。这一培训不仅关乎企业管理水平的提升，更关系到经济效益的保障。为实现这一目标，硝酸项目建设单位应充分认识培训的战略重要性，精心选择国内外同类型生产设备进行培训，确保操作技术人员在上岗前对设备有深入的了解，从而保障设备的顺利运转和安全生产。</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2. 为了确保操作人员在设备安装阶段能够熟悉现场配置和生产工艺流程，硝酸项目建设单位需要在设备安装之前完成人员培训工作。这意味着人员在上岗前必须经历单机试车、联动试车和投料试车等环节，以确保他们能够熟练操作设备。考虑到实际操作的需要，培训工作的地点可以选择在国内相似工厂进行，确保培训内容贴近实际操作，使人员获得必要的技能。</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3. 针对新增各类人员，硝酸项目建设单位必须规定岗前培训和岗位技能培训的程序。上岗人员需要通过应聘岗位和职责范围的应知应会考试，确保他们对所从事的工作有足够的了解，具备必备的技能。</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4. 对于新增员工，硝酸项目建设单位培训部门应当按照岗位职责范围制定并组织岗前培训。培训内容涵盖安全操作知识、公司经营理念等多个方面。法制培训、消防和电力部门的安全培训将为员工提供全方位的安全知识，同时强化公司文化培训，培养员工爱岗敬业，遵纪守法的工作态度。</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5. 对于本期工程硝酸项目需要培训的人员，主要包括技术人员、生产操作人员和设备维修人员。岗前培训采用集中授课和统一考核的方式，内容包括入厂军训、企业文化（管理制度）、法制培训、消防和安全培训、技术理论培训等多个环节，以确保员工在各方面都能够胜任其工作。</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6.</w:t>
      </w:r>
      <w:r>
        <w:rPr>
          <w:rFonts w:ascii="仿宋" w:eastAsia="仿宋" w:hAnsi="仿宋" w:cs="仿宋" w:hint="eastAsia"/>
          <w:sz w:val="28"/>
          <w:lang w:val="en-GB"/>
        </w:rPr>
        <w:br/>
      </w:r>
      <w:r>
        <w:rPr>
          <w:rFonts w:ascii="仿宋" w:eastAsia="仿宋" w:hAnsi="仿宋" w:cs="仿宋" w:hint="eastAsia"/>
          <w:sz w:val="28"/>
          <w:lang w:val="en-GB"/>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6" w:history="1">
        <w:r>
          <w:rPr>
            <w:rFonts w:ascii="SimSun" w:eastAsia="SimSun" w:hAnsi="SimSun" w:cs="SimSun"/>
            <w:b/>
            <w:bCs/>
            <w:color w:val="0000EE"/>
            <w:kern w:val="0"/>
            <w:sz w:val="30"/>
            <w:szCs w:val="30"/>
            <w:u w:val="single" w:color="0000EE"/>
          </w:rPr>
          <w:t>https://d.book118.com/448076114071006047</w:t>
        </w:r>
      </w:hyperlink>
    </w:p>
    <w:p>
      <w:pPr>
        <w:ind w:firstLine="560" w:firstLineChars="200"/>
        <w:rPr>
          <w:rFonts w:ascii="仿宋" w:eastAsia="仿宋" w:hAnsi="仿宋" w:cs="仿宋" w:hint="eastAsia"/>
          <w:sz w:val="28"/>
          <w:lang w:val="en-GB"/>
        </w:rPr>
      </w:pPr>
    </w:p>
    <w:sectPr>
      <w:headerReference w:type="default" r:id="rId17"/>
      <w:footerReference w:type="default" r:id="rId18"/>
      <w:type w:val="nextPage"/>
      <w:pgSz w:w="11906" w:h="16838"/>
      <w:pgMar w:top="1440" w:right="1800" w:bottom="1440" w:left="1800" w:header="851" w:footer="992" w:gutter="0"/>
      <w:pgNumType w:start="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val="en-GB"/>
      </w:rPr>
    </w:pPr>
    <w:r>
      <w:rPr>
        <w:rFonts w:ascii="仿宋" w:eastAsia="仿宋" w:hAnsi="仿宋" w:cs="仿宋" w:hint="eastAsia"/>
        <w:lang w:val="en-GB"/>
      </w:rPr>
      <w:t>硝酸战略市场规划报告</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val="en-GB"/>
      </w:rPr>
    </w:pPr>
    <w:r>
      <w:rPr>
        <w:rFonts w:ascii="仿宋" w:eastAsia="仿宋" w:hAnsi="仿宋" w:cs="仿宋" w:hint="eastAsia"/>
        <w:lang w:val="en-GB"/>
      </w:rPr>
      <w:t>硝酸战略市场规划报告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val="en-GB"/>
      </w:rPr>
    </w:pPr>
    <w:r>
      <w:rPr>
        <w:rFonts w:ascii="仿宋" w:eastAsia="仿宋" w:hAnsi="仿宋" w:cs="仿宋" w:hint="eastAsia"/>
        <w:lang w:val="en-GB"/>
      </w:rPr>
      <w:t>硝酸战略市场规划报告</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val="en-GB"/>
      </w:rPr>
    </w:pPr>
    <w:r>
      <w:rPr>
        <w:rFonts w:ascii="仿宋" w:eastAsia="仿宋" w:hAnsi="仿宋" w:cs="仿宋" w:hint="eastAsia"/>
        <w:lang w:val="en-GB"/>
      </w:rPr>
      <w:t>硝酸战略市场规划报告</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val="en-GB"/>
      </w:rPr>
    </w:pPr>
    <w:r>
      <w:rPr>
        <w:rFonts w:ascii="仿宋" w:eastAsia="仿宋" w:hAnsi="仿宋" w:cs="仿宋" w:hint="eastAsia"/>
        <w:lang w:val="en-GB"/>
      </w:rPr>
      <w:t>硝酸战略市场规划报告</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val="en-GB"/>
      </w:rPr>
    </w:pPr>
    <w:r>
      <w:rPr>
        <w:rFonts w:ascii="仿宋" w:eastAsia="仿宋" w:hAnsi="仿宋" w:cs="仿宋" w:hint="eastAsia"/>
        <w:lang w:val="en-GB"/>
      </w:rPr>
      <w:t>硝酸战略市场规划报告</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val="en-GB"/>
      </w:rPr>
    </w:pPr>
    <w:r>
      <w:rPr>
        <w:rFonts w:ascii="仿宋" w:eastAsia="仿宋" w:hAnsi="仿宋" w:cs="仿宋" w:hint="eastAsia"/>
        <w:lang w:val="en-GB"/>
      </w:rPr>
      <w:t>硝酸战略市场规划报告</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AD04DA3"/>
    <w:rsid w:val="019E643E"/>
    <w:rsid w:val="087B4B79"/>
    <w:rsid w:val="08A4245A"/>
    <w:rsid w:val="0E096B61"/>
    <w:rsid w:val="11F10280"/>
    <w:rsid w:val="12CC74D5"/>
    <w:rsid w:val="15E31134"/>
    <w:rsid w:val="15EE685F"/>
    <w:rsid w:val="1686797E"/>
    <w:rsid w:val="1A1618A1"/>
    <w:rsid w:val="1AA83274"/>
    <w:rsid w:val="1B91329E"/>
    <w:rsid w:val="1BB26BD2"/>
    <w:rsid w:val="1EB94295"/>
    <w:rsid w:val="1F492245"/>
    <w:rsid w:val="219533D1"/>
    <w:rsid w:val="237D6902"/>
    <w:rsid w:val="24AC2DC0"/>
    <w:rsid w:val="277D6556"/>
    <w:rsid w:val="29690246"/>
    <w:rsid w:val="39DD02AA"/>
    <w:rsid w:val="3CE2454C"/>
    <w:rsid w:val="3D8A1B1E"/>
    <w:rsid w:val="3D99442E"/>
    <w:rsid w:val="41D13C59"/>
    <w:rsid w:val="42BE1897"/>
    <w:rsid w:val="449010CB"/>
    <w:rsid w:val="449C2C9F"/>
    <w:rsid w:val="453168BB"/>
    <w:rsid w:val="474931D6"/>
    <w:rsid w:val="4B0C737C"/>
    <w:rsid w:val="4B782B9A"/>
    <w:rsid w:val="4BEB6273"/>
    <w:rsid w:val="4C520921"/>
    <w:rsid w:val="535C32EC"/>
    <w:rsid w:val="57917D48"/>
    <w:rsid w:val="614F1480"/>
    <w:rsid w:val="629D76D9"/>
    <w:rsid w:val="633867A3"/>
    <w:rsid w:val="64AA1963"/>
    <w:rsid w:val="664A34BC"/>
    <w:rsid w:val="6AD04DA3"/>
    <w:rsid w:val="70E952BF"/>
    <w:rsid w:val="720527D6"/>
    <w:rsid w:val="758E71FC"/>
    <w:rsid w:val="76947F58"/>
    <w:rsid w:val="794E12F7"/>
    <w:rsid w:val="795A0DE2"/>
    <w:rsid w:val="7D2F251E"/>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yperlink" Target="https://d.book118.com/448076114071006047" TargetMode="External" /><Relationship Id="rId17" Type="http://schemas.openxmlformats.org/officeDocument/2006/relationships/header" Target="header7.xml" /><Relationship Id="rId18" Type="http://schemas.openxmlformats.org/officeDocument/2006/relationships/footer" Target="footer7.xml" /><Relationship Id="rId19" Type="http://schemas.openxmlformats.org/officeDocument/2006/relationships/theme" Target="theme/theme1.xml" /><Relationship Id="rId2" Type="http://schemas.openxmlformats.org/officeDocument/2006/relationships/webSettings" Target="webSettings.xml" /><Relationship Id="rId20"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9</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2024-01-11T15:36:00Z</dcterms:created>
  <dcterms:modified xsi:type="dcterms:W3CDTF">2024-01-11T15:36:18Z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587F3261928744E18EB9A92B2659F852_11</vt:lpwstr>
  </property>
  <property fmtid="{D5CDD505-2E9C-101B-9397-08002B2CF9AE}" pid="3" name="KSOProductBuildVer">
    <vt:lpwstr>2052-12.1.0.16120</vt:lpwstr>
  </property>
</Properties>
</file>