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化学药品原料药项目计划设计方案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397" w:history="1">
        <w:r>
          <w:rPr>
            <w:rFonts w:ascii="仿宋" w:eastAsia="仿宋" w:hAnsi="仿宋" w:cs="仿宋" w:hint="eastAsia"/>
            <w:lang w:eastAsia="zh-CN"/>
          </w:rPr>
          <w:t>概论</w:t>
        </w:r>
        <w:r>
          <w:tab/>
        </w:r>
        <w:r>
          <w:fldChar w:fldCharType="begin"/>
        </w:r>
        <w:r>
          <w:instrText xml:space="preserve"> PAGEREF _Toc20397 \h </w:instrText>
        </w:r>
        <w:r>
          <w:fldChar w:fldCharType="separate"/>
        </w:r>
        <w:r>
          <w:t>3</w:t>
        </w:r>
        <w:r>
          <w:fldChar w:fldCharType="end"/>
        </w:r>
      </w:hyperlink>
    </w:p>
    <w:p>
      <w:pPr>
        <w:pStyle w:val="TOC1"/>
        <w:tabs>
          <w:tab w:val="right" w:leader="dot" w:pos="8306"/>
        </w:tabs>
      </w:pPr>
      <w:hyperlink w:anchor="_Toc15000" w:history="1">
        <w:r>
          <w:rPr>
            <w:rFonts w:ascii="仿宋" w:eastAsia="仿宋" w:hAnsi="仿宋" w:cs="仿宋" w:hint="eastAsia"/>
            <w:lang w:eastAsia="zh-CN"/>
          </w:rPr>
          <w:t>一、化学药品原料药项目概论</w:t>
        </w:r>
        <w:r>
          <w:tab/>
        </w:r>
        <w:r>
          <w:fldChar w:fldCharType="begin"/>
        </w:r>
        <w:r>
          <w:instrText xml:space="preserve"> PAGEREF _Toc15000 \h </w:instrText>
        </w:r>
        <w:r>
          <w:fldChar w:fldCharType="separate"/>
        </w:r>
        <w:r>
          <w:t>3</w:t>
        </w:r>
        <w:r>
          <w:fldChar w:fldCharType="end"/>
        </w:r>
      </w:hyperlink>
    </w:p>
    <w:p>
      <w:pPr>
        <w:pStyle w:val="TOC2"/>
        <w:tabs>
          <w:tab w:val="right" w:leader="dot" w:pos="8306"/>
        </w:tabs>
      </w:pPr>
      <w:hyperlink w:anchor="_Toc30527" w:history="1">
        <w:r>
          <w:rPr>
            <w:rFonts w:ascii="仿宋" w:eastAsia="仿宋" w:hAnsi="仿宋" w:cs="仿宋" w:hint="eastAsia"/>
            <w:lang w:eastAsia="zh-CN"/>
          </w:rPr>
          <w:t>(一)、化学药品原料药项目概况</w:t>
        </w:r>
        <w:r>
          <w:tab/>
        </w:r>
        <w:r>
          <w:fldChar w:fldCharType="begin"/>
        </w:r>
        <w:r>
          <w:instrText xml:space="preserve"> PAGEREF _Toc30527 \h </w:instrText>
        </w:r>
        <w:r>
          <w:fldChar w:fldCharType="separate"/>
        </w:r>
        <w:r>
          <w:t>3</w:t>
        </w:r>
        <w:r>
          <w:fldChar w:fldCharType="end"/>
        </w:r>
      </w:hyperlink>
    </w:p>
    <w:p>
      <w:pPr>
        <w:pStyle w:val="TOC2"/>
        <w:tabs>
          <w:tab w:val="right" w:leader="dot" w:pos="8306"/>
        </w:tabs>
      </w:pPr>
      <w:hyperlink w:anchor="_Toc8137" w:history="1">
        <w:r>
          <w:rPr>
            <w:rFonts w:ascii="仿宋" w:eastAsia="仿宋" w:hAnsi="仿宋" w:cs="仿宋" w:hint="eastAsia"/>
            <w:lang w:eastAsia="zh-CN"/>
          </w:rPr>
          <w:t>(二)、化学药品原料药项目目标</w:t>
        </w:r>
        <w:r>
          <w:tab/>
        </w:r>
        <w:r>
          <w:fldChar w:fldCharType="begin"/>
        </w:r>
        <w:r>
          <w:instrText xml:space="preserve"> PAGEREF _Toc8137 \h </w:instrText>
        </w:r>
        <w:r>
          <w:fldChar w:fldCharType="separate"/>
        </w:r>
        <w:r>
          <w:t>5</w:t>
        </w:r>
        <w:r>
          <w:fldChar w:fldCharType="end"/>
        </w:r>
      </w:hyperlink>
    </w:p>
    <w:p>
      <w:pPr>
        <w:pStyle w:val="TOC2"/>
        <w:tabs>
          <w:tab w:val="right" w:leader="dot" w:pos="8306"/>
        </w:tabs>
      </w:pPr>
      <w:hyperlink w:anchor="_Toc18080" w:history="1">
        <w:r>
          <w:rPr>
            <w:rFonts w:ascii="仿宋" w:eastAsia="仿宋" w:hAnsi="仿宋" w:cs="仿宋" w:hint="eastAsia"/>
            <w:lang w:eastAsia="zh-CN"/>
          </w:rPr>
          <w:t>(三)、化学药品原料药项目提出的理由</w:t>
        </w:r>
        <w:r>
          <w:tab/>
        </w:r>
        <w:r>
          <w:fldChar w:fldCharType="begin"/>
        </w:r>
        <w:r>
          <w:instrText xml:space="preserve"> PAGEREF _Toc18080 \h </w:instrText>
        </w:r>
        <w:r>
          <w:fldChar w:fldCharType="separate"/>
        </w:r>
        <w:r>
          <w:t>6</w:t>
        </w:r>
        <w:r>
          <w:fldChar w:fldCharType="end"/>
        </w:r>
      </w:hyperlink>
    </w:p>
    <w:p>
      <w:pPr>
        <w:pStyle w:val="TOC2"/>
        <w:tabs>
          <w:tab w:val="right" w:leader="dot" w:pos="8306"/>
        </w:tabs>
      </w:pPr>
      <w:hyperlink w:anchor="_Toc31979" w:history="1">
        <w:r>
          <w:rPr>
            <w:rFonts w:ascii="仿宋" w:eastAsia="仿宋" w:hAnsi="仿宋" w:cs="仿宋" w:hint="eastAsia"/>
            <w:lang w:eastAsia="zh-CN"/>
          </w:rPr>
          <w:t>(四)、化学药品原料药项目意义</w:t>
        </w:r>
        <w:r>
          <w:tab/>
        </w:r>
        <w:r>
          <w:fldChar w:fldCharType="begin"/>
        </w:r>
        <w:r>
          <w:instrText xml:space="preserve"> PAGEREF _Toc31979 \h </w:instrText>
        </w:r>
        <w:r>
          <w:fldChar w:fldCharType="separate"/>
        </w:r>
        <w:r>
          <w:t>8</w:t>
        </w:r>
        <w:r>
          <w:fldChar w:fldCharType="end"/>
        </w:r>
      </w:hyperlink>
    </w:p>
    <w:p>
      <w:pPr>
        <w:pStyle w:val="TOC2"/>
        <w:tabs>
          <w:tab w:val="right" w:leader="dot" w:pos="8306"/>
        </w:tabs>
      </w:pPr>
      <w:hyperlink w:anchor="_Toc29960" w:history="1">
        <w:r>
          <w:rPr>
            <w:rFonts w:ascii="仿宋" w:eastAsia="仿宋" w:hAnsi="仿宋" w:cs="仿宋" w:hint="eastAsia"/>
            <w:lang w:eastAsia="zh-CN"/>
          </w:rPr>
          <w:t>(五)、化学药品原料药项目背景</w:t>
        </w:r>
        <w:r>
          <w:tab/>
        </w:r>
        <w:r>
          <w:fldChar w:fldCharType="begin"/>
        </w:r>
        <w:r>
          <w:instrText xml:space="preserve"> PAGEREF _Toc29960 \h </w:instrText>
        </w:r>
        <w:r>
          <w:fldChar w:fldCharType="separate"/>
        </w:r>
        <w:r>
          <w:t>9</w:t>
        </w:r>
        <w:r>
          <w:fldChar w:fldCharType="end"/>
        </w:r>
      </w:hyperlink>
    </w:p>
    <w:p>
      <w:pPr>
        <w:pStyle w:val="TOC1"/>
        <w:tabs>
          <w:tab w:val="right" w:leader="dot" w:pos="8306"/>
        </w:tabs>
      </w:pPr>
      <w:hyperlink w:anchor="_Toc10594" w:history="1">
        <w:r>
          <w:rPr>
            <w:rFonts w:ascii="仿宋" w:eastAsia="仿宋" w:hAnsi="仿宋" w:cs="仿宋" w:hint="eastAsia"/>
            <w:lang w:eastAsia="zh-CN"/>
          </w:rPr>
          <w:t>二、化学药品原料药项目可持续发展</w:t>
        </w:r>
        <w:r>
          <w:tab/>
        </w:r>
        <w:r>
          <w:fldChar w:fldCharType="begin"/>
        </w:r>
        <w:r>
          <w:instrText xml:space="preserve"> PAGEREF _Toc10594 \h </w:instrText>
        </w:r>
        <w:r>
          <w:fldChar w:fldCharType="separate"/>
        </w:r>
        <w:r>
          <w:t>10</w:t>
        </w:r>
        <w:r>
          <w:fldChar w:fldCharType="end"/>
        </w:r>
      </w:hyperlink>
    </w:p>
    <w:p>
      <w:pPr>
        <w:pStyle w:val="TOC2"/>
        <w:tabs>
          <w:tab w:val="right" w:leader="dot" w:pos="8306"/>
        </w:tabs>
      </w:pPr>
      <w:hyperlink w:anchor="_Toc11570" w:history="1">
        <w:r>
          <w:rPr>
            <w:rFonts w:ascii="仿宋" w:eastAsia="仿宋" w:hAnsi="仿宋" w:cs="仿宋" w:hint="eastAsia"/>
            <w:lang w:eastAsia="zh-CN"/>
          </w:rPr>
          <w:t>(一)、可持续战略与实践</w:t>
        </w:r>
        <w:r>
          <w:tab/>
        </w:r>
        <w:r>
          <w:fldChar w:fldCharType="begin"/>
        </w:r>
        <w:r>
          <w:instrText xml:space="preserve"> PAGEREF _Toc11570 \h </w:instrText>
        </w:r>
        <w:r>
          <w:fldChar w:fldCharType="separate"/>
        </w:r>
        <w:r>
          <w:t>10</w:t>
        </w:r>
        <w:r>
          <w:fldChar w:fldCharType="end"/>
        </w:r>
      </w:hyperlink>
    </w:p>
    <w:p>
      <w:pPr>
        <w:pStyle w:val="TOC2"/>
        <w:tabs>
          <w:tab w:val="right" w:leader="dot" w:pos="8306"/>
        </w:tabs>
      </w:pPr>
      <w:hyperlink w:anchor="_Toc6746" w:history="1">
        <w:r>
          <w:rPr>
            <w:rFonts w:ascii="仿宋" w:eastAsia="仿宋" w:hAnsi="仿宋" w:cs="仿宋" w:hint="eastAsia"/>
            <w:lang w:eastAsia="zh-CN"/>
          </w:rPr>
          <w:t>(二)、环保与社会责任</w:t>
        </w:r>
        <w:r>
          <w:tab/>
        </w:r>
        <w:r>
          <w:fldChar w:fldCharType="begin"/>
        </w:r>
        <w:r>
          <w:instrText xml:space="preserve"> PAGEREF _Toc6746 \h </w:instrText>
        </w:r>
        <w:r>
          <w:fldChar w:fldCharType="separate"/>
        </w:r>
        <w:r>
          <w:t>11</w:t>
        </w:r>
        <w:r>
          <w:fldChar w:fldCharType="end"/>
        </w:r>
      </w:hyperlink>
    </w:p>
    <w:p>
      <w:pPr>
        <w:pStyle w:val="TOC1"/>
        <w:tabs>
          <w:tab w:val="right" w:leader="dot" w:pos="8306"/>
        </w:tabs>
      </w:pPr>
      <w:hyperlink w:anchor="_Toc6023" w:history="1">
        <w:r>
          <w:rPr>
            <w:rFonts w:ascii="仿宋" w:eastAsia="仿宋" w:hAnsi="仿宋" w:cs="仿宋" w:hint="eastAsia"/>
            <w:lang w:eastAsia="zh-CN"/>
          </w:rPr>
          <w:t>三、化学药品原料药项目建设背景及必要性分析</w:t>
        </w:r>
        <w:r>
          <w:tab/>
        </w:r>
        <w:r>
          <w:fldChar w:fldCharType="begin"/>
        </w:r>
        <w:r>
          <w:instrText xml:space="preserve"> PAGEREF _Toc6023 \h </w:instrText>
        </w:r>
        <w:r>
          <w:fldChar w:fldCharType="separate"/>
        </w:r>
        <w:r>
          <w:t>12</w:t>
        </w:r>
        <w:r>
          <w:fldChar w:fldCharType="end"/>
        </w:r>
      </w:hyperlink>
    </w:p>
    <w:p>
      <w:pPr>
        <w:pStyle w:val="TOC2"/>
        <w:tabs>
          <w:tab w:val="right" w:leader="dot" w:pos="8306"/>
        </w:tabs>
      </w:pPr>
      <w:hyperlink w:anchor="_Toc1728" w:history="1">
        <w:r>
          <w:rPr>
            <w:rFonts w:ascii="仿宋" w:eastAsia="仿宋" w:hAnsi="仿宋" w:cs="仿宋" w:hint="eastAsia"/>
            <w:lang w:eastAsia="zh-CN"/>
          </w:rPr>
          <w:t>(一)、化学药品原料药项目背景分析</w:t>
        </w:r>
        <w:r>
          <w:tab/>
        </w:r>
        <w:r>
          <w:fldChar w:fldCharType="begin"/>
        </w:r>
        <w:r>
          <w:instrText xml:space="preserve"> PAGEREF _Toc1728 \h </w:instrText>
        </w:r>
        <w:r>
          <w:fldChar w:fldCharType="separate"/>
        </w:r>
        <w:r>
          <w:t>12</w:t>
        </w:r>
        <w:r>
          <w:fldChar w:fldCharType="end"/>
        </w:r>
      </w:hyperlink>
    </w:p>
    <w:p>
      <w:pPr>
        <w:pStyle w:val="TOC2"/>
        <w:tabs>
          <w:tab w:val="right" w:leader="dot" w:pos="8306"/>
        </w:tabs>
      </w:pPr>
      <w:hyperlink w:anchor="_Toc9925" w:history="1">
        <w:r>
          <w:rPr>
            <w:rFonts w:ascii="仿宋" w:eastAsia="仿宋" w:hAnsi="仿宋" w:cs="仿宋" w:hint="eastAsia"/>
            <w:lang w:eastAsia="zh-CN"/>
          </w:rPr>
          <w:t>(二)、化学药品原料药项目建设必要性分析</w:t>
        </w:r>
        <w:r>
          <w:tab/>
        </w:r>
        <w:r>
          <w:fldChar w:fldCharType="begin"/>
        </w:r>
        <w:r>
          <w:instrText xml:space="preserve"> PAGEREF _Toc9925 \h </w:instrText>
        </w:r>
        <w:r>
          <w:fldChar w:fldCharType="separate"/>
        </w:r>
        <w:r>
          <w:t>13</w:t>
        </w:r>
        <w:r>
          <w:fldChar w:fldCharType="end"/>
        </w:r>
      </w:hyperlink>
    </w:p>
    <w:p>
      <w:pPr>
        <w:pStyle w:val="TOC1"/>
        <w:tabs>
          <w:tab w:val="right" w:leader="dot" w:pos="8306"/>
        </w:tabs>
      </w:pPr>
      <w:hyperlink w:anchor="_Toc22484" w:history="1">
        <w:r>
          <w:rPr>
            <w:rFonts w:ascii="仿宋" w:eastAsia="仿宋" w:hAnsi="仿宋" w:cs="仿宋" w:hint="eastAsia"/>
            <w:lang w:eastAsia="zh-CN"/>
          </w:rPr>
          <w:t>四、化学药品原料药项目危机管理</w:t>
        </w:r>
        <w:r>
          <w:tab/>
        </w:r>
        <w:r>
          <w:fldChar w:fldCharType="begin"/>
        </w:r>
        <w:r>
          <w:instrText xml:space="preserve"> PAGEREF _Toc22484 \h </w:instrText>
        </w:r>
        <w:r>
          <w:fldChar w:fldCharType="separate"/>
        </w:r>
        <w:r>
          <w:t>15</w:t>
        </w:r>
        <w:r>
          <w:fldChar w:fldCharType="end"/>
        </w:r>
      </w:hyperlink>
    </w:p>
    <w:p>
      <w:pPr>
        <w:pStyle w:val="TOC2"/>
        <w:tabs>
          <w:tab w:val="right" w:leader="dot" w:pos="8306"/>
        </w:tabs>
      </w:pPr>
      <w:hyperlink w:anchor="_Toc17088" w:history="1">
        <w:r>
          <w:rPr>
            <w:rFonts w:ascii="仿宋" w:eastAsia="仿宋" w:hAnsi="仿宋" w:cs="仿宋" w:hint="eastAsia"/>
            <w:lang w:eastAsia="zh-CN"/>
          </w:rPr>
          <w:t>(一)、危机预警与识别</w:t>
        </w:r>
        <w:r>
          <w:tab/>
        </w:r>
        <w:r>
          <w:fldChar w:fldCharType="begin"/>
        </w:r>
        <w:r>
          <w:instrText xml:space="preserve"> PAGEREF _Toc17088 \h </w:instrText>
        </w:r>
        <w:r>
          <w:fldChar w:fldCharType="separate"/>
        </w:r>
        <w:r>
          <w:t>15</w:t>
        </w:r>
        <w:r>
          <w:fldChar w:fldCharType="end"/>
        </w:r>
      </w:hyperlink>
    </w:p>
    <w:p>
      <w:pPr>
        <w:pStyle w:val="TOC2"/>
        <w:tabs>
          <w:tab w:val="right" w:leader="dot" w:pos="8306"/>
        </w:tabs>
      </w:pPr>
      <w:hyperlink w:anchor="_Toc13158" w:history="1">
        <w:r>
          <w:rPr>
            <w:rFonts w:ascii="仿宋" w:eastAsia="仿宋" w:hAnsi="仿宋" w:cs="仿宋" w:hint="eastAsia"/>
            <w:lang w:eastAsia="zh-CN"/>
          </w:rPr>
          <w:t>(二)、危机应对与恢复</w:t>
        </w:r>
        <w:r>
          <w:tab/>
        </w:r>
        <w:r>
          <w:fldChar w:fldCharType="begin"/>
        </w:r>
        <w:r>
          <w:instrText xml:space="preserve"> PAGEREF _Toc13158 \h </w:instrText>
        </w:r>
        <w:r>
          <w:fldChar w:fldCharType="separate"/>
        </w:r>
        <w:r>
          <w:t>16</w:t>
        </w:r>
        <w:r>
          <w:fldChar w:fldCharType="end"/>
        </w:r>
      </w:hyperlink>
    </w:p>
    <w:p>
      <w:pPr>
        <w:pStyle w:val="TOC1"/>
        <w:tabs>
          <w:tab w:val="right" w:leader="dot" w:pos="8306"/>
        </w:tabs>
      </w:pPr>
      <w:hyperlink w:anchor="_Toc2595" w:history="1">
        <w:r>
          <w:rPr>
            <w:rFonts w:ascii="仿宋" w:eastAsia="仿宋" w:hAnsi="仿宋" w:cs="仿宋" w:hint="eastAsia"/>
            <w:lang w:eastAsia="zh-CN"/>
          </w:rPr>
          <w:t>五、化学药品原料药项目文档管理</w:t>
        </w:r>
        <w:r>
          <w:tab/>
        </w:r>
        <w:r>
          <w:fldChar w:fldCharType="begin"/>
        </w:r>
        <w:r>
          <w:instrText xml:space="preserve"> PAGEREF _Toc2595 \h </w:instrText>
        </w:r>
        <w:r>
          <w:fldChar w:fldCharType="separate"/>
        </w:r>
        <w:r>
          <w:t>17</w:t>
        </w:r>
        <w:r>
          <w:fldChar w:fldCharType="end"/>
        </w:r>
      </w:hyperlink>
    </w:p>
    <w:p>
      <w:pPr>
        <w:pStyle w:val="TOC2"/>
        <w:tabs>
          <w:tab w:val="right" w:leader="dot" w:pos="8306"/>
        </w:tabs>
      </w:pPr>
      <w:hyperlink w:anchor="_Toc5386" w:history="1">
        <w:r>
          <w:rPr>
            <w:rFonts w:ascii="仿宋" w:eastAsia="仿宋" w:hAnsi="仿宋" w:cs="仿宋" w:hint="eastAsia"/>
            <w:lang w:eastAsia="zh-CN"/>
          </w:rPr>
          <w:t>(一)、文档编制与审查</w:t>
        </w:r>
        <w:r>
          <w:tab/>
        </w:r>
        <w:r>
          <w:fldChar w:fldCharType="begin"/>
        </w:r>
        <w:r>
          <w:instrText xml:space="preserve"> PAGEREF _Toc5386 \h </w:instrText>
        </w:r>
        <w:r>
          <w:fldChar w:fldCharType="separate"/>
        </w:r>
        <w:r>
          <w:t>17</w:t>
        </w:r>
        <w:r>
          <w:fldChar w:fldCharType="end"/>
        </w:r>
      </w:hyperlink>
    </w:p>
    <w:p>
      <w:pPr>
        <w:pStyle w:val="TOC2"/>
        <w:tabs>
          <w:tab w:val="right" w:leader="dot" w:pos="8306"/>
        </w:tabs>
      </w:pPr>
      <w:hyperlink w:anchor="_Toc27498" w:history="1">
        <w:r>
          <w:rPr>
            <w:rFonts w:ascii="仿宋" w:eastAsia="仿宋" w:hAnsi="仿宋" w:cs="仿宋" w:hint="eastAsia"/>
            <w:lang w:eastAsia="zh-CN"/>
          </w:rPr>
          <w:t>(二)、文档发布与分发</w:t>
        </w:r>
        <w:r>
          <w:tab/>
        </w:r>
        <w:r>
          <w:fldChar w:fldCharType="begin"/>
        </w:r>
        <w:r>
          <w:instrText xml:space="preserve"> PAGEREF _Toc27498 \h </w:instrText>
        </w:r>
        <w:r>
          <w:fldChar w:fldCharType="separate"/>
        </w:r>
        <w:r>
          <w:t>19</w:t>
        </w:r>
        <w:r>
          <w:fldChar w:fldCharType="end"/>
        </w:r>
      </w:hyperlink>
    </w:p>
    <w:p>
      <w:pPr>
        <w:pStyle w:val="TOC2"/>
        <w:tabs>
          <w:tab w:val="right" w:leader="dot" w:pos="8306"/>
        </w:tabs>
      </w:pPr>
      <w:hyperlink w:anchor="_Toc21948" w:history="1">
        <w:r>
          <w:rPr>
            <w:rFonts w:ascii="仿宋" w:eastAsia="仿宋" w:hAnsi="仿宋" w:cs="仿宋" w:hint="eastAsia"/>
            <w:lang w:eastAsia="zh-CN"/>
          </w:rPr>
          <w:t>(三)、文档存档与归档</w:t>
        </w:r>
        <w:r>
          <w:tab/>
        </w:r>
        <w:r>
          <w:fldChar w:fldCharType="begin"/>
        </w:r>
        <w:r>
          <w:instrText xml:space="preserve"> PAGEREF _Toc21948 \h </w:instrText>
        </w:r>
        <w:r>
          <w:fldChar w:fldCharType="separate"/>
        </w:r>
        <w:r>
          <w:t>20</w:t>
        </w:r>
        <w:r>
          <w:fldChar w:fldCharType="end"/>
        </w:r>
      </w:hyperlink>
    </w:p>
    <w:p>
      <w:pPr>
        <w:pStyle w:val="TOC1"/>
        <w:tabs>
          <w:tab w:val="right" w:leader="dot" w:pos="8306"/>
        </w:tabs>
      </w:pPr>
      <w:hyperlink w:anchor="_Toc5731" w:history="1">
        <w:r>
          <w:rPr>
            <w:rFonts w:ascii="仿宋" w:eastAsia="仿宋" w:hAnsi="仿宋" w:cs="仿宋" w:hint="eastAsia"/>
            <w:lang w:eastAsia="zh-CN"/>
          </w:rPr>
          <w:t>六、化学药品原料药项目绩效评估</w:t>
        </w:r>
        <w:r>
          <w:tab/>
        </w:r>
        <w:r>
          <w:fldChar w:fldCharType="begin"/>
        </w:r>
        <w:r>
          <w:instrText xml:space="preserve"> PAGEREF _Toc5731 \h </w:instrText>
        </w:r>
        <w:r>
          <w:fldChar w:fldCharType="separate"/>
        </w:r>
        <w:r>
          <w:t>21</w:t>
        </w:r>
        <w:r>
          <w:fldChar w:fldCharType="end"/>
        </w:r>
      </w:hyperlink>
    </w:p>
    <w:p>
      <w:pPr>
        <w:pStyle w:val="TOC2"/>
        <w:tabs>
          <w:tab w:val="right" w:leader="dot" w:pos="8306"/>
        </w:tabs>
      </w:pPr>
      <w:hyperlink w:anchor="_Toc15817" w:history="1">
        <w:r>
          <w:rPr>
            <w:rFonts w:ascii="仿宋" w:eastAsia="仿宋" w:hAnsi="仿宋" w:cs="仿宋" w:hint="eastAsia"/>
            <w:lang w:eastAsia="zh-CN"/>
          </w:rPr>
          <w:t>(一)、绩效评估指标</w:t>
        </w:r>
        <w:r>
          <w:tab/>
        </w:r>
        <w:r>
          <w:fldChar w:fldCharType="begin"/>
        </w:r>
        <w:r>
          <w:instrText xml:space="preserve"> PAGEREF _Toc15817 \h </w:instrText>
        </w:r>
        <w:r>
          <w:fldChar w:fldCharType="separate"/>
        </w:r>
        <w:r>
          <w:t>21</w:t>
        </w:r>
        <w:r>
          <w:fldChar w:fldCharType="end"/>
        </w:r>
      </w:hyperlink>
    </w:p>
    <w:p>
      <w:pPr>
        <w:pStyle w:val="TOC2"/>
        <w:tabs>
          <w:tab w:val="right" w:leader="dot" w:pos="8306"/>
        </w:tabs>
      </w:pPr>
      <w:hyperlink w:anchor="_Toc4854" w:history="1">
        <w:r>
          <w:rPr>
            <w:rFonts w:ascii="仿宋" w:eastAsia="仿宋" w:hAnsi="仿宋" w:cs="仿宋" w:hint="eastAsia"/>
            <w:lang w:eastAsia="zh-CN"/>
          </w:rPr>
          <w:t>(二)、绩效评估方法</w:t>
        </w:r>
        <w:r>
          <w:tab/>
        </w:r>
        <w:r>
          <w:fldChar w:fldCharType="begin"/>
        </w:r>
        <w:r>
          <w:instrText xml:space="preserve"> PAGEREF _Toc4854 \h </w:instrText>
        </w:r>
        <w:r>
          <w:fldChar w:fldCharType="separate"/>
        </w:r>
        <w:r>
          <w:t>22</w:t>
        </w:r>
        <w:r>
          <w:fldChar w:fldCharType="end"/>
        </w:r>
      </w:hyperlink>
    </w:p>
    <w:p>
      <w:pPr>
        <w:pStyle w:val="TOC2"/>
        <w:tabs>
          <w:tab w:val="right" w:leader="dot" w:pos="8306"/>
        </w:tabs>
      </w:pPr>
      <w:hyperlink w:anchor="_Toc23300" w:history="1">
        <w:r>
          <w:rPr>
            <w:rFonts w:ascii="仿宋" w:eastAsia="仿宋" w:hAnsi="仿宋" w:cs="仿宋" w:hint="eastAsia"/>
            <w:lang w:eastAsia="zh-CN"/>
          </w:rPr>
          <w:t>(三)、绩效评估周期</w:t>
        </w:r>
        <w:r>
          <w:tab/>
        </w:r>
        <w:r>
          <w:fldChar w:fldCharType="begin"/>
        </w:r>
        <w:r>
          <w:instrText xml:space="preserve"> PAGEREF _Toc23300 \h </w:instrText>
        </w:r>
        <w:r>
          <w:fldChar w:fldCharType="separate"/>
        </w:r>
        <w:r>
          <w:t>23</w:t>
        </w:r>
        <w:r>
          <w:fldChar w:fldCharType="end"/>
        </w:r>
      </w:hyperlink>
    </w:p>
    <w:p>
      <w:pPr>
        <w:pStyle w:val="TOC1"/>
        <w:tabs>
          <w:tab w:val="right" w:leader="dot" w:pos="8306"/>
        </w:tabs>
      </w:pPr>
      <w:hyperlink w:anchor="_Toc28429" w:history="1">
        <w:r>
          <w:rPr>
            <w:rFonts w:ascii="仿宋" w:eastAsia="仿宋" w:hAnsi="仿宋" w:cs="仿宋" w:hint="eastAsia"/>
            <w:lang w:eastAsia="zh-CN"/>
          </w:rPr>
          <w:t>七、化学药品原料药项目风险管理</w:t>
        </w:r>
        <w:r>
          <w:tab/>
        </w:r>
        <w:r>
          <w:fldChar w:fldCharType="begin"/>
        </w:r>
        <w:r>
          <w:instrText xml:space="preserve"> PAGEREF _Toc28429 \h </w:instrText>
        </w:r>
        <w:r>
          <w:fldChar w:fldCharType="separate"/>
        </w:r>
        <w:r>
          <w:t>24</w:t>
        </w:r>
        <w:r>
          <w:fldChar w:fldCharType="end"/>
        </w:r>
      </w:hyperlink>
    </w:p>
    <w:p>
      <w:pPr>
        <w:pStyle w:val="TOC2"/>
        <w:tabs>
          <w:tab w:val="right" w:leader="dot" w:pos="8306"/>
        </w:tabs>
      </w:pPr>
      <w:hyperlink w:anchor="_Toc25991" w:history="1">
        <w:r>
          <w:rPr>
            <w:rFonts w:ascii="仿宋" w:eastAsia="仿宋" w:hAnsi="仿宋" w:cs="仿宋" w:hint="eastAsia"/>
            <w:lang w:eastAsia="zh-CN"/>
          </w:rPr>
          <w:t>(一)、风险识别与评估</w:t>
        </w:r>
        <w:r>
          <w:tab/>
        </w:r>
        <w:r>
          <w:fldChar w:fldCharType="begin"/>
        </w:r>
        <w:r>
          <w:instrText xml:space="preserve"> PAGEREF _Toc25991 \h </w:instrText>
        </w:r>
        <w:r>
          <w:fldChar w:fldCharType="separate"/>
        </w:r>
        <w:r>
          <w:t>24</w:t>
        </w:r>
        <w:r>
          <w:fldChar w:fldCharType="end"/>
        </w:r>
      </w:hyperlink>
    </w:p>
    <w:p>
      <w:pPr>
        <w:pStyle w:val="TOC2"/>
        <w:tabs>
          <w:tab w:val="right" w:leader="dot" w:pos="8306"/>
        </w:tabs>
      </w:pPr>
      <w:hyperlink w:anchor="_Toc17612" w:history="1">
        <w:r>
          <w:rPr>
            <w:rFonts w:ascii="仿宋" w:eastAsia="仿宋" w:hAnsi="仿宋" w:cs="仿宋" w:hint="eastAsia"/>
            <w:lang w:eastAsia="zh-CN"/>
          </w:rPr>
          <w:t>(二)、风险应对策略</w:t>
        </w:r>
        <w:r>
          <w:tab/>
        </w:r>
        <w:r>
          <w:fldChar w:fldCharType="begin"/>
        </w:r>
        <w:r>
          <w:instrText xml:space="preserve"> PAGEREF _Toc17612 \h </w:instrText>
        </w:r>
        <w:r>
          <w:fldChar w:fldCharType="separate"/>
        </w:r>
        <w:r>
          <w:t>25</w:t>
        </w:r>
        <w:r>
          <w:fldChar w:fldCharType="end"/>
        </w:r>
      </w:hyperlink>
    </w:p>
    <w:p>
      <w:pPr>
        <w:pStyle w:val="TOC2"/>
        <w:tabs>
          <w:tab w:val="right" w:leader="dot" w:pos="8306"/>
        </w:tabs>
      </w:pPr>
      <w:hyperlink w:anchor="_Toc3983" w:history="1">
        <w:r>
          <w:rPr>
            <w:rFonts w:ascii="仿宋" w:eastAsia="仿宋" w:hAnsi="仿宋" w:cs="仿宋" w:hint="eastAsia"/>
            <w:lang w:eastAsia="zh-CN"/>
          </w:rPr>
          <w:t>(三)、风险监控与控制</w:t>
        </w:r>
        <w:r>
          <w:tab/>
        </w:r>
        <w:r>
          <w:fldChar w:fldCharType="begin"/>
        </w:r>
        <w:r>
          <w:instrText xml:space="preserve"> PAGEREF _Toc3983 \h </w:instrText>
        </w:r>
        <w:r>
          <w:fldChar w:fldCharType="separate"/>
        </w:r>
        <w:r>
          <w:t>27</w:t>
        </w:r>
        <w:r>
          <w:fldChar w:fldCharType="end"/>
        </w:r>
      </w:hyperlink>
    </w:p>
    <w:p>
      <w:pPr>
        <w:pStyle w:val="TOC1"/>
        <w:tabs>
          <w:tab w:val="right" w:leader="dot" w:pos="8306"/>
        </w:tabs>
      </w:pPr>
      <w:hyperlink w:anchor="_Toc9086" w:history="1">
        <w:r>
          <w:rPr>
            <w:rFonts w:ascii="仿宋" w:eastAsia="仿宋" w:hAnsi="仿宋" w:cs="仿宋" w:hint="eastAsia"/>
            <w:lang w:eastAsia="zh-CN"/>
          </w:rPr>
          <w:t>八、化学药品原料药项目技术管理</w:t>
        </w:r>
        <w:r>
          <w:tab/>
        </w:r>
        <w:r>
          <w:fldChar w:fldCharType="begin"/>
        </w:r>
        <w:r>
          <w:instrText xml:space="preserve"> PAGEREF _Toc9086 \h </w:instrText>
        </w:r>
        <w:r>
          <w:fldChar w:fldCharType="separate"/>
        </w:r>
        <w:r>
          <w:t>28</w:t>
        </w:r>
        <w:r>
          <w:fldChar w:fldCharType="end"/>
        </w:r>
      </w:hyperlink>
    </w:p>
    <w:p>
      <w:pPr>
        <w:pStyle w:val="TOC2"/>
        <w:tabs>
          <w:tab w:val="right" w:leader="dot" w:pos="8306"/>
        </w:tabs>
      </w:pPr>
      <w:hyperlink w:anchor="_Toc16700" w:history="1">
        <w:r>
          <w:rPr>
            <w:rFonts w:ascii="仿宋" w:eastAsia="仿宋" w:hAnsi="仿宋" w:cs="仿宋" w:hint="eastAsia"/>
            <w:lang w:eastAsia="zh-CN"/>
          </w:rPr>
          <w:t>(一)、技术方案选用方向</w:t>
        </w:r>
        <w:r>
          <w:tab/>
        </w:r>
        <w:r>
          <w:fldChar w:fldCharType="begin"/>
        </w:r>
        <w:r>
          <w:instrText xml:space="preserve"> PAGEREF _Toc16700 \h </w:instrText>
        </w:r>
        <w:r>
          <w:fldChar w:fldCharType="separate"/>
        </w:r>
        <w:r>
          <w:t>28</w:t>
        </w:r>
        <w:r>
          <w:fldChar w:fldCharType="end"/>
        </w:r>
      </w:hyperlink>
    </w:p>
    <w:p>
      <w:pPr>
        <w:pStyle w:val="TOC2"/>
        <w:tabs>
          <w:tab w:val="right" w:leader="dot" w:pos="8306"/>
        </w:tabs>
      </w:pPr>
      <w:hyperlink w:anchor="_Toc30936" w:history="1">
        <w:r>
          <w:rPr>
            <w:rFonts w:ascii="仿宋" w:eastAsia="仿宋" w:hAnsi="仿宋" w:cs="仿宋" w:hint="eastAsia"/>
            <w:lang w:eastAsia="zh-CN"/>
          </w:rPr>
          <w:t>(二)、工艺技术方案选用原则</w:t>
        </w:r>
        <w:r>
          <w:tab/>
        </w:r>
        <w:r>
          <w:fldChar w:fldCharType="begin"/>
        </w:r>
        <w:r>
          <w:instrText xml:space="preserve"> PAGEREF _Toc30936 \h </w:instrText>
        </w:r>
        <w:r>
          <w:fldChar w:fldCharType="separate"/>
        </w:r>
        <w:r>
          <w:t>30</w:t>
        </w:r>
        <w:r>
          <w:fldChar w:fldCharType="end"/>
        </w:r>
      </w:hyperlink>
    </w:p>
    <w:p>
      <w:pPr>
        <w:pStyle w:val="TOC2"/>
        <w:tabs>
          <w:tab w:val="right" w:leader="dot" w:pos="8306"/>
        </w:tabs>
      </w:pPr>
      <w:hyperlink w:anchor="_Toc1841" w:history="1">
        <w:r>
          <w:rPr>
            <w:rFonts w:ascii="仿宋" w:eastAsia="仿宋" w:hAnsi="仿宋" w:cs="仿宋" w:hint="eastAsia"/>
            <w:lang w:eastAsia="zh-CN"/>
          </w:rPr>
          <w:t>(三)、工艺技术方案要求</w:t>
        </w:r>
        <w:r>
          <w:tab/>
        </w:r>
        <w:r>
          <w:fldChar w:fldCharType="begin"/>
        </w:r>
        <w:r>
          <w:instrText xml:space="preserve"> PAGEREF _Toc1841 \h </w:instrText>
        </w:r>
        <w:r>
          <w:fldChar w:fldCharType="separate"/>
        </w:r>
        <w:r>
          <w:t>32</w:t>
        </w:r>
        <w:r>
          <w:fldChar w:fldCharType="end"/>
        </w:r>
      </w:hyperlink>
    </w:p>
    <w:p>
      <w:pPr>
        <w:pStyle w:val="TOC1"/>
        <w:tabs>
          <w:tab w:val="right" w:leader="dot" w:pos="8306"/>
        </w:tabs>
      </w:pPr>
      <w:hyperlink w:anchor="_Toc17805" w:history="1">
        <w:r>
          <w:rPr>
            <w:rFonts w:ascii="仿宋" w:eastAsia="仿宋" w:hAnsi="仿宋" w:cs="仿宋" w:hint="eastAsia"/>
            <w:lang w:eastAsia="zh-CN"/>
          </w:rPr>
          <w:t>九、化学药品原料药项目社会影响</w:t>
        </w:r>
        <w:r>
          <w:tab/>
        </w:r>
        <w:r>
          <w:fldChar w:fldCharType="begin"/>
        </w:r>
        <w:r>
          <w:instrText xml:space="preserve"> PAGEREF _Toc17805 \h </w:instrText>
        </w:r>
        <w:r>
          <w:fldChar w:fldCharType="separate"/>
        </w:r>
        <w:r>
          <w:t>34</w:t>
        </w:r>
        <w:r>
          <w:fldChar w:fldCharType="end"/>
        </w:r>
      </w:hyperlink>
    </w:p>
    <w:p>
      <w:pPr>
        <w:pStyle w:val="TOC2"/>
        <w:tabs>
          <w:tab w:val="right" w:leader="dot" w:pos="8306"/>
        </w:tabs>
      </w:pPr>
      <w:hyperlink w:anchor="_Toc29555" w:history="1">
        <w:r>
          <w:rPr>
            <w:rFonts w:ascii="仿宋" w:eastAsia="仿宋" w:hAnsi="仿宋" w:cs="仿宋" w:hint="eastAsia"/>
            <w:lang w:eastAsia="zh-CN"/>
          </w:rPr>
          <w:t>(一)、社会责任与义务</w:t>
        </w:r>
        <w:r>
          <w:tab/>
        </w:r>
        <w:r>
          <w:fldChar w:fldCharType="begin"/>
        </w:r>
        <w:r>
          <w:instrText xml:space="preserve"> PAGEREF _Toc29555 \h </w:instrText>
        </w:r>
        <w:r>
          <w:fldChar w:fldCharType="separate"/>
        </w:r>
        <w:r>
          <w:t>34</w:t>
        </w:r>
        <w:r>
          <w:fldChar w:fldCharType="end"/>
        </w:r>
      </w:hyperlink>
    </w:p>
    <w:p>
      <w:pPr>
        <w:pStyle w:val="TOC2"/>
        <w:tabs>
          <w:tab w:val="right" w:leader="dot" w:pos="8306"/>
        </w:tabs>
      </w:pPr>
      <w:hyperlink w:anchor="_Toc32581" w:history="1">
        <w:r>
          <w:rPr>
            <w:rFonts w:ascii="仿宋" w:eastAsia="仿宋" w:hAnsi="仿宋" w:cs="仿宋" w:hint="eastAsia"/>
            <w:lang w:eastAsia="zh-CN"/>
          </w:rPr>
          <w:t>(二)、社会参与与沟通</w:t>
        </w:r>
        <w:r>
          <w:tab/>
        </w:r>
        <w:r>
          <w:fldChar w:fldCharType="begin"/>
        </w:r>
        <w:r>
          <w:instrText xml:space="preserve"> PAGEREF _Toc32581 \h </w:instrText>
        </w:r>
        <w:r>
          <w:fldChar w:fldCharType="separate"/>
        </w:r>
        <w:r>
          <w:t>35</w:t>
        </w:r>
        <w:r>
          <w:fldChar w:fldCharType="end"/>
        </w:r>
      </w:hyperlink>
    </w:p>
    <w:p>
      <w:pPr>
        <w:pStyle w:val="TOC1"/>
        <w:tabs>
          <w:tab w:val="right" w:leader="dot" w:pos="8306"/>
        </w:tabs>
      </w:pPr>
      <w:hyperlink w:anchor="_Toc27122" w:history="1">
        <w:r>
          <w:rPr>
            <w:rFonts w:ascii="仿宋" w:eastAsia="仿宋" w:hAnsi="仿宋" w:cs="仿宋" w:hint="eastAsia"/>
            <w:lang w:eastAsia="zh-CN"/>
          </w:rPr>
          <w:t>十、化学药品原料药项目环境影响分析</w:t>
        </w:r>
        <w:r>
          <w:tab/>
        </w:r>
        <w:r>
          <w:fldChar w:fldCharType="begin"/>
        </w:r>
        <w:r>
          <w:instrText xml:space="preserve"> PAGEREF _Toc27122 \h </w:instrText>
        </w:r>
        <w:r>
          <w:fldChar w:fldCharType="separate"/>
        </w:r>
        <w:r>
          <w:t>36</w:t>
        </w:r>
        <w:r>
          <w:fldChar w:fldCharType="end"/>
        </w:r>
      </w:hyperlink>
    </w:p>
    <w:p>
      <w:pPr>
        <w:pStyle w:val="TOC2"/>
        <w:tabs>
          <w:tab w:val="right" w:leader="dot" w:pos="8306"/>
        </w:tabs>
      </w:pPr>
      <w:hyperlink w:anchor="_Toc21358" w:history="1">
        <w:r>
          <w:rPr>
            <w:rFonts w:ascii="仿宋" w:eastAsia="仿宋" w:hAnsi="仿宋" w:cs="仿宋" w:hint="eastAsia"/>
            <w:lang w:eastAsia="zh-CN"/>
          </w:rPr>
          <w:t>(一)、建设区域环境质量现状</w:t>
        </w:r>
        <w:r>
          <w:tab/>
        </w:r>
        <w:r>
          <w:fldChar w:fldCharType="begin"/>
        </w:r>
        <w:r>
          <w:instrText xml:space="preserve"> PAGEREF _Toc21358 \h </w:instrText>
        </w:r>
        <w:r>
          <w:fldChar w:fldCharType="separate"/>
        </w:r>
        <w:r>
          <w:t>36</w:t>
        </w:r>
        <w:r>
          <w:fldChar w:fldCharType="end"/>
        </w:r>
      </w:hyperlink>
    </w:p>
    <w:p>
      <w:pPr>
        <w:pStyle w:val="TOC2"/>
        <w:tabs>
          <w:tab w:val="right" w:leader="dot" w:pos="8306"/>
        </w:tabs>
      </w:pPr>
      <w:hyperlink w:anchor="_Toc24224" w:history="1">
        <w:r>
          <w:rPr>
            <w:rFonts w:ascii="仿宋" w:eastAsia="仿宋" w:hAnsi="仿宋" w:cs="仿宋" w:hint="eastAsia"/>
            <w:lang w:eastAsia="zh-CN"/>
          </w:rPr>
          <w:t>(二)、建设期环境保护</w:t>
        </w:r>
        <w:r>
          <w:tab/>
        </w:r>
        <w:r>
          <w:fldChar w:fldCharType="begin"/>
        </w:r>
        <w:r>
          <w:instrText xml:space="preserve"> PAGEREF _Toc24224 \h </w:instrText>
        </w:r>
        <w:r>
          <w:fldChar w:fldCharType="separate"/>
        </w:r>
        <w:r>
          <w:t>37</w:t>
        </w:r>
        <w:r>
          <w:fldChar w:fldCharType="end"/>
        </w:r>
      </w:hyperlink>
    </w:p>
    <w:p>
      <w:pPr>
        <w:pStyle w:val="TOC2"/>
        <w:tabs>
          <w:tab w:val="right" w:leader="dot" w:pos="8306"/>
        </w:tabs>
      </w:pPr>
      <w:hyperlink w:anchor="_Toc22920" w:history="1">
        <w:r>
          <w:rPr>
            <w:rFonts w:ascii="仿宋" w:eastAsia="仿宋" w:hAnsi="仿宋" w:cs="仿宋" w:hint="eastAsia"/>
            <w:lang w:eastAsia="zh-CN"/>
          </w:rPr>
          <w:t>(三)、运营期环境保护</w:t>
        </w:r>
        <w:r>
          <w:tab/>
        </w:r>
        <w:r>
          <w:fldChar w:fldCharType="begin"/>
        </w:r>
        <w:r>
          <w:instrText xml:space="preserve"> PAGEREF _Toc22920 \h </w:instrText>
        </w:r>
        <w:r>
          <w:fldChar w:fldCharType="separate"/>
        </w:r>
        <w:r>
          <w:t>39</w:t>
        </w:r>
        <w:r>
          <w:fldChar w:fldCharType="end"/>
        </w:r>
      </w:hyperlink>
    </w:p>
    <w:p>
      <w:pPr>
        <w:pStyle w:val="TOC2"/>
        <w:tabs>
          <w:tab w:val="right" w:leader="dot" w:pos="8306"/>
        </w:tabs>
      </w:pPr>
      <w:hyperlink w:anchor="_Toc30982" w:history="1">
        <w:r>
          <w:rPr>
            <w:rFonts w:ascii="仿宋" w:eastAsia="仿宋" w:hAnsi="仿宋" w:cs="仿宋" w:hint="eastAsia"/>
            <w:lang w:eastAsia="zh-CN"/>
          </w:rPr>
          <w:t>(四)、化学药品原料药项目建设对区域经济的影响</w:t>
        </w:r>
        <w:r>
          <w:tab/>
        </w:r>
        <w:r>
          <w:fldChar w:fldCharType="begin"/>
        </w:r>
        <w:r>
          <w:instrText xml:space="preserve"> PAGEREF _Toc30982 \h </w:instrText>
        </w:r>
        <w:r>
          <w:fldChar w:fldCharType="separate"/>
        </w:r>
        <w:r>
          <w:t>40</w:t>
        </w:r>
        <w:r>
          <w:fldChar w:fldCharType="end"/>
        </w:r>
      </w:hyperlink>
    </w:p>
    <w:p>
      <w:pPr>
        <w:pStyle w:val="TOC2"/>
        <w:tabs>
          <w:tab w:val="right" w:leader="dot" w:pos="8306"/>
        </w:tabs>
      </w:pPr>
      <w:hyperlink w:anchor="_Toc30935" w:history="1">
        <w:r>
          <w:rPr>
            <w:rFonts w:ascii="仿宋" w:eastAsia="仿宋" w:hAnsi="仿宋" w:cs="仿宋" w:hint="eastAsia"/>
            <w:lang w:eastAsia="zh-CN"/>
          </w:rPr>
          <w:t>(五)、废弃物处理</w:t>
        </w:r>
        <w:r>
          <w:tab/>
        </w:r>
        <w:r>
          <w:fldChar w:fldCharType="begin"/>
        </w:r>
        <w:r>
          <w:instrText xml:space="preserve"> PAGEREF _Toc30935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108" w:history="1">
        <w:r>
          <w:rPr>
            <w:rFonts w:ascii="仿宋" w:eastAsia="仿宋" w:hAnsi="仿宋" w:cs="仿宋" w:hint="eastAsia"/>
            <w:lang w:eastAsia="zh-CN"/>
          </w:rPr>
          <w:t>(六)、特殊环境影响分析</w:t>
        </w:r>
        <w:r>
          <w:tab/>
        </w:r>
        <w:r>
          <w:fldChar w:fldCharType="begin"/>
        </w:r>
        <w:r>
          <w:instrText xml:space="preserve"> PAGEREF _Toc29108 \h </w:instrText>
        </w:r>
        <w:r>
          <w:fldChar w:fldCharType="separate"/>
        </w:r>
        <w:r>
          <w:t>43</w:t>
        </w:r>
        <w:r>
          <w:fldChar w:fldCharType="end"/>
        </w:r>
      </w:hyperlink>
    </w:p>
    <w:p>
      <w:pPr>
        <w:pStyle w:val="TOC2"/>
        <w:tabs>
          <w:tab w:val="right" w:leader="dot" w:pos="8306"/>
        </w:tabs>
      </w:pPr>
      <w:hyperlink w:anchor="_Toc9377" w:history="1">
        <w:r>
          <w:rPr>
            <w:rFonts w:ascii="仿宋" w:eastAsia="仿宋" w:hAnsi="仿宋" w:cs="仿宋" w:hint="eastAsia"/>
            <w:lang w:eastAsia="zh-CN"/>
          </w:rPr>
          <w:t>(七)、清洁生产</w:t>
        </w:r>
        <w:r>
          <w:tab/>
        </w:r>
        <w:r>
          <w:fldChar w:fldCharType="begin"/>
        </w:r>
        <w:r>
          <w:instrText xml:space="preserve"> PAGEREF _Toc9377 \h </w:instrText>
        </w:r>
        <w:r>
          <w:fldChar w:fldCharType="separate"/>
        </w:r>
        <w:r>
          <w:t>44</w:t>
        </w:r>
        <w:r>
          <w:fldChar w:fldCharType="end"/>
        </w:r>
      </w:hyperlink>
    </w:p>
    <w:p>
      <w:pPr>
        <w:pStyle w:val="TOC2"/>
        <w:tabs>
          <w:tab w:val="right" w:leader="dot" w:pos="8306"/>
        </w:tabs>
      </w:pPr>
      <w:hyperlink w:anchor="_Toc24576" w:history="1">
        <w:r>
          <w:rPr>
            <w:rFonts w:ascii="仿宋" w:eastAsia="仿宋" w:hAnsi="仿宋" w:cs="仿宋" w:hint="eastAsia"/>
            <w:lang w:eastAsia="zh-CN"/>
          </w:rPr>
          <w:t>(八)、环境保护综合评价</w:t>
        </w:r>
        <w:r>
          <w:tab/>
        </w:r>
        <w:r>
          <w:fldChar w:fldCharType="begin"/>
        </w:r>
        <w:r>
          <w:instrText xml:space="preserve"> PAGEREF _Toc24576 \h </w:instrText>
        </w:r>
        <w:r>
          <w:fldChar w:fldCharType="separate"/>
        </w:r>
        <w:r>
          <w:t>46</w:t>
        </w:r>
        <w:r>
          <w:fldChar w:fldCharType="end"/>
        </w:r>
      </w:hyperlink>
    </w:p>
    <w:p>
      <w:pPr>
        <w:pStyle w:val="TOC1"/>
        <w:tabs>
          <w:tab w:val="right" w:leader="dot" w:pos="8306"/>
        </w:tabs>
      </w:pPr>
      <w:hyperlink w:anchor="_Toc27490" w:history="1">
        <w:r>
          <w:rPr>
            <w:rFonts w:ascii="仿宋" w:eastAsia="仿宋" w:hAnsi="仿宋" w:cs="仿宋" w:hint="eastAsia"/>
            <w:lang w:eastAsia="zh-CN"/>
          </w:rPr>
          <w:t>十一、化学药品原料药项目创新与研发</w:t>
        </w:r>
        <w:r>
          <w:tab/>
        </w:r>
        <w:r>
          <w:fldChar w:fldCharType="begin"/>
        </w:r>
        <w:r>
          <w:instrText xml:space="preserve"> PAGEREF _Toc27490 \h </w:instrText>
        </w:r>
        <w:r>
          <w:fldChar w:fldCharType="separate"/>
        </w:r>
        <w:r>
          <w:t>47</w:t>
        </w:r>
        <w:r>
          <w:fldChar w:fldCharType="end"/>
        </w:r>
      </w:hyperlink>
    </w:p>
    <w:p>
      <w:pPr>
        <w:pStyle w:val="TOC2"/>
        <w:tabs>
          <w:tab w:val="right" w:leader="dot" w:pos="8306"/>
        </w:tabs>
      </w:pPr>
      <w:hyperlink w:anchor="_Toc8943" w:history="1">
        <w:r>
          <w:rPr>
            <w:rFonts w:ascii="仿宋" w:eastAsia="仿宋" w:hAnsi="仿宋" w:cs="仿宋" w:hint="eastAsia"/>
            <w:lang w:eastAsia="zh-CN"/>
          </w:rPr>
          <w:t>(一)、创新策略与方向</w:t>
        </w:r>
        <w:r>
          <w:tab/>
        </w:r>
        <w:r>
          <w:fldChar w:fldCharType="begin"/>
        </w:r>
        <w:r>
          <w:instrText xml:space="preserve"> PAGEREF _Toc8943 \h </w:instrText>
        </w:r>
        <w:r>
          <w:fldChar w:fldCharType="separate"/>
        </w:r>
        <w:r>
          <w:t>47</w:t>
        </w:r>
        <w:r>
          <w:fldChar w:fldCharType="end"/>
        </w:r>
      </w:hyperlink>
    </w:p>
    <w:p>
      <w:pPr>
        <w:pStyle w:val="TOC2"/>
        <w:tabs>
          <w:tab w:val="right" w:leader="dot" w:pos="8306"/>
        </w:tabs>
      </w:pPr>
      <w:hyperlink w:anchor="_Toc30877" w:history="1">
        <w:r>
          <w:rPr>
            <w:rFonts w:ascii="仿宋" w:eastAsia="仿宋" w:hAnsi="仿宋" w:cs="仿宋" w:hint="eastAsia"/>
            <w:lang w:eastAsia="zh-CN"/>
          </w:rPr>
          <w:t>(二)、研发规划与投入</w:t>
        </w:r>
        <w:r>
          <w:tab/>
        </w:r>
        <w:r>
          <w:fldChar w:fldCharType="begin"/>
        </w:r>
        <w:r>
          <w:instrText xml:space="preserve"> PAGEREF _Toc30877 \h </w:instrText>
        </w:r>
        <w:r>
          <w:fldChar w:fldCharType="separate"/>
        </w:r>
        <w:r>
          <w:t>48</w:t>
        </w:r>
        <w:r>
          <w:fldChar w:fldCharType="end"/>
        </w:r>
      </w:hyperlink>
    </w:p>
    <w:p>
      <w:pPr>
        <w:pStyle w:val="TOC1"/>
        <w:tabs>
          <w:tab w:val="right" w:leader="dot" w:pos="8306"/>
        </w:tabs>
      </w:pPr>
      <w:hyperlink w:anchor="_Toc9794" w:history="1">
        <w:r>
          <w:rPr>
            <w:rFonts w:ascii="仿宋" w:eastAsia="仿宋" w:hAnsi="仿宋" w:cs="仿宋" w:hint="eastAsia"/>
            <w:lang w:eastAsia="zh-CN"/>
          </w:rPr>
          <w:t>十二、化学药品原料药项目计划安排</w:t>
        </w:r>
        <w:r>
          <w:tab/>
        </w:r>
        <w:r>
          <w:fldChar w:fldCharType="begin"/>
        </w:r>
        <w:r>
          <w:instrText xml:space="preserve"> PAGEREF _Toc9794 \h </w:instrText>
        </w:r>
        <w:r>
          <w:fldChar w:fldCharType="separate"/>
        </w:r>
        <w:r>
          <w:t>50</w:t>
        </w:r>
        <w:r>
          <w:fldChar w:fldCharType="end"/>
        </w:r>
      </w:hyperlink>
    </w:p>
    <w:p>
      <w:pPr>
        <w:pStyle w:val="TOC2"/>
        <w:tabs>
          <w:tab w:val="right" w:leader="dot" w:pos="8306"/>
        </w:tabs>
      </w:pPr>
      <w:hyperlink w:anchor="_Toc26163" w:history="1">
        <w:r>
          <w:rPr>
            <w:rFonts w:ascii="仿宋" w:eastAsia="仿宋" w:hAnsi="仿宋" w:cs="仿宋" w:hint="eastAsia"/>
            <w:lang w:eastAsia="zh-CN"/>
          </w:rPr>
          <w:t>(一)、建设周期</w:t>
        </w:r>
        <w:r>
          <w:tab/>
        </w:r>
        <w:r>
          <w:fldChar w:fldCharType="begin"/>
        </w:r>
        <w:r>
          <w:instrText xml:space="preserve"> PAGEREF _Toc26163 \h </w:instrText>
        </w:r>
        <w:r>
          <w:fldChar w:fldCharType="separate"/>
        </w:r>
        <w:r>
          <w:t>50</w:t>
        </w:r>
        <w:r>
          <w:fldChar w:fldCharType="end"/>
        </w:r>
      </w:hyperlink>
    </w:p>
    <w:p>
      <w:pPr>
        <w:pStyle w:val="TOC2"/>
        <w:tabs>
          <w:tab w:val="right" w:leader="dot" w:pos="8306"/>
        </w:tabs>
      </w:pPr>
      <w:hyperlink w:anchor="_Toc3317" w:history="1">
        <w:r>
          <w:rPr>
            <w:rFonts w:ascii="仿宋" w:eastAsia="仿宋" w:hAnsi="仿宋" w:cs="仿宋" w:hint="eastAsia"/>
            <w:lang w:eastAsia="zh-CN"/>
          </w:rPr>
          <w:t>(二)、建设进度</w:t>
        </w:r>
        <w:r>
          <w:tab/>
        </w:r>
        <w:r>
          <w:fldChar w:fldCharType="begin"/>
        </w:r>
        <w:r>
          <w:instrText xml:space="preserve"> PAGEREF _Toc3317 \h </w:instrText>
        </w:r>
        <w:r>
          <w:fldChar w:fldCharType="separate"/>
        </w:r>
        <w:r>
          <w:t>51</w:t>
        </w:r>
        <w:r>
          <w:fldChar w:fldCharType="end"/>
        </w:r>
      </w:hyperlink>
    </w:p>
    <w:p>
      <w:pPr>
        <w:pStyle w:val="TOC2"/>
        <w:tabs>
          <w:tab w:val="right" w:leader="dot" w:pos="8306"/>
        </w:tabs>
      </w:pPr>
      <w:hyperlink w:anchor="_Toc24928" w:history="1">
        <w:r>
          <w:rPr>
            <w:rFonts w:ascii="仿宋" w:eastAsia="仿宋" w:hAnsi="仿宋" w:cs="仿宋" w:hint="eastAsia"/>
            <w:lang w:eastAsia="zh-CN"/>
          </w:rPr>
          <w:t>(三)、进度安排注意事项</w:t>
        </w:r>
        <w:r>
          <w:tab/>
        </w:r>
        <w:r>
          <w:fldChar w:fldCharType="begin"/>
        </w:r>
        <w:r>
          <w:instrText xml:space="preserve"> PAGEREF _Toc24928 \h </w:instrText>
        </w:r>
        <w:r>
          <w:fldChar w:fldCharType="separate"/>
        </w:r>
        <w:r>
          <w:t>52</w:t>
        </w:r>
        <w:r>
          <w:fldChar w:fldCharType="end"/>
        </w:r>
      </w:hyperlink>
    </w:p>
    <w:p>
      <w:pPr>
        <w:pStyle w:val="TOC2"/>
        <w:tabs>
          <w:tab w:val="right" w:leader="dot" w:pos="8306"/>
        </w:tabs>
      </w:pPr>
      <w:hyperlink w:anchor="_Toc21688" w:history="1">
        <w:r>
          <w:rPr>
            <w:rFonts w:ascii="仿宋" w:eastAsia="仿宋" w:hAnsi="仿宋" w:cs="仿宋" w:hint="eastAsia"/>
            <w:lang w:eastAsia="zh-CN"/>
          </w:rPr>
          <w:t>(四)、人力资源配置</w:t>
        </w:r>
        <w:r>
          <w:tab/>
        </w:r>
        <w:r>
          <w:fldChar w:fldCharType="begin"/>
        </w:r>
        <w:r>
          <w:instrText xml:space="preserve"> PAGEREF _Toc21688 \h </w:instrText>
        </w:r>
        <w:r>
          <w:fldChar w:fldCharType="separate"/>
        </w:r>
        <w:r>
          <w:t>53</w:t>
        </w:r>
        <w:r>
          <w:fldChar w:fldCharType="end"/>
        </w:r>
      </w:hyperlink>
    </w:p>
    <w:p>
      <w:pPr>
        <w:pStyle w:val="TOC1"/>
        <w:tabs>
          <w:tab w:val="right" w:leader="dot" w:pos="8306"/>
        </w:tabs>
      </w:pPr>
      <w:hyperlink w:anchor="_Toc2266" w:history="1">
        <w:r>
          <w:rPr>
            <w:rFonts w:ascii="仿宋" w:eastAsia="仿宋" w:hAnsi="仿宋" w:cs="仿宋" w:hint="eastAsia"/>
            <w:lang w:eastAsia="zh-CN"/>
          </w:rPr>
          <w:t>十三、营销与推广策略</w:t>
        </w:r>
        <w:r>
          <w:tab/>
        </w:r>
        <w:r>
          <w:fldChar w:fldCharType="begin"/>
        </w:r>
        <w:r>
          <w:instrText xml:space="preserve"> PAGEREF _Toc2266 \h </w:instrText>
        </w:r>
        <w:r>
          <w:fldChar w:fldCharType="separate"/>
        </w:r>
        <w:r>
          <w:t>54</w:t>
        </w:r>
        <w:r>
          <w:fldChar w:fldCharType="end"/>
        </w:r>
      </w:hyperlink>
    </w:p>
    <w:p>
      <w:pPr>
        <w:pStyle w:val="TOC2"/>
        <w:tabs>
          <w:tab w:val="right" w:leader="dot" w:pos="8306"/>
        </w:tabs>
      </w:pPr>
      <w:hyperlink w:anchor="_Toc25125" w:history="1">
        <w:r>
          <w:rPr>
            <w:rFonts w:ascii="仿宋" w:eastAsia="仿宋" w:hAnsi="仿宋" w:cs="仿宋" w:hint="eastAsia"/>
            <w:lang w:eastAsia="zh-CN"/>
          </w:rPr>
          <w:t>(一)、产品/服务定位与特点</w:t>
        </w:r>
        <w:r>
          <w:tab/>
        </w:r>
        <w:r>
          <w:fldChar w:fldCharType="begin"/>
        </w:r>
        <w:r>
          <w:instrText xml:space="preserve"> PAGEREF _Toc25125 \h </w:instrText>
        </w:r>
        <w:r>
          <w:fldChar w:fldCharType="separate"/>
        </w:r>
        <w:r>
          <w:t>54</w:t>
        </w:r>
        <w:r>
          <w:fldChar w:fldCharType="end"/>
        </w:r>
      </w:hyperlink>
    </w:p>
    <w:p>
      <w:pPr>
        <w:pStyle w:val="TOC2"/>
        <w:tabs>
          <w:tab w:val="right" w:leader="dot" w:pos="8306"/>
        </w:tabs>
      </w:pPr>
      <w:hyperlink w:anchor="_Toc21665" w:history="1">
        <w:r>
          <w:rPr>
            <w:rFonts w:ascii="仿宋" w:eastAsia="仿宋" w:hAnsi="仿宋" w:cs="仿宋" w:hint="eastAsia"/>
            <w:lang w:eastAsia="zh-CN"/>
          </w:rPr>
          <w:t>(二)、市场定位与竞争分析</w:t>
        </w:r>
        <w:r>
          <w:tab/>
        </w:r>
        <w:r>
          <w:fldChar w:fldCharType="begin"/>
        </w:r>
        <w:r>
          <w:instrText xml:space="preserve"> PAGEREF _Toc21665 \h </w:instrText>
        </w:r>
        <w:r>
          <w:fldChar w:fldCharType="separate"/>
        </w:r>
        <w:r>
          <w:t>56</w:t>
        </w:r>
        <w:r>
          <w:fldChar w:fldCharType="end"/>
        </w:r>
      </w:hyperlink>
    </w:p>
    <w:p>
      <w:pPr>
        <w:pStyle w:val="TOC2"/>
        <w:tabs>
          <w:tab w:val="right" w:leader="dot" w:pos="8306"/>
        </w:tabs>
      </w:pPr>
      <w:hyperlink w:anchor="_Toc9158" w:history="1">
        <w:r>
          <w:rPr>
            <w:rFonts w:ascii="仿宋" w:eastAsia="仿宋" w:hAnsi="仿宋" w:cs="仿宋" w:hint="eastAsia"/>
            <w:lang w:eastAsia="zh-CN"/>
          </w:rPr>
          <w:t>(三)、营销渠道与策略</w:t>
        </w:r>
        <w:r>
          <w:tab/>
        </w:r>
        <w:r>
          <w:fldChar w:fldCharType="begin"/>
        </w:r>
        <w:r>
          <w:instrText xml:space="preserve"> PAGEREF _Toc9158 \h </w:instrText>
        </w:r>
        <w:r>
          <w:fldChar w:fldCharType="separate"/>
        </w:r>
        <w:r>
          <w:t>57</w:t>
        </w:r>
        <w:r>
          <w:fldChar w:fldCharType="end"/>
        </w:r>
      </w:hyperlink>
    </w:p>
    <w:p>
      <w:pPr>
        <w:pStyle w:val="TOC2"/>
        <w:tabs>
          <w:tab w:val="right" w:leader="dot" w:pos="8306"/>
        </w:tabs>
      </w:pPr>
      <w:hyperlink w:anchor="_Toc7546" w:history="1">
        <w:r>
          <w:rPr>
            <w:rFonts w:ascii="仿宋" w:eastAsia="仿宋" w:hAnsi="仿宋" w:cs="仿宋" w:hint="eastAsia"/>
            <w:lang w:eastAsia="zh-CN"/>
          </w:rPr>
          <w:t>(四)、推广与宣传活动</w:t>
        </w:r>
        <w:r>
          <w:tab/>
        </w:r>
        <w:r>
          <w:fldChar w:fldCharType="begin"/>
        </w:r>
        <w:r>
          <w:instrText xml:space="preserve"> PAGEREF _Toc7546 \h </w:instrText>
        </w:r>
        <w:r>
          <w:fldChar w:fldCharType="separate"/>
        </w:r>
        <w:r>
          <w:t>58</w:t>
        </w:r>
        <w:r>
          <w:fldChar w:fldCharType="end"/>
        </w:r>
      </w:hyperlink>
    </w:p>
    <w:p>
      <w:pPr>
        <w:pStyle w:val="TOC1"/>
        <w:tabs>
          <w:tab w:val="right" w:leader="dot" w:pos="8306"/>
        </w:tabs>
      </w:pPr>
      <w:hyperlink w:anchor="_Toc10790" w:history="1">
        <w:r>
          <w:rPr>
            <w:rFonts w:ascii="仿宋" w:eastAsia="仿宋" w:hAnsi="仿宋" w:cs="仿宋" w:hint="eastAsia"/>
            <w:lang w:eastAsia="zh-CN"/>
          </w:rPr>
          <w:t>十四、化学药品原料药项目工程方案分析</w:t>
        </w:r>
        <w:r>
          <w:tab/>
        </w:r>
        <w:r>
          <w:fldChar w:fldCharType="begin"/>
        </w:r>
        <w:r>
          <w:instrText xml:space="preserve"> PAGEREF _Toc10790 \h </w:instrText>
        </w:r>
        <w:r>
          <w:fldChar w:fldCharType="separate"/>
        </w:r>
        <w:r>
          <w:t>63</w:t>
        </w:r>
        <w:r>
          <w:fldChar w:fldCharType="end"/>
        </w:r>
      </w:hyperlink>
    </w:p>
    <w:p>
      <w:pPr>
        <w:pStyle w:val="TOC2"/>
        <w:tabs>
          <w:tab w:val="right" w:leader="dot" w:pos="8306"/>
        </w:tabs>
      </w:pPr>
      <w:hyperlink w:anchor="_Toc18742" w:history="1">
        <w:r>
          <w:rPr>
            <w:rFonts w:ascii="仿宋" w:eastAsia="仿宋" w:hAnsi="仿宋" w:cs="仿宋" w:hint="eastAsia"/>
            <w:lang w:eastAsia="zh-CN"/>
          </w:rPr>
          <w:t>(一)、建筑工程设计原则</w:t>
        </w:r>
        <w:r>
          <w:tab/>
        </w:r>
        <w:r>
          <w:fldChar w:fldCharType="begin"/>
        </w:r>
        <w:r>
          <w:instrText xml:space="preserve"> PAGEREF _Toc18742 \h </w:instrText>
        </w:r>
        <w:r>
          <w:fldChar w:fldCharType="separate"/>
        </w:r>
        <w:r>
          <w:t>63</w:t>
        </w:r>
        <w:r>
          <w:fldChar w:fldCharType="end"/>
        </w:r>
      </w:hyperlink>
    </w:p>
    <w:p>
      <w:pPr>
        <w:pStyle w:val="TOC2"/>
        <w:tabs>
          <w:tab w:val="right" w:leader="dot" w:pos="8306"/>
        </w:tabs>
      </w:pPr>
      <w:hyperlink w:anchor="_Toc17790" w:history="1">
        <w:r>
          <w:rPr>
            <w:rFonts w:ascii="仿宋" w:eastAsia="仿宋" w:hAnsi="仿宋" w:cs="仿宋" w:hint="eastAsia"/>
            <w:lang w:eastAsia="zh-CN"/>
          </w:rPr>
          <w:t>(二)、土建工程建设指标</w:t>
        </w:r>
        <w:r>
          <w:tab/>
        </w:r>
        <w:r>
          <w:fldChar w:fldCharType="begin"/>
        </w:r>
        <w:r>
          <w:instrText xml:space="preserve"> PAGEREF _Toc17790 \h </w:instrText>
        </w:r>
        <w:r>
          <w:fldChar w:fldCharType="separate"/>
        </w:r>
        <w:r>
          <w:t>67</w:t>
        </w:r>
        <w:r>
          <w:fldChar w:fldCharType="end"/>
        </w:r>
      </w:hyperlink>
    </w:p>
    <w:p>
      <w:pPr>
        <w:pStyle w:val="TOC1"/>
        <w:tabs>
          <w:tab w:val="right" w:leader="dot" w:pos="8306"/>
        </w:tabs>
      </w:pPr>
      <w:hyperlink w:anchor="_Toc2603" w:history="1">
        <w:r>
          <w:rPr>
            <w:rFonts w:ascii="仿宋" w:eastAsia="仿宋" w:hAnsi="仿宋" w:cs="仿宋" w:hint="eastAsia"/>
            <w:lang w:eastAsia="zh-CN"/>
          </w:rPr>
          <w:t>十五、供应链管理</w:t>
        </w:r>
        <w:r>
          <w:tab/>
        </w:r>
        <w:r>
          <w:fldChar w:fldCharType="begin"/>
        </w:r>
        <w:r>
          <w:instrText xml:space="preserve"> PAGEREF _Toc2603 \h </w:instrText>
        </w:r>
        <w:r>
          <w:fldChar w:fldCharType="separate"/>
        </w:r>
        <w:r>
          <w:t>68</w:t>
        </w:r>
        <w:r>
          <w:fldChar w:fldCharType="end"/>
        </w:r>
      </w:hyperlink>
    </w:p>
    <w:p>
      <w:pPr>
        <w:pStyle w:val="TOC2"/>
        <w:tabs>
          <w:tab w:val="right" w:leader="dot" w:pos="8306"/>
        </w:tabs>
      </w:pPr>
      <w:hyperlink w:anchor="_Toc32194" w:history="1">
        <w:r>
          <w:rPr>
            <w:rFonts w:ascii="仿宋" w:eastAsia="仿宋" w:hAnsi="仿宋" w:cs="仿宋" w:hint="eastAsia"/>
            <w:lang w:eastAsia="zh-CN"/>
          </w:rPr>
          <w:t>(一)、供应链战略规划</w:t>
        </w:r>
        <w:r>
          <w:tab/>
        </w:r>
        <w:r>
          <w:fldChar w:fldCharType="begin"/>
        </w:r>
        <w:r>
          <w:instrText xml:space="preserve"> PAGEREF _Toc32194 \h </w:instrText>
        </w:r>
        <w:r>
          <w:fldChar w:fldCharType="separate"/>
        </w:r>
        <w:r>
          <w:t>68</w:t>
        </w:r>
        <w:r>
          <w:fldChar w:fldCharType="end"/>
        </w:r>
      </w:hyperlink>
    </w:p>
    <w:p>
      <w:pPr>
        <w:pStyle w:val="TOC2"/>
        <w:tabs>
          <w:tab w:val="right" w:leader="dot" w:pos="8306"/>
        </w:tabs>
      </w:pPr>
      <w:hyperlink w:anchor="_Toc21394" w:history="1">
        <w:r>
          <w:rPr>
            <w:rFonts w:ascii="仿宋" w:eastAsia="仿宋" w:hAnsi="仿宋" w:cs="仿宋" w:hint="eastAsia"/>
            <w:lang w:eastAsia="zh-CN"/>
          </w:rPr>
          <w:t>(二)、供应商选择与合作</w:t>
        </w:r>
        <w:r>
          <w:tab/>
        </w:r>
        <w:r>
          <w:fldChar w:fldCharType="begin"/>
        </w:r>
        <w:r>
          <w:instrText xml:space="preserve"> PAGEREF _Toc21394 \h </w:instrText>
        </w:r>
        <w:r>
          <w:fldChar w:fldCharType="separate"/>
        </w:r>
        <w:r>
          <w:t>70</w:t>
        </w:r>
        <w:r>
          <w:fldChar w:fldCharType="end"/>
        </w:r>
      </w:hyperlink>
    </w:p>
    <w:p>
      <w:pPr>
        <w:pStyle w:val="TOC2"/>
        <w:tabs>
          <w:tab w:val="right" w:leader="dot" w:pos="8306"/>
        </w:tabs>
      </w:pPr>
      <w:hyperlink w:anchor="_Toc8215" w:history="1">
        <w:r>
          <w:rPr>
            <w:rFonts w:ascii="仿宋" w:eastAsia="仿宋" w:hAnsi="仿宋" w:cs="仿宋" w:hint="eastAsia"/>
            <w:lang w:eastAsia="zh-CN"/>
          </w:rPr>
          <w:t>(三)、物流与库存管理</w:t>
        </w:r>
        <w:r>
          <w:tab/>
        </w:r>
        <w:r>
          <w:fldChar w:fldCharType="begin"/>
        </w:r>
        <w:r>
          <w:instrText xml:space="preserve"> PAGEREF _Toc8215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39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5000"/>
      <w:r>
        <w:rPr>
          <w:rFonts w:ascii="仿宋" w:eastAsia="仿宋" w:hAnsi="仿宋" w:cs="仿宋" w:hint="eastAsia"/>
          <w:sz w:val="28"/>
          <w:lang w:eastAsia="zh-CN"/>
        </w:rPr>
        <w:t>一、化学药品原料药项目概论</w:t>
      </w:r>
      <w:bookmarkEnd w:id="2"/>
    </w:p>
    <w:p>
      <w:pPr>
        <w:pStyle w:val="Heading2"/>
        <w:rPr>
          <w:rFonts w:ascii="仿宋" w:eastAsia="仿宋" w:hAnsi="仿宋" w:cs="仿宋" w:hint="eastAsia"/>
          <w:lang w:eastAsia="zh-CN"/>
        </w:rPr>
      </w:pPr>
      <w:bookmarkStart w:id="3" w:name="_Toc30527"/>
      <w:r>
        <w:rPr>
          <w:rFonts w:ascii="仿宋" w:eastAsia="仿宋" w:hAnsi="仿宋" w:cs="仿宋" w:hint="eastAsia"/>
          <w:lang w:eastAsia="zh-CN"/>
        </w:rPr>
        <w:t>(一)、化学药品原料药项目概况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药品原料药项目的起源追溯至对市场的深入洞察。市场的不断演变与变革为化学药品原料药项目提供了难得的机遇。当前市场存在的需求缺口和变革的大环境共同构成了化学药品原料药项目的背景。这个化学药品原料药项目旨在充分利用市场机遇，填补行业中尚未满足的需求，为客户提供全新的解决方案。市场的变革和需求的增长使得这个化学药品原料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化学药品原料药项目名称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化学药品原料药项目正式命名为化学药品原料药。这个名称不仅仅是一个标识，更代表了化学药品原料药项目的核心理念和愿景。它蕴含着化学药品原料药项目所要解决问题的关键字，具有强烈的表达和辨识度，为化学药品原料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化学药品原料药项目目标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药品原料药项目的核心目标是提供一种全新、高效的解决方案，满足客户日益增长的需求。化学药品原料药项目追求的不仅仅是满足市场需求，更是在市场中获得卓越的竞争优势。通过不断提升产品或服务的质量和创新水平，化学药品原料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化学药品原料药项目范围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药品原料药项目全面涵盖了产品研发、制造、市场推广和售后服务，确保从产品设计到最终用户体验的全方位关注。这一全面的化学药品原料药项目范围是为了确保化学药品原料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化学药品原料药项目时间表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化学药品原料药项目计划在未来18个月内完成，包括研发、测试、市场试点和正式推出等不同阶段。这个时间表的合理设计是为了确保化学药品原料药项目各个阶段的顺利推进，以便按时交付高质量的成果。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化学药品原料药项目预算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药品原料药项目总预算估算为XX百万美元，主要分配在研发、市场推广、人员培训和运营等方面。这一充足的预算为化学药品原料药项目提供了充足的资源，确保化学药品原料药项目在各个方面都能取得优异的表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1.7 化学药品原料药项目风险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药品原料药项目可能面临的风险包括市场接受度低、技术难题、竞争激烈等。化学药品原料药项目团队已经制定了相应的风险应对计划，通过前瞻性的风险管理，确保化学药品原料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化学药品原料药项目团队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化学药品原料药项目汇聚了一支经验丰富、多领域专业素养的核心团队，确保化学药品原料药项目在各个方面都能拥有高水平的执行力。团队的协同作战是化学药品原料药项目成功的关键因素之一。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化学药品原料药项目背景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化学药品原料药项目的背景根植于市场对更高效、创新产品的渴望，同时也受到科技发展对行业格局的深刻改变的影响。这为化学药品原料药项目提供了广阔的发展空间和市场需求。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化学药品原料药项目现状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截至目前，化学药品原料药项目已完成市场调研和技术验证，取得了初步的成功。这为化学药品原料药项目在未来的发展奠定了坚实的基础，为更远大的目标打下了坚实的基石。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8137"/>
      <w:r>
        <w:rPr>
          <w:rFonts w:ascii="仿宋" w:eastAsia="仿宋" w:hAnsi="仿宋" w:cs="仿宋" w:hint="eastAsia"/>
          <w:sz w:val="28"/>
          <w:lang w:eastAsia="zh-CN"/>
        </w:rPr>
        <w:t>(二)、化学药品原料药项目目标</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keyword》化学药品原料药项目首要业务目标是在市场中占据有利地位，实现产品/服务的成功推广和销售。通过不断提升产品质量、创新性，化学药品原料药项目追求成为行业中的领导者，赢得更多客户的青睐。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在科技迅速发展的时代，化学药品原料药项目着眼于技术创新。通过持续的研发和技术升级，化学药品原料药项目旨在推出更具创新性的产品或服务，以满足市场对新鲜、先进解决方案的需求。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为了建立可持续的客户关系，化学药品原料药项目设定了客户满意度目标。通过提供卓越的产品质量和优质的客户服务，化学药品原料药项目追求赢得客户的信任和忠诚度，确保他们的满意度达到行业领先水平。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化学药品原料药项目注重社会责任和可持续发展。通过实施环保、社会责任化学药品原料药项目，化学药品原料药项目致力于在经济发展的同时保护环境，促进社会公平，实现可持续经营。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化学药品原料药项目的团队是实现目标的核心驱动力。因此，化学药品原料药项目设定了团队发展目标，包括提升团队成员的专业技能、培养领导力，以及搭建协同高效的团队工作氛围。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8080"/>
      <w:r>
        <w:rPr>
          <w:rFonts w:ascii="仿宋" w:eastAsia="仿宋" w:hAnsi="仿宋" w:cs="仿宋" w:hint="eastAsia"/>
          <w:sz w:val="28"/>
          <w:lang w:eastAsia="zh-CN"/>
        </w:rPr>
        <w:t>(三)、化学药品原料药项目提出的理由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化学药品原料药项目提出的理由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药品原料药项目的提出源于对市场机遇的深刻洞察。当前市场中存在的需求缺口和行业发展趋势表明，有巨大的商业机会等待被开发。通过准确捕捉市场机遇，化学药品原料药项目可以在激烈的竞争中脱颖而出，迅速占领市场份额。</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药品原料药项目的理念基于对技术创新的信仰。通过持续的研发和技术投入，化学药品原料药项目有望推出更具创新性的产品或服务。在科技飞速发展的当下，化学药品原料药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药品原料药项目的提出是为了增强企业的行业竞争力。通过提升产品或服务的质量和独特性，化学药品原料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药品原料药项目响应了消费者需求的变化。随着社会和科技的不断发展，消费者对产品和服务的需求也在发生变化。通过深入了解并及时回应消费者的新需求，化学药品原料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药品原料药项目的提出是企业战略发展规划的一部分。在面对日益激烈的市场竞争和不断变化的商业环境中，化学药品原料药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化学药品原料药项目的提出不仅仅是基于商业考量，还注重社会责任。通过推出环保、社会责任等方面的化学药品原料药项目，化学药品原料药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化学药品原料药项目的提出反映了对利益相关者期望的关注。包括客户、员工、投资者等利益相关者在企业发展中都有着各自的期望，化学药品原料药项目力求在满足这些期望的同时，取得更大的共赢。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31979"/>
      <w:r>
        <w:rPr>
          <w:rFonts w:ascii="仿宋" w:eastAsia="仿宋" w:hAnsi="仿宋" w:cs="仿宋" w:hint="eastAsia"/>
          <w:sz w:val="28"/>
          <w:lang w:eastAsia="zh-CN"/>
        </w:rPr>
        <w:t>(四)、化学药品原料药项目意义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在实施化学药品原料药项目的过程中，我们不仅仅是在追逐商业成功，更是为企业和社会的多个层面创造了深远的意义。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药品原料药项目的首要意义在于提升企业的市场竞争力。通过持续的创新和对产品质量的高标准要求，化学药品原料药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化学药品原料药项目的推进将促使行业技术水平的提升。通过引入先进技术和创新性解决方案，化学药品原料药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化学药品原料药项目不仅创造了大量就业机会，提高了就业水平，还注重社会责任和环保。通过参与社会公益事业和推动环保化学药品原料药项目，化学药品原料药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综合而言，化学药品原料药项目意义重大，不仅推动了企业的发展，也为行业和社会的进步贡献了积极力量。这是一个全面而深刻的影响，将在未来产生可持续的正面效应。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9960"/>
      <w:r>
        <w:rPr>
          <w:rFonts w:ascii="仿宋" w:eastAsia="仿宋" w:hAnsi="仿宋" w:cs="仿宋" w:hint="eastAsia"/>
          <w:sz w:val="28"/>
          <w:lang w:eastAsia="zh-CN"/>
        </w:rPr>
        <w:t>(五)、化学药品原料药项目背景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在当今迅猛发展的商业环境中，化学药品原料药项目的动因根植于对多方面因素的审慎考量。这个化学药品原料药项目的提出并非孤立的决策，而是对企业所处背景深入思考的产物。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化学药品原料药项目背后的首要原因。科技的迅速发展和全球市场的快速变化使得企业必须灵活应对。化学药品原料药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竞争的激烈程度也是化学药品原料药项目背景中不可忽视的一环。企业需要在激烈竞争中脱颖而出，为此，化学药品原料药项目致力于打破常规，提供独特的价值主张，以吸引客户并确保市场份额的增长。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技术的迅速发展为企业带来了机遇与挑战。作为化学药品原料药项目启动的背景之一，对新兴技术的应用将有助于提升企业的技术水平，使其在不断演进的商业环境中保持竞争优势。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此外，社会对企业责任的期望也在逐渐升高。化学药品原料药项目充分融入了社会责任的理念，通过可持续经营和社会公益化学药品原料药项目，企图为社会贡献一份力量，在商业成功的同时关注社会价值。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0594"/>
      <w:r>
        <w:rPr>
          <w:rFonts w:ascii="仿宋" w:eastAsia="仿宋" w:hAnsi="仿宋" w:cs="仿宋" w:hint="eastAsia"/>
          <w:sz w:val="28"/>
          <w:lang w:eastAsia="zh-CN"/>
        </w:rPr>
        <w:t>二、化学药品原料药项目可持续发展</w:t>
      </w:r>
      <w:bookmarkEnd w:id="8"/>
    </w:p>
    <w:p>
      <w:pPr>
        <w:pStyle w:val="Heading2"/>
        <w:rPr>
          <w:rFonts w:ascii="仿宋" w:eastAsia="仿宋" w:hAnsi="仿宋" w:cs="仿宋" w:hint="eastAsia"/>
          <w:lang w:eastAsia="zh-CN"/>
        </w:rPr>
      </w:pPr>
      <w:bookmarkStart w:id="9" w:name="_Toc11570"/>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化学药品原料药项目中，化学药品原料药项目团队着眼于未来，明确了可持续发展的战略方向。制定的具体可持续发展目标包括降低资源使用、采用环保技术、最大化社会效益等。这一步骤不仅有助于化学药品原料药项目在环保和社会责任方面达到最高标准，也为未来提供了明确的指引，确保化学药品原料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可持续实践的融入化学药品原料药项目管理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可持续实践已经贯穿于整个化学药品原料药项目管理周期。从化学药品原料药项目规划开始，化学药品原料药项目团队就考虑了环境和社会的因素。在执行阶段，化学药品原料药项目团队积极推动绿色技术的应用，优化资源利用。此外，关注员工的社会责任，通过培训和沟通活动提高员工对可持续发展的认知，使他们能够在日常工作中践行可持续实践。这些举措不仅为化学药品原料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6746"/>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扎根于化学药品原料药项目的可持续发展理念，我们深信环保与社会责任是化学药品原料药项目成功的关键支柱。在化学药品原料药项目的每一步，我们都致力于通过创新和实践，履行对环境和社会的坚定责任。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药品原料药项目团队通过引入先进的环保技术、建立高效的废物处理系统以及推动能源节约措施，积极履行环保责任。定期的环保监测和评估确保化学药品原料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药品原料药项目不仅致力于自身可持续发展，还注重对社会的回馈。通过支持社区化学药品原料药项目、参与慈善事业、提供培训机会等方式，化学药品原料药项目积极履行社会责任。与当地社区建立积极互动，关注员工的工作与生活平衡，以及员工的身心健康，是化学药品原料药项目在社会责任层面的关键举措。这样的实践不仅增强了化学药品原料药项目在社会中的声誉，也促进了社会的共同繁荣。</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1" w:name="_Toc6023"/>
      <w:r>
        <w:rPr>
          <w:rFonts w:ascii="仿宋" w:eastAsia="仿宋" w:hAnsi="仿宋" w:cs="仿宋" w:hint="eastAsia"/>
          <w:sz w:val="28"/>
          <w:lang w:eastAsia="zh-CN"/>
        </w:rPr>
        <w:t>三、化学药品原料药项目建设背景及必要性分析</w:t>
      </w:r>
      <w:bookmarkEnd w:id="11"/>
    </w:p>
    <w:p>
      <w:pPr>
        <w:pStyle w:val="Heading2"/>
        <w:rPr>
          <w:rFonts w:ascii="仿宋" w:eastAsia="仿宋" w:hAnsi="仿宋" w:cs="仿宋" w:hint="eastAsia"/>
          <w:lang w:eastAsia="zh-CN"/>
        </w:rPr>
      </w:pPr>
      <w:bookmarkStart w:id="12" w:name="_Toc1728"/>
      <w:r>
        <w:rPr>
          <w:rFonts w:ascii="仿宋" w:eastAsia="仿宋" w:hAnsi="仿宋" w:cs="仿宋" w:hint="eastAsia"/>
          <w:lang w:eastAsia="zh-CN"/>
        </w:rPr>
        <w:t>(一)、化学药品原料药项目背景分析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药品原料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化学药品原料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化学药品原料药项目在这个潮流中的定位。同时，我们将关注行业内涌现的新兴机遇，以便化学药品原料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化学药品原料药项目提供了强大的发展动力。我们将聚焦于行业内最新的技术发展趋势，包括但不限于人工智能、大数据分析、物联网等领域。通过深度的技术研究，我们将确保化学药品原料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化学药品原料药项目发展的源泉。我们将投入更多的精力对市场需求进行深入剖析，超越表面的需求，深入挖掘潜在的市场痛点和机遇。通过对市场需求的细致了解，化学药品原料药项目将更有针对性地设计解决方案，满足市场的多样化需求，从而更好地促进化学药品原料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化学药品原料药项目战略至关重要。我们将对竞争态势进行更为深入的分析，包括但不限于市场份额、产品特点、客户满意度等多个维度。通过深度的竞争分析，化学药品原料药项目将能够更准确地把握市场脉搏，制定具有竞争力的化学药品原料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化学药品原料药项目的发展具有直接的影响。我们将进行更为全面的法规和政策分析，了解行业发展中的潜在法律风险和合规挑战。通过充分了解和遵守相关法规，化学药品原料药项目将确保在法律框架内合法合规运营，为化学药品原料药项目的稳健发展提供有力支持。</w:t>
      </w:r>
    </w:p>
    <w:p>
      <w:pPr>
        <w:pStyle w:val="Heading2"/>
        <w:ind w:firstLine="560" w:firstLineChars="200"/>
        <w:rPr>
          <w:rFonts w:ascii="仿宋" w:eastAsia="仿宋" w:hAnsi="仿宋" w:cs="仿宋" w:hint="eastAsia"/>
          <w:sz w:val="28"/>
          <w:lang w:eastAsia="zh-CN"/>
        </w:rPr>
      </w:pPr>
      <w:bookmarkStart w:id="13" w:name="_Toc9925"/>
      <w:r>
        <w:rPr>
          <w:rFonts w:ascii="仿宋" w:eastAsia="仿宋" w:hAnsi="仿宋" w:cs="仿宋" w:hint="eastAsia"/>
          <w:sz w:val="28"/>
          <w:lang w:eastAsia="zh-CN"/>
        </w:rPr>
        <w:t>(二)、化学药品原料药项目建设必要性分析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化学药品原料药项目建设的迫切性源于对行业发展趋势的深刻洞察。我们正处于一个行业变革的时代，科技创新、数字化转型成为企业发展的关键动力。化学药品原料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药品原料药项目建设不仅仅是为了跟上潮流，更是为了通过技术创新推动企业的持续发展。通过引入先进的技术和解决方案，化学药品原料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化学药品原料药项目的建设成为必然选择，通过提高产品质量、拓展服务领域，从而在竞争中获得更多的机会。化学药品原料药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化学药品原料药项目建设的必要性体现在对客户需求更精准的满足。通过化学药品原料药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化学药品原料药项目建设的背后是对企业持续创新的追求。只有通过不断创新，企业才能在竞争中立于不败之地。化学药品原料药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22484"/>
      <w:r>
        <w:rPr>
          <w:rFonts w:ascii="仿宋" w:eastAsia="仿宋" w:hAnsi="仿宋" w:cs="仿宋" w:hint="eastAsia"/>
          <w:sz w:val="28"/>
          <w:lang w:eastAsia="zh-CN"/>
        </w:rPr>
        <w:t>四、化学药品原料药项目危机管理</w:t>
      </w:r>
      <w:bookmarkEnd w:id="14"/>
    </w:p>
    <w:p>
      <w:pPr>
        <w:pStyle w:val="Heading2"/>
        <w:rPr>
          <w:rFonts w:ascii="仿宋" w:eastAsia="仿宋" w:hAnsi="仿宋" w:cs="仿宋" w:hint="eastAsia"/>
          <w:lang w:eastAsia="zh-CN"/>
        </w:rPr>
      </w:pPr>
      <w:bookmarkStart w:id="15" w:name="_Toc17088"/>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化学药品原料药项目危机管理中，危机预警与识别是确保化学药品原料药项目稳健运行的核心步骤。通过建立全面的监测机制，化学药品原料药项目团队旨在及时发现和理解潜在的风险和危机因素，以便采取及时的预防和应对措施，确保化学药品原料药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化学药品原料药项目团队全面分析了整个化学药品原料药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化学药品原料药项目团队着重于明确定义化学药品原料药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实时监测作为危机预警的关键手段，通过对化学药品原料药项目进展的持续监控，团队能够及时发现潜在问题并作出迅速反应。化学药品原料药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在这一阶段，团队的专业素养和反应速度将发挥至关重要的作用，以确保潜在危机能够在初期得到有效的处理，最大程度地减轻负面影响。通过危机预警与识别，化学药品原料药项目得以更有序、可控地推进。</w:t>
      </w:r>
    </w:p>
    <w:p>
      <w:pPr>
        <w:pStyle w:val="Heading2"/>
        <w:ind w:firstLine="560" w:firstLineChars="200"/>
        <w:rPr>
          <w:rFonts w:ascii="仿宋" w:eastAsia="仿宋" w:hAnsi="仿宋" w:cs="仿宋" w:hint="eastAsia"/>
          <w:sz w:val="28"/>
          <w:lang w:eastAsia="zh-CN"/>
        </w:rPr>
      </w:pPr>
      <w:bookmarkStart w:id="16" w:name="_Toc13158"/>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在危机发生时，化学药品原料药项目团队立即行动，成立了应急小组。该小组的任务是迅速制定并实施紧急应对措施，以最小化潜在损失。以下是采取的主要措施：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暂停化学药品原料药项目进度：为遏制危机蔓延，化学药品原料药项目暂时停止进行，以便全面评估当前状况。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资源重新分配：重新评估化学药品原料药项目资源的分配，确保最大限度地减小损失。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实时沟通：与关键利益相关者建立实时沟通机制，向他们传递化学药品原料药项目危机的实际状况，保障化学药品原料药项目核心利益。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在紧急应对的同时，化学药品原料药项目团队强调了团队协作和有效沟通的重要性。以下是团队协作的关键举措：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https://d.book118.com/448077103007006027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化学药品原料药项目计划设计方案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化学药品原料药项目计划设计方案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化学药品原料药项目计划设计方案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化学药品原料药项目计划设计方案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化学药品原料药项目计划设计方案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化学药品原料药项目计划设计方案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化学药品原料药项目计划设计方案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化学药品原料药项目计划设计方案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化学药品原料药项目计划设计方案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化学药品原料药项目计划设计方案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化学药品原料药项目计划设计方案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化学药品原料药项目计划设计方案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化学药品原料药项目计划设计方案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化学药品原料药项目计划设计方案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化学药品原料药项目计划设计方案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化学药品原料药项目计划设计方案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化学药品原料药项目计划设计方案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751F2E"/>
    <w:rsid w:val="3A751F2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48077103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2024-01-15T21:57:00Z</dcterms:created>
  <dcterms:modified xsi:type="dcterms:W3CDTF">2024-01-15T21:58:15Z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C0C21475D0A149D9AF4355F75B5346AC_11</vt:lpwstr>
  </property>
  <property fmtid="{D5CDD505-2E9C-101B-9397-08002B2CF9AE}" pid="3" name="KSOProductBuildVer">
    <vt:lpwstr>2052-12.1.0.16120</vt:lpwstr>
  </property>
</Properties>
</file>