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高硅氧纤维穿刺织物项目规划设计纲要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00" w:history="1">
        <w:r>
          <w:rPr>
            <w:rFonts w:ascii="仿宋" w:eastAsia="仿宋" w:hAnsi="仿宋" w:cs="仿宋" w:hint="eastAsia"/>
            <w:lang w:eastAsia="zh-CN"/>
          </w:rPr>
          <w:t>序言</w:t>
        </w:r>
        <w:r>
          <w:tab/>
        </w:r>
        <w:r>
          <w:fldChar w:fldCharType="begin"/>
        </w:r>
        <w:r>
          <w:instrText xml:space="preserve"> PAGEREF _Toc9200 \h </w:instrText>
        </w:r>
        <w:r>
          <w:fldChar w:fldCharType="separate"/>
        </w:r>
        <w:r>
          <w:t>3</w:t>
        </w:r>
        <w:r>
          <w:fldChar w:fldCharType="end"/>
        </w:r>
      </w:hyperlink>
    </w:p>
    <w:p>
      <w:pPr>
        <w:pStyle w:val="TOC1"/>
        <w:tabs>
          <w:tab w:val="right" w:leader="dot" w:pos="8306"/>
        </w:tabs>
      </w:pPr>
      <w:hyperlink w:anchor="_Toc28784" w:history="1">
        <w:r>
          <w:rPr>
            <w:rFonts w:ascii="仿宋" w:eastAsia="仿宋" w:hAnsi="仿宋" w:cs="仿宋" w:hint="eastAsia"/>
            <w:lang w:eastAsia="zh-CN"/>
          </w:rPr>
          <w:t>一、高硅氧纤维穿刺织物项目选址可行性分析</w:t>
        </w:r>
        <w:r>
          <w:tab/>
        </w:r>
        <w:r>
          <w:fldChar w:fldCharType="begin"/>
        </w:r>
        <w:r>
          <w:instrText xml:space="preserve"> PAGEREF _Toc28784 \h </w:instrText>
        </w:r>
        <w:r>
          <w:fldChar w:fldCharType="separate"/>
        </w:r>
        <w:r>
          <w:t>3</w:t>
        </w:r>
        <w:r>
          <w:fldChar w:fldCharType="end"/>
        </w:r>
      </w:hyperlink>
    </w:p>
    <w:p>
      <w:pPr>
        <w:pStyle w:val="TOC2"/>
        <w:tabs>
          <w:tab w:val="right" w:leader="dot" w:pos="8306"/>
        </w:tabs>
      </w:pPr>
      <w:hyperlink w:anchor="_Toc28549" w:history="1">
        <w:r>
          <w:rPr>
            <w:rFonts w:ascii="仿宋" w:eastAsia="仿宋" w:hAnsi="仿宋" w:cs="仿宋" w:hint="eastAsia"/>
            <w:lang w:eastAsia="zh-CN"/>
          </w:rPr>
          <w:t>(一)、高硅氧纤维穿刺织物项目选址</w:t>
        </w:r>
        <w:r>
          <w:tab/>
        </w:r>
        <w:r>
          <w:fldChar w:fldCharType="begin"/>
        </w:r>
        <w:r>
          <w:instrText xml:space="preserve"> PAGEREF _Toc28549 \h </w:instrText>
        </w:r>
        <w:r>
          <w:fldChar w:fldCharType="separate"/>
        </w:r>
        <w:r>
          <w:t>3</w:t>
        </w:r>
        <w:r>
          <w:fldChar w:fldCharType="end"/>
        </w:r>
      </w:hyperlink>
    </w:p>
    <w:p>
      <w:pPr>
        <w:pStyle w:val="TOC2"/>
        <w:tabs>
          <w:tab w:val="right" w:leader="dot" w:pos="8306"/>
        </w:tabs>
      </w:pPr>
      <w:hyperlink w:anchor="_Toc5243" w:history="1">
        <w:r>
          <w:rPr>
            <w:rFonts w:ascii="仿宋" w:eastAsia="仿宋" w:hAnsi="仿宋" w:cs="仿宋" w:hint="eastAsia"/>
            <w:lang w:eastAsia="zh-CN"/>
          </w:rPr>
          <w:t>(二)、用地控制指标</w:t>
        </w:r>
        <w:r>
          <w:tab/>
        </w:r>
        <w:r>
          <w:fldChar w:fldCharType="begin"/>
        </w:r>
        <w:r>
          <w:instrText xml:space="preserve"> PAGEREF _Toc5243 \h </w:instrText>
        </w:r>
        <w:r>
          <w:fldChar w:fldCharType="separate"/>
        </w:r>
        <w:r>
          <w:t>3</w:t>
        </w:r>
        <w:r>
          <w:fldChar w:fldCharType="end"/>
        </w:r>
      </w:hyperlink>
    </w:p>
    <w:p>
      <w:pPr>
        <w:pStyle w:val="TOC2"/>
        <w:tabs>
          <w:tab w:val="right" w:leader="dot" w:pos="8306"/>
        </w:tabs>
      </w:pPr>
      <w:hyperlink w:anchor="_Toc3880" w:history="1">
        <w:r>
          <w:rPr>
            <w:rFonts w:ascii="仿宋" w:eastAsia="仿宋" w:hAnsi="仿宋" w:cs="仿宋" w:hint="eastAsia"/>
            <w:lang w:eastAsia="zh-CN"/>
          </w:rPr>
          <w:t>(三)、节约用地措施</w:t>
        </w:r>
        <w:r>
          <w:tab/>
        </w:r>
        <w:r>
          <w:fldChar w:fldCharType="begin"/>
        </w:r>
        <w:r>
          <w:instrText xml:space="preserve"> PAGEREF _Toc3880 \h </w:instrText>
        </w:r>
        <w:r>
          <w:fldChar w:fldCharType="separate"/>
        </w:r>
        <w:r>
          <w:t>5</w:t>
        </w:r>
        <w:r>
          <w:fldChar w:fldCharType="end"/>
        </w:r>
      </w:hyperlink>
    </w:p>
    <w:p>
      <w:pPr>
        <w:pStyle w:val="TOC2"/>
        <w:tabs>
          <w:tab w:val="right" w:leader="dot" w:pos="8306"/>
        </w:tabs>
      </w:pPr>
      <w:hyperlink w:anchor="_Toc12778" w:history="1">
        <w:r>
          <w:rPr>
            <w:rFonts w:ascii="仿宋" w:eastAsia="仿宋" w:hAnsi="仿宋" w:cs="仿宋" w:hint="eastAsia"/>
            <w:lang w:eastAsia="zh-CN"/>
          </w:rPr>
          <w:t>(四)、总图布置方案</w:t>
        </w:r>
        <w:r>
          <w:tab/>
        </w:r>
        <w:r>
          <w:fldChar w:fldCharType="begin"/>
        </w:r>
        <w:r>
          <w:instrText xml:space="preserve"> PAGEREF _Toc12778 \h </w:instrText>
        </w:r>
        <w:r>
          <w:fldChar w:fldCharType="separate"/>
        </w:r>
        <w:r>
          <w:t>6</w:t>
        </w:r>
        <w:r>
          <w:fldChar w:fldCharType="end"/>
        </w:r>
      </w:hyperlink>
    </w:p>
    <w:p>
      <w:pPr>
        <w:pStyle w:val="TOC2"/>
        <w:tabs>
          <w:tab w:val="right" w:leader="dot" w:pos="8306"/>
        </w:tabs>
      </w:pPr>
      <w:hyperlink w:anchor="_Toc25338" w:history="1">
        <w:r>
          <w:rPr>
            <w:rFonts w:ascii="仿宋" w:eastAsia="仿宋" w:hAnsi="仿宋" w:cs="仿宋" w:hint="eastAsia"/>
            <w:lang w:eastAsia="zh-CN"/>
          </w:rPr>
          <w:t>(五)、选址综合评价</w:t>
        </w:r>
        <w:r>
          <w:tab/>
        </w:r>
        <w:r>
          <w:fldChar w:fldCharType="begin"/>
        </w:r>
        <w:r>
          <w:instrText xml:space="preserve"> PAGEREF _Toc25338 \h </w:instrText>
        </w:r>
        <w:r>
          <w:fldChar w:fldCharType="separate"/>
        </w:r>
        <w:r>
          <w:t>7</w:t>
        </w:r>
        <w:r>
          <w:fldChar w:fldCharType="end"/>
        </w:r>
      </w:hyperlink>
    </w:p>
    <w:p>
      <w:pPr>
        <w:pStyle w:val="TOC1"/>
        <w:tabs>
          <w:tab w:val="right" w:leader="dot" w:pos="8306"/>
        </w:tabs>
      </w:pPr>
      <w:hyperlink w:anchor="_Toc20152" w:history="1">
        <w:r>
          <w:rPr>
            <w:rFonts w:ascii="仿宋" w:eastAsia="仿宋" w:hAnsi="仿宋" w:cs="仿宋" w:hint="eastAsia"/>
            <w:lang w:eastAsia="zh-CN"/>
          </w:rPr>
          <w:t>二、高硅氧纤维穿刺织物项目概论</w:t>
        </w:r>
        <w:r>
          <w:tab/>
        </w:r>
        <w:r>
          <w:fldChar w:fldCharType="begin"/>
        </w:r>
        <w:r>
          <w:instrText xml:space="preserve"> PAGEREF _Toc20152 \h </w:instrText>
        </w:r>
        <w:r>
          <w:fldChar w:fldCharType="separate"/>
        </w:r>
        <w:r>
          <w:t>9</w:t>
        </w:r>
        <w:r>
          <w:fldChar w:fldCharType="end"/>
        </w:r>
      </w:hyperlink>
    </w:p>
    <w:p>
      <w:pPr>
        <w:pStyle w:val="TOC2"/>
        <w:tabs>
          <w:tab w:val="right" w:leader="dot" w:pos="8306"/>
        </w:tabs>
      </w:pPr>
      <w:hyperlink w:anchor="_Toc28131" w:history="1">
        <w:r>
          <w:rPr>
            <w:rFonts w:ascii="仿宋" w:eastAsia="仿宋" w:hAnsi="仿宋" w:cs="仿宋" w:hint="eastAsia"/>
            <w:lang w:eastAsia="zh-CN"/>
          </w:rPr>
          <w:t>(一)、高硅氧纤维穿刺织物项目概况</w:t>
        </w:r>
        <w:r>
          <w:tab/>
        </w:r>
        <w:r>
          <w:fldChar w:fldCharType="begin"/>
        </w:r>
        <w:r>
          <w:instrText xml:space="preserve"> PAGEREF _Toc28131 \h </w:instrText>
        </w:r>
        <w:r>
          <w:fldChar w:fldCharType="separate"/>
        </w:r>
        <w:r>
          <w:t>9</w:t>
        </w:r>
        <w:r>
          <w:fldChar w:fldCharType="end"/>
        </w:r>
      </w:hyperlink>
    </w:p>
    <w:p>
      <w:pPr>
        <w:pStyle w:val="TOC2"/>
        <w:tabs>
          <w:tab w:val="right" w:leader="dot" w:pos="8306"/>
        </w:tabs>
      </w:pPr>
      <w:hyperlink w:anchor="_Toc2976" w:history="1">
        <w:r>
          <w:rPr>
            <w:rFonts w:ascii="仿宋" w:eastAsia="仿宋" w:hAnsi="仿宋" w:cs="仿宋" w:hint="eastAsia"/>
            <w:lang w:eastAsia="zh-CN"/>
          </w:rPr>
          <w:t>(二)、高硅氧纤维穿刺织物项目目标</w:t>
        </w:r>
        <w:r>
          <w:tab/>
        </w:r>
        <w:r>
          <w:fldChar w:fldCharType="begin"/>
        </w:r>
        <w:r>
          <w:instrText xml:space="preserve"> PAGEREF _Toc2976 \h </w:instrText>
        </w:r>
        <w:r>
          <w:fldChar w:fldCharType="separate"/>
        </w:r>
        <w:r>
          <w:t>11</w:t>
        </w:r>
        <w:r>
          <w:fldChar w:fldCharType="end"/>
        </w:r>
      </w:hyperlink>
    </w:p>
    <w:p>
      <w:pPr>
        <w:pStyle w:val="TOC2"/>
        <w:tabs>
          <w:tab w:val="right" w:leader="dot" w:pos="8306"/>
        </w:tabs>
      </w:pPr>
      <w:hyperlink w:anchor="_Toc6493" w:history="1">
        <w:r>
          <w:rPr>
            <w:rFonts w:ascii="仿宋" w:eastAsia="仿宋" w:hAnsi="仿宋" w:cs="仿宋" w:hint="eastAsia"/>
            <w:lang w:eastAsia="zh-CN"/>
          </w:rPr>
          <w:t>(三)、高硅氧纤维穿刺织物项目提出的理由</w:t>
        </w:r>
        <w:r>
          <w:tab/>
        </w:r>
        <w:r>
          <w:fldChar w:fldCharType="begin"/>
        </w:r>
        <w:r>
          <w:instrText xml:space="preserve"> PAGEREF _Toc6493 \h </w:instrText>
        </w:r>
        <w:r>
          <w:fldChar w:fldCharType="separate"/>
        </w:r>
        <w:r>
          <w:t>12</w:t>
        </w:r>
        <w:r>
          <w:fldChar w:fldCharType="end"/>
        </w:r>
      </w:hyperlink>
    </w:p>
    <w:p>
      <w:pPr>
        <w:pStyle w:val="TOC2"/>
        <w:tabs>
          <w:tab w:val="right" w:leader="dot" w:pos="8306"/>
        </w:tabs>
      </w:pPr>
      <w:hyperlink w:anchor="_Toc28985" w:history="1">
        <w:r>
          <w:rPr>
            <w:rFonts w:ascii="仿宋" w:eastAsia="仿宋" w:hAnsi="仿宋" w:cs="仿宋" w:hint="eastAsia"/>
            <w:lang w:eastAsia="zh-CN"/>
          </w:rPr>
          <w:t>(四)、高硅氧纤维穿刺织物项目意义</w:t>
        </w:r>
        <w:r>
          <w:tab/>
        </w:r>
        <w:r>
          <w:fldChar w:fldCharType="begin"/>
        </w:r>
        <w:r>
          <w:instrText xml:space="preserve"> PAGEREF _Toc28985 \h </w:instrText>
        </w:r>
        <w:r>
          <w:fldChar w:fldCharType="separate"/>
        </w:r>
        <w:r>
          <w:t>14</w:t>
        </w:r>
        <w:r>
          <w:fldChar w:fldCharType="end"/>
        </w:r>
      </w:hyperlink>
    </w:p>
    <w:p>
      <w:pPr>
        <w:pStyle w:val="TOC2"/>
        <w:tabs>
          <w:tab w:val="right" w:leader="dot" w:pos="8306"/>
        </w:tabs>
      </w:pPr>
      <w:hyperlink w:anchor="_Toc1184" w:history="1">
        <w:r>
          <w:rPr>
            <w:rFonts w:ascii="仿宋" w:eastAsia="仿宋" w:hAnsi="仿宋" w:cs="仿宋" w:hint="eastAsia"/>
            <w:lang w:eastAsia="zh-CN"/>
          </w:rPr>
          <w:t>(五)、高硅氧纤维穿刺织物项目背景</w:t>
        </w:r>
        <w:r>
          <w:tab/>
        </w:r>
        <w:r>
          <w:fldChar w:fldCharType="begin"/>
        </w:r>
        <w:r>
          <w:instrText xml:space="preserve"> PAGEREF _Toc1184 \h </w:instrText>
        </w:r>
        <w:r>
          <w:fldChar w:fldCharType="separate"/>
        </w:r>
        <w:r>
          <w:t>15</w:t>
        </w:r>
        <w:r>
          <w:fldChar w:fldCharType="end"/>
        </w:r>
      </w:hyperlink>
    </w:p>
    <w:p>
      <w:pPr>
        <w:pStyle w:val="TOC1"/>
        <w:tabs>
          <w:tab w:val="right" w:leader="dot" w:pos="8306"/>
        </w:tabs>
      </w:pPr>
      <w:hyperlink w:anchor="_Toc24299" w:history="1">
        <w:r>
          <w:rPr>
            <w:rFonts w:ascii="仿宋" w:eastAsia="仿宋" w:hAnsi="仿宋" w:cs="仿宋" w:hint="eastAsia"/>
            <w:lang w:eastAsia="zh-CN"/>
          </w:rPr>
          <w:t>三、高硅氧纤维穿刺织物项目危机管理</w:t>
        </w:r>
        <w:r>
          <w:tab/>
        </w:r>
        <w:r>
          <w:fldChar w:fldCharType="begin"/>
        </w:r>
        <w:r>
          <w:instrText xml:space="preserve"> PAGEREF _Toc24299 \h </w:instrText>
        </w:r>
        <w:r>
          <w:fldChar w:fldCharType="separate"/>
        </w:r>
        <w:r>
          <w:t>16</w:t>
        </w:r>
        <w:r>
          <w:fldChar w:fldCharType="end"/>
        </w:r>
      </w:hyperlink>
    </w:p>
    <w:p>
      <w:pPr>
        <w:pStyle w:val="TOC2"/>
        <w:tabs>
          <w:tab w:val="right" w:leader="dot" w:pos="8306"/>
        </w:tabs>
      </w:pPr>
      <w:hyperlink w:anchor="_Toc8760" w:history="1">
        <w:r>
          <w:rPr>
            <w:rFonts w:ascii="仿宋" w:eastAsia="仿宋" w:hAnsi="仿宋" w:cs="仿宋" w:hint="eastAsia"/>
            <w:lang w:eastAsia="zh-CN"/>
          </w:rPr>
          <w:t>(一)、危机预警与识别</w:t>
        </w:r>
        <w:r>
          <w:tab/>
        </w:r>
        <w:r>
          <w:fldChar w:fldCharType="begin"/>
        </w:r>
        <w:r>
          <w:instrText xml:space="preserve"> PAGEREF _Toc8760 \h </w:instrText>
        </w:r>
        <w:r>
          <w:fldChar w:fldCharType="separate"/>
        </w:r>
        <w:r>
          <w:t>16</w:t>
        </w:r>
        <w:r>
          <w:fldChar w:fldCharType="end"/>
        </w:r>
      </w:hyperlink>
    </w:p>
    <w:p>
      <w:pPr>
        <w:pStyle w:val="TOC2"/>
        <w:tabs>
          <w:tab w:val="right" w:leader="dot" w:pos="8306"/>
        </w:tabs>
      </w:pPr>
      <w:hyperlink w:anchor="_Toc29362" w:history="1">
        <w:r>
          <w:rPr>
            <w:rFonts w:ascii="仿宋" w:eastAsia="仿宋" w:hAnsi="仿宋" w:cs="仿宋" w:hint="eastAsia"/>
            <w:lang w:eastAsia="zh-CN"/>
          </w:rPr>
          <w:t>(二)、危机应对与恢复</w:t>
        </w:r>
        <w:r>
          <w:tab/>
        </w:r>
        <w:r>
          <w:fldChar w:fldCharType="begin"/>
        </w:r>
        <w:r>
          <w:instrText xml:space="preserve"> PAGEREF _Toc29362 \h </w:instrText>
        </w:r>
        <w:r>
          <w:fldChar w:fldCharType="separate"/>
        </w:r>
        <w:r>
          <w:t>17</w:t>
        </w:r>
        <w:r>
          <w:fldChar w:fldCharType="end"/>
        </w:r>
      </w:hyperlink>
    </w:p>
    <w:p>
      <w:pPr>
        <w:pStyle w:val="TOC1"/>
        <w:tabs>
          <w:tab w:val="right" w:leader="dot" w:pos="8306"/>
        </w:tabs>
      </w:pPr>
      <w:hyperlink w:anchor="_Toc16208" w:history="1">
        <w:r>
          <w:rPr>
            <w:rFonts w:ascii="仿宋" w:eastAsia="仿宋" w:hAnsi="仿宋" w:cs="仿宋" w:hint="eastAsia"/>
            <w:lang w:eastAsia="zh-CN"/>
          </w:rPr>
          <w:t>四、高硅氧纤维穿刺织物项目绩效评估</w:t>
        </w:r>
        <w:r>
          <w:tab/>
        </w:r>
        <w:r>
          <w:fldChar w:fldCharType="begin"/>
        </w:r>
        <w:r>
          <w:instrText xml:space="preserve"> PAGEREF _Toc16208 \h </w:instrText>
        </w:r>
        <w:r>
          <w:fldChar w:fldCharType="separate"/>
        </w:r>
        <w:r>
          <w:t>18</w:t>
        </w:r>
        <w:r>
          <w:fldChar w:fldCharType="end"/>
        </w:r>
      </w:hyperlink>
    </w:p>
    <w:p>
      <w:pPr>
        <w:pStyle w:val="TOC2"/>
        <w:tabs>
          <w:tab w:val="right" w:leader="dot" w:pos="8306"/>
        </w:tabs>
      </w:pPr>
      <w:hyperlink w:anchor="_Toc14277" w:history="1">
        <w:r>
          <w:rPr>
            <w:rFonts w:ascii="仿宋" w:eastAsia="仿宋" w:hAnsi="仿宋" w:cs="仿宋" w:hint="eastAsia"/>
            <w:lang w:eastAsia="zh-CN"/>
          </w:rPr>
          <w:t>(一)、绩效评估指标</w:t>
        </w:r>
        <w:r>
          <w:tab/>
        </w:r>
        <w:r>
          <w:fldChar w:fldCharType="begin"/>
        </w:r>
        <w:r>
          <w:instrText xml:space="preserve"> PAGEREF _Toc14277 \h </w:instrText>
        </w:r>
        <w:r>
          <w:fldChar w:fldCharType="separate"/>
        </w:r>
        <w:r>
          <w:t>18</w:t>
        </w:r>
        <w:r>
          <w:fldChar w:fldCharType="end"/>
        </w:r>
      </w:hyperlink>
    </w:p>
    <w:p>
      <w:pPr>
        <w:pStyle w:val="TOC2"/>
        <w:tabs>
          <w:tab w:val="right" w:leader="dot" w:pos="8306"/>
        </w:tabs>
      </w:pPr>
      <w:hyperlink w:anchor="_Toc10795" w:history="1">
        <w:r>
          <w:rPr>
            <w:rFonts w:ascii="仿宋" w:eastAsia="仿宋" w:hAnsi="仿宋" w:cs="仿宋" w:hint="eastAsia"/>
            <w:lang w:eastAsia="zh-CN"/>
          </w:rPr>
          <w:t>(二)、绩效评估方法</w:t>
        </w:r>
        <w:r>
          <w:tab/>
        </w:r>
        <w:r>
          <w:fldChar w:fldCharType="begin"/>
        </w:r>
        <w:r>
          <w:instrText xml:space="preserve"> PAGEREF _Toc10795 \h </w:instrText>
        </w:r>
        <w:r>
          <w:fldChar w:fldCharType="separate"/>
        </w:r>
        <w:r>
          <w:t>19</w:t>
        </w:r>
        <w:r>
          <w:fldChar w:fldCharType="end"/>
        </w:r>
      </w:hyperlink>
    </w:p>
    <w:p>
      <w:pPr>
        <w:pStyle w:val="TOC2"/>
        <w:tabs>
          <w:tab w:val="right" w:leader="dot" w:pos="8306"/>
        </w:tabs>
      </w:pPr>
      <w:hyperlink w:anchor="_Toc7062" w:history="1">
        <w:r>
          <w:rPr>
            <w:rFonts w:ascii="仿宋" w:eastAsia="仿宋" w:hAnsi="仿宋" w:cs="仿宋" w:hint="eastAsia"/>
            <w:lang w:eastAsia="zh-CN"/>
          </w:rPr>
          <w:t>(三)、绩效评估周期</w:t>
        </w:r>
        <w:r>
          <w:tab/>
        </w:r>
        <w:r>
          <w:fldChar w:fldCharType="begin"/>
        </w:r>
        <w:r>
          <w:instrText xml:space="preserve"> PAGEREF _Toc7062 \h </w:instrText>
        </w:r>
        <w:r>
          <w:fldChar w:fldCharType="separate"/>
        </w:r>
        <w:r>
          <w:t>20</w:t>
        </w:r>
        <w:r>
          <w:fldChar w:fldCharType="end"/>
        </w:r>
      </w:hyperlink>
    </w:p>
    <w:p>
      <w:pPr>
        <w:pStyle w:val="TOC1"/>
        <w:tabs>
          <w:tab w:val="right" w:leader="dot" w:pos="8306"/>
        </w:tabs>
      </w:pPr>
      <w:hyperlink w:anchor="_Toc6573" w:history="1">
        <w:r>
          <w:rPr>
            <w:rFonts w:ascii="仿宋" w:eastAsia="仿宋" w:hAnsi="仿宋" w:cs="仿宋" w:hint="eastAsia"/>
            <w:lang w:eastAsia="zh-CN"/>
          </w:rPr>
          <w:t>五、市场分析、调研</w:t>
        </w:r>
        <w:r>
          <w:tab/>
        </w:r>
        <w:r>
          <w:fldChar w:fldCharType="begin"/>
        </w:r>
        <w:r>
          <w:instrText xml:space="preserve"> PAGEREF _Toc6573 \h </w:instrText>
        </w:r>
        <w:r>
          <w:fldChar w:fldCharType="separate"/>
        </w:r>
        <w:r>
          <w:t>22</w:t>
        </w:r>
        <w:r>
          <w:fldChar w:fldCharType="end"/>
        </w:r>
      </w:hyperlink>
    </w:p>
    <w:p>
      <w:pPr>
        <w:pStyle w:val="TOC2"/>
        <w:tabs>
          <w:tab w:val="right" w:leader="dot" w:pos="8306"/>
        </w:tabs>
      </w:pPr>
      <w:hyperlink w:anchor="_Toc25552" w:history="1">
        <w:r>
          <w:rPr>
            <w:rFonts w:ascii="仿宋" w:eastAsia="仿宋" w:hAnsi="仿宋" w:cs="仿宋" w:hint="eastAsia"/>
            <w:lang w:eastAsia="zh-CN"/>
          </w:rPr>
          <w:t>(一)、高硅氧纤维穿刺织物行业分析</w:t>
        </w:r>
        <w:r>
          <w:tab/>
        </w:r>
        <w:r>
          <w:fldChar w:fldCharType="begin"/>
        </w:r>
        <w:r>
          <w:instrText xml:space="preserve"> PAGEREF _Toc25552 \h </w:instrText>
        </w:r>
        <w:r>
          <w:fldChar w:fldCharType="separate"/>
        </w:r>
        <w:r>
          <w:t>22</w:t>
        </w:r>
        <w:r>
          <w:fldChar w:fldCharType="end"/>
        </w:r>
      </w:hyperlink>
    </w:p>
    <w:p>
      <w:pPr>
        <w:pStyle w:val="TOC2"/>
        <w:tabs>
          <w:tab w:val="right" w:leader="dot" w:pos="8306"/>
        </w:tabs>
      </w:pPr>
      <w:hyperlink w:anchor="_Toc17887" w:history="1">
        <w:r>
          <w:rPr>
            <w:rFonts w:ascii="仿宋" w:eastAsia="仿宋" w:hAnsi="仿宋" w:cs="仿宋" w:hint="eastAsia"/>
            <w:lang w:eastAsia="zh-CN"/>
          </w:rPr>
          <w:t>(二)、高硅氧纤维穿刺织物市场分析预测</w:t>
        </w:r>
        <w:r>
          <w:tab/>
        </w:r>
        <w:r>
          <w:fldChar w:fldCharType="begin"/>
        </w:r>
        <w:r>
          <w:instrText xml:space="preserve"> PAGEREF _Toc17887 \h </w:instrText>
        </w:r>
        <w:r>
          <w:fldChar w:fldCharType="separate"/>
        </w:r>
        <w:r>
          <w:t>22</w:t>
        </w:r>
        <w:r>
          <w:fldChar w:fldCharType="end"/>
        </w:r>
      </w:hyperlink>
    </w:p>
    <w:p>
      <w:pPr>
        <w:pStyle w:val="TOC1"/>
        <w:tabs>
          <w:tab w:val="right" w:leader="dot" w:pos="8306"/>
        </w:tabs>
      </w:pPr>
      <w:hyperlink w:anchor="_Toc30008" w:history="1">
        <w:r>
          <w:rPr>
            <w:rFonts w:ascii="仿宋" w:eastAsia="仿宋" w:hAnsi="仿宋" w:cs="仿宋" w:hint="eastAsia"/>
            <w:lang w:eastAsia="zh-CN"/>
          </w:rPr>
          <w:t>六、高硅氧纤维穿刺织物项目文档管理</w:t>
        </w:r>
        <w:r>
          <w:tab/>
        </w:r>
        <w:r>
          <w:fldChar w:fldCharType="begin"/>
        </w:r>
        <w:r>
          <w:instrText xml:space="preserve"> PAGEREF _Toc30008 \h </w:instrText>
        </w:r>
        <w:r>
          <w:fldChar w:fldCharType="separate"/>
        </w:r>
        <w:r>
          <w:t>23</w:t>
        </w:r>
        <w:r>
          <w:fldChar w:fldCharType="end"/>
        </w:r>
      </w:hyperlink>
    </w:p>
    <w:p>
      <w:pPr>
        <w:pStyle w:val="TOC2"/>
        <w:tabs>
          <w:tab w:val="right" w:leader="dot" w:pos="8306"/>
        </w:tabs>
      </w:pPr>
      <w:hyperlink w:anchor="_Toc25038" w:history="1">
        <w:r>
          <w:rPr>
            <w:rFonts w:ascii="仿宋" w:eastAsia="仿宋" w:hAnsi="仿宋" w:cs="仿宋" w:hint="eastAsia"/>
            <w:lang w:eastAsia="zh-CN"/>
          </w:rPr>
          <w:t>(一)、文档编制与审查</w:t>
        </w:r>
        <w:r>
          <w:tab/>
        </w:r>
        <w:r>
          <w:fldChar w:fldCharType="begin"/>
        </w:r>
        <w:r>
          <w:instrText xml:space="preserve"> PAGEREF _Toc25038 \h </w:instrText>
        </w:r>
        <w:r>
          <w:fldChar w:fldCharType="separate"/>
        </w:r>
        <w:r>
          <w:t>23</w:t>
        </w:r>
        <w:r>
          <w:fldChar w:fldCharType="end"/>
        </w:r>
      </w:hyperlink>
    </w:p>
    <w:p>
      <w:pPr>
        <w:pStyle w:val="TOC2"/>
        <w:tabs>
          <w:tab w:val="right" w:leader="dot" w:pos="8306"/>
        </w:tabs>
      </w:pPr>
      <w:hyperlink w:anchor="_Toc31387" w:history="1">
        <w:r>
          <w:rPr>
            <w:rFonts w:ascii="仿宋" w:eastAsia="仿宋" w:hAnsi="仿宋" w:cs="仿宋" w:hint="eastAsia"/>
            <w:lang w:eastAsia="zh-CN"/>
          </w:rPr>
          <w:t>(二)、文档发布与分发</w:t>
        </w:r>
        <w:r>
          <w:tab/>
        </w:r>
        <w:r>
          <w:fldChar w:fldCharType="begin"/>
        </w:r>
        <w:r>
          <w:instrText xml:space="preserve"> PAGEREF _Toc31387 \h </w:instrText>
        </w:r>
        <w:r>
          <w:fldChar w:fldCharType="separate"/>
        </w:r>
        <w:r>
          <w:t>25</w:t>
        </w:r>
        <w:r>
          <w:fldChar w:fldCharType="end"/>
        </w:r>
      </w:hyperlink>
    </w:p>
    <w:p>
      <w:pPr>
        <w:pStyle w:val="TOC2"/>
        <w:tabs>
          <w:tab w:val="right" w:leader="dot" w:pos="8306"/>
        </w:tabs>
      </w:pPr>
      <w:hyperlink w:anchor="_Toc26940" w:history="1">
        <w:r>
          <w:rPr>
            <w:rFonts w:ascii="仿宋" w:eastAsia="仿宋" w:hAnsi="仿宋" w:cs="仿宋" w:hint="eastAsia"/>
            <w:lang w:eastAsia="zh-CN"/>
          </w:rPr>
          <w:t>(三)、文档存档与归档</w:t>
        </w:r>
        <w:r>
          <w:tab/>
        </w:r>
        <w:r>
          <w:fldChar w:fldCharType="begin"/>
        </w:r>
        <w:r>
          <w:instrText xml:space="preserve"> PAGEREF _Toc26940 \h </w:instrText>
        </w:r>
        <w:r>
          <w:fldChar w:fldCharType="separate"/>
        </w:r>
        <w:r>
          <w:t>26</w:t>
        </w:r>
        <w:r>
          <w:fldChar w:fldCharType="end"/>
        </w:r>
      </w:hyperlink>
    </w:p>
    <w:p>
      <w:pPr>
        <w:pStyle w:val="TOC1"/>
        <w:tabs>
          <w:tab w:val="right" w:leader="dot" w:pos="8306"/>
        </w:tabs>
      </w:pPr>
      <w:hyperlink w:anchor="_Toc13361" w:history="1">
        <w:r>
          <w:rPr>
            <w:rFonts w:ascii="仿宋" w:eastAsia="仿宋" w:hAnsi="仿宋" w:cs="仿宋" w:hint="eastAsia"/>
            <w:lang w:eastAsia="zh-CN"/>
          </w:rPr>
          <w:t>七、高硅氧纤维穿刺织物项目环境影响分析</w:t>
        </w:r>
        <w:r>
          <w:tab/>
        </w:r>
        <w:r>
          <w:fldChar w:fldCharType="begin"/>
        </w:r>
        <w:r>
          <w:instrText xml:space="preserve"> PAGEREF _Toc13361 \h </w:instrText>
        </w:r>
        <w:r>
          <w:fldChar w:fldCharType="separate"/>
        </w:r>
        <w:r>
          <w:t>27</w:t>
        </w:r>
        <w:r>
          <w:fldChar w:fldCharType="end"/>
        </w:r>
      </w:hyperlink>
    </w:p>
    <w:p>
      <w:pPr>
        <w:pStyle w:val="TOC2"/>
        <w:tabs>
          <w:tab w:val="right" w:leader="dot" w:pos="8306"/>
        </w:tabs>
      </w:pPr>
      <w:hyperlink w:anchor="_Toc2296" w:history="1">
        <w:r>
          <w:rPr>
            <w:rFonts w:ascii="仿宋" w:eastAsia="仿宋" w:hAnsi="仿宋" w:cs="仿宋" w:hint="eastAsia"/>
            <w:lang w:eastAsia="zh-CN"/>
          </w:rPr>
          <w:t>(一)、建设区域环境质量现状</w:t>
        </w:r>
        <w:r>
          <w:tab/>
        </w:r>
        <w:r>
          <w:fldChar w:fldCharType="begin"/>
        </w:r>
        <w:r>
          <w:instrText xml:space="preserve"> PAGEREF _Toc2296 \h </w:instrText>
        </w:r>
        <w:r>
          <w:fldChar w:fldCharType="separate"/>
        </w:r>
        <w:r>
          <w:t>27</w:t>
        </w:r>
        <w:r>
          <w:fldChar w:fldCharType="end"/>
        </w:r>
      </w:hyperlink>
    </w:p>
    <w:p>
      <w:pPr>
        <w:pStyle w:val="TOC2"/>
        <w:tabs>
          <w:tab w:val="right" w:leader="dot" w:pos="8306"/>
        </w:tabs>
      </w:pPr>
      <w:hyperlink w:anchor="_Toc15136" w:history="1">
        <w:r>
          <w:rPr>
            <w:rFonts w:ascii="仿宋" w:eastAsia="仿宋" w:hAnsi="仿宋" w:cs="仿宋" w:hint="eastAsia"/>
            <w:lang w:eastAsia="zh-CN"/>
          </w:rPr>
          <w:t>(二)、建设期环境保护</w:t>
        </w:r>
        <w:r>
          <w:tab/>
        </w:r>
        <w:r>
          <w:fldChar w:fldCharType="begin"/>
        </w:r>
        <w:r>
          <w:instrText xml:space="preserve"> PAGEREF _Toc15136 \h </w:instrText>
        </w:r>
        <w:r>
          <w:fldChar w:fldCharType="separate"/>
        </w:r>
        <w:r>
          <w:t>28</w:t>
        </w:r>
        <w:r>
          <w:fldChar w:fldCharType="end"/>
        </w:r>
      </w:hyperlink>
    </w:p>
    <w:p>
      <w:pPr>
        <w:pStyle w:val="TOC2"/>
        <w:tabs>
          <w:tab w:val="right" w:leader="dot" w:pos="8306"/>
        </w:tabs>
      </w:pPr>
      <w:hyperlink w:anchor="_Toc24284" w:history="1">
        <w:r>
          <w:rPr>
            <w:rFonts w:ascii="仿宋" w:eastAsia="仿宋" w:hAnsi="仿宋" w:cs="仿宋" w:hint="eastAsia"/>
            <w:lang w:eastAsia="zh-CN"/>
          </w:rPr>
          <w:t>(三)、运营期环境保护</w:t>
        </w:r>
        <w:r>
          <w:tab/>
        </w:r>
        <w:r>
          <w:fldChar w:fldCharType="begin"/>
        </w:r>
        <w:r>
          <w:instrText xml:space="preserve"> PAGEREF _Toc24284 \h </w:instrText>
        </w:r>
        <w:r>
          <w:fldChar w:fldCharType="separate"/>
        </w:r>
        <w:r>
          <w:t>30</w:t>
        </w:r>
        <w:r>
          <w:fldChar w:fldCharType="end"/>
        </w:r>
      </w:hyperlink>
    </w:p>
    <w:p>
      <w:pPr>
        <w:pStyle w:val="TOC2"/>
        <w:tabs>
          <w:tab w:val="right" w:leader="dot" w:pos="8306"/>
        </w:tabs>
      </w:pPr>
      <w:hyperlink w:anchor="_Toc8705" w:history="1">
        <w:r>
          <w:rPr>
            <w:rFonts w:ascii="仿宋" w:eastAsia="仿宋" w:hAnsi="仿宋" w:cs="仿宋" w:hint="eastAsia"/>
            <w:lang w:eastAsia="zh-CN"/>
          </w:rPr>
          <w:t>(四)、高硅氧纤维穿刺织物项目建设对区域经济的影响</w:t>
        </w:r>
        <w:r>
          <w:tab/>
        </w:r>
        <w:r>
          <w:fldChar w:fldCharType="begin"/>
        </w:r>
        <w:r>
          <w:instrText xml:space="preserve"> PAGEREF _Toc8705 \h </w:instrText>
        </w:r>
        <w:r>
          <w:fldChar w:fldCharType="separate"/>
        </w:r>
        <w:r>
          <w:t>31</w:t>
        </w:r>
        <w:r>
          <w:fldChar w:fldCharType="end"/>
        </w:r>
      </w:hyperlink>
    </w:p>
    <w:p>
      <w:pPr>
        <w:pStyle w:val="TOC2"/>
        <w:tabs>
          <w:tab w:val="right" w:leader="dot" w:pos="8306"/>
        </w:tabs>
      </w:pPr>
      <w:hyperlink w:anchor="_Toc30392" w:history="1">
        <w:r>
          <w:rPr>
            <w:rFonts w:ascii="仿宋" w:eastAsia="仿宋" w:hAnsi="仿宋" w:cs="仿宋" w:hint="eastAsia"/>
            <w:lang w:eastAsia="zh-CN"/>
          </w:rPr>
          <w:t>(五)、废弃物处理</w:t>
        </w:r>
        <w:r>
          <w:tab/>
        </w:r>
        <w:r>
          <w:fldChar w:fldCharType="begin"/>
        </w:r>
        <w:r>
          <w:instrText xml:space="preserve"> PAGEREF _Toc30392 \h </w:instrText>
        </w:r>
        <w:r>
          <w:fldChar w:fldCharType="separate"/>
        </w:r>
        <w:r>
          <w:t>33</w:t>
        </w:r>
        <w:r>
          <w:fldChar w:fldCharType="end"/>
        </w:r>
      </w:hyperlink>
    </w:p>
    <w:p>
      <w:pPr>
        <w:pStyle w:val="TOC2"/>
        <w:tabs>
          <w:tab w:val="right" w:leader="dot" w:pos="8306"/>
        </w:tabs>
      </w:pPr>
      <w:hyperlink w:anchor="_Toc25233" w:history="1">
        <w:r>
          <w:rPr>
            <w:rFonts w:ascii="仿宋" w:eastAsia="仿宋" w:hAnsi="仿宋" w:cs="仿宋" w:hint="eastAsia"/>
            <w:lang w:eastAsia="zh-CN"/>
          </w:rPr>
          <w:t>(六)、特殊环境影响分析</w:t>
        </w:r>
        <w:r>
          <w:tab/>
        </w:r>
        <w:r>
          <w:fldChar w:fldCharType="begin"/>
        </w:r>
        <w:r>
          <w:instrText xml:space="preserve"> PAGEREF _Toc25233 \h </w:instrText>
        </w:r>
        <w:r>
          <w:fldChar w:fldCharType="separate"/>
        </w:r>
        <w:r>
          <w:t>34</w:t>
        </w:r>
        <w:r>
          <w:fldChar w:fldCharType="end"/>
        </w:r>
      </w:hyperlink>
    </w:p>
    <w:p>
      <w:pPr>
        <w:pStyle w:val="TOC2"/>
        <w:tabs>
          <w:tab w:val="right" w:leader="dot" w:pos="8306"/>
        </w:tabs>
      </w:pPr>
      <w:hyperlink w:anchor="_Toc21439" w:history="1">
        <w:r>
          <w:rPr>
            <w:rFonts w:ascii="仿宋" w:eastAsia="仿宋" w:hAnsi="仿宋" w:cs="仿宋" w:hint="eastAsia"/>
            <w:lang w:eastAsia="zh-CN"/>
          </w:rPr>
          <w:t>(七)、清洁生产</w:t>
        </w:r>
        <w:r>
          <w:tab/>
        </w:r>
        <w:r>
          <w:fldChar w:fldCharType="begin"/>
        </w:r>
        <w:r>
          <w:instrText xml:space="preserve"> PAGEREF _Toc21439 \h </w:instrText>
        </w:r>
        <w:r>
          <w:fldChar w:fldCharType="separate"/>
        </w:r>
        <w:r>
          <w:t>36</w:t>
        </w:r>
        <w:r>
          <w:fldChar w:fldCharType="end"/>
        </w:r>
      </w:hyperlink>
    </w:p>
    <w:p>
      <w:pPr>
        <w:pStyle w:val="TOC2"/>
        <w:tabs>
          <w:tab w:val="right" w:leader="dot" w:pos="8306"/>
        </w:tabs>
      </w:pPr>
      <w:hyperlink w:anchor="_Toc18937" w:history="1">
        <w:r>
          <w:rPr>
            <w:rFonts w:ascii="仿宋" w:eastAsia="仿宋" w:hAnsi="仿宋" w:cs="仿宋" w:hint="eastAsia"/>
            <w:lang w:eastAsia="zh-CN"/>
          </w:rPr>
          <w:t>(八)、环境保护综合评价</w:t>
        </w:r>
        <w:r>
          <w:tab/>
        </w:r>
        <w:r>
          <w:fldChar w:fldCharType="begin"/>
        </w:r>
        <w:r>
          <w:instrText xml:space="preserve"> PAGEREF _Toc18937 \h </w:instrText>
        </w:r>
        <w:r>
          <w:fldChar w:fldCharType="separate"/>
        </w:r>
        <w:r>
          <w:t>37</w:t>
        </w:r>
        <w:r>
          <w:fldChar w:fldCharType="end"/>
        </w:r>
      </w:hyperlink>
    </w:p>
    <w:p>
      <w:pPr>
        <w:pStyle w:val="TOC1"/>
        <w:tabs>
          <w:tab w:val="right" w:leader="dot" w:pos="8306"/>
        </w:tabs>
      </w:pPr>
      <w:hyperlink w:anchor="_Toc4654" w:history="1">
        <w:r>
          <w:rPr>
            <w:rFonts w:ascii="仿宋" w:eastAsia="仿宋" w:hAnsi="仿宋" w:cs="仿宋" w:hint="eastAsia"/>
            <w:lang w:eastAsia="zh-CN"/>
          </w:rPr>
          <w:t>八、高硅氧纤维穿刺织物项目经营效益</w:t>
        </w:r>
        <w:r>
          <w:tab/>
        </w:r>
        <w:r>
          <w:fldChar w:fldCharType="begin"/>
        </w:r>
        <w:r>
          <w:instrText xml:space="preserve"> PAGEREF _Toc4654 \h </w:instrText>
        </w:r>
        <w:r>
          <w:fldChar w:fldCharType="separate"/>
        </w:r>
        <w:r>
          <w:t>38</w:t>
        </w:r>
        <w:r>
          <w:fldChar w:fldCharType="end"/>
        </w:r>
      </w:hyperlink>
    </w:p>
    <w:p>
      <w:pPr>
        <w:pStyle w:val="TOC2"/>
        <w:tabs>
          <w:tab w:val="right" w:leader="dot" w:pos="8306"/>
        </w:tabs>
      </w:pPr>
      <w:hyperlink w:anchor="_Toc24660" w:history="1">
        <w:r>
          <w:rPr>
            <w:rFonts w:ascii="仿宋" w:eastAsia="仿宋" w:hAnsi="仿宋" w:cs="仿宋" w:hint="eastAsia"/>
            <w:lang w:eastAsia="zh-CN"/>
          </w:rPr>
          <w:t>(一)、经济评价财务测算</w:t>
        </w:r>
        <w:r>
          <w:tab/>
        </w:r>
        <w:r>
          <w:fldChar w:fldCharType="begin"/>
        </w:r>
        <w:r>
          <w:instrText xml:space="preserve"> PAGEREF _Toc24660 \h </w:instrText>
        </w:r>
        <w:r>
          <w:fldChar w:fldCharType="separate"/>
        </w:r>
        <w:r>
          <w:t>38</w:t>
        </w:r>
        <w:r>
          <w:fldChar w:fldCharType="end"/>
        </w:r>
      </w:hyperlink>
    </w:p>
    <w:p>
      <w:pPr>
        <w:pStyle w:val="TOC2"/>
        <w:tabs>
          <w:tab w:val="right" w:leader="dot" w:pos="8306"/>
        </w:tabs>
      </w:pPr>
      <w:hyperlink w:anchor="_Toc19264" w:history="1">
        <w:r>
          <w:rPr>
            <w:rFonts w:ascii="仿宋" w:eastAsia="仿宋" w:hAnsi="仿宋" w:cs="仿宋" w:hint="eastAsia"/>
            <w:lang w:eastAsia="zh-CN"/>
          </w:rPr>
          <w:t>(二)、高硅氧纤维穿刺织物项目盈利能力分析</w:t>
        </w:r>
        <w:r>
          <w:tab/>
        </w:r>
        <w:r>
          <w:fldChar w:fldCharType="begin"/>
        </w:r>
        <w:r>
          <w:instrText xml:space="preserve"> PAGEREF _Toc19264 \h </w:instrText>
        </w:r>
        <w:r>
          <w:fldChar w:fldCharType="separate"/>
        </w:r>
        <w:r>
          <w:t>40</w:t>
        </w:r>
        <w:r>
          <w:fldChar w:fldCharType="end"/>
        </w:r>
      </w:hyperlink>
    </w:p>
    <w:p>
      <w:pPr>
        <w:pStyle w:val="TOC1"/>
        <w:tabs>
          <w:tab w:val="right" w:leader="dot" w:pos="8306"/>
        </w:tabs>
      </w:pPr>
      <w:hyperlink w:anchor="_Toc27992" w:history="1">
        <w:r>
          <w:rPr>
            <w:rFonts w:ascii="仿宋" w:eastAsia="仿宋" w:hAnsi="仿宋" w:cs="仿宋" w:hint="eastAsia"/>
            <w:lang w:eastAsia="zh-CN"/>
          </w:rPr>
          <w:t>九、高硅氧纤维穿刺织物项目人力资源管理</w:t>
        </w:r>
        <w:r>
          <w:tab/>
        </w:r>
        <w:r>
          <w:fldChar w:fldCharType="begin"/>
        </w:r>
        <w:r>
          <w:instrText xml:space="preserve"> PAGEREF _Toc27992 \h </w:instrText>
        </w:r>
        <w:r>
          <w:fldChar w:fldCharType="separate"/>
        </w:r>
        <w:r>
          <w:t>40</w:t>
        </w:r>
        <w:r>
          <w:fldChar w:fldCharType="end"/>
        </w:r>
      </w:hyperlink>
    </w:p>
    <w:p>
      <w:pPr>
        <w:pStyle w:val="TOC2"/>
        <w:tabs>
          <w:tab w:val="right" w:leader="dot" w:pos="8306"/>
        </w:tabs>
      </w:pPr>
      <w:hyperlink w:anchor="_Toc30124" w:history="1">
        <w:r>
          <w:rPr>
            <w:rFonts w:ascii="仿宋" w:eastAsia="仿宋" w:hAnsi="仿宋" w:cs="仿宋" w:hint="eastAsia"/>
            <w:lang w:eastAsia="zh-CN"/>
          </w:rPr>
          <w:t>(一)、建立健全的预算管理制度</w:t>
        </w:r>
        <w:r>
          <w:tab/>
        </w:r>
        <w:r>
          <w:fldChar w:fldCharType="begin"/>
        </w:r>
        <w:r>
          <w:instrText xml:space="preserve"> PAGEREF _Toc30124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 w:history="1">
        <w:r>
          <w:rPr>
            <w:rFonts w:ascii="仿宋" w:eastAsia="仿宋" w:hAnsi="仿宋" w:cs="仿宋" w:hint="eastAsia"/>
            <w:lang w:eastAsia="zh-CN"/>
          </w:rPr>
          <w:t>(二)、加强资金流动监控</w:t>
        </w:r>
        <w:r>
          <w:tab/>
        </w:r>
        <w:r>
          <w:fldChar w:fldCharType="begin"/>
        </w:r>
        <w:r>
          <w:instrText xml:space="preserve"> PAGEREF _Toc2892 \h </w:instrText>
        </w:r>
        <w:r>
          <w:fldChar w:fldCharType="separate"/>
        </w:r>
        <w:r>
          <w:t>42</w:t>
        </w:r>
        <w:r>
          <w:fldChar w:fldCharType="end"/>
        </w:r>
      </w:hyperlink>
    </w:p>
    <w:p>
      <w:pPr>
        <w:pStyle w:val="TOC2"/>
        <w:tabs>
          <w:tab w:val="right" w:leader="dot" w:pos="8306"/>
        </w:tabs>
      </w:pPr>
      <w:hyperlink w:anchor="_Toc3911" w:history="1">
        <w:r>
          <w:rPr>
            <w:rFonts w:ascii="仿宋" w:eastAsia="仿宋" w:hAnsi="仿宋" w:cs="仿宋" w:hint="eastAsia"/>
            <w:lang w:eastAsia="zh-CN"/>
          </w:rPr>
          <w:t>(三)、制定完善的风险控制机制</w:t>
        </w:r>
        <w:r>
          <w:tab/>
        </w:r>
        <w:r>
          <w:fldChar w:fldCharType="begin"/>
        </w:r>
        <w:r>
          <w:instrText xml:space="preserve"> PAGEREF _Toc3911 \h </w:instrText>
        </w:r>
        <w:r>
          <w:fldChar w:fldCharType="separate"/>
        </w:r>
        <w:r>
          <w:t>43</w:t>
        </w:r>
        <w:r>
          <w:fldChar w:fldCharType="end"/>
        </w:r>
      </w:hyperlink>
    </w:p>
    <w:p>
      <w:pPr>
        <w:pStyle w:val="TOC2"/>
        <w:tabs>
          <w:tab w:val="right" w:leader="dot" w:pos="8306"/>
        </w:tabs>
      </w:pPr>
      <w:hyperlink w:anchor="_Toc692" w:history="1">
        <w:r>
          <w:rPr>
            <w:rFonts w:ascii="仿宋" w:eastAsia="仿宋" w:hAnsi="仿宋" w:cs="仿宋" w:hint="eastAsia"/>
            <w:lang w:eastAsia="zh-CN"/>
          </w:rPr>
          <w:t>(四)、优化成本管理</w:t>
        </w:r>
        <w:r>
          <w:tab/>
        </w:r>
        <w:r>
          <w:fldChar w:fldCharType="begin"/>
        </w:r>
        <w:r>
          <w:instrText xml:space="preserve"> PAGEREF _Toc692 \h </w:instrText>
        </w:r>
        <w:r>
          <w:fldChar w:fldCharType="separate"/>
        </w:r>
        <w:r>
          <w:t>45</w:t>
        </w:r>
        <w:r>
          <w:fldChar w:fldCharType="end"/>
        </w:r>
      </w:hyperlink>
    </w:p>
    <w:p>
      <w:pPr>
        <w:pStyle w:val="TOC1"/>
        <w:tabs>
          <w:tab w:val="right" w:leader="dot" w:pos="8306"/>
        </w:tabs>
      </w:pPr>
      <w:hyperlink w:anchor="_Toc128" w:history="1">
        <w:r>
          <w:rPr>
            <w:rFonts w:ascii="仿宋" w:eastAsia="仿宋" w:hAnsi="仿宋" w:cs="仿宋" w:hint="eastAsia"/>
            <w:lang w:eastAsia="zh-CN"/>
          </w:rPr>
          <w:t>十、高硅氧纤维穿刺织物项目计划安排</w:t>
        </w:r>
        <w:r>
          <w:tab/>
        </w:r>
        <w:r>
          <w:fldChar w:fldCharType="begin"/>
        </w:r>
        <w:r>
          <w:instrText xml:space="preserve"> PAGEREF _Toc128 \h </w:instrText>
        </w:r>
        <w:r>
          <w:fldChar w:fldCharType="separate"/>
        </w:r>
        <w:r>
          <w:t>46</w:t>
        </w:r>
        <w:r>
          <w:fldChar w:fldCharType="end"/>
        </w:r>
      </w:hyperlink>
    </w:p>
    <w:p>
      <w:pPr>
        <w:pStyle w:val="TOC2"/>
        <w:tabs>
          <w:tab w:val="right" w:leader="dot" w:pos="8306"/>
        </w:tabs>
      </w:pPr>
      <w:hyperlink w:anchor="_Toc15450" w:history="1">
        <w:r>
          <w:rPr>
            <w:rFonts w:ascii="仿宋" w:eastAsia="仿宋" w:hAnsi="仿宋" w:cs="仿宋" w:hint="eastAsia"/>
            <w:lang w:eastAsia="zh-CN"/>
          </w:rPr>
          <w:t>(一)、建设周期</w:t>
        </w:r>
        <w:r>
          <w:tab/>
        </w:r>
        <w:r>
          <w:fldChar w:fldCharType="begin"/>
        </w:r>
        <w:r>
          <w:instrText xml:space="preserve"> PAGEREF _Toc15450 \h </w:instrText>
        </w:r>
        <w:r>
          <w:fldChar w:fldCharType="separate"/>
        </w:r>
        <w:r>
          <w:t>46</w:t>
        </w:r>
        <w:r>
          <w:fldChar w:fldCharType="end"/>
        </w:r>
      </w:hyperlink>
    </w:p>
    <w:p>
      <w:pPr>
        <w:pStyle w:val="TOC2"/>
        <w:tabs>
          <w:tab w:val="right" w:leader="dot" w:pos="8306"/>
        </w:tabs>
      </w:pPr>
      <w:hyperlink w:anchor="_Toc28865" w:history="1">
        <w:r>
          <w:rPr>
            <w:rFonts w:ascii="仿宋" w:eastAsia="仿宋" w:hAnsi="仿宋" w:cs="仿宋" w:hint="eastAsia"/>
            <w:lang w:eastAsia="zh-CN"/>
          </w:rPr>
          <w:t>(二)、建设进度</w:t>
        </w:r>
        <w:r>
          <w:tab/>
        </w:r>
        <w:r>
          <w:fldChar w:fldCharType="begin"/>
        </w:r>
        <w:r>
          <w:instrText xml:space="preserve"> PAGEREF _Toc28865 \h </w:instrText>
        </w:r>
        <w:r>
          <w:fldChar w:fldCharType="separate"/>
        </w:r>
        <w:r>
          <w:t>47</w:t>
        </w:r>
        <w:r>
          <w:fldChar w:fldCharType="end"/>
        </w:r>
      </w:hyperlink>
    </w:p>
    <w:p>
      <w:pPr>
        <w:pStyle w:val="TOC2"/>
        <w:tabs>
          <w:tab w:val="right" w:leader="dot" w:pos="8306"/>
        </w:tabs>
      </w:pPr>
      <w:hyperlink w:anchor="_Toc17563" w:history="1">
        <w:r>
          <w:rPr>
            <w:rFonts w:ascii="仿宋" w:eastAsia="仿宋" w:hAnsi="仿宋" w:cs="仿宋" w:hint="eastAsia"/>
            <w:lang w:eastAsia="zh-CN"/>
          </w:rPr>
          <w:t>(三)、进度安排注意事项</w:t>
        </w:r>
        <w:r>
          <w:tab/>
        </w:r>
        <w:r>
          <w:fldChar w:fldCharType="begin"/>
        </w:r>
        <w:r>
          <w:instrText xml:space="preserve"> PAGEREF _Toc17563 \h </w:instrText>
        </w:r>
        <w:r>
          <w:fldChar w:fldCharType="separate"/>
        </w:r>
        <w:r>
          <w:t>48</w:t>
        </w:r>
        <w:r>
          <w:fldChar w:fldCharType="end"/>
        </w:r>
      </w:hyperlink>
    </w:p>
    <w:p>
      <w:pPr>
        <w:pStyle w:val="TOC2"/>
        <w:tabs>
          <w:tab w:val="right" w:leader="dot" w:pos="8306"/>
        </w:tabs>
      </w:pPr>
      <w:hyperlink w:anchor="_Toc15117" w:history="1">
        <w:r>
          <w:rPr>
            <w:rFonts w:ascii="仿宋" w:eastAsia="仿宋" w:hAnsi="仿宋" w:cs="仿宋" w:hint="eastAsia"/>
            <w:lang w:eastAsia="zh-CN"/>
          </w:rPr>
          <w:t>(四)、人力资源配置</w:t>
        </w:r>
        <w:r>
          <w:tab/>
        </w:r>
        <w:r>
          <w:fldChar w:fldCharType="begin"/>
        </w:r>
        <w:r>
          <w:instrText xml:space="preserve"> PAGEREF _Toc15117 \h </w:instrText>
        </w:r>
        <w:r>
          <w:fldChar w:fldCharType="separate"/>
        </w:r>
        <w:r>
          <w:t>50</w:t>
        </w:r>
        <w:r>
          <w:fldChar w:fldCharType="end"/>
        </w:r>
      </w:hyperlink>
    </w:p>
    <w:p>
      <w:pPr>
        <w:pStyle w:val="TOC1"/>
        <w:tabs>
          <w:tab w:val="right" w:leader="dot" w:pos="8306"/>
        </w:tabs>
      </w:pPr>
      <w:hyperlink w:anchor="_Toc29219" w:history="1">
        <w:r>
          <w:rPr>
            <w:rFonts w:ascii="仿宋" w:eastAsia="仿宋" w:hAnsi="仿宋" w:cs="仿宋" w:hint="eastAsia"/>
            <w:lang w:eastAsia="zh-CN"/>
          </w:rPr>
          <w:t>十一、生产安全保护</w:t>
        </w:r>
        <w:r>
          <w:tab/>
        </w:r>
        <w:r>
          <w:fldChar w:fldCharType="begin"/>
        </w:r>
        <w:r>
          <w:instrText xml:space="preserve"> PAGEREF _Toc29219 \h </w:instrText>
        </w:r>
        <w:r>
          <w:fldChar w:fldCharType="separate"/>
        </w:r>
        <w:r>
          <w:t>51</w:t>
        </w:r>
        <w:r>
          <w:fldChar w:fldCharType="end"/>
        </w:r>
      </w:hyperlink>
    </w:p>
    <w:p>
      <w:pPr>
        <w:pStyle w:val="TOC2"/>
        <w:tabs>
          <w:tab w:val="right" w:leader="dot" w:pos="8306"/>
        </w:tabs>
      </w:pPr>
      <w:hyperlink w:anchor="_Toc27725" w:history="1">
        <w:r>
          <w:rPr>
            <w:rFonts w:ascii="仿宋" w:eastAsia="仿宋" w:hAnsi="仿宋" w:cs="仿宋" w:hint="eastAsia"/>
            <w:lang w:eastAsia="zh-CN"/>
          </w:rPr>
          <w:t>(一)、消防安全</w:t>
        </w:r>
        <w:r>
          <w:tab/>
        </w:r>
        <w:r>
          <w:fldChar w:fldCharType="begin"/>
        </w:r>
        <w:r>
          <w:instrText xml:space="preserve"> PAGEREF _Toc27725 \h </w:instrText>
        </w:r>
        <w:r>
          <w:fldChar w:fldCharType="separate"/>
        </w:r>
        <w:r>
          <w:t>51</w:t>
        </w:r>
        <w:r>
          <w:fldChar w:fldCharType="end"/>
        </w:r>
      </w:hyperlink>
    </w:p>
    <w:p>
      <w:pPr>
        <w:pStyle w:val="TOC2"/>
        <w:tabs>
          <w:tab w:val="right" w:leader="dot" w:pos="8306"/>
        </w:tabs>
      </w:pPr>
      <w:hyperlink w:anchor="_Toc4987" w:history="1">
        <w:r>
          <w:rPr>
            <w:rFonts w:ascii="仿宋" w:eastAsia="仿宋" w:hAnsi="仿宋" w:cs="仿宋" w:hint="eastAsia"/>
            <w:lang w:eastAsia="zh-CN"/>
          </w:rPr>
          <w:t>(二)、防火防爆总图布置措施</w:t>
        </w:r>
        <w:r>
          <w:tab/>
        </w:r>
        <w:r>
          <w:fldChar w:fldCharType="begin"/>
        </w:r>
        <w:r>
          <w:instrText xml:space="preserve"> PAGEREF _Toc4987 \h </w:instrText>
        </w:r>
        <w:r>
          <w:fldChar w:fldCharType="separate"/>
        </w:r>
        <w:r>
          <w:t>52</w:t>
        </w:r>
        <w:r>
          <w:fldChar w:fldCharType="end"/>
        </w:r>
      </w:hyperlink>
    </w:p>
    <w:p>
      <w:pPr>
        <w:pStyle w:val="TOC2"/>
        <w:tabs>
          <w:tab w:val="right" w:leader="dot" w:pos="8306"/>
        </w:tabs>
      </w:pPr>
      <w:hyperlink w:anchor="_Toc16673" w:history="1">
        <w:r>
          <w:rPr>
            <w:rFonts w:ascii="仿宋" w:eastAsia="仿宋" w:hAnsi="仿宋" w:cs="仿宋" w:hint="eastAsia"/>
            <w:lang w:eastAsia="zh-CN"/>
          </w:rPr>
          <w:t>(三)、自然灾害防范措施</w:t>
        </w:r>
        <w:r>
          <w:tab/>
        </w:r>
        <w:r>
          <w:fldChar w:fldCharType="begin"/>
        </w:r>
        <w:r>
          <w:instrText xml:space="preserve"> PAGEREF _Toc16673 \h </w:instrText>
        </w:r>
        <w:r>
          <w:fldChar w:fldCharType="separate"/>
        </w:r>
        <w:r>
          <w:t>53</w:t>
        </w:r>
        <w:r>
          <w:fldChar w:fldCharType="end"/>
        </w:r>
      </w:hyperlink>
    </w:p>
    <w:p>
      <w:pPr>
        <w:pStyle w:val="TOC2"/>
        <w:tabs>
          <w:tab w:val="right" w:leader="dot" w:pos="8306"/>
        </w:tabs>
      </w:pPr>
      <w:hyperlink w:anchor="_Toc25108" w:history="1">
        <w:r>
          <w:rPr>
            <w:rFonts w:ascii="仿宋" w:eastAsia="仿宋" w:hAnsi="仿宋" w:cs="仿宋" w:hint="eastAsia"/>
            <w:lang w:eastAsia="zh-CN"/>
          </w:rPr>
          <w:t>(四)、安全色及安全标志使用要求</w:t>
        </w:r>
        <w:r>
          <w:tab/>
        </w:r>
        <w:r>
          <w:fldChar w:fldCharType="begin"/>
        </w:r>
        <w:r>
          <w:instrText xml:space="preserve"> PAGEREF _Toc25108 \h </w:instrText>
        </w:r>
        <w:r>
          <w:fldChar w:fldCharType="separate"/>
        </w:r>
        <w:r>
          <w:t>54</w:t>
        </w:r>
        <w:r>
          <w:fldChar w:fldCharType="end"/>
        </w:r>
      </w:hyperlink>
    </w:p>
    <w:p>
      <w:pPr>
        <w:pStyle w:val="TOC2"/>
        <w:tabs>
          <w:tab w:val="right" w:leader="dot" w:pos="8306"/>
        </w:tabs>
      </w:pPr>
      <w:hyperlink w:anchor="_Toc1848" w:history="1">
        <w:r>
          <w:rPr>
            <w:rFonts w:ascii="仿宋" w:eastAsia="仿宋" w:hAnsi="仿宋" w:cs="仿宋" w:hint="eastAsia"/>
            <w:lang w:eastAsia="zh-CN"/>
          </w:rPr>
          <w:t>(五)、防尘防毒措施</w:t>
        </w:r>
        <w:r>
          <w:tab/>
        </w:r>
        <w:r>
          <w:fldChar w:fldCharType="begin"/>
        </w:r>
        <w:r>
          <w:instrText xml:space="preserve"> PAGEREF _Toc1848 \h </w:instrText>
        </w:r>
        <w:r>
          <w:fldChar w:fldCharType="separate"/>
        </w:r>
        <w:r>
          <w:t>55</w:t>
        </w:r>
        <w:r>
          <w:fldChar w:fldCharType="end"/>
        </w:r>
      </w:hyperlink>
    </w:p>
    <w:p>
      <w:pPr>
        <w:pStyle w:val="TOC2"/>
        <w:tabs>
          <w:tab w:val="right" w:leader="dot" w:pos="8306"/>
        </w:tabs>
      </w:pPr>
      <w:hyperlink w:anchor="_Toc11967" w:history="1">
        <w:r>
          <w:rPr>
            <w:rFonts w:ascii="仿宋" w:eastAsia="仿宋" w:hAnsi="仿宋" w:cs="仿宋" w:hint="eastAsia"/>
            <w:lang w:eastAsia="zh-CN"/>
          </w:rPr>
          <w:t>(六)、防静电、触电防护及防雷措施</w:t>
        </w:r>
        <w:r>
          <w:tab/>
        </w:r>
        <w:r>
          <w:fldChar w:fldCharType="begin"/>
        </w:r>
        <w:r>
          <w:instrText xml:space="preserve"> PAGEREF _Toc11967 \h </w:instrText>
        </w:r>
        <w:r>
          <w:fldChar w:fldCharType="separate"/>
        </w:r>
        <w:r>
          <w:t>56</w:t>
        </w:r>
        <w:r>
          <w:fldChar w:fldCharType="end"/>
        </w:r>
      </w:hyperlink>
    </w:p>
    <w:p>
      <w:pPr>
        <w:pStyle w:val="TOC2"/>
        <w:tabs>
          <w:tab w:val="right" w:leader="dot" w:pos="8306"/>
        </w:tabs>
      </w:pPr>
      <w:hyperlink w:anchor="_Toc9858" w:history="1">
        <w:r>
          <w:rPr>
            <w:rFonts w:ascii="仿宋" w:eastAsia="仿宋" w:hAnsi="仿宋" w:cs="仿宋" w:hint="eastAsia"/>
            <w:lang w:eastAsia="zh-CN"/>
          </w:rPr>
          <w:t>(七)、机械设备安全保障措施</w:t>
        </w:r>
        <w:r>
          <w:tab/>
        </w:r>
        <w:r>
          <w:fldChar w:fldCharType="begin"/>
        </w:r>
        <w:r>
          <w:instrText xml:space="preserve"> PAGEREF _Toc9858 \h </w:instrText>
        </w:r>
        <w:r>
          <w:fldChar w:fldCharType="separate"/>
        </w:r>
        <w:r>
          <w:t>58</w:t>
        </w:r>
        <w:r>
          <w:fldChar w:fldCharType="end"/>
        </w:r>
      </w:hyperlink>
    </w:p>
    <w:p>
      <w:pPr>
        <w:pStyle w:val="TOC1"/>
        <w:tabs>
          <w:tab w:val="right" w:leader="dot" w:pos="8306"/>
        </w:tabs>
      </w:pPr>
      <w:hyperlink w:anchor="_Toc6820" w:history="1">
        <w:r>
          <w:rPr>
            <w:rFonts w:ascii="仿宋" w:eastAsia="仿宋" w:hAnsi="仿宋" w:cs="仿宋" w:hint="eastAsia"/>
            <w:lang w:eastAsia="zh-CN"/>
          </w:rPr>
          <w:t>十二、高硅氧纤维穿刺织物项目创新与研发</w:t>
        </w:r>
        <w:r>
          <w:tab/>
        </w:r>
        <w:r>
          <w:fldChar w:fldCharType="begin"/>
        </w:r>
        <w:r>
          <w:instrText xml:space="preserve"> PAGEREF _Toc6820 \h </w:instrText>
        </w:r>
        <w:r>
          <w:fldChar w:fldCharType="separate"/>
        </w:r>
        <w:r>
          <w:t>59</w:t>
        </w:r>
        <w:r>
          <w:fldChar w:fldCharType="end"/>
        </w:r>
      </w:hyperlink>
    </w:p>
    <w:p>
      <w:pPr>
        <w:pStyle w:val="TOC2"/>
        <w:tabs>
          <w:tab w:val="right" w:leader="dot" w:pos="8306"/>
        </w:tabs>
      </w:pPr>
      <w:hyperlink w:anchor="_Toc30892" w:history="1">
        <w:r>
          <w:rPr>
            <w:rFonts w:ascii="仿宋" w:eastAsia="仿宋" w:hAnsi="仿宋" w:cs="仿宋" w:hint="eastAsia"/>
            <w:lang w:eastAsia="zh-CN"/>
          </w:rPr>
          <w:t>(一)、创新策略与方向</w:t>
        </w:r>
        <w:r>
          <w:tab/>
        </w:r>
        <w:r>
          <w:fldChar w:fldCharType="begin"/>
        </w:r>
        <w:r>
          <w:instrText xml:space="preserve"> PAGEREF _Toc30892 \h </w:instrText>
        </w:r>
        <w:r>
          <w:fldChar w:fldCharType="separate"/>
        </w:r>
        <w:r>
          <w:t>59</w:t>
        </w:r>
        <w:r>
          <w:fldChar w:fldCharType="end"/>
        </w:r>
      </w:hyperlink>
    </w:p>
    <w:p>
      <w:pPr>
        <w:pStyle w:val="TOC2"/>
        <w:tabs>
          <w:tab w:val="right" w:leader="dot" w:pos="8306"/>
        </w:tabs>
      </w:pPr>
      <w:hyperlink w:anchor="_Toc2363" w:history="1">
        <w:r>
          <w:rPr>
            <w:rFonts w:ascii="仿宋" w:eastAsia="仿宋" w:hAnsi="仿宋" w:cs="仿宋" w:hint="eastAsia"/>
            <w:lang w:eastAsia="zh-CN"/>
          </w:rPr>
          <w:t>(二)、研发规划与投入</w:t>
        </w:r>
        <w:r>
          <w:tab/>
        </w:r>
        <w:r>
          <w:fldChar w:fldCharType="begin"/>
        </w:r>
        <w:r>
          <w:instrText xml:space="preserve"> PAGEREF _Toc2363 \h </w:instrText>
        </w:r>
        <w:r>
          <w:fldChar w:fldCharType="separate"/>
        </w:r>
        <w:r>
          <w:t>61</w:t>
        </w:r>
        <w:r>
          <w:fldChar w:fldCharType="end"/>
        </w:r>
      </w:hyperlink>
    </w:p>
    <w:p>
      <w:pPr>
        <w:pStyle w:val="TOC1"/>
        <w:tabs>
          <w:tab w:val="right" w:leader="dot" w:pos="8306"/>
        </w:tabs>
      </w:pPr>
      <w:hyperlink w:anchor="_Toc2506" w:history="1">
        <w:r>
          <w:rPr>
            <w:rFonts w:ascii="仿宋" w:eastAsia="仿宋" w:hAnsi="仿宋" w:cs="仿宋" w:hint="eastAsia"/>
            <w:lang w:eastAsia="zh-CN"/>
          </w:rPr>
          <w:t>十三、营销与推广策略</w:t>
        </w:r>
        <w:r>
          <w:tab/>
        </w:r>
        <w:r>
          <w:fldChar w:fldCharType="begin"/>
        </w:r>
        <w:r>
          <w:instrText xml:space="preserve"> PAGEREF _Toc2506 \h </w:instrText>
        </w:r>
        <w:r>
          <w:fldChar w:fldCharType="separate"/>
        </w:r>
        <w:r>
          <w:t>62</w:t>
        </w:r>
        <w:r>
          <w:fldChar w:fldCharType="end"/>
        </w:r>
      </w:hyperlink>
    </w:p>
    <w:p>
      <w:pPr>
        <w:pStyle w:val="TOC2"/>
        <w:tabs>
          <w:tab w:val="right" w:leader="dot" w:pos="8306"/>
        </w:tabs>
      </w:pPr>
      <w:hyperlink w:anchor="_Toc6873" w:history="1">
        <w:r>
          <w:rPr>
            <w:rFonts w:ascii="仿宋" w:eastAsia="仿宋" w:hAnsi="仿宋" w:cs="仿宋" w:hint="eastAsia"/>
            <w:lang w:eastAsia="zh-CN"/>
          </w:rPr>
          <w:t>(一)、产品/服务定位与特点</w:t>
        </w:r>
        <w:r>
          <w:tab/>
        </w:r>
        <w:r>
          <w:fldChar w:fldCharType="begin"/>
        </w:r>
        <w:r>
          <w:instrText xml:space="preserve"> PAGEREF _Toc6873 \h </w:instrText>
        </w:r>
        <w:r>
          <w:fldChar w:fldCharType="separate"/>
        </w:r>
        <w:r>
          <w:t>62</w:t>
        </w:r>
        <w:r>
          <w:fldChar w:fldCharType="end"/>
        </w:r>
      </w:hyperlink>
    </w:p>
    <w:p>
      <w:pPr>
        <w:pStyle w:val="TOC2"/>
        <w:tabs>
          <w:tab w:val="right" w:leader="dot" w:pos="8306"/>
        </w:tabs>
      </w:pPr>
      <w:hyperlink w:anchor="_Toc29476" w:history="1">
        <w:r>
          <w:rPr>
            <w:rFonts w:ascii="仿宋" w:eastAsia="仿宋" w:hAnsi="仿宋" w:cs="仿宋" w:hint="eastAsia"/>
            <w:lang w:eastAsia="zh-CN"/>
          </w:rPr>
          <w:t>(二)、市场定位与竞争分析</w:t>
        </w:r>
        <w:r>
          <w:tab/>
        </w:r>
        <w:r>
          <w:fldChar w:fldCharType="begin"/>
        </w:r>
        <w:r>
          <w:instrText xml:space="preserve"> PAGEREF _Toc29476 \h </w:instrText>
        </w:r>
        <w:r>
          <w:fldChar w:fldCharType="separate"/>
        </w:r>
        <w:r>
          <w:t>64</w:t>
        </w:r>
        <w:r>
          <w:fldChar w:fldCharType="end"/>
        </w:r>
      </w:hyperlink>
    </w:p>
    <w:p>
      <w:pPr>
        <w:pStyle w:val="TOC2"/>
        <w:tabs>
          <w:tab w:val="right" w:leader="dot" w:pos="8306"/>
        </w:tabs>
      </w:pPr>
      <w:hyperlink w:anchor="_Toc15562" w:history="1">
        <w:r>
          <w:rPr>
            <w:rFonts w:ascii="仿宋" w:eastAsia="仿宋" w:hAnsi="仿宋" w:cs="仿宋" w:hint="eastAsia"/>
            <w:lang w:eastAsia="zh-CN"/>
          </w:rPr>
          <w:t>(三)、营销渠道与策略</w:t>
        </w:r>
        <w:r>
          <w:tab/>
        </w:r>
        <w:r>
          <w:fldChar w:fldCharType="begin"/>
        </w:r>
        <w:r>
          <w:instrText xml:space="preserve"> PAGEREF _Toc15562 \h </w:instrText>
        </w:r>
        <w:r>
          <w:fldChar w:fldCharType="separate"/>
        </w:r>
        <w:r>
          <w:t>65</w:t>
        </w:r>
        <w:r>
          <w:fldChar w:fldCharType="end"/>
        </w:r>
      </w:hyperlink>
    </w:p>
    <w:p>
      <w:pPr>
        <w:pStyle w:val="TOC2"/>
        <w:tabs>
          <w:tab w:val="right" w:leader="dot" w:pos="8306"/>
        </w:tabs>
      </w:pPr>
      <w:hyperlink w:anchor="_Toc18805" w:history="1">
        <w:r>
          <w:rPr>
            <w:rFonts w:ascii="仿宋" w:eastAsia="仿宋" w:hAnsi="仿宋" w:cs="仿宋" w:hint="eastAsia"/>
            <w:lang w:eastAsia="zh-CN"/>
          </w:rPr>
          <w:t>(四)、推广与宣传活动</w:t>
        </w:r>
        <w:r>
          <w:tab/>
        </w:r>
        <w:r>
          <w:fldChar w:fldCharType="begin"/>
        </w:r>
        <w:r>
          <w:instrText xml:space="preserve"> PAGEREF _Toc18805 \h </w:instrText>
        </w:r>
        <w:r>
          <w:fldChar w:fldCharType="separate"/>
        </w:r>
        <w:r>
          <w:t>66</w:t>
        </w:r>
        <w:r>
          <w:fldChar w:fldCharType="end"/>
        </w:r>
      </w:hyperlink>
    </w:p>
    <w:p>
      <w:pPr>
        <w:pStyle w:val="TOC1"/>
        <w:tabs>
          <w:tab w:val="right" w:leader="dot" w:pos="8306"/>
        </w:tabs>
      </w:pPr>
      <w:hyperlink w:anchor="_Toc782" w:history="1">
        <w:r>
          <w:rPr>
            <w:rFonts w:ascii="仿宋" w:eastAsia="仿宋" w:hAnsi="仿宋" w:cs="仿宋" w:hint="eastAsia"/>
            <w:lang w:eastAsia="zh-CN"/>
          </w:rPr>
          <w:t>十四、高硅氧纤维穿刺织物项目工程方案分析</w:t>
        </w:r>
        <w:r>
          <w:tab/>
        </w:r>
        <w:r>
          <w:fldChar w:fldCharType="begin"/>
        </w:r>
        <w:r>
          <w:instrText xml:space="preserve"> PAGEREF _Toc782 \h </w:instrText>
        </w:r>
        <w:r>
          <w:fldChar w:fldCharType="separate"/>
        </w:r>
        <w:r>
          <w:t>71</w:t>
        </w:r>
        <w:r>
          <w:fldChar w:fldCharType="end"/>
        </w:r>
      </w:hyperlink>
    </w:p>
    <w:p>
      <w:pPr>
        <w:pStyle w:val="TOC2"/>
        <w:tabs>
          <w:tab w:val="right" w:leader="dot" w:pos="8306"/>
        </w:tabs>
      </w:pPr>
      <w:hyperlink w:anchor="_Toc8739" w:history="1">
        <w:r>
          <w:rPr>
            <w:rFonts w:ascii="仿宋" w:eastAsia="仿宋" w:hAnsi="仿宋" w:cs="仿宋" w:hint="eastAsia"/>
            <w:lang w:eastAsia="zh-CN"/>
          </w:rPr>
          <w:t>(一)、建筑工程设计原则</w:t>
        </w:r>
        <w:r>
          <w:tab/>
        </w:r>
        <w:r>
          <w:fldChar w:fldCharType="begin"/>
        </w:r>
        <w:r>
          <w:instrText xml:space="preserve"> PAGEREF _Toc8739 \h </w:instrText>
        </w:r>
        <w:r>
          <w:fldChar w:fldCharType="separate"/>
        </w:r>
        <w:r>
          <w:t>71</w:t>
        </w:r>
        <w:r>
          <w:fldChar w:fldCharType="end"/>
        </w:r>
      </w:hyperlink>
    </w:p>
    <w:p>
      <w:pPr>
        <w:pStyle w:val="TOC2"/>
        <w:tabs>
          <w:tab w:val="right" w:leader="dot" w:pos="8306"/>
        </w:tabs>
      </w:pPr>
      <w:hyperlink w:anchor="_Toc24885" w:history="1">
        <w:r>
          <w:rPr>
            <w:rFonts w:ascii="仿宋" w:eastAsia="仿宋" w:hAnsi="仿宋" w:cs="仿宋" w:hint="eastAsia"/>
            <w:lang w:eastAsia="zh-CN"/>
          </w:rPr>
          <w:t>(二)、土建工程建设指标</w:t>
        </w:r>
        <w:r>
          <w:tab/>
        </w:r>
        <w:r>
          <w:fldChar w:fldCharType="begin"/>
        </w:r>
        <w:r>
          <w:instrText xml:space="preserve"> PAGEREF _Toc24885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84"/>
      <w:r>
        <w:rPr>
          <w:rFonts w:ascii="仿宋" w:eastAsia="仿宋" w:hAnsi="仿宋" w:cs="仿宋" w:hint="eastAsia"/>
          <w:sz w:val="28"/>
          <w:lang w:eastAsia="zh-CN"/>
        </w:rPr>
        <w:t>一、高硅氧纤维穿刺织物项目选址可行性分析</w:t>
      </w:r>
      <w:bookmarkEnd w:id="2"/>
    </w:p>
    <w:p>
      <w:pPr>
        <w:pStyle w:val="Heading2"/>
        <w:rPr>
          <w:rFonts w:ascii="仿宋" w:eastAsia="仿宋" w:hAnsi="仿宋" w:cs="仿宋" w:hint="eastAsia"/>
          <w:lang w:eastAsia="zh-CN"/>
        </w:rPr>
      </w:pPr>
      <w:bookmarkStart w:id="3" w:name="_Toc28549"/>
      <w:r>
        <w:rPr>
          <w:rFonts w:ascii="仿宋" w:eastAsia="仿宋" w:hAnsi="仿宋" w:cs="仿宋" w:hint="eastAsia"/>
          <w:lang w:eastAsia="zh-CN"/>
        </w:rPr>
        <w:t>(一)、高硅氧纤维穿刺织物项目选址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该高硅氧纤维穿刺织物项目选址位于XX省XX市XX区XXX街道</w:t>
      </w:r>
    </w:p>
    <w:p>
      <w:pPr>
        <w:pStyle w:val="Heading2"/>
        <w:ind w:firstLine="560" w:firstLineChars="200"/>
        <w:rPr>
          <w:rFonts w:ascii="仿宋" w:eastAsia="仿宋" w:hAnsi="仿宋" w:cs="仿宋" w:hint="eastAsia"/>
          <w:sz w:val="28"/>
          <w:lang w:eastAsia="zh-CN"/>
        </w:rPr>
      </w:pPr>
      <w:bookmarkStart w:id="4" w:name="_Toc52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硅氧纤维穿刺织物项目的征地面积将根据高硅氧纤维穿刺织物项目的实际规模和需求进行精确规划。具体面积XXX平方米，旨在确保高硅氧纤维穿刺织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净用地面积是在征地面积基础上去除不可利用面积后的实际可开发用地。具体面积XXX平方米，考虑到环保、交通、安全等多方面因素，以确保高硅氧纤维穿刺织物项目在整体利用效率上达到最优。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高硅氧纤维穿刺织物项目计划建设的建筑总规模具体面积XXX平方米。这一规模的确定综合考虑了高硅氧纤维穿刺织物项目的性质、规模，以及城市规划的相关要求，确保建筑布局与周边环境协调一致。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绿地率是高硅氧纤维穿刺织物项目用地中被规划为绿地的比例。具体面积XXX平方米，旨在通过合理规划绿地，改善高硅氧纤维穿刺织物项目周边环境，提升居民生活质量，并符合城市整体绿化规划。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容积率是用地上可以建设的建筑总体积与用地面积之比。具体面积XXX，通过合理的容积率规划，确保高硅氧纤维穿刺织物项目建筑规模与周边环境和谐共生。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硅氧纤维穿刺织物项目选址与当地城市规划相一致，具体面积XXX平方米。通过与城市规划部门深入沟通，确保高硅氧纤维穿刺织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硅氧纤维穿刺织物项目选址符合当地产业政策，具体面积XXX平方米。这包括高硅氧纤维穿刺织物项目对当地经济的促进作用，以及对相关产业的带动效应，确保高硅氧纤维穿刺织物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用地总体要求必须符合环保和可持续发展的原则，具体面积XXX平方米。通过采用绿色建筑设计、节能减排等措施，确保高硅氧纤维穿刺织物项目在建设和运营过程中对环境的影响最小化，达到可持续发展的要求。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确保高硅氧纤维穿刺织物项目选址具备必要的公共设施配套，具体面积XXX平方米。这包括交通便利性、教育、医疗等基础设施，以提高居民生活品质，使得高硅氧纤维穿刺织物项目选址更具吸引力。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考虑用地总体要求对当地社会稳定性的影响，具体面积XXX平方米。通过深入了解当地社区反馈，确保高硅氧纤维穿刺织物项目的选址和建设过程对当地社会和谐稳定产生积极作用。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硅氧纤维穿刺织物项目选址不仅符合法规和规划，还在实际操作中具有可行性。这一全面规划将为高硅氧纤维穿刺织物项目的成功实施提供坚实的基础，确保高硅氧纤维穿刺织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8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高硅氧纤维穿刺织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硅氧纤维穿刺织物项目的设备规划和空间设计中，我们将采取灵活设备布局的措施。设备布局将根据实际需求进行灵活设计，避免不必要的浪费。通过合理规划设备摆放位置，我们将提高设备的利用率，减少设备间距，以确保高硅氧纤维穿刺织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硅氧纤维穿刺织物项目内部引入共享设施的概念，例如共享会议室、办公区等。通过这种方式，我们可以减少对资源的重复建设，提高资源共享效率，从而减小高硅氧纤维穿刺织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7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硅氧纤维穿刺织物项目的总图布置中，我们将不同功能区域进行明确的规划，以最大程度满足高硅氧纤维穿刺织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33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硅氧纤维穿刺织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硅氧纤维穿刺织物项目对环境的影响是综合评价的重要因素之一。我们将详细考虑选址周边的自然环境、生态保护区、水源地等情况，确保高硅氧纤维穿刺织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对选址的评价还需充分考虑当地政府的产业政策和法规。我们将详细了解高硅氧纤维穿刺织物项目所在地的相关政策，确保高硅氧纤维穿刺织物项目的规划和运营与当地法规相符，降低不必要的法律风险。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考虑到社会稳定性对企业运营的重要性，我们将评估选址地区的社会安全情况、劳工关系、社区反馈等方面，以确保高硅氧纤维穿刺织物项目的建设和运营不会受到社会稳定性的负面影响。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最后，我们将综合考虑用地成本，包括土地购置费用、土地开发成本等。通过对用地成本的详细评估，我们能够做出更为精确的经济效益分析，为高硅氧纤维穿刺织物项目的投资决策提供有力支持。</w:t>
      </w:r>
    </w:p>
    <w:p>
      <w:pPr>
        <w:pStyle w:val="Heading1"/>
        <w:ind w:firstLine="560" w:firstLineChars="200"/>
        <w:rPr>
          <w:rFonts w:ascii="仿宋" w:eastAsia="仿宋" w:hAnsi="仿宋" w:cs="仿宋" w:hint="eastAsia"/>
          <w:sz w:val="28"/>
          <w:lang w:eastAsia="zh-CN"/>
        </w:rPr>
      </w:pPr>
      <w:bookmarkStart w:id="8" w:name="_Toc20152"/>
      <w:r>
        <w:rPr>
          <w:rFonts w:ascii="仿宋" w:eastAsia="仿宋" w:hAnsi="仿宋" w:cs="仿宋" w:hint="eastAsia"/>
          <w:sz w:val="28"/>
          <w:lang w:eastAsia="zh-CN"/>
        </w:rPr>
        <w:t>二、高硅氧纤维穿刺织物项目概论</w:t>
      </w:r>
      <w:bookmarkEnd w:id="8"/>
    </w:p>
    <w:p>
      <w:pPr>
        <w:pStyle w:val="Heading2"/>
        <w:rPr>
          <w:rFonts w:ascii="仿宋" w:eastAsia="仿宋" w:hAnsi="仿宋" w:cs="仿宋" w:hint="eastAsia"/>
          <w:lang w:eastAsia="zh-CN"/>
        </w:rPr>
      </w:pPr>
      <w:bookmarkStart w:id="9" w:name="_Toc28131"/>
      <w:r>
        <w:rPr>
          <w:rFonts w:ascii="仿宋" w:eastAsia="仿宋" w:hAnsi="仿宋" w:cs="仿宋" w:hint="eastAsia"/>
          <w:lang w:eastAsia="zh-CN"/>
        </w:rPr>
        <w:t>(一)、高硅氧纤维穿刺织物项目概况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起源追溯至对市场的深入洞察。市场的不断演变与变革为高硅氧纤维穿刺织物项目提供了难得的机遇。当前市场存在的需求缺口和变革的大环境共同构成了高硅氧纤维穿刺织物项目的背景。这个高硅氧纤维穿刺织物项目旨在充分利用市场机遇，填补行业中尚未满足的需求，为客户提供全新的解决方案。市场的变革和需求的增长使得这个高硅氧纤维穿刺织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高硅氧纤维穿刺织物项目名称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正式命名为高硅氧纤维穿刺织物。这个名称不仅仅是一个标识，更代表了高硅氧纤维穿刺织物项目的核心理念和愿景。它蕴含着高硅氧纤维穿刺织物项目所要解决问题的关键字，具有强烈的表达和辨识度，为高硅氧纤维穿刺织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高硅氧纤维穿刺织物项目目标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核心目标是提供一种全新、高效的解决方案，满足客户日益增长的需求。高硅氧纤维穿刺织物项目追求的不仅仅是满足市场需求，更是在市场中获得卓越的竞争优势。通过不断提升产品或服务的质量和创新水平，高硅氧纤维穿刺织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高硅氧纤维穿刺织物项目范围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全面涵盖了产品研发、制造、市场推广和售后服务，确保从产品设计到最终用户体验的全方位关注。这一全面的高硅氧纤维穿刺织物项目范围是为了确保高硅氧纤维穿刺织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高硅氧纤维穿刺织物项目时间表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计划在未来18个月内完成，包括研发、测试、市场试点和正式推出等不同阶段。这个时间表的合理设计是为了确保高硅氧纤维穿刺织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高硅氧纤维穿刺织物项目预算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总预算估算为XX百万美元，主要分配在研发、市场推广、人员培训和运营等方面。这一充足的预算为高硅氧纤维穿刺织物项目提供了充足的资源，确保高硅氧纤维穿刺织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高硅氧纤维穿刺织物项目风险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硅氧纤维穿刺织物项目可能面临的风险包括市场接受度低、技术难题、竞争激烈等。高硅氧纤维穿刺织物项目团队已经制定了相应的风险应对计划，通过前瞻性的风险管理，确保高硅氧纤维穿刺织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高硅氧纤维穿刺织物项目团队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高硅氧纤维穿刺织物项目汇聚了一支经验丰富、多领域专业素养的核心团队，确保高硅氧纤维穿刺织物项目在各个方面都能拥有高水平的执行力。团队的协同作战是高硅氧纤维穿刺织物项目成功的关键因素之一。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高硅氧纤维穿刺织物项目背景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高硅氧纤维穿刺织物项目的背景根植于市场对更高效、创新产品的渴望，同时也受到科技发展对行业格局的深刻改变的影响。这为高硅氧纤维穿刺织物项目提供了广阔的发展空间和市场需求。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高硅氧纤维穿刺织物项目现状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截至目前，高硅氧纤维穿刺织物项目已完成市场调研和技术验证，取得了初步的成功。这为高硅氧纤维穿刺织物项目在未来的发展奠定了坚实的基础，为更远大的目标打下了坚实的基石。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76"/>
      <w:r>
        <w:rPr>
          <w:rFonts w:ascii="仿宋" w:eastAsia="仿宋" w:hAnsi="仿宋" w:cs="仿宋" w:hint="eastAsia"/>
          <w:sz w:val="28"/>
          <w:lang w:eastAsia="zh-CN"/>
        </w:rPr>
        <w:t>(二)、高硅氧纤维穿刺织物项目目标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硅氧纤维穿刺织物项目首要业务目标是在市场中占据有利地位，实现产品/服务的成功推广和销售。通过不断提升产品质量、创新性，高硅氧纤维穿刺织物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在科技迅速发展的时代，高硅氧纤维穿刺织物项目着眼于技术创新。通过持续的研发和技术升级，高硅氧纤维穿刺织物项目旨在推出更具创新性的产品或服务，以满足市场对新鲜、先进解决方案的需求。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硅氧纤维穿刺织物项目设定了客户满意度目标。通过提供卓越的产品质量和优质的客户服务，高硅氧纤维穿刺织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高硅氧纤维穿刺织物项目注重社会责任和可持续发展。通过实施环保、社会责任高硅氧纤维穿刺织物项目，高硅氧纤维穿刺织物项目致力于在经济发展的同时保护环境，促进社会公平，实现可持续经营。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高硅氧纤维穿刺织物项目的团队是实现目标的核心驱动力。因此，高硅氧纤维穿刺织物项目设定了团队发展目标，包括提升团队成员的专业技能、培养领导力，以及搭建协同高效的团队工作氛围。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493"/>
      <w:r>
        <w:rPr>
          <w:rFonts w:ascii="仿宋" w:eastAsia="仿宋" w:hAnsi="仿宋" w:cs="仿宋" w:hint="eastAsia"/>
          <w:sz w:val="28"/>
          <w:lang w:eastAsia="zh-CN"/>
        </w:rPr>
        <w:t>(三)、高硅氧纤维穿刺织物项目提出的理由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高硅氧纤维穿刺织物项目提出的理由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提出源于对市场机遇的深刻洞察。当前市场中存在的需求缺口和行业发展趋势表明，有巨大的商业机会等待被开发。通过准确捕捉市场机遇，高硅氧纤维穿刺织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理念基于对技术创新的信仰。通过持续的研发和技术投入，高硅氧纤维穿刺织物项目有望推出更具创新性的产品或服务。在科技飞速发展的当下，高硅氧纤维穿刺织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提出是为了增强企业的行业竞争力。通过提升产品或服务的质量和独特性，高硅氧纤维穿刺织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响应了消费者需求的变化。随着社会和科技的不断发展，消费者对产品和服务的需求也在发生变化。通过深入了解并及时回应消费者的新需求，高硅氧纤维穿刺织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提出是企业战略发展规划的一部分。在面对日益激烈的市场竞争和不断变化的商业环境中，高硅氧纤维穿刺织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提出不仅仅是基于商业考量，还注重社会责任。通过推出环保、社会责任等方面的高硅氧纤维穿刺织物项目，高硅氧纤维穿刺织物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高硅氧纤维穿刺织物项目的提出反映了对利益相关者期望的关注。包括客户、员工、投资者等利益相关者在企业发展中都有着各自的期望，高硅氧纤维穿刺织物项目力求在满足这些期望的同时，取得更大的共赢。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985"/>
      <w:r>
        <w:rPr>
          <w:rFonts w:ascii="仿宋" w:eastAsia="仿宋" w:hAnsi="仿宋" w:cs="仿宋" w:hint="eastAsia"/>
          <w:sz w:val="28"/>
          <w:lang w:eastAsia="zh-CN"/>
        </w:rPr>
        <w:t>(四)、高硅氧纤维穿刺织物项目意义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在实施高硅氧纤维穿刺织物项目的过程中，我们不仅仅是在追逐商业成功，更是为企业和社会的多个层面创造了深远的意义。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纤维穿刺织物项目的首要意义在于提升企业的市场竞争力。通过持续的创新和对产品质量的高标准要求，高硅氧纤维穿刺织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硅氧纤维穿刺织物项目的推进将促使行业技术水平的提升。通过引入先进技术和创新性解决方案，高硅氧纤维穿刺织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硅氧纤维穿刺织物项目不仅创造了大量就业机会，提高了就业水平，还注重社会责任和环保。通过参与社会公益事业和推动环保高硅氧纤维穿刺织物项目，高硅氧纤维穿刺织物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综合而言，高硅氧纤维穿刺织物项目意义重大，不仅推动了企业的发展，也为行业和社会的进步贡献了积极力量。这是一个全面而深刻的影响，将在未来产生可持续的正面效应。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84"/>
      <w:r>
        <w:rPr>
          <w:rFonts w:ascii="仿宋" w:eastAsia="仿宋" w:hAnsi="仿宋" w:cs="仿宋" w:hint="eastAsia"/>
          <w:sz w:val="28"/>
          <w:lang w:eastAsia="zh-CN"/>
        </w:rPr>
        <w:t>(五)、高硅氧纤维穿刺织物项目背景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在当今迅猛发展的商业环境中，高硅氧纤维穿刺织物项目的动因根植于对多方面因素的审慎考量。这个高硅氧纤维穿刺织物项目的提出并非孤立的决策，而是对企业所处背景深入思考的产物。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硅氧纤维穿刺织物项目背后的首要原因。科技的迅速发展和全球市场的快速变化使得企业必须灵活应对。高硅氧纤维穿刺织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硅氧纤维穿刺织物项目背景中不可忽视的一环。企业需要在激烈竞争中脱颖而出，为此，高硅氧纤维穿刺织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技术的迅速发展为企业带来了机遇与挑战。作为高硅氧纤维穿刺织物项目启动的背景之一，对新兴技术的应用将有助于提升企业的技术水平，使其在不断演进的商业环境中保持竞争优势。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高硅氧纤维穿刺织物项目充分融入了社会责任的理念，通过可持续经营和社会公益高硅氧纤维穿刺织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299"/>
      <w:r>
        <w:rPr>
          <w:rFonts w:ascii="仿宋" w:eastAsia="仿宋" w:hAnsi="仿宋" w:cs="仿宋" w:hint="eastAsia"/>
          <w:sz w:val="28"/>
          <w:lang w:eastAsia="zh-CN"/>
        </w:rPr>
        <w:t>三、高硅氧纤维穿刺织物项目危机管理</w:t>
      </w:r>
      <w:bookmarkEnd w:id="14"/>
    </w:p>
    <w:p>
      <w:pPr>
        <w:pStyle w:val="Heading2"/>
        <w:rPr>
          <w:rFonts w:ascii="仿宋" w:eastAsia="仿宋" w:hAnsi="仿宋" w:cs="仿宋" w:hint="eastAsia"/>
          <w:lang w:eastAsia="zh-CN"/>
        </w:rPr>
      </w:pPr>
      <w:bookmarkStart w:id="15" w:name="_Toc876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纤维穿刺织物项目危机管理中，危机预警与识别是确保高硅氧纤维穿刺织物项目稳健运行的核心步骤。通过建立全面的监测机制，高硅氧纤维穿刺织物项目团队旨在及时发现和理解潜在的风险和危机因素，以便采取及时的预防和应对措施，确保高硅氧纤维穿刺织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硅氧纤维穿刺织物项目团队全面分析了整个高硅氧纤维穿刺织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硅氧纤维穿刺织物项目团队着重于明确定义高硅氧纤维穿刺织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硅氧纤维穿刺织物项目进展的持续监控，团队能够及时发现潜在问题并作出迅速反应。高硅氧纤维穿刺织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https://d.book118.com/448077105007006027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高硅氧纤维穿刺织物项目规划设计纲要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31B6E"/>
    <w:rsid w:val="67C31B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771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2024-01-16T10:57:00Z</dcterms:created>
  <dcterms:modified xsi:type="dcterms:W3CDTF">2024-01-16T10:57:17Z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C053A309211F45E680DFBD622812C64A_11</vt:lpwstr>
  </property>
  <property fmtid="{D5CDD505-2E9C-101B-9397-08002B2CF9AE}" pid="3" name="KSOProductBuildVer">
    <vt:lpwstr>2052-12.1.0.16120</vt:lpwstr>
  </property>
</Properties>
</file>