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s="Times New Roman" w:hint="eastAsia"/>
          <w:b/>
          <w:bCs/>
          <w:sz w:val="28"/>
          <w:szCs w:val="28"/>
        </w:rPr>
      </w:pPr>
      <w:r>
        <w:rPr>
          <w:rFonts w:ascii="Times New Roman" w:hAnsi="Times New Roman" w:cs="Times New Roman" w:hint="eastAsia"/>
          <w:b/>
          <w:bCs/>
          <w:sz w:val="28"/>
          <w:szCs w:val="28"/>
          <w:lang w:val="en-US" w:eastAsia="zh-CN"/>
        </w:rPr>
        <w:t>高浓污水处理中心二期二标段设备采购清单</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cs="Times New Roman" w:hint="eastAsia"/>
          <w:b/>
          <w:bCs/>
          <w:sz w:val="24"/>
        </w:rPr>
      </w:pPr>
      <w:r>
        <w:rPr>
          <w:rFonts w:ascii="Times New Roman" w:hAnsi="Times New Roman" w:cs="Times New Roman" w:hint="eastAsia"/>
          <w:b/>
          <w:bCs/>
          <w:sz w:val="24"/>
          <w:szCs w:val="24"/>
          <w:lang w:val="en-US" w:eastAsia="zh-CN"/>
        </w:rPr>
        <w:t>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hint="eastAsia"/>
          <w:b w:val="0"/>
          <w:bCs w:val="0"/>
          <w:sz w:val="24"/>
        </w:rPr>
      </w:pPr>
      <w:r>
        <w:rPr>
          <w:rFonts w:ascii="Times New Roman" w:hAnsi="Times New Roman" w:cs="Times New Roman" w:hint="eastAsia"/>
          <w:b w:val="0"/>
          <w:bCs w:val="0"/>
          <w:sz w:val="24"/>
          <w:szCs w:val="24"/>
          <w:lang w:val="en-US" w:eastAsia="zh-CN"/>
        </w:rPr>
        <w:t>本项目为黑龙江安达经济开发区精细化工产业园高浓污水处理中心二期工程（500t/d）除2套MVR设备、1套结晶设备、1套地面火炬、1套电解盐设备、1套电力变压器及高压配电柜设备以外的全厂性建设工程项目。为总包工程，包含安装，安装后需要使全厂达到调试条件。为了保证工艺的连续性和完整性，包括但不限于以下表格中提及的工艺管线、电缆等安装材料，具体数量根据现场实际情况可能会有所调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hint="default"/>
          <w:b w:val="0"/>
          <w:bCs w:val="0"/>
          <w:sz w:val="24"/>
        </w:rPr>
      </w:pPr>
      <w:r>
        <w:rPr>
          <w:rFonts w:ascii="Times New Roman" w:hAnsi="Times New Roman" w:cs="Times New Roman" w:hint="eastAsia"/>
          <w:b w:val="0"/>
          <w:bCs w:val="0"/>
          <w:sz w:val="24"/>
          <w:szCs w:val="24"/>
          <w:lang w:val="en-US" w:eastAsia="zh-CN"/>
        </w:rPr>
        <w:t>非标设备的详细尺寸见设备条件图，</w:t>
      </w:r>
      <w:bookmarkStart w:id="0" w:name="_GoBack"/>
      <w:bookmarkEnd w:id="0"/>
      <w:r>
        <w:rPr>
          <w:rFonts w:ascii="Times New Roman" w:hAnsi="Times New Roman" w:cs="Times New Roman" w:hint="eastAsia"/>
          <w:b w:val="0"/>
          <w:bCs w:val="0"/>
          <w:sz w:val="24"/>
          <w:szCs w:val="24"/>
          <w:lang w:val="en-US" w:eastAsia="zh-CN"/>
        </w:rPr>
        <w:t>所有电机均要求一级或二级能效。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hint="eastAsia"/>
          <w:b w:val="0"/>
          <w:bCs w:val="0"/>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cs="Times New Roman" w:hint="default"/>
          <w:b w:val="0"/>
          <w:bCs w:val="0"/>
          <w:sz w:val="24"/>
        </w:rPr>
      </w:pPr>
      <w:r>
        <w:rPr>
          <w:rFonts w:ascii="Times New Roman" w:hAnsi="Times New Roman" w:cs="Times New Roman" w:hint="eastAsia"/>
          <w:b w:val="0"/>
          <w:bCs w:val="0"/>
          <w:sz w:val="24"/>
          <w:szCs w:val="24"/>
          <w:lang w:val="en-US" w:eastAsia="zh-CN"/>
        </w:rPr>
        <w:t>设备和材料清单如下所示：</w:t>
      </w:r>
    </w:p>
    <w:p>
      <w:pPr>
        <w:keepNext w:val="0"/>
        <w:keepLines w:val="0"/>
        <w:pageBreakBefore w:val="0"/>
        <w:widowControl w:val="0"/>
        <w:kinsoku/>
        <w:wordWrap/>
        <w:overflowPunct/>
        <w:topLinePunct w:val="0"/>
        <w:autoSpaceDE/>
        <w:autoSpaceDN/>
        <w:bidi w:val="0"/>
        <w:adjustRightInd/>
        <w:snapToGrid/>
        <w:spacing w:after="156" w:afterLines="50" w:line="360" w:lineRule="auto"/>
        <w:jc w:val="both"/>
        <w:textAlignment w:val="auto"/>
        <w:rPr>
          <w:rFonts w:ascii="Times New Roman" w:hAnsi="Times New Roman" w:cs="Times New Roman" w:hint="eastAsia"/>
          <w:sz w:val="24"/>
        </w:rPr>
      </w:pPr>
      <w:r>
        <w:rPr>
          <w:rFonts w:ascii="Times New Roman" w:hAnsi="Times New Roman" w:cs="Times New Roman" w:hint="eastAsia"/>
          <w:b/>
          <w:bCs/>
          <w:sz w:val="24"/>
          <w:szCs w:val="24"/>
          <w:lang w:val="en-US" w:eastAsia="zh-CN"/>
        </w:rPr>
        <w:t>一、预处理车间工艺设备</w:t>
      </w: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序号</w:t>
            </w:r>
          </w:p>
        </w:tc>
        <w:tc>
          <w:tcPr>
            <w:tcW w:w="586"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位号</w:t>
            </w:r>
          </w:p>
        </w:tc>
        <w:tc>
          <w:tcPr>
            <w:tcW w:w="748"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名称</w:t>
            </w:r>
          </w:p>
        </w:tc>
        <w:tc>
          <w:tcPr>
            <w:tcW w:w="1407" w:type="pct"/>
            <w:shd w:val="clear" w:color="auto" w:fill="auto"/>
            <w:noWrap/>
            <w:vAlign w:val="center"/>
          </w:tcPr>
          <w:p>
            <w:pPr>
              <w:widowControl/>
              <w:jc w:val="center"/>
              <w:rPr>
                <w:rFonts w:ascii="Times New Roman" w:hAnsi="Times New Roman" w:cs="Times New Roman" w:hint="eastAsia"/>
                <w:b/>
                <w:bCs/>
                <w:color w:val="000000"/>
                <w:kern w:val="0"/>
                <w:szCs w:val="21"/>
              </w:rPr>
            </w:pPr>
            <w:r>
              <w:rPr>
                <w:rFonts w:ascii="Times New Roman" w:hAnsi="Times New Roman" w:cs="Times New Roman" w:hint="eastAsia"/>
                <w:b/>
                <w:bCs/>
                <w:color w:val="000000"/>
                <w:kern w:val="0"/>
                <w:sz w:val="21"/>
                <w:szCs w:val="21"/>
                <w:lang w:eastAsia="zh-CN"/>
              </w:rPr>
              <w:t>规格参数</w:t>
            </w:r>
          </w:p>
        </w:tc>
        <w:tc>
          <w:tcPr>
            <w:tcW w:w="513"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材质</w:t>
            </w:r>
          </w:p>
        </w:tc>
        <w:tc>
          <w:tcPr>
            <w:tcW w:w="339"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单位</w:t>
            </w:r>
          </w:p>
        </w:tc>
        <w:tc>
          <w:tcPr>
            <w:tcW w:w="339" w:type="pct"/>
            <w:shd w:val="clear" w:color="auto" w:fill="auto"/>
            <w:noWrap/>
            <w:vAlign w:val="center"/>
          </w:tcPr>
          <w:p>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 w:val="21"/>
                <w:szCs w:val="21"/>
              </w:rPr>
              <w:t>数量</w:t>
            </w:r>
          </w:p>
        </w:tc>
        <w:tc>
          <w:tcPr>
            <w:tcW w:w="728" w:type="pct"/>
            <w:shd w:val="clear" w:color="auto" w:fill="auto"/>
            <w:noWrap/>
            <w:vAlign w:val="center"/>
          </w:tcPr>
          <w:p>
            <w:pPr>
              <w:widowControl/>
              <w:jc w:val="center"/>
              <w:rPr>
                <w:rFonts w:ascii="Times New Roman" w:hAnsi="Times New Roman" w:cs="Times New Roman" w:hint="eastAsia"/>
                <w:b/>
                <w:bCs/>
                <w:color w:val="000000"/>
                <w:kern w:val="0"/>
                <w:szCs w:val="21"/>
              </w:rPr>
            </w:pPr>
            <w:r>
              <w:rPr>
                <w:rFonts w:ascii="Times New Roman" w:hAnsi="Times New Roman" w:cs="Times New Roman" w:hint="eastAsia"/>
                <w:b/>
                <w:bCs/>
                <w:color w:val="000000"/>
                <w:kern w:val="0"/>
                <w:sz w:val="21"/>
                <w:szCs w:val="21"/>
                <w:lang w:val="en-US" w:eastAsia="zh-CN"/>
              </w:rPr>
              <w:t>备注</w:t>
            </w: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w:t>
            </w:r>
          </w:p>
        </w:tc>
        <w:tc>
          <w:tcPr>
            <w:tcW w:w="586" w:type="pct"/>
            <w:shd w:val="clear" w:color="auto" w:fill="auto"/>
            <w:noWrap/>
            <w:vAlign w:val="center"/>
          </w:tcPr>
          <w:p>
            <w:pPr>
              <w:widowControl/>
              <w:jc w:val="center"/>
              <w:rPr>
                <w:rFonts w:ascii="Times New Roman" w:hAnsi="Times New Roman" w:cs="Times New Roman"/>
                <w:kern w:val="0"/>
                <w:szCs w:val="21"/>
              </w:rPr>
            </w:pPr>
          </w:p>
        </w:tc>
        <w:tc>
          <w:tcPr>
            <w:tcW w:w="748"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容器类</w:t>
            </w:r>
          </w:p>
        </w:tc>
        <w:tc>
          <w:tcPr>
            <w:tcW w:w="1407" w:type="pct"/>
            <w:shd w:val="clear" w:color="auto" w:fill="auto"/>
            <w:noWrap/>
            <w:vAlign w:val="center"/>
          </w:tcPr>
          <w:p>
            <w:pPr>
              <w:widowControl/>
              <w:jc w:val="center"/>
              <w:rPr>
                <w:rFonts w:ascii="Times New Roman" w:hAnsi="Times New Roman" w:cs="Times New Roman"/>
                <w:kern w:val="0"/>
                <w:szCs w:val="21"/>
              </w:rPr>
            </w:pPr>
          </w:p>
        </w:tc>
        <w:tc>
          <w:tcPr>
            <w:tcW w:w="513" w:type="pct"/>
            <w:shd w:val="clear" w:color="auto" w:fill="auto"/>
            <w:noWrap/>
            <w:vAlign w:val="center"/>
          </w:tcPr>
          <w:p>
            <w:pPr>
              <w:widowControl/>
              <w:jc w:val="center"/>
              <w:rPr>
                <w:rFonts w:ascii="Times New Roman" w:hAnsi="Times New Roman" w:cs="Times New Roman"/>
                <w:kern w:val="0"/>
                <w:szCs w:val="21"/>
              </w:rPr>
            </w:pPr>
          </w:p>
        </w:tc>
        <w:tc>
          <w:tcPr>
            <w:tcW w:w="339" w:type="pct"/>
            <w:shd w:val="clear" w:color="auto" w:fill="auto"/>
            <w:noWrap/>
            <w:vAlign w:val="center"/>
          </w:tcPr>
          <w:p>
            <w:pPr>
              <w:widowControl/>
              <w:jc w:val="center"/>
              <w:rPr>
                <w:rFonts w:ascii="Times New Roman" w:hAnsi="Times New Roman" w:cs="Times New Roman"/>
                <w:kern w:val="0"/>
                <w:szCs w:val="21"/>
              </w:rPr>
            </w:pPr>
          </w:p>
        </w:tc>
        <w:tc>
          <w:tcPr>
            <w:tcW w:w="339" w:type="pct"/>
            <w:shd w:val="clear" w:color="auto" w:fill="auto"/>
            <w:noWrap/>
            <w:vAlign w:val="center"/>
          </w:tcPr>
          <w:p>
            <w:pPr>
              <w:widowControl/>
              <w:jc w:val="center"/>
              <w:rPr>
                <w:rFonts w:ascii="Times New Roman" w:hAnsi="Times New Roman" w:cs="Times New Roman"/>
                <w:kern w:val="0"/>
                <w:szCs w:val="21"/>
              </w:rPr>
            </w:pPr>
          </w:p>
        </w:tc>
        <w:tc>
          <w:tcPr>
            <w:tcW w:w="728" w:type="pct"/>
            <w:shd w:val="clear" w:color="auto" w:fill="auto"/>
            <w:noWrap/>
            <w:vAlign w:val="center"/>
          </w:tcPr>
          <w:p>
            <w:pPr>
              <w:widowControl/>
              <w:jc w:val="center"/>
              <w:rPr>
                <w:rFonts w:ascii="Times New Roman" w:hAnsi="Times New Roman" w:cs="Times New Roman"/>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V-0181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立式，φ800×1000，V=0.5m³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PP</w:t>
            </w:r>
            <w:r>
              <w:rPr>
                <w:rFonts w:ascii="Times New Roman" w:hAnsi="Times New Roman" w:cs="Times New Roman" w:hint="eastAsia"/>
                <w:color w:val="auto"/>
                <w:kern w:val="0"/>
                <w:sz w:val="21"/>
                <w:szCs w:val="21"/>
                <w:lang w:val="en-US" w:eastAsia="zh-CN"/>
              </w:rPr>
              <w:t>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络合出水罐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103</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立式，φ800×1000，V=0.5m³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PP</w:t>
            </w:r>
            <w:r>
              <w:rPr>
                <w:rFonts w:ascii="Times New Roman" w:hAnsi="Times New Roman" w:cs="Times New Roman" w:hint="eastAsia"/>
                <w:color w:val="auto"/>
                <w:kern w:val="0"/>
                <w:sz w:val="21"/>
                <w:szCs w:val="21"/>
                <w:lang w:val="en-US" w:eastAsia="zh-CN"/>
              </w:rPr>
              <w:t>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V-0148</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分离剂中间罐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立式，φ2600×3500，V=18m³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V-0110</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分离相储槽</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立式，φ2600×3500，V=18m³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中间层罐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立式，φ1600×3500，V=7m³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MFF-0101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一级分离反应器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立式，φ1800×5400，带搅拌，齿轮减速机，电机功率15kW，变频，防爆等级BT4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MFL-0101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一级分离器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立式，φ2600×9300</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MFF-0102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二级分离反应器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立式，φ1800×5400，带搅拌，齿轮减速机，电机功率15kW，变频，防爆等级BT4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1.1</w:t>
            </w:r>
            <w:r>
              <w:rPr>
                <w:rFonts w:ascii="Times New Roman" w:hAnsi="Times New Roman" w:cs="Times New Roman" w:hint="eastAsia"/>
                <w:kern w:val="0"/>
                <w:sz w:val="21"/>
                <w:szCs w:val="21"/>
                <w:lang w:val="en-US" w:eastAsia="zh-CN"/>
              </w:rPr>
              <w:t>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MFL-0102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二级分离器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立式，φ2600×9300</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1.1</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GY-0101AB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出水隔油器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立式，φ2600×6500，V=34m³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1.1</w:t>
            </w: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NFF-0101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逆反应器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立式，φ1400×5400，带搅拌，齿轮减速机，电机功率7.5kW，变频，防爆等级BT4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NFL-0101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逆反应分离器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立式，φ2600×9300</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V-0114</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回收相罐</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立式，φ2600×3500，V=18m³</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半管加热</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bl>
    <w:p>
      <w:pPr>
        <w:sectPr>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酸析滤液罐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V-0118</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氧化进水罐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V-0120</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中和脱气罐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75</w:t>
            </w:r>
            <w:r>
              <w:rPr>
                <w:rFonts w:ascii="Times New Roman" w:hAnsi="Times New Roman" w:cs="Times New Roman"/>
                <w:color w:val="auto"/>
                <w:kern w:val="0"/>
                <w:sz w:val="21"/>
                <w:szCs w:val="21"/>
              </w:rPr>
              <w:t>00</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highlight w:val="none"/>
                <w:lang w:val="en-US" w:eastAsia="zh-CN"/>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V-0158</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絮凝反应罐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立式，φ1800×2000，V=5m³，框式搅拌（防腐），电机功率2.2kW，防爆等级BT4，21r/min</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V-0121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沉降罐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立式，φ5000×</w:t>
            </w:r>
            <w:r>
              <w:rPr>
                <w:rFonts w:ascii="Times New Roman" w:hAnsi="Times New Roman" w:cs="Times New Roman" w:hint="eastAsia"/>
                <w:color w:val="auto"/>
                <w:kern w:val="0"/>
                <w:sz w:val="21"/>
                <w:szCs w:val="21"/>
                <w:lang w:val="en-US" w:eastAsia="zh-CN"/>
              </w:rPr>
              <w:t>65</w:t>
            </w:r>
            <w:r>
              <w:rPr>
                <w:rFonts w:ascii="Times New Roman" w:hAnsi="Times New Roman" w:cs="Times New Roman"/>
                <w:color w:val="auto"/>
                <w:kern w:val="0"/>
                <w:sz w:val="21"/>
                <w:szCs w:val="21"/>
              </w:rPr>
              <w:t>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碳钢</w:t>
            </w:r>
            <w:r>
              <w:rPr>
                <w:rFonts w:ascii="Times New Roman" w:hAnsi="Times New Roman" w:cs="Times New Roman" w:hint="eastAsia"/>
                <w:color w:val="auto"/>
                <w:kern w:val="0"/>
                <w:sz w:val="21"/>
                <w:szCs w:val="21"/>
                <w:lang w:val="en-US" w:eastAsia="zh-CN"/>
              </w:rPr>
              <w:t>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1.2</w:t>
            </w:r>
            <w:r>
              <w:rPr>
                <w:rFonts w:ascii="Times New Roman" w:hAnsi="Times New Roman" w:cs="Times New Roman" w:hint="eastAsia"/>
                <w:kern w:val="0"/>
                <w:sz w:val="21"/>
                <w:szCs w:val="21"/>
                <w:lang w:val="en-US" w:eastAsia="zh-CN"/>
              </w:rPr>
              <w:t>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V-0122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V-0123AB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机械过滤器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立式，φ1500×3500，内装石英砂，处理量15m³/h</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碳钢衬胶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V-0183AB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活性炭罐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立式，φ1800×3500，内装颗粒碳，处理量15m³/h</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碳钢衬胶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23</w:t>
            </w:r>
          </w:p>
        </w:tc>
        <w:tc>
          <w:tcPr>
            <w:tcW w:w="586"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V-0132</w:t>
            </w:r>
          </w:p>
        </w:tc>
        <w:tc>
          <w:tcPr>
            <w:tcW w:w="748"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吸附出水罐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1.24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V-0182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立式，φ800×1000，V=0.5m³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PP</w:t>
            </w:r>
            <w:r>
              <w:rPr>
                <w:rFonts w:ascii="Times New Roman" w:hAnsi="Times New Roman" w:cs="Times New Roman" w:hint="eastAsia"/>
                <w:color w:val="auto"/>
                <w:kern w:val="0"/>
                <w:sz w:val="21"/>
                <w:szCs w:val="21"/>
                <w:lang w:val="en-US" w:eastAsia="zh-CN"/>
              </w:rPr>
              <w:t>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V-0130</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络合出水罐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立式，φ2500×3500，V=17m³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1.26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104</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立式，φ800×1000，V=0.5m³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PP</w:t>
            </w:r>
            <w:r>
              <w:rPr>
                <w:rFonts w:ascii="Times New Roman" w:hAnsi="Times New Roman" w:cs="Times New Roman" w:hint="eastAsia"/>
                <w:color w:val="auto"/>
                <w:kern w:val="0"/>
                <w:sz w:val="21"/>
                <w:szCs w:val="21"/>
                <w:lang w:val="en-US" w:eastAsia="zh-CN"/>
              </w:rPr>
              <w:t>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V-0159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电化学</w:t>
            </w:r>
            <w:r>
              <w:rPr>
                <w:rFonts w:ascii="Times New Roman" w:hAnsi="Times New Roman" w:cs="Times New Roman"/>
                <w:color w:val="auto"/>
                <w:kern w:val="0"/>
                <w:sz w:val="21"/>
                <w:szCs w:val="21"/>
              </w:rPr>
              <w:t>絮凝反应罐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立式，φ1400×2000，V=3m³，框式搅拌（防腐），电机功率1.5kW，防爆等级BT4，21r/min</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29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V-0134</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电化学</w:t>
            </w:r>
            <w:r>
              <w:rPr>
                <w:rFonts w:ascii="Times New Roman" w:hAnsi="Times New Roman" w:cs="Times New Roman"/>
                <w:color w:val="auto"/>
                <w:kern w:val="0"/>
                <w:sz w:val="21"/>
                <w:szCs w:val="21"/>
              </w:rPr>
              <w:t>沉降罐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立式，φ4000×</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碳钢</w:t>
            </w:r>
            <w:r>
              <w:rPr>
                <w:rFonts w:ascii="Times New Roman" w:hAnsi="Times New Roman" w:cs="Times New Roman" w:hint="eastAsia"/>
                <w:color w:val="auto"/>
                <w:kern w:val="0"/>
                <w:sz w:val="21"/>
                <w:szCs w:val="21"/>
                <w:lang w:val="en-US" w:eastAsia="zh-CN"/>
              </w:rPr>
              <w:t>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V-0135AB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氧化进水罐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V-0137AB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中和脱气罐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w:t>
            </w:r>
            <w:r>
              <w:rPr>
                <w:rFonts w:ascii="Times New Roman" w:hAnsi="Times New Roman" w:cs="Times New Roman" w:hint="eastAsia"/>
                <w:color w:val="auto"/>
                <w:kern w:val="0"/>
                <w:sz w:val="21"/>
                <w:szCs w:val="21"/>
                <w:lang w:val="en-US" w:eastAsia="zh-CN"/>
              </w:rPr>
              <w:t>75</w:t>
            </w:r>
            <w:r>
              <w:rPr>
                <w:rFonts w:ascii="Times New Roman" w:hAnsi="Times New Roman" w:cs="Times New Roman"/>
                <w:color w:val="auto"/>
                <w:kern w:val="0"/>
                <w:sz w:val="21"/>
                <w:szCs w:val="21"/>
              </w:rPr>
              <w:t>00</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highlight w:val="none"/>
                <w:lang w:val="en-US" w:eastAsia="zh-CN"/>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V-0160AB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絮凝反应罐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立式，φ1400×2000，V=3m³，框式搅拌（防腐），电机功率1.5kW，防爆等级BT4，21r/min</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V-0138AB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沉降罐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立式，φ4000×</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碳钢</w:t>
            </w:r>
            <w:r>
              <w:rPr>
                <w:rFonts w:ascii="Times New Roman" w:hAnsi="Times New Roman" w:cs="Times New Roman" w:hint="eastAsia"/>
                <w:color w:val="auto"/>
                <w:kern w:val="0"/>
                <w:sz w:val="21"/>
                <w:szCs w:val="21"/>
                <w:lang w:val="en-US" w:eastAsia="zh-CN"/>
              </w:rPr>
              <w:t>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V-0139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V-0140AB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机械过滤器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立式，φ1200×3500，内装石英砂，处理量10m³/h</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碳钢衬胶</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V-0142</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污泥浓缩</w:t>
            </w:r>
            <w:r>
              <w:rPr>
                <w:rFonts w:ascii="Times New Roman" w:hAnsi="Times New Roman" w:cs="Times New Roman" w:hint="eastAsia"/>
                <w:color w:val="auto"/>
                <w:kern w:val="0"/>
                <w:sz w:val="21"/>
                <w:szCs w:val="21"/>
                <w:lang w:val="en-US" w:eastAsia="zh-CN"/>
              </w:rPr>
              <w:t>槽</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卧式方槽，3000×2000×</w:t>
            </w:r>
            <w:r>
              <w:rPr>
                <w:rFonts w:ascii="Times New Roman" w:hAnsi="Times New Roman" w:cs="Times New Roman" w:hint="eastAsia"/>
                <w:color w:val="auto"/>
                <w:kern w:val="0"/>
                <w:sz w:val="21"/>
                <w:szCs w:val="21"/>
                <w:lang w:val="en-US" w:eastAsia="zh-CN"/>
              </w:rPr>
              <w:t>30</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8</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1.37</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V-0165</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分离剂罐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600×3500，V=</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DEK470</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1.38</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V-0167</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分离相罐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600×3500，V=</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DEK470</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1.39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V-0166</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PPH缠绕</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V-0168ABC</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过滤出水罐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立式，φ2500×3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PPH缠绕</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V-0169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刮板蒸发进水罐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00×3500，V=1</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V-0176</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母液罐</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26</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35</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18</w:t>
            </w:r>
            <w:r>
              <w:rPr>
                <w:rFonts w:ascii="Times New Roman" w:hAnsi="Times New Roman" w:cs="Times New Roman"/>
                <w:color w:val="auto"/>
                <w:kern w:val="0"/>
                <w:sz w:val="21"/>
                <w:szCs w:val="21"/>
              </w:rPr>
              <w:t>m³</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半管加热</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Q235</w:t>
            </w:r>
          </w:p>
        </w:tc>
        <w:tc>
          <w:tcPr>
            <w:tcW w:w="339"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1.43</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V-0171</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离心液地槽</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方槽，1500×1200×1500，V=2.7m³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碳钢防腐</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1.44</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V-0170</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蒸出液中转罐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16</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1.45</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V-019</w:t>
            </w:r>
            <w:r>
              <w:rPr>
                <w:rFonts w:ascii="Times New Roman" w:hAnsi="Times New Roman" w:cs="Times New Roman" w:hint="eastAsia"/>
                <w:color w:val="auto"/>
                <w:kern w:val="0"/>
                <w:sz w:val="21"/>
                <w:szCs w:val="21"/>
                <w:lang w:val="en-US" w:eastAsia="zh-CN"/>
              </w:rPr>
              <w:t>1</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冷凝水</w:t>
            </w:r>
            <w:r>
              <w:rPr>
                <w:rFonts w:ascii="Times New Roman" w:hAnsi="Times New Roman" w:cs="Times New Roman" w:hint="eastAsia"/>
                <w:color w:val="auto"/>
                <w:kern w:val="0"/>
                <w:sz w:val="21"/>
                <w:szCs w:val="21"/>
                <w:lang w:val="en-US" w:eastAsia="zh-CN"/>
              </w:rPr>
              <w:t>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16</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1.46</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V-0185</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压榨水箱</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00，V=4m³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1.47</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V-0186</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压榨水箱</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00，V=4m³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1.48</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V-0189A-E</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泥斗</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50×1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×2000</w:t>
            </w:r>
            <w:r>
              <w:rPr>
                <w:rFonts w:ascii="Times New Roman" w:hAnsi="Times New Roman" w:cs="Times New Roman"/>
                <w:color w:val="auto"/>
                <w:kern w:val="0"/>
                <w:sz w:val="21"/>
                <w:szCs w:val="21"/>
              </w:rPr>
              <w:t>，</w:t>
            </w:r>
          </w:p>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配电动插板阀400×300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碳钢防腐</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5</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1.49</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V-0190A-E</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集气罩</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5750×1200×1000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塑料</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5</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V-0188AB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泥斗</w:t>
            </w:r>
          </w:p>
        </w:tc>
        <w:tc>
          <w:tcPr>
            <w:tcW w:w="1407"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2350×1200×1500，</w:t>
            </w:r>
          </w:p>
          <w:p>
            <w:pPr>
              <w:widowControl/>
              <w:jc w:val="center"/>
              <w:rPr>
                <w:rFonts w:ascii="Times New Roman" w:hAnsi="Times New Roman" w:cs="Times New Roman" w:hint="default"/>
                <w:color w:val="auto"/>
                <w:kern w:val="0"/>
                <w:szCs w:val="21"/>
              </w:rPr>
            </w:pPr>
            <w:r>
              <w:rPr>
                <w:rFonts w:ascii="Times New Roman" w:hAnsi="Times New Roman" w:cs="Times New Roman" w:hint="default"/>
                <w:color w:val="auto"/>
                <w:kern w:val="0"/>
                <w:sz w:val="21"/>
                <w:szCs w:val="21"/>
                <w:lang w:val="en-US" w:eastAsia="zh-CN"/>
              </w:rPr>
              <w:t>配电动插板阀400×300</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碳钢防腐</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V-0187AB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集气罩</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3050×1200×1000</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塑料</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1.52</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V-01</w:t>
            </w:r>
            <w:r>
              <w:rPr>
                <w:rFonts w:ascii="Times New Roman" w:hAnsi="Times New Roman" w:cs="Times New Roman" w:hint="eastAsia"/>
                <w:color w:val="auto"/>
                <w:kern w:val="0"/>
                <w:sz w:val="21"/>
                <w:szCs w:val="21"/>
                <w:lang w:val="en-US" w:eastAsia="zh-CN"/>
              </w:rPr>
              <w:t>92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活性炭罐（尾气）</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立式，</w:t>
            </w:r>
            <w:r>
              <w:rPr>
                <w:rFonts w:ascii="Times New Roman" w:hAnsi="Times New Roman" w:cs="Times New Roman" w:hint="eastAsia"/>
                <w:color w:val="auto"/>
                <w:kern w:val="0"/>
                <w:sz w:val="21"/>
                <w:szCs w:val="21"/>
                <w:lang w:val="en-US" w:eastAsia="zh-CN"/>
              </w:rPr>
              <w:t>4-6m³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PP</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V-0173AB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风机缓冲罐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00×1</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0.7</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V-0117</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盐酸高位罐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立式，φ1200×1800，V=2m³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1.55</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V-0161</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硫酸高位罐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立式，φ1000×1500，V=1m³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V-0162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液碱高位罐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立式，φ1000×1500，V=1m³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57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V-0143</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31%盐酸中间罐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1.58</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V-0144</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98%硫酸中间罐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16</w:t>
            </w:r>
            <w:r>
              <w:rPr>
                <w:rFonts w:ascii="Times New Roman" w:hAnsi="Times New Roman" w:cs="Times New Roman"/>
                <w:color w:val="auto"/>
                <w:kern w:val="0"/>
                <w:sz w:val="21"/>
                <w:szCs w:val="21"/>
              </w:rPr>
              <w:t>00×3</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59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V-01</w:t>
            </w:r>
            <w:r>
              <w:rPr>
                <w:rFonts w:ascii="Times New Roman" w:hAnsi="Times New Roman" w:cs="Times New Roman" w:hint="eastAsia"/>
                <w:color w:val="auto"/>
                <w:kern w:val="0"/>
                <w:sz w:val="21"/>
                <w:szCs w:val="21"/>
                <w:lang w:val="en-US" w:eastAsia="zh-CN"/>
              </w:rPr>
              <w:t>50</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%液碱</w:t>
            </w:r>
            <w:r>
              <w:rPr>
                <w:rFonts w:ascii="Times New Roman" w:hAnsi="Times New Roman" w:cs="Times New Roman" w:hint="eastAsia"/>
                <w:color w:val="auto"/>
                <w:kern w:val="0"/>
                <w:sz w:val="21"/>
                <w:szCs w:val="21"/>
                <w:lang w:val="en-US" w:eastAsia="zh-CN"/>
              </w:rPr>
              <w:t>稀释</w:t>
            </w:r>
            <w:r>
              <w:rPr>
                <w:rFonts w:ascii="Times New Roman" w:hAnsi="Times New Roman" w:cs="Times New Roman"/>
                <w:color w:val="auto"/>
                <w:kern w:val="0"/>
                <w:sz w:val="21"/>
                <w:szCs w:val="21"/>
              </w:rPr>
              <w:t>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V-0151</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%液碱</w:t>
            </w:r>
            <w:r>
              <w:rPr>
                <w:rFonts w:ascii="Times New Roman" w:hAnsi="Times New Roman" w:cs="Times New Roman" w:hint="eastAsia"/>
                <w:color w:val="auto"/>
                <w:kern w:val="0"/>
                <w:sz w:val="21"/>
                <w:szCs w:val="21"/>
                <w:lang w:val="en-US" w:eastAsia="zh-CN"/>
              </w:rPr>
              <w:t>储</w:t>
            </w:r>
            <w:r>
              <w:rPr>
                <w:rFonts w:ascii="Times New Roman" w:hAnsi="Times New Roman" w:cs="Times New Roman"/>
                <w:color w:val="auto"/>
                <w:kern w:val="0"/>
                <w:sz w:val="21"/>
                <w:szCs w:val="21"/>
              </w:rPr>
              <w:t>罐</w:t>
            </w:r>
            <w:r>
              <w:rPr>
                <w:rFonts w:ascii="Times New Roman" w:hAnsi="Times New Roman" w:cs="Times New Roman" w:hint="eastAsia"/>
                <w:color w:val="auto"/>
                <w:kern w:val="0"/>
                <w:sz w:val="21"/>
                <w:szCs w:val="21"/>
                <w:lang w:val="en-US" w:eastAsia="zh-CN"/>
              </w:rPr>
              <w:t>1</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16</w:t>
            </w:r>
            <w:r>
              <w:rPr>
                <w:rFonts w:ascii="Times New Roman" w:hAnsi="Times New Roman" w:cs="Times New Roman"/>
                <w:color w:val="auto"/>
                <w:kern w:val="0"/>
                <w:sz w:val="21"/>
                <w:szCs w:val="21"/>
              </w:rPr>
              <w:t>00×3</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00，V=</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V-0152</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%液碱</w:t>
            </w:r>
            <w:r>
              <w:rPr>
                <w:rFonts w:ascii="Times New Roman" w:hAnsi="Times New Roman" w:cs="Times New Roman" w:hint="eastAsia"/>
                <w:color w:val="auto"/>
                <w:kern w:val="0"/>
                <w:sz w:val="21"/>
                <w:szCs w:val="21"/>
                <w:lang w:val="en-US" w:eastAsia="zh-CN"/>
              </w:rPr>
              <w:t>储</w:t>
            </w:r>
            <w:r>
              <w:rPr>
                <w:rFonts w:ascii="Times New Roman" w:hAnsi="Times New Roman" w:cs="Times New Roman"/>
                <w:color w:val="auto"/>
                <w:kern w:val="0"/>
                <w:sz w:val="21"/>
                <w:szCs w:val="21"/>
              </w:rPr>
              <w:t>罐</w:t>
            </w:r>
            <w:r>
              <w:rPr>
                <w:rFonts w:ascii="Times New Roman" w:hAnsi="Times New Roman" w:cs="Times New Roman" w:hint="eastAsia"/>
                <w:color w:val="auto"/>
                <w:kern w:val="0"/>
                <w:sz w:val="21"/>
                <w:szCs w:val="21"/>
                <w:lang w:val="en-US" w:eastAsia="zh-CN"/>
              </w:rPr>
              <w:t>2</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V-0153</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%液碱</w:t>
            </w:r>
            <w:r>
              <w:rPr>
                <w:rFonts w:ascii="Times New Roman" w:hAnsi="Times New Roman" w:cs="Times New Roman" w:hint="eastAsia"/>
                <w:color w:val="auto"/>
                <w:kern w:val="0"/>
                <w:sz w:val="21"/>
                <w:szCs w:val="21"/>
                <w:lang w:val="en-US" w:eastAsia="zh-CN"/>
              </w:rPr>
              <w:t>储</w:t>
            </w:r>
            <w:r>
              <w:rPr>
                <w:rFonts w:ascii="Times New Roman" w:hAnsi="Times New Roman" w:cs="Times New Roman"/>
                <w:color w:val="auto"/>
                <w:kern w:val="0"/>
                <w:sz w:val="21"/>
                <w:szCs w:val="21"/>
              </w:rPr>
              <w:t>罐</w:t>
            </w:r>
            <w:r>
              <w:rPr>
                <w:rFonts w:ascii="Times New Roman" w:hAnsi="Times New Roman" w:cs="Times New Roman" w:hint="eastAsia"/>
                <w:color w:val="auto"/>
                <w:kern w:val="0"/>
                <w:sz w:val="21"/>
                <w:szCs w:val="21"/>
                <w:lang w:val="en-US" w:eastAsia="zh-CN"/>
              </w:rPr>
              <w:t>3</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Q235</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V-0147AB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亚铁溶液罐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00×2000，V=</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m³，</w:t>
            </w:r>
            <w:r>
              <w:rPr>
                <w:rFonts w:ascii="Times New Roman" w:hAnsi="Times New Roman" w:cs="Times New Roman" w:hint="eastAsia"/>
                <w:color w:val="auto"/>
                <w:kern w:val="0"/>
                <w:sz w:val="21"/>
                <w:szCs w:val="21"/>
                <w:lang w:val="en-US" w:eastAsia="zh-CN"/>
              </w:rPr>
              <w:t>桨式</w:t>
            </w:r>
            <w:r>
              <w:rPr>
                <w:rFonts w:ascii="Times New Roman" w:hAnsi="Times New Roman" w:cs="Times New Roman"/>
                <w:color w:val="auto"/>
                <w:kern w:val="0"/>
                <w:sz w:val="21"/>
                <w:szCs w:val="21"/>
              </w:rPr>
              <w:t>搅拌，功率</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64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V-0145</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27%双氧水罐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立式，φ2000×3</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00，V=1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65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消泡剂罐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00×2000，V=</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r>
              <w:rPr>
                <w:rFonts w:ascii="Times New Roman" w:hAnsi="Times New Roman" w:cs="Times New Roman" w:hint="eastAsia"/>
                <w:color w:val="auto"/>
                <w:kern w:val="0"/>
                <w:sz w:val="21"/>
                <w:szCs w:val="21"/>
                <w:lang w:val="en-US" w:eastAsia="zh-CN"/>
              </w:rPr>
              <w:t>桨式</w:t>
            </w:r>
            <w:r>
              <w:rPr>
                <w:rFonts w:ascii="Times New Roman" w:hAnsi="Times New Roman" w:cs="Times New Roman"/>
                <w:color w:val="auto"/>
                <w:kern w:val="0"/>
                <w:sz w:val="21"/>
                <w:szCs w:val="21"/>
              </w:rPr>
              <w:t>搅拌，功率2.2kW，防爆等级BT4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66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V-0149A</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PAM-罐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00×2000，V=</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r>
              <w:rPr>
                <w:rFonts w:ascii="Times New Roman" w:hAnsi="Times New Roman" w:cs="Times New Roman" w:hint="eastAsia"/>
                <w:color w:val="auto"/>
                <w:kern w:val="0"/>
                <w:sz w:val="21"/>
                <w:szCs w:val="21"/>
                <w:lang w:val="en-US" w:eastAsia="zh-CN"/>
              </w:rPr>
              <w:t>框式</w:t>
            </w:r>
            <w:r>
              <w:rPr>
                <w:rFonts w:ascii="Times New Roman" w:hAnsi="Times New Roman" w:cs="Times New Roman"/>
                <w:color w:val="auto"/>
                <w:kern w:val="0"/>
                <w:sz w:val="21"/>
                <w:szCs w:val="21"/>
              </w:rPr>
              <w:t>搅拌，功率2.2kW，防爆等级BT4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67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V-0149B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PAM</w:t>
            </w:r>
            <w:r>
              <w:rPr>
                <w:rFonts w:ascii="Times New Roman" w:hAnsi="Times New Roman" w:cs="Times New Roman" w:hint="eastAsia"/>
                <w:color w:val="auto"/>
                <w:kern w:val="0"/>
                <w:sz w:val="21"/>
                <w:szCs w:val="21"/>
                <w:lang w:val="en-US" w:eastAsia="zh-CN"/>
              </w:rPr>
              <w:t>+</w:t>
            </w:r>
            <w:r>
              <w:rPr>
                <w:rFonts w:ascii="Times New Roman" w:hAnsi="Times New Roman" w:cs="Times New Roman"/>
                <w:color w:val="auto"/>
                <w:kern w:val="0"/>
                <w:sz w:val="21"/>
                <w:szCs w:val="21"/>
              </w:rPr>
              <w:t>罐</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w:t>
            </w:r>
            <w:r>
              <w:rPr>
                <w:rFonts w:ascii="Times New Roman" w:hAnsi="Times New Roman" w:cs="Times New Roman" w:hint="eastAsia"/>
                <w:color w:val="auto"/>
                <w:kern w:val="0"/>
                <w:sz w:val="21"/>
                <w:szCs w:val="21"/>
                <w:lang w:val="en-US" w:eastAsia="zh-CN"/>
              </w:rPr>
              <w:t>6</w:t>
            </w:r>
            <w:r>
              <w:rPr>
                <w:rFonts w:ascii="Times New Roman" w:hAnsi="Times New Roman" w:cs="Times New Roman"/>
                <w:color w:val="auto"/>
                <w:kern w:val="0"/>
                <w:sz w:val="21"/>
                <w:szCs w:val="21"/>
              </w:rPr>
              <w:t>00×2000，V=</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r>
              <w:rPr>
                <w:rFonts w:ascii="Times New Roman" w:hAnsi="Times New Roman" w:cs="Times New Roman" w:hint="eastAsia"/>
                <w:color w:val="auto"/>
                <w:kern w:val="0"/>
                <w:sz w:val="21"/>
                <w:szCs w:val="21"/>
                <w:lang w:val="en-US" w:eastAsia="zh-CN"/>
              </w:rPr>
              <w:t>框式</w:t>
            </w:r>
            <w:r>
              <w:rPr>
                <w:rFonts w:ascii="Times New Roman" w:hAnsi="Times New Roman" w:cs="Times New Roman"/>
                <w:color w:val="auto"/>
                <w:kern w:val="0"/>
                <w:sz w:val="21"/>
                <w:szCs w:val="21"/>
              </w:rPr>
              <w:t>搅拌，功率2.2kW，防爆等级BT4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1.68</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V-0193A-J</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引水罐</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立式，φ800×1000，V=0.5m³</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PPH缠绕</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10</w:t>
            </w: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机泵类</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P-0160AB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原水泵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离心泵IHF50-32-160(D)，Q=1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m，电机功率4kW，防爆等级BT4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P-0101AB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一级分离进水</w:t>
            </w:r>
            <w:r>
              <w:rPr>
                <w:rFonts w:ascii="Times New Roman" w:hAnsi="Times New Roman" w:cs="Times New Roman"/>
                <w:color w:val="auto"/>
                <w:kern w:val="0"/>
                <w:sz w:val="21"/>
                <w:szCs w:val="21"/>
              </w:rPr>
              <w:t>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离心泵IHF50-32-160(D)，Q=1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m，电机功率4kW，防爆等级BT4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二级分离进水泵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-125(D)，Q=1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2.2</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w:t>
            </w:r>
            <w:r>
              <w:rPr>
                <w:rFonts w:ascii="Times New Roman" w:hAnsi="Times New Roman" w:cs="Times New Roman" w:hint="eastAsia"/>
                <w:color w:val="auto"/>
                <w:kern w:val="0"/>
                <w:sz w:val="21"/>
                <w:szCs w:val="21"/>
                <w:lang w:val="en-US" w:eastAsia="zh-CN"/>
              </w:rPr>
              <w:t>04</w:t>
            </w:r>
            <w:r>
              <w:rPr>
                <w:rFonts w:ascii="Times New Roman" w:hAnsi="Times New Roman" w:cs="Times New Roman"/>
                <w:color w:val="auto"/>
                <w:kern w:val="0"/>
                <w:sz w:val="21"/>
                <w:szCs w:val="21"/>
              </w:rPr>
              <w:t>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分离剂泵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离心泵IHF25-20-125(D)，Q=3.2m³/h，H=20m，电机功率1.1kW，防爆等级BT4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P-0105AB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分离相泵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离心泵IHF50-32-125(D)，Q=12.5m³/h，H=20m，电机功率2.2kW，防爆等级BT4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4"/>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中间层泵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离心泵IHF50-32-125(D)，Q=12.5m³/h，H=20m，电机功率2.2kW，防爆等级BT4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P-0107</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回收相泵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回收相过滤进水泵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eastAsia"/>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P-0108</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酸析滤液泵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P-0109AB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氧化进水泵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w:t>
            </w:r>
            <w:r>
              <w:rPr>
                <w:rFonts w:ascii="Times New Roman" w:hAnsi="Times New Roman" w:cs="Times New Roman" w:hint="eastAsia"/>
                <w:color w:val="auto"/>
                <w:kern w:val="0"/>
                <w:sz w:val="21"/>
                <w:szCs w:val="21"/>
                <w:lang w:val="en-US" w:eastAsia="zh-CN"/>
              </w:rPr>
              <w:t>60</w:t>
            </w:r>
            <w:r>
              <w:rPr>
                <w:rFonts w:ascii="Times New Roman" w:hAnsi="Times New Roman" w:cs="Times New Roman"/>
                <w:color w:val="auto"/>
                <w:kern w:val="0"/>
                <w:sz w:val="21"/>
                <w:szCs w:val="21"/>
              </w:rPr>
              <w:t>(D)，Q=1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2m，电机功率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P-0110AB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氧化循环泵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轴流</w:t>
            </w:r>
            <w:r>
              <w:rPr>
                <w:rFonts w:ascii="Times New Roman" w:hAnsi="Times New Roman" w:cs="Times New Roman"/>
                <w:color w:val="auto"/>
                <w:kern w:val="0"/>
                <w:sz w:val="21"/>
                <w:szCs w:val="21"/>
              </w:rPr>
              <w:t>泵，Q=200</w:t>
            </w:r>
            <w:r>
              <w:rPr>
                <w:rFonts w:ascii="Times New Roman" w:hAnsi="Times New Roman" w:cs="Times New Roman" w:hint="eastAsia"/>
                <w:color w:val="auto"/>
                <w:kern w:val="0"/>
                <w:sz w:val="21"/>
                <w:szCs w:val="21"/>
                <w:lang w:val="en-US" w:eastAsia="zh-CN"/>
              </w:rPr>
              <w:t>~350</w:t>
            </w:r>
            <w:r>
              <w:rPr>
                <w:rFonts w:ascii="Times New Roman" w:hAnsi="Times New Roman" w:cs="Times New Roman"/>
                <w:color w:val="auto"/>
                <w:kern w:val="0"/>
                <w:sz w:val="21"/>
                <w:szCs w:val="21"/>
              </w:rPr>
              <w:t>m³/h，H=5m，电机功率11kW，防爆等级BT4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P-0111AB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w:t>
            </w:r>
            <w:r>
              <w:rPr>
                <w:rFonts w:ascii="Times New Roman" w:hAnsi="Times New Roman" w:cs="Times New Roman" w:hint="eastAsia"/>
                <w:color w:val="auto"/>
                <w:kern w:val="0"/>
                <w:sz w:val="21"/>
                <w:szCs w:val="21"/>
                <w:lang w:val="en-US" w:eastAsia="zh-CN"/>
              </w:rPr>
              <w:t>60</w:t>
            </w:r>
            <w:r>
              <w:rPr>
                <w:rFonts w:ascii="Times New Roman" w:hAnsi="Times New Roman" w:cs="Times New Roman"/>
                <w:color w:val="auto"/>
                <w:kern w:val="0"/>
                <w:sz w:val="21"/>
                <w:szCs w:val="21"/>
              </w:rPr>
              <w:t>(D)，Q=1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2m，电机功率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反冲洗泵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离心泵IHF80-65-125(D)，Q=50m³/h，H=20m，电机功率5.5kW，防爆等级BT4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过滤出水泵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w:t>
            </w:r>
            <w:r>
              <w:rPr>
                <w:rFonts w:ascii="Times New Roman" w:hAnsi="Times New Roman" w:cs="Times New Roman" w:hint="eastAsia"/>
                <w:color w:val="auto"/>
                <w:kern w:val="0"/>
                <w:sz w:val="21"/>
                <w:szCs w:val="21"/>
                <w:lang w:val="en-US" w:eastAsia="zh-CN"/>
              </w:rPr>
              <w:t>60</w:t>
            </w:r>
            <w:r>
              <w:rPr>
                <w:rFonts w:ascii="Times New Roman" w:hAnsi="Times New Roman" w:cs="Times New Roman"/>
                <w:color w:val="auto"/>
                <w:kern w:val="0"/>
                <w:sz w:val="21"/>
                <w:szCs w:val="21"/>
              </w:rPr>
              <w:t>(D)，Q=1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2m，电机功率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P-0114</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污泥脱水泵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螺杆泵，Q=8m³/h，P=0.6MPa，电机功率4kW，防爆等级BT4，附带安全阀</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铸铁</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2.1</w:t>
            </w:r>
            <w:r>
              <w:rPr>
                <w:rFonts w:ascii="Times New Roman" w:hAnsi="Times New Roman" w:cs="Times New Roman" w:hint="eastAsia"/>
                <w:kern w:val="0"/>
                <w:sz w:val="21"/>
                <w:szCs w:val="21"/>
                <w:lang w:val="en-US" w:eastAsia="zh-CN"/>
              </w:rPr>
              <w:t>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P-0161AB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原水泵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-160(D)，Q=1</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18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P-0118AB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19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P-0119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电化学氧化进水</w:t>
            </w:r>
            <w:r>
              <w:rPr>
                <w:rFonts w:ascii="Times New Roman" w:hAnsi="Times New Roman" w:cs="Times New Roman"/>
                <w:color w:val="auto"/>
                <w:kern w:val="0"/>
                <w:sz w:val="21"/>
                <w:szCs w:val="21"/>
              </w:rPr>
              <w:t>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-160(D)，Q=1</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5"/>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P-0122AB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一级氧化进水泵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离心泵IHF50-32-125(D)，Q=12.5m³/h，H=20m，电机功率2.2kW，防爆等级BT4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P-0123A-D</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氧化循环泵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轴流</w:t>
            </w:r>
            <w:r>
              <w:rPr>
                <w:rFonts w:ascii="Times New Roman" w:hAnsi="Times New Roman" w:cs="Times New Roman"/>
                <w:color w:val="auto"/>
                <w:kern w:val="0"/>
                <w:sz w:val="21"/>
                <w:szCs w:val="21"/>
              </w:rPr>
              <w:t>泵，Q=1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~220</w:t>
            </w:r>
            <w:r>
              <w:rPr>
                <w:rFonts w:ascii="Times New Roman" w:hAnsi="Times New Roman" w:cs="Times New Roman"/>
                <w:color w:val="auto"/>
                <w:kern w:val="0"/>
                <w:sz w:val="21"/>
                <w:szCs w:val="21"/>
              </w:rPr>
              <w:t>m³/h，H=5m，电机功率7.5kW，防爆等级BT4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4</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P-0171AB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二级氧化进水泵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离心泵IHF50-32-125(D)，Q=12.5m³/h，H=20m，电机功率2.2kW，防爆等级BT4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P-0124AB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氧化出水</w:t>
            </w:r>
            <w:r>
              <w:rPr>
                <w:rFonts w:ascii="Times New Roman" w:hAnsi="Times New Roman" w:cs="Times New Roman"/>
                <w:color w:val="auto"/>
                <w:kern w:val="0"/>
                <w:sz w:val="21"/>
                <w:szCs w:val="21"/>
              </w:rPr>
              <w:t>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离心泵IHF50-32-125(D)，Q=12.5m³/h，H=20m，电机功率2.2kW，防爆等级BT4，变频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P-0125</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反冲洗泵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离心泵IHF80-65-125(D)，Q=50m³/h，H=20m，电机功率5.5kW，防爆等级BT4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P-0126AB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过滤出水泵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-160(D)，Q=1</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kW，防爆等级BT4，变频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2.2</w:t>
            </w:r>
            <w:r>
              <w:rPr>
                <w:rFonts w:ascii="Times New Roman" w:hAnsi="Times New Roman" w:cs="Times New Roman" w:hint="eastAsia"/>
                <w:kern w:val="0"/>
                <w:sz w:val="21"/>
                <w:szCs w:val="21"/>
                <w:lang w:val="en-US" w:eastAsia="zh-CN"/>
              </w:rPr>
              <w:t>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P-0127</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污泥脱水泵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螺杆泵，Q=8m³/h，P=0.6MPa，电机功率4kW，防爆等级BT4，附带安全阀</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铸铁</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27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P-0128AB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31%盐酸计量泵</w:t>
            </w:r>
            <w:r>
              <w:rPr>
                <w:rFonts w:ascii="Times New Roman" w:hAnsi="Times New Roman" w:cs="Times New Roman" w:hint="eastAsia"/>
                <w:color w:val="auto"/>
                <w:kern w:val="0"/>
                <w:sz w:val="21"/>
                <w:szCs w:val="21"/>
                <w:lang w:val="en-US" w:eastAsia="zh-CN"/>
              </w:rPr>
              <w:t>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00/0.5，Q=</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00L/h，P=0.5MPa，电机功率0.37kW，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28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P-0163</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31%盐酸计量泵</w:t>
            </w:r>
            <w:r>
              <w:rPr>
                <w:rFonts w:ascii="Times New Roman" w:hAnsi="Times New Roman" w:cs="Times New Roman" w:hint="eastAsia"/>
                <w:color w:val="auto"/>
                <w:kern w:val="0"/>
                <w:sz w:val="21"/>
                <w:szCs w:val="21"/>
                <w:lang w:val="en-US" w:eastAsia="zh-CN"/>
              </w:rPr>
              <w:t>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0L/h，P=0.5MPa，电机功率0.37kW，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29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P-0164ABC</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31%盐酸计量泵</w:t>
            </w:r>
            <w:r>
              <w:rPr>
                <w:rFonts w:ascii="Times New Roman" w:hAnsi="Times New Roman" w:cs="Times New Roman" w:hint="eastAsia"/>
                <w:color w:val="auto"/>
                <w:kern w:val="0"/>
                <w:sz w:val="21"/>
                <w:szCs w:val="21"/>
                <w:lang w:val="en-US" w:eastAsia="zh-CN"/>
              </w:rPr>
              <w:t>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计量泵GM50/1.0，Q=50L/h，P=1.0MPa，电机功率0.37kW，防爆等级BT4，配Y型过滤器、安全阀、脉冲阻尼器（DN25、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P-0129AB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98%硫酸计量泵1</w:t>
            </w:r>
          </w:p>
        </w:tc>
        <w:tc>
          <w:tcPr>
            <w:tcW w:w="1407" w:type="pct"/>
            <w:shd w:val="clear" w:color="auto" w:fill="auto"/>
            <w:vAlign w:val="center"/>
          </w:tcPr>
          <w:p>
            <w:pPr>
              <w:widowControl/>
              <w:spacing w:after="0"/>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0L/h，P=0.</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MPa，电机功率0.37kW，</w:t>
            </w:r>
            <w:r>
              <w:rPr>
                <w:rFonts w:ascii="Times New Roman" w:hAnsi="Times New Roman" w:cs="Times New Roman" w:hint="eastAsia"/>
                <w:color w:val="auto"/>
                <w:kern w:val="0"/>
                <w:sz w:val="21"/>
                <w:szCs w:val="21"/>
                <w:lang w:val="en-US" w:eastAsia="zh-CN"/>
              </w:rPr>
              <w:t>变频，</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6"/>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tc>
        <w:tc>
          <w:tcPr>
            <w:tcW w:w="586" w:type="pct"/>
            <w:shd w:val="clear" w:color="auto" w:fill="auto"/>
            <w:noWrap/>
            <w:vAlign w:val="center"/>
          </w:tcPr>
          <w:p/>
        </w:tc>
        <w:tc>
          <w:tcPr>
            <w:tcW w:w="748" w:type="pct"/>
            <w:shd w:val="clear" w:color="auto" w:fill="auto"/>
            <w:noWrap/>
            <w:vAlign w:val="center"/>
          </w:tcPr>
          <w:p/>
        </w:tc>
        <w:tc>
          <w:tcPr>
            <w:tcW w:w="1407" w:type="pct"/>
            <w:shd w:val="clear" w:color="auto" w:fill="auto"/>
            <w:vAlign w:val="center"/>
          </w:tcPr>
          <w:p>
            <w:pPr>
              <w:widowControl/>
              <w:spacing w:before="0"/>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tc>
        <w:tc>
          <w:tcPr>
            <w:tcW w:w="339" w:type="pct"/>
            <w:shd w:val="clear" w:color="auto" w:fill="auto"/>
            <w:noWrap/>
            <w:vAlign w:val="center"/>
          </w:tcPr>
          <w:p/>
        </w:tc>
        <w:tc>
          <w:tcPr>
            <w:tcW w:w="339" w:type="pct"/>
            <w:shd w:val="clear" w:color="auto" w:fill="auto"/>
            <w:noWrap/>
            <w:vAlign w:val="center"/>
          </w:tcPr>
          <w:p/>
        </w:tc>
        <w:tc>
          <w:tcPr>
            <w:tcW w:w="728" w:type="pct"/>
            <w:shd w:val="clear" w:color="auto" w:fill="auto"/>
            <w:noWrap/>
            <w:vAlign w:val="center"/>
          </w:tc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P-0130</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98%硫酸计量泵2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0L/h，P=0.</w:t>
            </w:r>
            <w:r>
              <w:rPr>
                <w:rFonts w:ascii="Times New Roman" w:hAnsi="Times New Roman" w:cs="Times New Roman" w:hint="eastAsia"/>
                <w:color w:val="auto"/>
                <w:kern w:val="0"/>
                <w:sz w:val="21"/>
                <w:szCs w:val="21"/>
                <w:lang w:val="en-US" w:eastAsia="zh-CN"/>
              </w:rPr>
              <w:t>7</w:t>
            </w:r>
            <w:r>
              <w:rPr>
                <w:rFonts w:ascii="Times New Roman" w:hAnsi="Times New Roman" w:cs="Times New Roman"/>
                <w:color w:val="auto"/>
                <w:kern w:val="0"/>
                <w:sz w:val="21"/>
                <w:szCs w:val="21"/>
              </w:rPr>
              <w:t>MPa，电机功率0.37kW，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P-0131ABC</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98%硫酸计量泵3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/1.0，Q=</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L/h，P=1.0MPa，电机功率0.37kW，防爆等级BT4，配Y型过滤器、安全阀、脉冲阻尼器（DN25、</w:t>
            </w:r>
            <w:r>
              <w:rPr>
                <w:rFonts w:ascii="Times New Roman" w:hAnsi="Times New Roman" w:cs="Times New Roman" w:hint="eastAsia"/>
                <w:color w:val="auto"/>
                <w:kern w:val="0"/>
                <w:sz w:val="21"/>
                <w:szCs w:val="21"/>
                <w:lang w:val="en-US" w:eastAsia="zh-CN"/>
              </w:rPr>
              <w:t>UPVC</w:t>
            </w:r>
            <w:r>
              <w:rPr>
                <w:rFonts w:ascii="Times New Roman" w:hAnsi="Times New Roman" w:cs="Times New Roman"/>
                <w:color w:val="auto"/>
                <w:kern w:val="0"/>
                <w:sz w:val="21"/>
                <w:szCs w:val="21"/>
              </w:rPr>
              <w:t>）</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P-0167AB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32%液碱稀释泵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磁力</w:t>
            </w:r>
            <w:r>
              <w:rPr>
                <w:rFonts w:ascii="Times New Roman" w:hAnsi="Times New Roman" w:cs="Times New Roman"/>
                <w:color w:val="auto"/>
                <w:kern w:val="0"/>
                <w:sz w:val="21"/>
                <w:szCs w:val="21"/>
              </w:rPr>
              <w:t>泵</w:t>
            </w:r>
            <w:r>
              <w:rPr>
                <w:rFonts w:ascii="Times New Roman" w:hAnsi="Times New Roman" w:cs="Times New Roman" w:hint="eastAsia"/>
                <w:color w:val="auto"/>
                <w:kern w:val="0"/>
                <w:sz w:val="21"/>
                <w:szCs w:val="21"/>
                <w:lang w:val="en-US" w:eastAsia="zh-CN"/>
              </w:rPr>
              <w:t>CQL5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-125，Q=</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m³/h，H=20m，电机功率</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2.34</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P-0166AB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15%液碱</w:t>
            </w:r>
            <w:r>
              <w:rPr>
                <w:rFonts w:ascii="Times New Roman" w:hAnsi="Times New Roman" w:cs="Times New Roman" w:hint="eastAsia"/>
                <w:color w:val="auto"/>
                <w:kern w:val="0"/>
                <w:sz w:val="21"/>
                <w:szCs w:val="21"/>
                <w:lang w:val="en-US" w:eastAsia="zh-CN"/>
              </w:rPr>
              <w:t>输送</w:t>
            </w:r>
            <w:r>
              <w:rPr>
                <w:rFonts w:ascii="Times New Roman" w:hAnsi="Times New Roman" w:cs="Times New Roman"/>
                <w:color w:val="auto"/>
                <w:kern w:val="0"/>
                <w:sz w:val="21"/>
                <w:szCs w:val="21"/>
              </w:rPr>
              <w:t>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磁力</w:t>
            </w:r>
            <w:r>
              <w:rPr>
                <w:rFonts w:ascii="Times New Roman" w:hAnsi="Times New Roman" w:cs="Times New Roman"/>
                <w:color w:val="auto"/>
                <w:kern w:val="0"/>
                <w:sz w:val="21"/>
                <w:szCs w:val="21"/>
              </w:rPr>
              <w:t>泵</w:t>
            </w:r>
            <w:r>
              <w:rPr>
                <w:rFonts w:ascii="Times New Roman" w:hAnsi="Times New Roman" w:cs="Times New Roman" w:hint="eastAsia"/>
                <w:color w:val="auto"/>
                <w:kern w:val="0"/>
                <w:sz w:val="21"/>
                <w:szCs w:val="21"/>
                <w:lang w:val="en-US" w:eastAsia="zh-CN"/>
              </w:rPr>
              <w:t>CQL32</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20</w:t>
            </w:r>
            <w:r>
              <w:rPr>
                <w:rFonts w:ascii="Times New Roman" w:hAnsi="Times New Roman" w:cs="Times New Roman"/>
                <w:color w:val="auto"/>
                <w:kern w:val="0"/>
                <w:sz w:val="21"/>
                <w:szCs w:val="21"/>
              </w:rPr>
              <w:t>-125，Q=</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m³/h，H=20m，电机功率</w:t>
            </w: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2.3</w:t>
            </w:r>
            <w:r>
              <w:rPr>
                <w:rFonts w:ascii="Times New Roman" w:hAnsi="Times New Roman" w:cs="Times New Roman" w:hint="eastAsia"/>
                <w:kern w:val="0"/>
                <w:sz w:val="21"/>
                <w:szCs w:val="21"/>
                <w:lang w:val="en-US" w:eastAsia="zh-CN"/>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AB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15%液碱计量泵</w:t>
            </w:r>
            <w:r>
              <w:rPr>
                <w:rFonts w:ascii="Times New Roman" w:hAnsi="Times New Roman" w:cs="Times New Roman" w:hint="eastAsia"/>
                <w:color w:val="auto"/>
                <w:kern w:val="0"/>
                <w:sz w:val="21"/>
                <w:szCs w:val="21"/>
                <w:lang w:val="en-US" w:eastAsia="zh-CN"/>
              </w:rPr>
              <w:t>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0L/h，P=0.5MPa，电机功率0.37kW，防爆等级BT4，</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2.3</w:t>
            </w:r>
            <w:r>
              <w:rPr>
                <w:rFonts w:ascii="Times New Roman" w:hAnsi="Times New Roman" w:cs="Times New Roman" w:hint="eastAsia"/>
                <w:kern w:val="0"/>
                <w:sz w:val="21"/>
                <w:szCs w:val="21"/>
                <w:lang w:val="en-US" w:eastAsia="zh-CN"/>
              </w:rPr>
              <w:t>6</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P-01</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A</w:t>
            </w:r>
            <w:r>
              <w:rPr>
                <w:rFonts w:ascii="Times New Roman" w:hAnsi="Times New Roman" w:cs="Times New Roman" w:hint="eastAsia"/>
                <w:color w:val="auto"/>
                <w:kern w:val="0"/>
                <w:sz w:val="21"/>
                <w:szCs w:val="21"/>
                <w:lang w:val="en-US" w:eastAsia="zh-CN"/>
              </w:rPr>
              <w:t>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15%液碱计量泵</w:t>
            </w:r>
            <w:r>
              <w:rPr>
                <w:rFonts w:ascii="Times New Roman" w:hAnsi="Times New Roman" w:cs="Times New Roman" w:hint="eastAsia"/>
                <w:color w:val="auto"/>
                <w:kern w:val="0"/>
                <w:sz w:val="21"/>
                <w:szCs w:val="21"/>
                <w:lang w:val="en-US" w:eastAsia="zh-CN"/>
              </w:rPr>
              <w:t>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2.3</w:t>
            </w:r>
            <w:r>
              <w:rPr>
                <w:rFonts w:ascii="Times New Roman" w:hAnsi="Times New Roman" w:cs="Times New Roman" w:hint="eastAsia"/>
                <w:kern w:val="0"/>
                <w:sz w:val="21"/>
                <w:szCs w:val="21"/>
                <w:lang w:val="en-US" w:eastAsia="zh-CN"/>
              </w:rPr>
              <w:t>7</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P-01</w:t>
            </w:r>
            <w:r>
              <w:rPr>
                <w:rFonts w:ascii="Times New Roman" w:hAnsi="Times New Roman" w:cs="Times New Roman" w:hint="eastAsia"/>
                <w:color w:val="auto"/>
                <w:kern w:val="0"/>
                <w:sz w:val="21"/>
                <w:szCs w:val="21"/>
                <w:lang w:val="en-US" w:eastAsia="zh-CN"/>
              </w:rPr>
              <w:t>34</w:t>
            </w:r>
            <w:r>
              <w:rPr>
                <w:rFonts w:ascii="Times New Roman" w:hAnsi="Times New Roman" w:cs="Times New Roman"/>
                <w:color w:val="auto"/>
                <w:kern w:val="0"/>
                <w:sz w:val="21"/>
                <w:szCs w:val="21"/>
              </w:rPr>
              <w:t>A</w:t>
            </w:r>
            <w:r>
              <w:rPr>
                <w:rFonts w:ascii="Times New Roman" w:hAnsi="Times New Roman" w:cs="Times New Roman" w:hint="eastAsia"/>
                <w:color w:val="auto"/>
                <w:kern w:val="0"/>
                <w:sz w:val="21"/>
                <w:szCs w:val="21"/>
                <w:lang w:val="en-US" w:eastAsia="zh-CN"/>
              </w:rPr>
              <w:t>-D</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15%液碱计量泵</w:t>
            </w:r>
            <w:r>
              <w:rPr>
                <w:rFonts w:ascii="Times New Roman" w:hAnsi="Times New Roman" w:cs="Times New Roman" w:hint="eastAsia"/>
                <w:color w:val="auto"/>
                <w:kern w:val="0"/>
                <w:sz w:val="21"/>
                <w:szCs w:val="21"/>
                <w:lang w:val="en-US" w:eastAsia="zh-CN"/>
              </w:rPr>
              <w:t>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计量泵GM5</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，Q=5</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0.5</w:t>
            </w:r>
            <w:r>
              <w:rPr>
                <w:rFonts w:ascii="Times New Roman" w:hAnsi="Times New Roman" w:cs="Times New Roman"/>
                <w:color w:val="auto"/>
                <w:kern w:val="0"/>
                <w:sz w:val="21"/>
                <w:szCs w:val="21"/>
              </w:rPr>
              <w:t>MPa，电机功率0.37kW，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4</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2.38</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P-0136A-E</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亚铁溶液计量泵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0L/h，P=0.5MPa，电机功率0.37kW</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5</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7"/>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2.3</w:t>
            </w:r>
            <w:r>
              <w:rPr>
                <w:rFonts w:ascii="Times New Roman" w:hAnsi="Times New Roman" w:cs="Times New Roman" w:hint="eastAsia"/>
                <w:kern w:val="0"/>
                <w:sz w:val="21"/>
                <w:szCs w:val="21"/>
                <w:lang w:val="en-US" w:eastAsia="zh-CN"/>
              </w:rPr>
              <w:t>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P-0135A-E</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27%双氧水计量泵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0L/h，P=0.5MPa，电机功率0.37kW，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5</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40</w:t>
            </w:r>
          </w:p>
        </w:tc>
        <w:tc>
          <w:tcPr>
            <w:tcW w:w="586" w:type="pct"/>
            <w:shd w:val="clear" w:color="auto" w:fill="auto"/>
            <w:noWrap/>
            <w:vAlign w:val="center"/>
          </w:tcPr>
          <w:p>
            <w:pPr>
              <w:widowControl/>
              <w:jc w:val="center"/>
              <w:rPr>
                <w:rFonts w:ascii="Times New Roman" w:hAnsi="Times New Roman" w:cs="Times New Roman"/>
                <w:color w:val="auto"/>
                <w:kern w:val="0"/>
                <w:szCs w:val="21"/>
                <w:highlight w:val="none"/>
              </w:rPr>
            </w:pPr>
            <w:r>
              <w:rPr>
                <w:rFonts w:ascii="Times New Roman" w:hAnsi="Times New Roman" w:cs="Times New Roman" w:hint="eastAsia"/>
                <w:color w:val="auto"/>
                <w:kern w:val="0"/>
                <w:sz w:val="21"/>
                <w:szCs w:val="21"/>
                <w:highlight w:val="none"/>
                <w:lang w:val="en-US" w:eastAsia="zh-CN"/>
              </w:rPr>
              <w:t>P-0137A-F</w:t>
            </w:r>
          </w:p>
        </w:tc>
        <w:tc>
          <w:tcPr>
            <w:tcW w:w="748" w:type="pct"/>
            <w:shd w:val="clear" w:color="auto" w:fill="auto"/>
            <w:noWrap/>
            <w:vAlign w:val="center"/>
          </w:tcPr>
          <w:p>
            <w:pPr>
              <w:widowControl/>
              <w:jc w:val="center"/>
              <w:rPr>
                <w:rFonts w:ascii="Times New Roman" w:hAnsi="Times New Roman" w:cs="Times New Roman"/>
                <w:color w:val="auto"/>
                <w:kern w:val="0"/>
                <w:szCs w:val="21"/>
                <w:highlight w:val="none"/>
              </w:rPr>
            </w:pPr>
            <w:r>
              <w:rPr>
                <w:rFonts w:ascii="Times New Roman" w:hAnsi="Times New Roman" w:cs="Times New Roman"/>
                <w:color w:val="auto"/>
                <w:kern w:val="0"/>
                <w:sz w:val="21"/>
                <w:szCs w:val="21"/>
                <w:highlight w:val="none"/>
              </w:rPr>
              <w:t>PAM</w:t>
            </w:r>
            <w:r>
              <w:rPr>
                <w:rFonts w:ascii="Times New Roman" w:hAnsi="Times New Roman" w:cs="Times New Roman" w:hint="eastAsia"/>
                <w:color w:val="auto"/>
                <w:kern w:val="0"/>
                <w:sz w:val="21"/>
                <w:szCs w:val="21"/>
                <w:highlight w:val="none"/>
                <w:lang w:val="en-US" w:eastAsia="zh-CN"/>
              </w:rPr>
              <w:t>-</w:t>
            </w:r>
            <w:r>
              <w:rPr>
                <w:rFonts w:ascii="Times New Roman" w:hAnsi="Times New Roman" w:cs="Times New Roman"/>
                <w:color w:val="auto"/>
                <w:kern w:val="0"/>
                <w:sz w:val="21"/>
                <w:szCs w:val="21"/>
                <w:highlight w:val="none"/>
              </w:rPr>
              <w:t>计量泵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6</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P-0138ABC</w:t>
            </w:r>
          </w:p>
        </w:tc>
        <w:tc>
          <w:tcPr>
            <w:tcW w:w="748" w:type="pct"/>
            <w:shd w:val="clear" w:color="auto" w:fill="auto"/>
            <w:noWrap/>
            <w:vAlign w:val="center"/>
          </w:tcPr>
          <w:p>
            <w:pPr>
              <w:widowControl/>
              <w:jc w:val="center"/>
              <w:rPr>
                <w:rFonts w:ascii="Times New Roman" w:hAnsi="Times New Roman" w:cs="Times New Roman"/>
                <w:color w:val="auto"/>
                <w:kern w:val="0"/>
                <w:szCs w:val="21"/>
                <w:highlight w:val="none"/>
              </w:rPr>
            </w:pPr>
            <w:r>
              <w:rPr>
                <w:rFonts w:ascii="Times New Roman" w:hAnsi="Times New Roman" w:cs="Times New Roman"/>
                <w:color w:val="auto"/>
                <w:kern w:val="0"/>
                <w:sz w:val="21"/>
                <w:szCs w:val="21"/>
                <w:highlight w:val="none"/>
              </w:rPr>
              <w:t>PAM</w:t>
            </w:r>
            <w:r>
              <w:rPr>
                <w:rFonts w:ascii="Times New Roman" w:hAnsi="Times New Roman" w:cs="Times New Roman" w:hint="eastAsia"/>
                <w:color w:val="auto"/>
                <w:kern w:val="0"/>
                <w:sz w:val="21"/>
                <w:szCs w:val="21"/>
                <w:highlight w:val="none"/>
                <w:lang w:val="en-US" w:eastAsia="zh-CN"/>
              </w:rPr>
              <w:t>+</w:t>
            </w:r>
            <w:r>
              <w:rPr>
                <w:rFonts w:ascii="Times New Roman" w:hAnsi="Times New Roman" w:cs="Times New Roman"/>
                <w:color w:val="auto"/>
                <w:kern w:val="0"/>
                <w:sz w:val="21"/>
                <w:szCs w:val="21"/>
                <w:highlight w:val="none"/>
              </w:rPr>
              <w:t>计量泵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0/0.</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0L/h，P=0.</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P-0139ABC</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消泡剂计量泵</w:t>
            </w:r>
            <w:r>
              <w:rPr>
                <w:rFonts w:ascii="Times New Roman" w:hAnsi="Times New Roman" w:cs="Times New Roman" w:hint="eastAsia"/>
                <w:color w:val="auto"/>
                <w:kern w:val="0"/>
                <w:sz w:val="21"/>
                <w:szCs w:val="21"/>
                <w:lang w:val="en-US" w:eastAsia="zh-CN"/>
              </w:rPr>
              <w:t>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P-0140ABC</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消泡剂计量泵</w:t>
            </w:r>
            <w:r>
              <w:rPr>
                <w:rFonts w:ascii="Times New Roman" w:hAnsi="Times New Roman" w:cs="Times New Roman" w:hint="eastAsia"/>
                <w:color w:val="auto"/>
                <w:kern w:val="0"/>
                <w:sz w:val="21"/>
                <w:szCs w:val="21"/>
                <w:lang w:val="en-US" w:eastAsia="zh-CN"/>
              </w:rPr>
              <w:t>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P-0141ABC</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消泡剂计量泵</w:t>
            </w:r>
            <w:r>
              <w:rPr>
                <w:rFonts w:ascii="Times New Roman" w:hAnsi="Times New Roman" w:cs="Times New Roman" w:hint="eastAsia"/>
                <w:color w:val="auto"/>
                <w:kern w:val="0"/>
                <w:sz w:val="21"/>
                <w:szCs w:val="21"/>
                <w:lang w:val="en-US" w:eastAsia="zh-CN"/>
              </w:rPr>
              <w:t>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2.45</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P-0146</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过滤进水泵1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2.46</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P-0147</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过滤出水泵1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2.47</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P-0148</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过滤进水泵2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2.48</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P-0149</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过滤出水泵2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2.49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P-0150</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过滤进水泵3</w:t>
            </w:r>
          </w:p>
        </w:tc>
        <w:tc>
          <w:tcPr>
            <w:tcW w:w="1407" w:type="pct"/>
            <w:shd w:val="clear" w:color="auto" w:fill="auto"/>
            <w:vAlign w:val="center"/>
          </w:tcPr>
          <w:p>
            <w:pPr>
              <w:widowControl/>
              <w:spacing w:after="0"/>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8"/>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tc>
        <w:tc>
          <w:tcPr>
            <w:tcW w:w="586" w:type="pct"/>
            <w:shd w:val="clear" w:color="auto" w:fill="auto"/>
            <w:noWrap/>
            <w:vAlign w:val="center"/>
          </w:tcPr>
          <w:p/>
        </w:tc>
        <w:tc>
          <w:tcPr>
            <w:tcW w:w="748" w:type="pct"/>
            <w:shd w:val="clear" w:color="auto" w:fill="auto"/>
            <w:noWrap/>
            <w:vAlign w:val="center"/>
          </w:tcPr>
          <w:p/>
        </w:tc>
        <w:tc>
          <w:tcPr>
            <w:tcW w:w="1407" w:type="pct"/>
            <w:shd w:val="clear" w:color="auto" w:fill="auto"/>
            <w:vAlign w:val="center"/>
          </w:tcPr>
          <w:p>
            <w:pPr>
              <w:widowControl/>
              <w:spacing w:before="0"/>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w:t>
            </w:r>
          </w:p>
        </w:tc>
        <w:tc>
          <w:tcPr>
            <w:tcW w:w="513" w:type="pct"/>
            <w:shd w:val="clear" w:color="auto" w:fill="auto"/>
            <w:noWrap/>
            <w:vAlign w:val="center"/>
          </w:tcPr>
          <w:p/>
        </w:tc>
        <w:tc>
          <w:tcPr>
            <w:tcW w:w="339" w:type="pct"/>
            <w:shd w:val="clear" w:color="auto" w:fill="auto"/>
            <w:noWrap/>
            <w:vAlign w:val="center"/>
          </w:tcPr>
          <w:p/>
        </w:tc>
        <w:tc>
          <w:tcPr>
            <w:tcW w:w="339" w:type="pct"/>
            <w:shd w:val="clear" w:color="auto" w:fill="auto"/>
            <w:noWrap/>
            <w:vAlign w:val="center"/>
          </w:tcPr>
          <w:p/>
        </w:tc>
        <w:tc>
          <w:tcPr>
            <w:tcW w:w="728" w:type="pct"/>
            <w:shd w:val="clear" w:color="auto" w:fill="auto"/>
            <w:noWrap/>
            <w:vAlign w:val="center"/>
          </w:tc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P-0151</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过滤出水泵3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P-0143</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分离剂泵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40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-125(D)，Q=</w:t>
            </w:r>
            <w:r>
              <w:rPr>
                <w:rFonts w:ascii="Times New Roman" w:hAnsi="Times New Roman" w:cs="Times New Roman" w:hint="eastAsia"/>
                <w:color w:val="auto"/>
                <w:kern w:val="0"/>
                <w:sz w:val="21"/>
                <w:szCs w:val="21"/>
                <w:lang w:val="en-US" w:eastAsia="zh-CN"/>
              </w:rPr>
              <w:t>6.3</w:t>
            </w:r>
            <w:r>
              <w:rPr>
                <w:rFonts w:ascii="Times New Roman" w:hAnsi="Times New Roman" w:cs="Times New Roman"/>
                <w:color w:val="auto"/>
                <w:kern w:val="0"/>
                <w:sz w:val="21"/>
                <w:szCs w:val="21"/>
              </w:rPr>
              <w:t>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P-0145</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分离相泵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40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-125(D)，Q=</w:t>
            </w:r>
            <w:r>
              <w:rPr>
                <w:rFonts w:ascii="Times New Roman" w:hAnsi="Times New Roman" w:cs="Times New Roman" w:hint="eastAsia"/>
                <w:color w:val="auto"/>
                <w:kern w:val="0"/>
                <w:sz w:val="21"/>
                <w:szCs w:val="21"/>
                <w:lang w:val="en-US" w:eastAsia="zh-CN"/>
              </w:rPr>
              <w:t>6.3</w:t>
            </w:r>
            <w:r>
              <w:rPr>
                <w:rFonts w:ascii="Times New Roman" w:hAnsi="Times New Roman" w:cs="Times New Roman"/>
                <w:color w:val="auto"/>
                <w:kern w:val="0"/>
                <w:sz w:val="21"/>
                <w:szCs w:val="21"/>
              </w:rPr>
              <w:t>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1.5</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2.53</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P-0144</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分离出水泵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54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P-0152AB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刮板进水泵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离心泵IHF25-20-125(D)，Q=3.2m³/h，H=</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m，电机功率</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2.55</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P-0142</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母液泵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m，电机功率3kW，防爆等级BT4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2.56</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P-0154</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离心液泵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液下泵25FYH-25，Q=7.2m³/h，H=25m，电机功率3kW，防爆等级BT4，深入长度1.5m</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2.57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P-0155</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离心液泵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液下泵25FYH-25，Q=7.2m³/h，H=25m，电机功率3kW，防爆等级BT4，深入长度1.5m</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58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P-0153</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蒸出</w:t>
            </w:r>
            <w:r>
              <w:rPr>
                <w:rFonts w:ascii="Times New Roman" w:hAnsi="Times New Roman" w:cs="Times New Roman"/>
                <w:color w:val="auto"/>
                <w:kern w:val="0"/>
                <w:sz w:val="21"/>
                <w:szCs w:val="21"/>
              </w:rPr>
              <w:t>液泵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-125(D)，Q=</w:t>
            </w:r>
            <w:r>
              <w:rPr>
                <w:rFonts w:ascii="Times New Roman" w:hAnsi="Times New Roman" w:cs="Times New Roman" w:hint="eastAsia"/>
                <w:color w:val="auto"/>
                <w:kern w:val="0"/>
                <w:sz w:val="21"/>
                <w:szCs w:val="21"/>
                <w:lang w:val="en-US" w:eastAsia="zh-CN"/>
              </w:rPr>
              <w:t>12</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m³/h，H=20m，电机功率</w:t>
            </w:r>
            <w:r>
              <w:rPr>
                <w:rFonts w:ascii="Times New Roman" w:hAnsi="Times New Roman" w:cs="Times New Roman" w:hint="eastAsia"/>
                <w:color w:val="auto"/>
                <w:kern w:val="0"/>
                <w:sz w:val="21"/>
                <w:szCs w:val="21"/>
                <w:lang w:val="en-US" w:eastAsia="zh-CN"/>
              </w:rPr>
              <w:t>2.2</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59</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P-0156AB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吸收液循环泵1</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-2</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-125(D)，Q=</w:t>
            </w:r>
            <w:r>
              <w:rPr>
                <w:rFonts w:ascii="Times New Roman" w:hAnsi="Times New Roman" w:cs="Times New Roman" w:hint="eastAsia"/>
                <w:color w:val="auto"/>
                <w:kern w:val="0"/>
                <w:sz w:val="21"/>
                <w:szCs w:val="21"/>
                <w:lang w:val="en-US" w:eastAsia="zh-CN"/>
              </w:rPr>
              <w:t>3</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m³/h，H=20m，电机功率1</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60</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P-0157AB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吸收液循环泵2</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离心泵IHF40-25-125(D)，Q=6.3m³/h，H=20m，电机功率1.5kW，防爆等级BT4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P-0158AB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吸收液循环泵3</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w:t>
            </w:r>
            <w:r>
              <w:rPr>
                <w:rFonts w:ascii="Times New Roman" w:hAnsi="Times New Roman" w:cs="Times New Roman" w:hint="eastAsia"/>
                <w:color w:val="auto"/>
                <w:kern w:val="0"/>
                <w:sz w:val="21"/>
                <w:szCs w:val="21"/>
                <w:lang w:val="en-US" w:eastAsia="zh-CN"/>
              </w:rPr>
              <w:t>50</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32</w:t>
            </w:r>
            <w:r>
              <w:rPr>
                <w:rFonts w:ascii="Times New Roman" w:hAnsi="Times New Roman" w:cs="Times New Roman"/>
                <w:color w:val="auto"/>
                <w:kern w:val="0"/>
                <w:sz w:val="21"/>
                <w:szCs w:val="21"/>
              </w:rPr>
              <w:t>-125(D)，Q=</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2</w:t>
            </w:r>
            <w:r>
              <w:rPr>
                <w:rFonts w:ascii="Times New Roman" w:hAnsi="Times New Roman" w:cs="Times New Roman" w:hint="eastAsia"/>
                <w:color w:val="auto"/>
                <w:kern w:val="0"/>
                <w:sz w:val="21"/>
                <w:szCs w:val="21"/>
                <w:lang w:val="en-US" w:eastAsia="zh-CN"/>
              </w:rPr>
              <w:t>.</w:t>
            </w:r>
            <w:r>
              <w:rPr>
                <w:rFonts w:ascii="Times New Roman" w:hAnsi="Times New Roman" w:cs="Times New Roman"/>
                <w:color w:val="auto"/>
                <w:kern w:val="0"/>
                <w:sz w:val="21"/>
                <w:szCs w:val="21"/>
              </w:rPr>
              <w:t>5m³/h，H=20m，电机功率</w:t>
            </w:r>
            <w:r>
              <w:rPr>
                <w:rFonts w:ascii="Times New Roman" w:hAnsi="Times New Roman" w:cs="Times New Roman" w:hint="eastAsia"/>
                <w:color w:val="auto"/>
                <w:kern w:val="0"/>
                <w:sz w:val="21"/>
                <w:szCs w:val="21"/>
                <w:lang w:val="en-US" w:eastAsia="zh-CN"/>
              </w:rPr>
              <w:t>2.2</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P-0168</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压榨水泵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立式多级离心泵CDM3-20，Q=3m³/h，H=120m，电机功率2.2kW，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304</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9"/>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P-0169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压榨水泵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立式多级离心泵CDM3-20，Q=3m³/h，H=120m，电机功率2.2kW，</w:t>
            </w:r>
            <w:r>
              <w:rPr>
                <w:rFonts w:ascii="Times New Roman" w:hAnsi="Times New Roman" w:cs="Times New Roman" w:hint="eastAsia"/>
                <w:color w:val="auto"/>
                <w:kern w:val="0"/>
                <w:sz w:val="21"/>
                <w:szCs w:val="21"/>
                <w:lang w:val="en-US" w:eastAsia="zh-CN"/>
              </w:rPr>
              <w:t>变频，</w:t>
            </w:r>
            <w:r>
              <w:rPr>
                <w:rFonts w:ascii="Times New Roman" w:hAnsi="Times New Roman" w:cs="Times New Roman"/>
                <w:color w:val="auto"/>
                <w:kern w:val="0"/>
                <w:sz w:val="21"/>
                <w:szCs w:val="21"/>
              </w:rPr>
              <w:t>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304</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64</w:t>
            </w:r>
          </w:p>
        </w:tc>
        <w:tc>
          <w:tcPr>
            <w:tcW w:w="586" w:type="pct"/>
            <w:shd w:val="clear" w:color="auto" w:fill="auto"/>
            <w:noWrap/>
            <w:vAlign w:val="center"/>
          </w:tcPr>
          <w:p>
            <w:pPr>
              <w:widowControl/>
              <w:jc w:val="center"/>
              <w:rPr>
                <w:rFonts w:ascii="Times New Roman" w:hAnsi="Times New Roman" w:cs="Times New Roman"/>
                <w:color w:val="auto"/>
                <w:kern w:val="0"/>
                <w:szCs w:val="21"/>
                <w:highlight w:val="none"/>
              </w:rPr>
            </w:pPr>
            <w:r>
              <w:rPr>
                <w:rFonts w:ascii="Times New Roman" w:hAnsi="Times New Roman" w:cs="Times New Roman"/>
                <w:color w:val="auto"/>
                <w:kern w:val="0"/>
                <w:sz w:val="21"/>
                <w:szCs w:val="21"/>
                <w:highlight w:val="none"/>
              </w:rPr>
              <w:t>C-0101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引风机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Q=1</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00m³/h，</w:t>
            </w:r>
            <w:r>
              <w:rPr>
                <w:rFonts w:ascii="Times New Roman" w:hAnsi="Times New Roman" w:cs="Times New Roman" w:hint="eastAsia"/>
                <w:color w:val="auto"/>
                <w:kern w:val="0"/>
                <w:sz w:val="21"/>
                <w:szCs w:val="21"/>
                <w:lang w:val="en-US" w:eastAsia="zh-CN"/>
              </w:rPr>
              <w:t>P=3000Pa，</w:t>
            </w:r>
            <w:r>
              <w:rPr>
                <w:rFonts w:ascii="Times New Roman" w:hAnsi="Times New Roman" w:cs="Times New Roman"/>
                <w:color w:val="auto"/>
                <w:kern w:val="0"/>
                <w:sz w:val="21"/>
                <w:szCs w:val="21"/>
              </w:rPr>
              <w:t>电机功率4kW，防爆等级BT4</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FPR</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65</w:t>
            </w:r>
          </w:p>
        </w:tc>
        <w:tc>
          <w:tcPr>
            <w:tcW w:w="586" w:type="pct"/>
            <w:shd w:val="clear" w:color="auto" w:fill="auto"/>
            <w:noWrap/>
            <w:vAlign w:val="center"/>
          </w:tcPr>
          <w:p>
            <w:pPr>
              <w:widowControl/>
              <w:jc w:val="center"/>
              <w:rPr>
                <w:rFonts w:ascii="Times New Roman" w:hAnsi="Times New Roman" w:cs="Times New Roman"/>
                <w:color w:val="auto"/>
                <w:kern w:val="0"/>
                <w:szCs w:val="21"/>
                <w:highlight w:val="none"/>
              </w:rPr>
            </w:pPr>
            <w:r>
              <w:rPr>
                <w:rFonts w:ascii="Times New Roman" w:hAnsi="Times New Roman" w:cs="Times New Roman"/>
                <w:color w:val="auto"/>
                <w:kern w:val="0"/>
                <w:sz w:val="21"/>
                <w:szCs w:val="21"/>
                <w:highlight w:val="none"/>
              </w:rPr>
              <w:t>C-0102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引风机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000m³/h，</w:t>
            </w:r>
            <w:r>
              <w:rPr>
                <w:rFonts w:ascii="Times New Roman" w:hAnsi="Times New Roman" w:cs="Times New Roman" w:hint="eastAsia"/>
                <w:color w:val="auto"/>
                <w:kern w:val="0"/>
                <w:sz w:val="21"/>
                <w:szCs w:val="21"/>
                <w:lang w:val="en-US" w:eastAsia="zh-CN"/>
              </w:rPr>
              <w:t>P=1000Pa，</w:t>
            </w:r>
            <w:r>
              <w:rPr>
                <w:rFonts w:ascii="Times New Roman" w:hAnsi="Times New Roman" w:cs="Times New Roman"/>
                <w:color w:val="auto"/>
                <w:kern w:val="0"/>
                <w:sz w:val="21"/>
                <w:szCs w:val="21"/>
              </w:rPr>
              <w:t>电机功率</w:t>
            </w:r>
            <w:r>
              <w:rPr>
                <w:rFonts w:ascii="Times New Roman" w:hAnsi="Times New Roman" w:cs="Times New Roman" w:hint="eastAsia"/>
                <w:color w:val="auto"/>
                <w:kern w:val="0"/>
                <w:sz w:val="21"/>
                <w:szCs w:val="21"/>
                <w:lang w:val="en-US" w:eastAsia="zh-CN"/>
              </w:rPr>
              <w:t>5.5</w:t>
            </w:r>
            <w:r>
              <w:rPr>
                <w:rFonts w:ascii="Times New Roman" w:hAnsi="Times New Roman" w:cs="Times New Roman"/>
                <w:color w:val="auto"/>
                <w:kern w:val="0"/>
                <w:sz w:val="21"/>
                <w:szCs w:val="21"/>
              </w:rPr>
              <w:t>kW，防爆等级BT4</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FPR</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P-0170AB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冷凝水泵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离心泵IHF32-20-200，Q=3.2m³/h，H=50m，电机功率4kW，防爆等级BT4</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带机封冷却</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kern w:val="0"/>
                <w:sz w:val="21"/>
                <w:szCs w:val="21"/>
              </w:rPr>
              <w:t>2.</w:t>
            </w:r>
            <w:r>
              <w:rPr>
                <w:rFonts w:ascii="Times New Roman" w:hAnsi="Times New Roman" w:cs="Times New Roman" w:hint="eastAsia"/>
                <w:kern w:val="0"/>
                <w:sz w:val="21"/>
                <w:szCs w:val="21"/>
                <w:lang w:val="en-US" w:eastAsia="zh-CN"/>
              </w:rPr>
              <w:t>67</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P-017</w:t>
            </w:r>
            <w:r>
              <w:rPr>
                <w:rFonts w:ascii="Times New Roman" w:hAnsi="Times New Roman" w:cs="Times New Roman" w:hint="eastAsia"/>
                <w:color w:val="auto"/>
                <w:kern w:val="0"/>
                <w:sz w:val="21"/>
                <w:szCs w:val="21"/>
                <w:lang w:val="en-US" w:eastAsia="zh-CN"/>
              </w:rPr>
              <w:t>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罗茨</w:t>
            </w:r>
            <w:r>
              <w:rPr>
                <w:rFonts w:ascii="Times New Roman" w:hAnsi="Times New Roman" w:cs="Times New Roman"/>
                <w:color w:val="auto"/>
                <w:kern w:val="0"/>
                <w:sz w:val="21"/>
                <w:szCs w:val="21"/>
              </w:rPr>
              <w:t>鼓风机</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color w:val="auto"/>
                <w:kern w:val="0"/>
                <w:sz w:val="21"/>
                <w:szCs w:val="21"/>
              </w:rPr>
              <w:t>3Nm³/min，</w:t>
            </w:r>
            <w:r>
              <w:rPr>
                <w:rFonts w:ascii="Times New Roman" w:hAnsi="Times New Roman" w:cs="Times New Roman" w:hint="eastAsia"/>
                <w:color w:val="auto"/>
                <w:kern w:val="0"/>
                <w:sz w:val="21"/>
                <w:szCs w:val="21"/>
                <w:lang w:val="en-US" w:eastAsia="zh-CN"/>
              </w:rPr>
              <w:t>60-7</w:t>
            </w:r>
            <w:r>
              <w:rPr>
                <w:rFonts w:ascii="Times New Roman" w:hAnsi="Times New Roman" w:cs="Times New Roman"/>
                <w:color w:val="auto"/>
                <w:kern w:val="0"/>
                <w:sz w:val="21"/>
                <w:szCs w:val="21"/>
              </w:rPr>
              <w:t>0kPa</w:t>
            </w:r>
            <w:r>
              <w:rPr>
                <w:rFonts w:ascii="Times New Roman" w:hAnsi="Times New Roman" w:cs="Times New Roman" w:hint="eastAsia"/>
                <w:color w:val="auto"/>
                <w:kern w:val="0"/>
                <w:sz w:val="21"/>
                <w:szCs w:val="21"/>
                <w:lang w:eastAsia="zh-CN"/>
              </w:rPr>
              <w:t>，</w:t>
            </w:r>
            <w:r>
              <w:rPr>
                <w:rFonts w:ascii="Times New Roman" w:hAnsi="Times New Roman" w:cs="Times New Roman" w:hint="eastAsia"/>
                <w:color w:val="auto"/>
                <w:kern w:val="0"/>
                <w:sz w:val="21"/>
                <w:szCs w:val="21"/>
                <w:lang w:val="en-US" w:eastAsia="zh-CN"/>
              </w:rPr>
              <w:t>电机功率7.5kW，防爆等级BT4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铸铁</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2.68</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bidi="ar-SA"/>
              </w:rPr>
              <w:t>P-0173A-D</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暂存池泵</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离心泵IHF50-32-160(D)，Q=1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m，电机功率4kW，防爆等级BT4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4</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2.69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bidi="ar-SA"/>
              </w:rPr>
              <w:t>P-0174A-F</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暂存池泵</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离心泵IHF65-50-125(D)，Q=25m³/h，H=20m，电机功率3kW，防爆等级BT4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6</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釜类</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R-0103</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化学分离反应釜</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闭式，10000L，叶轮+桨式搅拌，85r/min，卧式齿轮减速机，电机功率11kW，防爆等级BT4</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搪瓷</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R-0105</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芬顿釜</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闭式，10000L，叶轮+桨式搅拌，85r/min，卧式齿轮减速机，电机功率11kW，防爆等级BT4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钢衬PO</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3.3</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R-0106AB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络合釜</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闭式，10000L，叶轮+桨式搅拌，85r/min，卧式齿轮减速机，电机功率11kW，防爆等级BT4</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搪瓷</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3.4</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R-0110</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蒸发釜</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开式，5000L，锚式搅拌，63r/min，卧式齿轮减速机，电机功率7.5kW，防爆等级BT4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Q245R</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3.5</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R-0111AB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蒸发釜</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开式，5000L，锚式搅拌，63r/min，卧式齿轮减速机，电机功率7.5kW，防爆等级BT4</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搪瓷</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4</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换热器类</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4</w:t>
            </w:r>
            <w:r>
              <w:rPr>
                <w:rFonts w:ascii="Times New Roman" w:hAnsi="Times New Roman" w:cs="Times New Roman"/>
                <w:kern w:val="0"/>
                <w:sz w:val="21"/>
                <w:szCs w:val="21"/>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E-0101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换热器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列管式换热器，换热面积S=15m</w:t>
            </w:r>
            <w:r>
              <w:rPr>
                <w:rFonts w:ascii="Times New Roman" w:hAnsi="Times New Roman" w:cs="Times New Roman"/>
                <w:color w:val="auto"/>
                <w:kern w:val="0"/>
                <w:sz w:val="21"/>
                <w:szCs w:val="21"/>
                <w:vertAlign w:val="superscript"/>
              </w:rPr>
              <w:t>2</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Q2</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5</w:t>
            </w:r>
            <w:r>
              <w:rPr>
                <w:rFonts w:ascii="Times New Roman" w:hAnsi="Times New Roman" w:cs="Times New Roman" w:hint="eastAsia"/>
                <w:color w:val="auto"/>
                <w:kern w:val="0"/>
                <w:sz w:val="21"/>
                <w:szCs w:val="21"/>
                <w:lang w:val="en-US" w:eastAsia="zh-CN"/>
              </w:rPr>
              <w:t>R</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0"/>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E-0107</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冷凝器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螺旋板式</w:t>
            </w:r>
            <w:r>
              <w:rPr>
                <w:rFonts w:ascii="Times New Roman" w:hAnsi="Times New Roman" w:cs="Times New Roman"/>
                <w:color w:val="auto"/>
                <w:kern w:val="0"/>
                <w:sz w:val="21"/>
                <w:szCs w:val="21"/>
              </w:rPr>
              <w:t>换热器，换热面积S=</w:t>
            </w:r>
            <w:r>
              <w:rPr>
                <w:rFonts w:ascii="Times New Roman" w:hAnsi="Times New Roman" w:cs="Times New Roman" w:hint="eastAsia"/>
                <w:color w:val="auto"/>
                <w:kern w:val="0"/>
                <w:sz w:val="21"/>
                <w:szCs w:val="21"/>
                <w:lang w:val="en-US" w:eastAsia="zh-CN"/>
              </w:rPr>
              <w:t>30</w:t>
            </w:r>
            <w:r>
              <w:rPr>
                <w:rFonts w:ascii="Times New Roman" w:hAnsi="Times New Roman" w:cs="Times New Roman"/>
                <w:color w:val="auto"/>
                <w:kern w:val="0"/>
                <w:sz w:val="21"/>
                <w:szCs w:val="21"/>
              </w:rPr>
              <w:t>m</w:t>
            </w:r>
            <w:r>
              <w:rPr>
                <w:rFonts w:ascii="Times New Roman" w:hAnsi="Times New Roman" w:cs="Times New Roman"/>
                <w:color w:val="auto"/>
                <w:kern w:val="0"/>
                <w:sz w:val="21"/>
                <w:szCs w:val="21"/>
                <w:vertAlign w:val="superscript"/>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4.3</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E-0109AB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冷凝器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螺旋板式</w:t>
            </w:r>
            <w:r>
              <w:rPr>
                <w:rFonts w:ascii="Times New Roman" w:hAnsi="Times New Roman" w:cs="Times New Roman"/>
                <w:color w:val="auto"/>
                <w:kern w:val="0"/>
                <w:sz w:val="21"/>
                <w:szCs w:val="21"/>
              </w:rPr>
              <w:t>换热器，换热面积S=</w:t>
            </w:r>
            <w:r>
              <w:rPr>
                <w:rFonts w:ascii="Times New Roman" w:hAnsi="Times New Roman" w:cs="Times New Roman" w:hint="eastAsia"/>
                <w:color w:val="auto"/>
                <w:kern w:val="0"/>
                <w:sz w:val="21"/>
                <w:szCs w:val="21"/>
                <w:lang w:val="en-US" w:eastAsia="zh-CN"/>
              </w:rPr>
              <w:t>30</w:t>
            </w:r>
            <w:r>
              <w:rPr>
                <w:rFonts w:ascii="Times New Roman" w:hAnsi="Times New Roman" w:cs="Times New Roman"/>
                <w:color w:val="auto"/>
                <w:kern w:val="0"/>
                <w:sz w:val="21"/>
                <w:szCs w:val="21"/>
              </w:rPr>
              <w:t>m</w:t>
            </w:r>
            <w:r>
              <w:rPr>
                <w:rFonts w:ascii="Times New Roman" w:hAnsi="Times New Roman" w:cs="Times New Roman"/>
                <w:color w:val="auto"/>
                <w:kern w:val="0"/>
                <w:sz w:val="21"/>
                <w:szCs w:val="21"/>
                <w:vertAlign w:val="superscript"/>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Q235</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塔类</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催化氧化塔</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φ2600×8</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w:t>
            </w:r>
          </w:p>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填料：φ80 PP悬浮球2</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电化学氧化塔</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φ2000×8</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w:t>
            </w:r>
          </w:p>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填料：φ20-40 铁碳球12m³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T-0103AB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催化氧化塔</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φ2000×8</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00，</w:t>
            </w:r>
          </w:p>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填料：φ80 PP悬浮球1</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m³</w:t>
            </w:r>
          </w:p>
        </w:tc>
        <w:tc>
          <w:tcPr>
            <w:tcW w:w="513" w:type="pct"/>
            <w:shd w:val="clear" w:color="auto" w:fill="auto"/>
            <w:noWrap/>
            <w:vAlign w:val="center"/>
          </w:tcPr>
          <w:p>
            <w:pPr>
              <w:widowControl/>
              <w:jc w:val="center"/>
              <w:rPr>
                <w:rFonts w:ascii="Times New Roman" w:hAnsi="Times New Roman" w:cs="Times New Roman"/>
                <w:color w:val="auto"/>
                <w:kern w:val="0"/>
                <w:szCs w:val="21"/>
                <w:highlight w:val="yellow"/>
              </w:rPr>
            </w:pPr>
            <w:r>
              <w:rPr>
                <w:rFonts w:ascii="Times New Roman" w:hAnsi="Times New Roman" w:cs="Times New Roman"/>
                <w:color w:val="auto"/>
                <w:kern w:val="0"/>
                <w:sz w:val="21"/>
                <w:szCs w:val="21"/>
                <w:highlight w:val="none"/>
              </w:rPr>
              <w:t>DEK470</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T-0104</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废气吸收塔1</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φ1400(600)×8000</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T-0105</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废气吸收塔2</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φ1400(</w:t>
            </w:r>
            <w:r>
              <w:rPr>
                <w:rFonts w:ascii="Times New Roman" w:hAnsi="Times New Roman" w:cs="Times New Roman" w:hint="eastAsia"/>
                <w:color w:val="auto"/>
                <w:kern w:val="0"/>
                <w:sz w:val="21"/>
                <w:szCs w:val="21"/>
                <w:lang w:val="en-US" w:eastAsia="zh-CN"/>
              </w:rPr>
              <w:t>800</w:t>
            </w:r>
            <w:r>
              <w:rPr>
                <w:rFonts w:ascii="Times New Roman" w:hAnsi="Times New Roman" w:cs="Times New Roman"/>
                <w:color w:val="auto"/>
                <w:kern w:val="0"/>
                <w:sz w:val="21"/>
                <w:szCs w:val="21"/>
              </w:rPr>
              <w:t>)×8000</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5</w:t>
            </w:r>
            <w:r>
              <w:rPr>
                <w:rFonts w:ascii="Times New Roman" w:hAnsi="Times New Roman" w:cs="Times New Roman"/>
                <w:kern w:val="0"/>
                <w:sz w:val="21"/>
                <w:szCs w:val="21"/>
              </w:rPr>
              <w:t>.6</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T-0106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废气吸收塔3</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φ2000(1200)×8000</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PPH缠绕</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6</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机械类</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M-0101</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过滤面积100m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防腐</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M-0102</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过滤面积100m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防腐</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M-0103</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过滤面积100m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防腐</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.4</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M-0105</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过滤面积100m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防腐</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.5</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过滤面积100m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防腐</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6.6</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M-0107AB</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板框压滤机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过滤面积</w:t>
            </w:r>
            <w:r>
              <w:rPr>
                <w:rFonts w:ascii="Times New Roman" w:hAnsi="Times New Roman" w:cs="Times New Roman" w:hint="eastAsia"/>
                <w:color w:val="auto"/>
                <w:kern w:val="0"/>
                <w:sz w:val="21"/>
                <w:szCs w:val="21"/>
                <w:lang w:val="en-US" w:eastAsia="zh-CN"/>
              </w:rPr>
              <w:t>4</w:t>
            </w:r>
            <w:r>
              <w:rPr>
                <w:rFonts w:ascii="Times New Roman" w:hAnsi="Times New Roman" w:cs="Times New Roman"/>
                <w:color w:val="auto"/>
                <w:kern w:val="0"/>
                <w:sz w:val="21"/>
                <w:szCs w:val="21"/>
              </w:rPr>
              <w:t>0m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，电机功率4+0.75kW，防爆等级BT4，自动拉板、隔膜滤板、暗流出液</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防腐</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6.7</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M-0108</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离心机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平板吊袋，上部卸料，PD1000，电机功率11kW，防爆等级BT4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316L</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1"/>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6</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8</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M-0109</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离心机</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平板吊袋，上部卸料，PD1000，电机功率11kW，防爆等级BT4</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衬PE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6.9</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S-0101ab</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袋式过滤器</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过滤面积0.5m</w:t>
            </w:r>
            <w:r>
              <w:rPr>
                <w:rFonts w:ascii="Times New Roman" w:hAnsi="Times New Roman" w:cs="Times New Roman" w:hint="eastAsia"/>
                <w:color w:val="auto"/>
                <w:kern w:val="0"/>
                <w:sz w:val="21"/>
                <w:szCs w:val="21"/>
                <w:vertAlign w:val="superscript"/>
                <w:lang w:val="en-US" w:eastAsia="zh-CN"/>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304+PTFE</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6.10</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S-0102ab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袋式过滤器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过滤面积0.5m</w:t>
            </w:r>
            <w:r>
              <w:rPr>
                <w:rFonts w:ascii="Times New Roman" w:hAnsi="Times New Roman" w:cs="Times New Roman" w:hint="eastAsia"/>
                <w:color w:val="auto"/>
                <w:kern w:val="0"/>
                <w:sz w:val="21"/>
                <w:szCs w:val="21"/>
                <w:vertAlign w:val="superscript"/>
                <w:lang w:val="en-US" w:eastAsia="zh-CN"/>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304+PTFE</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6.11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S-0103ab</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袋式过滤器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过滤面积0.5m</w:t>
            </w:r>
            <w:r>
              <w:rPr>
                <w:rFonts w:ascii="Times New Roman" w:hAnsi="Times New Roman" w:cs="Times New Roman" w:hint="eastAsia"/>
                <w:color w:val="auto"/>
                <w:kern w:val="0"/>
                <w:sz w:val="21"/>
                <w:szCs w:val="21"/>
                <w:vertAlign w:val="superscript"/>
                <w:lang w:val="en-US" w:eastAsia="zh-CN"/>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304+PTFE</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6.12</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S-0104</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袋式过滤器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过滤面积2m</w:t>
            </w:r>
            <w:r>
              <w:rPr>
                <w:rFonts w:ascii="Times New Roman" w:hAnsi="Times New Roman" w:cs="Times New Roman" w:hint="eastAsia"/>
                <w:color w:val="auto"/>
                <w:kern w:val="0"/>
                <w:sz w:val="21"/>
                <w:szCs w:val="21"/>
                <w:vertAlign w:val="superscript"/>
                <w:lang w:val="en-US" w:eastAsia="zh-CN"/>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304+PTFE</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6.13</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S-0105</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袋式过滤器</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hint="eastAsia"/>
                <w:color w:val="auto"/>
                <w:kern w:val="0"/>
                <w:sz w:val="21"/>
                <w:szCs w:val="21"/>
                <w:lang w:val="en-US" w:eastAsia="zh-CN"/>
              </w:rPr>
              <w:t>过滤面积0.5m</w:t>
            </w:r>
            <w:r>
              <w:rPr>
                <w:rFonts w:ascii="Times New Roman" w:hAnsi="Times New Roman" w:cs="Times New Roman" w:hint="eastAsia"/>
                <w:color w:val="auto"/>
                <w:kern w:val="0"/>
                <w:sz w:val="21"/>
                <w:szCs w:val="21"/>
                <w:vertAlign w:val="superscript"/>
                <w:lang w:val="en-US" w:eastAsia="zh-CN"/>
              </w:rPr>
              <w:t>2</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304+PTFE</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7</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起升设备</w:t>
            </w:r>
          </w:p>
        </w:tc>
        <w:tc>
          <w:tcPr>
            <w:tcW w:w="1407" w:type="pct"/>
            <w:shd w:val="clear" w:color="auto" w:fill="auto"/>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7</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L-0103</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电葫芦</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起重量1t，起升高度6m，轨道28m</w:t>
            </w: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7</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L-0104</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液压</w:t>
            </w:r>
            <w:r>
              <w:rPr>
                <w:rFonts w:ascii="Times New Roman" w:hAnsi="Times New Roman" w:cs="Times New Roman"/>
                <w:color w:val="auto"/>
                <w:kern w:val="0"/>
                <w:sz w:val="21"/>
                <w:szCs w:val="21"/>
              </w:rPr>
              <w:t>升降</w:t>
            </w:r>
            <w:r>
              <w:rPr>
                <w:rFonts w:ascii="Times New Roman" w:hAnsi="Times New Roman" w:cs="Times New Roman" w:hint="eastAsia"/>
                <w:color w:val="auto"/>
                <w:kern w:val="0"/>
                <w:sz w:val="21"/>
                <w:szCs w:val="21"/>
                <w:lang w:val="en-US" w:eastAsia="zh-CN"/>
              </w:rPr>
              <w:t>平台</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起重量2t，起升高度10m</w:t>
            </w: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43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7</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L-0106</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电葫芦</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起重量0.5t，起升高度6m，轨道18m</w:t>
            </w: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8</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特殊管</w:t>
            </w:r>
            <w:r>
              <w:rPr>
                <w:rFonts w:ascii="Times New Roman" w:hAnsi="Times New Roman" w:cs="Times New Roman"/>
                <w:color w:val="auto"/>
                <w:kern w:val="0"/>
                <w:sz w:val="21"/>
                <w:szCs w:val="21"/>
              </w:rPr>
              <w:t>件</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339" w:type="pct"/>
            <w:shd w:val="clear" w:color="auto" w:fill="auto"/>
            <w:noWrap/>
            <w:vAlign w:val="center"/>
          </w:tcPr>
          <w:p>
            <w:pPr>
              <w:widowControl/>
              <w:jc w:val="center"/>
              <w:rPr>
                <w:rFonts w:ascii="Times New Roman" w:hAnsi="Times New Roman" w:cs="Times New Roman"/>
                <w:color w:val="auto"/>
                <w:kern w:val="0"/>
                <w:szCs w:val="21"/>
              </w:rPr>
            </w:pP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8</w:t>
            </w:r>
            <w:r>
              <w:rPr>
                <w:rFonts w:ascii="Times New Roman" w:hAnsi="Times New Roman" w:cs="Times New Roman"/>
                <w:kern w:val="0"/>
                <w:sz w:val="21"/>
                <w:szCs w:val="21"/>
              </w:rPr>
              <w:t>.1</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X-0101、0102、0103</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管道混合器</w:t>
            </w:r>
          </w:p>
        </w:tc>
        <w:tc>
          <w:tcPr>
            <w:tcW w:w="1407"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DN80×25，L=1000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衬氟</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3</w:t>
            </w:r>
          </w:p>
        </w:tc>
        <w:tc>
          <w:tcPr>
            <w:tcW w:w="728" w:type="pct"/>
            <w:shd w:val="clear" w:color="auto" w:fill="auto"/>
            <w:noWrap/>
            <w:vAlign w:val="center"/>
          </w:tcPr>
          <w:p>
            <w:pPr>
              <w:widowControl/>
              <w:jc w:val="center"/>
              <w:rPr>
                <w:rFonts w:ascii="Times New Roman" w:hAnsi="Times New Roman" w:cs="Times New Roman" w:hint="default"/>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hint="eastAsia"/>
                <w:kern w:val="0"/>
                <w:sz w:val="21"/>
                <w:szCs w:val="21"/>
                <w:lang w:val="en-US" w:eastAsia="zh-CN"/>
              </w:rPr>
              <w:t>8</w:t>
            </w:r>
            <w:r>
              <w:rPr>
                <w:rFonts w:ascii="Times New Roman" w:hAnsi="Times New Roman" w:cs="Times New Roman"/>
                <w:kern w:val="0"/>
                <w:sz w:val="21"/>
                <w:szCs w:val="21"/>
              </w:rPr>
              <w:t>.2</w:t>
            </w:r>
          </w:p>
        </w:tc>
        <w:tc>
          <w:tcPr>
            <w:tcW w:w="586"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X-0104~</w:t>
            </w:r>
          </w:p>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0107</w:t>
            </w: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管道混合器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DN</w:t>
            </w:r>
            <w:r>
              <w:rPr>
                <w:rFonts w:ascii="Times New Roman" w:hAnsi="Times New Roman" w:cs="Times New Roman" w:hint="eastAsia"/>
                <w:color w:val="auto"/>
                <w:kern w:val="0"/>
                <w:sz w:val="21"/>
                <w:szCs w:val="21"/>
                <w:lang w:val="en-US" w:eastAsia="zh-CN"/>
              </w:rPr>
              <w:t>65</w:t>
            </w:r>
            <w:r>
              <w:rPr>
                <w:rFonts w:ascii="Times New Roman" w:hAnsi="Times New Roman" w:cs="Times New Roman"/>
                <w:color w:val="auto"/>
                <w:kern w:val="0"/>
                <w:sz w:val="21"/>
                <w:szCs w:val="21"/>
              </w:rPr>
              <w:t>×25，L=1000</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衬氟</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4</w:t>
            </w:r>
          </w:p>
        </w:tc>
        <w:tc>
          <w:tcPr>
            <w:tcW w:w="728" w:type="pct"/>
            <w:shd w:val="clear" w:color="auto" w:fill="auto"/>
            <w:noWrap/>
            <w:vAlign w:val="center"/>
          </w:tcPr>
          <w:p>
            <w:pPr>
              <w:widowControl/>
              <w:jc w:val="center"/>
              <w:rPr>
                <w:rFonts w:ascii="Times New Roman" w:hAnsi="Times New Roman" w:cs="Times New Roman" w:hint="eastAsia"/>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8.3</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X-0108</w:t>
            </w: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玻璃分水器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立式，φ180×600，V=0.015m³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玻璃</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1</w:t>
            </w:r>
          </w:p>
        </w:tc>
        <w:tc>
          <w:tcPr>
            <w:tcW w:w="728" w:type="pct"/>
            <w:shd w:val="clear" w:color="auto" w:fill="auto"/>
            <w:noWrap/>
            <w:vAlign w:val="center"/>
          </w:tcPr>
          <w:p>
            <w:pPr>
              <w:widowControl/>
              <w:jc w:val="center"/>
              <w:rPr>
                <w:rFonts w:ascii="Times New Roman" w:hAnsi="Times New Roman" w:cs="Times New Roman" w:hint="eastAsia"/>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8.4</w:t>
            </w:r>
          </w:p>
        </w:tc>
        <w:tc>
          <w:tcPr>
            <w:tcW w:w="586"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X-0109</w:t>
            </w: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玻璃分水器</w:t>
            </w:r>
          </w:p>
        </w:tc>
        <w:tc>
          <w:tcPr>
            <w:tcW w:w="1407"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立式，φ180×600，V=0.015m³</w:t>
            </w: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玻璃</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eastAsia"/>
                <w:color w:val="FF0000"/>
                <w:kern w:val="0"/>
                <w:szCs w:val="21"/>
              </w:rPr>
            </w:pPr>
          </w:p>
        </w:tc>
      </w:tr>
      <w:tr>
        <w:tblPrEx>
          <w:tblW w:w="4850" w:type="pct"/>
          <w:jc w:val="center"/>
          <w:tblLayout w:type="fixed"/>
          <w:tblCellMar>
            <w:top w:w="0" w:type="dxa"/>
            <w:left w:w="108" w:type="dxa"/>
            <w:bottom w:w="0" w:type="dxa"/>
            <w:right w:w="108" w:type="dxa"/>
          </w:tblCellMar>
        </w:tblPrEx>
        <w:trPr>
          <w:trHeight w:val="312"/>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备品备件</w:t>
            </w:r>
          </w:p>
        </w:tc>
        <w:tc>
          <w:tcPr>
            <w:tcW w:w="1407" w:type="pct"/>
            <w:shd w:val="clear" w:color="auto" w:fill="auto"/>
            <w:noWrap/>
            <w:vAlign w:val="center"/>
          </w:tcPr>
          <w:p>
            <w:pPr>
              <w:widowControl/>
              <w:jc w:val="center"/>
              <w:rPr>
                <w:rFonts w:ascii="Times New Roman" w:hAnsi="Times New Roman" w:cs="Times New Roman"/>
                <w:color w:val="auto"/>
                <w:kern w:val="0"/>
                <w:szCs w:val="21"/>
              </w:rPr>
            </w:pPr>
          </w:p>
        </w:tc>
        <w:tc>
          <w:tcPr>
            <w:tcW w:w="513" w:type="pct"/>
            <w:shd w:val="clear" w:color="auto" w:fill="auto"/>
            <w:noWrap/>
            <w:vAlign w:val="center"/>
          </w:tcPr>
          <w:p>
            <w:pPr>
              <w:widowControl/>
              <w:jc w:val="center"/>
              <w:rPr>
                <w:rFonts w:ascii="Times New Roman" w:hAnsi="Times New Roman" w:cs="Times New Roman" w:hint="eastAsia"/>
                <w:color w:val="auto"/>
                <w:kern w:val="0"/>
                <w:szCs w:val="21"/>
              </w:rPr>
            </w:pP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p>
        </w:tc>
        <w:tc>
          <w:tcPr>
            <w:tcW w:w="728" w:type="pct"/>
            <w:shd w:val="clear" w:color="auto" w:fill="auto"/>
            <w:noWrap/>
            <w:vAlign w:val="center"/>
          </w:tcPr>
          <w:p>
            <w:pPr>
              <w:widowControl/>
              <w:jc w:val="center"/>
              <w:rPr>
                <w:rFonts w:ascii="Times New Roman" w:hAnsi="Times New Roman" w:cs="Times New Roman" w:hint="eastAsia"/>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9.1</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桶泵</w:t>
            </w:r>
          </w:p>
        </w:tc>
        <w:tc>
          <w:tcPr>
            <w:tcW w:w="1407" w:type="pct"/>
            <w:shd w:val="clear" w:color="auto" w:fill="auto"/>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Q=100L/min，伸入长度1.2m</w:t>
            </w:r>
          </w:p>
        </w:tc>
        <w:tc>
          <w:tcPr>
            <w:tcW w:w="513" w:type="pct"/>
            <w:shd w:val="clear" w:color="auto" w:fill="auto"/>
            <w:noWrap/>
            <w:vAlign w:val="center"/>
          </w:tcPr>
          <w:p>
            <w:pPr>
              <w:widowControl/>
              <w:jc w:val="center"/>
              <w:rPr>
                <w:rFonts w:ascii="Times New Roman" w:hAnsi="Times New Roman" w:cs="Times New Roman" w:hint="default"/>
                <w:color w:val="auto"/>
                <w:kern w:val="0"/>
                <w:szCs w:val="21"/>
              </w:rPr>
            </w:pPr>
            <w:r>
              <w:rPr>
                <w:rFonts w:ascii="Times New Roman" w:hAnsi="Times New Roman" w:cs="Times New Roman" w:hint="eastAsia"/>
                <w:color w:val="auto"/>
                <w:kern w:val="0"/>
                <w:sz w:val="21"/>
                <w:szCs w:val="21"/>
                <w:lang w:val="en-US" w:eastAsia="zh-CN"/>
              </w:rPr>
              <w:t>F46</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台</w:t>
            </w:r>
          </w:p>
        </w:tc>
        <w:tc>
          <w:tcPr>
            <w:tcW w:w="339" w:type="pct"/>
            <w:shd w:val="clear" w:color="auto" w:fill="auto"/>
            <w:noWrap/>
            <w:vAlign w:val="center"/>
          </w:tcPr>
          <w:p>
            <w:pPr>
              <w:widowControl/>
              <w:jc w:val="center"/>
              <w:rPr>
                <w:rFonts w:ascii="Times New Roman" w:hAnsi="Times New Roman" w:cs="Times New Roman" w:hint="eastAsia"/>
                <w:color w:val="auto"/>
                <w:kern w:val="0"/>
                <w:szCs w:val="21"/>
              </w:rPr>
            </w:pPr>
            <w:r>
              <w:rPr>
                <w:rFonts w:ascii="Times New Roman" w:hAnsi="Times New Roman" w:cs="Times New Roman" w:hint="eastAsia"/>
                <w:color w:val="auto"/>
                <w:kern w:val="0"/>
                <w:sz w:val="21"/>
                <w:szCs w:val="21"/>
                <w:lang w:val="en-US" w:eastAsia="zh-CN"/>
              </w:rPr>
              <w:t>2</w:t>
            </w:r>
          </w:p>
        </w:tc>
        <w:tc>
          <w:tcPr>
            <w:tcW w:w="728" w:type="pct"/>
            <w:shd w:val="clear" w:color="auto" w:fill="auto"/>
            <w:noWrap/>
            <w:vAlign w:val="center"/>
          </w:tcPr>
          <w:p>
            <w:pPr>
              <w:widowControl/>
              <w:jc w:val="center"/>
              <w:rPr>
                <w:rFonts w:ascii="Times New Roman" w:hAnsi="Times New Roman" w:cs="Times New Roman"/>
                <w:color w:val="FF0000"/>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9.2</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离心泵IHF80-65-125(D)，Q=50m³/h，H=20m，电机功率5.5kW，防爆等级BT4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9.3</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离心泵IHF65-50-125(D)，Q=25m³/h，H=20m，电机功率3kW，防爆等级BT4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9.4</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砂浆泵UHB-ZK50/15-50，Q=15m³/h，H=50m，电机功率11kW，防爆等级BT4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UHMWPE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9.5</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离心泵IHF50-32-160(D)，Q=1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5m³/h，H=3</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m，电机功率4kW，防爆等级BT4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9.6</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离心泵IHF50-32-125(D)，Q=12.5m³/h，H=20m，电机功率2.2kW，防爆等级BT4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2"/>
          <w:cols w:num="1" w:space="425"/>
          <w:titlePg w:val="0"/>
          <w:docGrid w:type="lines" w:linePitch="312" w:charSpace="0"/>
        </w:sectPr>
      </w:pPr>
    </w:p>
    <w:tbl>
      <w:tblPr>
        <w:tblStyle w:val="TableNormal"/>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4"/>
        <w:gridCol w:w="1175"/>
        <w:gridCol w:w="1502"/>
        <w:gridCol w:w="2822"/>
        <w:gridCol w:w="1028"/>
        <w:gridCol w:w="679"/>
        <w:gridCol w:w="679"/>
        <w:gridCol w:w="1461"/>
      </w:tblGrid>
      <w:tr>
        <w:tblPrEx>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9.7</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离心泵IHF40-25-125(D)，Q=6.3m³/h，H=20m，电机功率1.5kW，防爆等级BT4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8</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离心泵IHF25-20-125(D)，Q=3.2m³/h，H=20m，电机功率1.1kW，防爆等级BT4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9</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液下泵25FYH-25，Q=7.2m³/h，H=25m，电机功率3kW，防爆等级BT4，深入长度1.5m</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F46</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648"/>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0</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螺杆泵，Q=8m³/h，P=0.6MPa，电机功率4kW，防爆等级BT4</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铸铁</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1</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0/0.5，Q=</w:t>
            </w:r>
            <w:r>
              <w:rPr>
                <w:rFonts w:ascii="Times New Roman" w:hAnsi="Times New Roman" w:cs="Times New Roman" w:hint="eastAsia"/>
                <w:color w:val="auto"/>
                <w:kern w:val="0"/>
                <w:sz w:val="21"/>
                <w:szCs w:val="21"/>
                <w:lang w:val="en-US" w:eastAsia="zh-CN"/>
              </w:rPr>
              <w:t>33</w:t>
            </w:r>
            <w:r>
              <w:rPr>
                <w:rFonts w:ascii="Times New Roman" w:hAnsi="Times New Roman" w:cs="Times New Roman"/>
                <w:color w:val="auto"/>
                <w:kern w:val="0"/>
                <w:sz w:val="21"/>
                <w:szCs w:val="21"/>
              </w:rPr>
              <w:t>0L/h，P=0.5MPa，电机功率0.37kW，防爆等级BT4，配Y型过滤器、安全阀、脉冲阻尼器（DN25、UPVC）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2</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5</w:t>
            </w:r>
            <w:r>
              <w:rPr>
                <w:rFonts w:ascii="Times New Roman" w:hAnsi="Times New Roman" w:cs="Times New Roman"/>
                <w:color w:val="auto"/>
                <w:kern w:val="0"/>
                <w:sz w:val="21"/>
                <w:szCs w:val="21"/>
              </w:rPr>
              <w:t>0L/h，P=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.1</w:t>
            </w:r>
            <w:r>
              <w:rPr>
                <w:rFonts w:ascii="Times New Roman" w:hAnsi="Times New Roman" w:cs="Times New Roman" w:hint="eastAsia"/>
                <w:kern w:val="0"/>
                <w:sz w:val="21"/>
                <w:szCs w:val="21"/>
                <w:lang w:val="en-US" w:eastAsia="zh-CN"/>
              </w:rPr>
              <w:t>3</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25</w:t>
            </w:r>
            <w:r>
              <w:rPr>
                <w:rFonts w:ascii="Times New Roman" w:hAnsi="Times New Roman" w:cs="Times New Roman"/>
                <w:color w:val="auto"/>
                <w:kern w:val="0"/>
                <w:sz w:val="21"/>
                <w:szCs w:val="21"/>
              </w:rPr>
              <w:t>L/h，P=</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w:t>
            </w:r>
            <w:r>
              <w:rPr>
                <w:rFonts w:ascii="Times New Roman" w:hAnsi="Times New Roman" w:cs="Times New Roman" w:hint="eastAsia"/>
                <w:color w:val="auto"/>
                <w:kern w:val="0"/>
                <w:sz w:val="21"/>
                <w:szCs w:val="21"/>
                <w:lang w:val="en-US" w:eastAsia="zh-CN"/>
              </w:rPr>
              <w:t>0</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color w:val="auto"/>
                <w:kern w:val="0"/>
                <w:szCs w:val="21"/>
              </w:rPr>
            </w:pPr>
          </w:p>
        </w:tc>
      </w:tr>
      <w:tr>
        <w:tblPrEx>
          <w:tblW w:w="4850" w:type="pct"/>
          <w:jc w:val="center"/>
          <w:tblLayout w:type="fixed"/>
          <w:tblCellMar>
            <w:top w:w="0" w:type="dxa"/>
            <w:left w:w="108" w:type="dxa"/>
            <w:bottom w:w="0" w:type="dxa"/>
            <w:right w:w="108" w:type="dxa"/>
          </w:tblCellMar>
        </w:tblPrEx>
        <w:trPr>
          <w:trHeight w:val="864"/>
          <w:jc w:val="center"/>
        </w:trPr>
        <w:tc>
          <w:tcPr>
            <w:tcW w:w="336"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w:t>
            </w:r>
            <w:r>
              <w:rPr>
                <w:rFonts w:ascii="Times New Roman" w:hAnsi="Times New Roman" w:cs="Times New Roman"/>
                <w:kern w:val="0"/>
                <w:sz w:val="21"/>
                <w:szCs w:val="21"/>
              </w:rPr>
              <w:t>.</w:t>
            </w:r>
            <w:r>
              <w:rPr>
                <w:rFonts w:ascii="Times New Roman" w:hAnsi="Times New Roman" w:cs="Times New Roman" w:hint="eastAsia"/>
                <w:kern w:val="0"/>
                <w:sz w:val="21"/>
                <w:szCs w:val="21"/>
                <w:lang w:val="en-US" w:eastAsia="zh-CN"/>
              </w:rPr>
              <w:t>14</w:t>
            </w:r>
          </w:p>
        </w:tc>
        <w:tc>
          <w:tcPr>
            <w:tcW w:w="586" w:type="pct"/>
            <w:shd w:val="clear" w:color="auto" w:fill="auto"/>
            <w:noWrap/>
            <w:vAlign w:val="center"/>
          </w:tcPr>
          <w:p>
            <w:pPr>
              <w:widowControl/>
              <w:jc w:val="center"/>
              <w:rPr>
                <w:rFonts w:ascii="Times New Roman" w:hAnsi="Times New Roman" w:cs="Times New Roman"/>
                <w:color w:val="auto"/>
                <w:kern w:val="0"/>
                <w:szCs w:val="21"/>
              </w:rPr>
            </w:pPr>
          </w:p>
        </w:tc>
        <w:tc>
          <w:tcPr>
            <w:tcW w:w="748"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备用泵</w:t>
            </w:r>
          </w:p>
        </w:tc>
        <w:tc>
          <w:tcPr>
            <w:tcW w:w="1407" w:type="pct"/>
            <w:shd w:val="clear" w:color="auto" w:fill="auto"/>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计量泵GM</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0/1.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，Q=</w:t>
            </w:r>
            <w:r>
              <w:rPr>
                <w:rFonts w:ascii="Times New Roman" w:hAnsi="Times New Roman" w:cs="Times New Roman" w:hint="eastAsia"/>
                <w:color w:val="auto"/>
                <w:kern w:val="0"/>
                <w:sz w:val="21"/>
                <w:szCs w:val="21"/>
                <w:lang w:val="en-US" w:eastAsia="zh-CN"/>
              </w:rPr>
              <w:t>1</w:t>
            </w:r>
            <w:r>
              <w:rPr>
                <w:rFonts w:ascii="Times New Roman" w:hAnsi="Times New Roman" w:cs="Times New Roman"/>
                <w:color w:val="auto"/>
                <w:kern w:val="0"/>
                <w:sz w:val="21"/>
                <w:szCs w:val="21"/>
              </w:rPr>
              <w:t>0L/h，P=1.</w:t>
            </w:r>
            <w:r>
              <w:rPr>
                <w:rFonts w:ascii="Times New Roman" w:hAnsi="Times New Roman" w:cs="Times New Roman" w:hint="eastAsia"/>
                <w:color w:val="auto"/>
                <w:kern w:val="0"/>
                <w:sz w:val="21"/>
                <w:szCs w:val="21"/>
                <w:lang w:val="en-US" w:eastAsia="zh-CN"/>
              </w:rPr>
              <w:t>2</w:t>
            </w:r>
            <w:r>
              <w:rPr>
                <w:rFonts w:ascii="Times New Roman" w:hAnsi="Times New Roman" w:cs="Times New Roman"/>
                <w:color w:val="auto"/>
                <w:kern w:val="0"/>
                <w:sz w:val="21"/>
                <w:szCs w:val="21"/>
              </w:rPr>
              <w:t>MPa，电机功率0.37kW，防爆等级BT4，配Y型过滤器、安全阀、脉冲阻尼器（DN25、UPVC）</w:t>
            </w:r>
          </w:p>
        </w:tc>
        <w:tc>
          <w:tcPr>
            <w:tcW w:w="513"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泵头PTFE</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台</w:t>
            </w:r>
          </w:p>
        </w:tc>
        <w:tc>
          <w:tcPr>
            <w:tcW w:w="339" w:type="pct"/>
            <w:shd w:val="clear" w:color="auto" w:fill="auto"/>
            <w:noWrap/>
            <w:vAlign w:val="center"/>
          </w:tcPr>
          <w:p>
            <w:pPr>
              <w:widowControl/>
              <w:jc w:val="center"/>
              <w:rPr>
                <w:rFonts w:ascii="Times New Roman" w:hAnsi="Times New Roman" w:cs="Times New Roman"/>
                <w:color w:val="auto"/>
                <w:kern w:val="0"/>
                <w:szCs w:val="21"/>
              </w:rPr>
            </w:pPr>
            <w:r>
              <w:rPr>
                <w:rFonts w:ascii="Times New Roman" w:hAnsi="Times New Roman" w:cs="Times New Roman"/>
                <w:color w:val="auto"/>
                <w:kern w:val="0"/>
                <w:sz w:val="21"/>
                <w:szCs w:val="21"/>
              </w:rPr>
              <w:t>1</w:t>
            </w:r>
          </w:p>
        </w:tc>
        <w:tc>
          <w:tcPr>
            <w:tcW w:w="728" w:type="pct"/>
            <w:shd w:val="clear" w:color="auto" w:fill="auto"/>
            <w:noWrap/>
            <w:vAlign w:val="center"/>
          </w:tcPr>
          <w:p>
            <w:pPr>
              <w:widowControl/>
              <w:jc w:val="center"/>
              <w:rPr>
                <w:rFonts w:ascii="Times New Roman" w:hAnsi="Times New Roman" w:cs="Times New Roman" w:hint="default"/>
                <w:color w:val="auto"/>
                <w:kern w:val="0"/>
                <w:szCs w:val="21"/>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hint="default"/>
          <w:sz w:val="24"/>
        </w:rPr>
      </w:pPr>
    </w:p>
    <w:p>
      <w:pPr>
        <w:keepNext w:val="0"/>
        <w:keepLines w:val="0"/>
        <w:pageBreakBefore w:val="0"/>
        <w:widowControl w:val="0"/>
        <w:kinsoku/>
        <w:wordWrap/>
        <w:overflowPunct/>
        <w:topLinePunct w:val="0"/>
        <w:autoSpaceDE/>
        <w:autoSpaceDN/>
        <w:bidi w:val="0"/>
        <w:adjustRightInd/>
        <w:snapToGrid/>
        <w:spacing w:after="156" w:afterLines="50" w:line="360" w:lineRule="auto"/>
        <w:jc w:val="left"/>
        <w:textAlignment w:val="auto"/>
        <w:rPr>
          <w:rFonts w:ascii="Times New Roman" w:hAnsi="Times New Roman" w:cs="Times New Roman" w:hint="default"/>
          <w:sz w:val="24"/>
        </w:rPr>
      </w:pPr>
      <w:r>
        <w:rPr>
          <w:rFonts w:ascii="Times New Roman" w:hAnsi="Times New Roman" w:cs="Times New Roman" w:hint="eastAsia"/>
          <w:b/>
          <w:bCs/>
          <w:sz w:val="24"/>
          <w:szCs w:val="24"/>
          <w:lang w:val="en-US" w:eastAsia="zh-CN"/>
        </w:rPr>
        <w:t>二、预处理车间工艺管线</w:t>
      </w:r>
    </w:p>
    <w:tbl>
      <w:tblPr>
        <w:tblStyle w:val="TableNormal"/>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4"/>
        <w:gridCol w:w="2093"/>
        <w:gridCol w:w="2220"/>
        <w:gridCol w:w="929"/>
        <w:gridCol w:w="826"/>
        <w:gridCol w:w="917"/>
        <w:gridCol w:w="1708"/>
      </w:tblGrid>
      <w:tr>
        <w:tblPrEx>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序号</w:t>
            </w:r>
          </w:p>
        </w:tc>
        <w:tc>
          <w:tcPr>
            <w:tcW w:w="1103"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名称</w:t>
            </w:r>
          </w:p>
        </w:tc>
        <w:tc>
          <w:tcPr>
            <w:tcW w:w="1170" w:type="pct"/>
            <w:shd w:val="clear" w:color="auto" w:fill="auto"/>
            <w:noWrap/>
            <w:vAlign w:val="center"/>
          </w:tcPr>
          <w:p>
            <w:pPr>
              <w:widowControl/>
              <w:jc w:val="center"/>
              <w:rPr>
                <w:rFonts w:ascii="Times New Roman" w:hAnsi="Times New Roman" w:cs="Times New Roman" w:hint="default"/>
                <w:b/>
                <w:bCs/>
                <w:kern w:val="0"/>
                <w:szCs w:val="21"/>
              </w:rPr>
            </w:pPr>
            <w:r>
              <w:rPr>
                <w:rFonts w:ascii="Times New Roman" w:hAnsi="Times New Roman" w:cs="Times New Roman" w:hint="eastAsia"/>
                <w:b/>
                <w:bCs/>
                <w:kern w:val="0"/>
                <w:sz w:val="21"/>
                <w:szCs w:val="21"/>
                <w:lang w:val="en-US" w:eastAsia="zh-CN"/>
              </w:rPr>
              <w:t>规格参数</w:t>
            </w:r>
          </w:p>
        </w:tc>
        <w:tc>
          <w:tcPr>
            <w:tcW w:w="490" w:type="pct"/>
            <w:shd w:val="clear" w:color="auto" w:fill="auto"/>
            <w:noWrap/>
            <w:vAlign w:val="center"/>
          </w:tcPr>
          <w:p>
            <w:pPr>
              <w:widowControl/>
              <w:tabs>
                <w:tab w:val="left" w:pos="431"/>
                <w:tab w:val="center" w:pos="695"/>
              </w:tabs>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材质</w:t>
            </w:r>
          </w:p>
        </w:tc>
        <w:tc>
          <w:tcPr>
            <w:tcW w:w="436"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单位</w:t>
            </w:r>
          </w:p>
        </w:tc>
        <w:tc>
          <w:tcPr>
            <w:tcW w:w="484"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数量</w:t>
            </w:r>
          </w:p>
        </w:tc>
        <w:tc>
          <w:tcPr>
            <w:tcW w:w="900" w:type="pct"/>
            <w:shd w:val="clear" w:color="auto" w:fill="auto"/>
            <w:noWrap/>
            <w:vAlign w:val="center"/>
          </w:tcPr>
          <w:p>
            <w:pPr>
              <w:widowControl/>
              <w:jc w:val="center"/>
              <w:rPr>
                <w:rFonts w:ascii="Times New Roman" w:hAnsi="Times New Roman" w:cs="Times New Roman" w:hint="default"/>
                <w:b/>
                <w:bCs/>
                <w:kern w:val="0"/>
                <w:szCs w:val="21"/>
              </w:rPr>
            </w:pPr>
            <w:r>
              <w:rPr>
                <w:rFonts w:ascii="Times New Roman" w:hAnsi="Times New Roman" w:cs="Times New Roman" w:hint="eastAsia"/>
                <w:b/>
                <w:bCs/>
                <w:kern w:val="0"/>
                <w:sz w:val="21"/>
                <w:szCs w:val="21"/>
                <w:lang w:val="en-US" w:eastAsia="zh-CN"/>
              </w:rPr>
              <w:t>备注</w:t>
            </w: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φ326×9.0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3.5</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φ108×4.0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23.8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φ89×4.0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71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4</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φ76×3.5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114.8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5</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φ57×3.5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347.3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6</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φ57×3.0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90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7</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φ45×3.5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47.5</w:t>
            </w:r>
          </w:p>
        </w:tc>
        <w:tc>
          <w:tcPr>
            <w:tcW w:w="900" w:type="pct"/>
            <w:shd w:val="clear" w:color="auto" w:fill="auto"/>
            <w:noWrap/>
            <w:vAlign w:val="center"/>
          </w:tcPr>
          <w:p>
            <w:pPr>
              <w:widowControl/>
              <w:jc w:val="center"/>
              <w:rPr>
                <w:rFonts w:ascii="Times New Roman" w:hAnsi="Times New Roman" w:cs="Times New Roman"/>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2" w:charSpace="0"/>
        </w:sectPr>
      </w:pPr>
    </w:p>
    <w:tbl>
      <w:tblPr>
        <w:tblStyle w:val="TableNormal"/>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4"/>
        <w:gridCol w:w="2093"/>
        <w:gridCol w:w="2220"/>
        <w:gridCol w:w="929"/>
        <w:gridCol w:w="826"/>
        <w:gridCol w:w="917"/>
        <w:gridCol w:w="1708"/>
      </w:tblGrid>
      <w:tr>
        <w:tblPrEx>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8</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φ45×3.0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40.5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9</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φ38×3.0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33.5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10</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φ32×3.0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326.8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φ25×3.0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φ225×18.7</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8.3</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φ160×13.3</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264.1</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φ140×11.6</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0.2</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φ110×9.1</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580.5</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φ90×7.5</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272.6</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φ75×6.2</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652.6</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φ60×6.0</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462.7</w:t>
            </w:r>
          </w:p>
        </w:tc>
        <w:tc>
          <w:tcPr>
            <w:tcW w:w="900" w:type="pct"/>
            <w:shd w:val="clear" w:color="auto" w:fill="auto"/>
            <w:noWrap/>
            <w:vAlign w:val="center"/>
          </w:tcPr>
          <w:p>
            <w:pPr>
              <w:widowControl/>
              <w:jc w:val="center"/>
              <w:rPr>
                <w:rFonts w:ascii="Times New Roman" w:hAnsi="Times New Roman" w:cs="Times New Roman" w:hint="eastAsia"/>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19</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φ48×5.5</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48.7</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20</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φ34×4.5</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2.4</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21</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φ27×3.5</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132.5</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22</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聚丙烯管道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φ17×3.0</w:t>
            </w:r>
            <w:r>
              <w:rPr>
                <w:rFonts w:ascii="Times New Roman" w:eastAsia="宋体" w:hAnsi="Times New Roman" w:cs="宋体" w:hint="eastAsia"/>
                <w:color w:val="000000"/>
                <w:kern w:val="0"/>
                <w:sz w:val="21"/>
                <w:szCs w:val="21"/>
                <w:lang w:eastAsia="zh-CN"/>
              </w:rPr>
              <w:t>，</w:t>
            </w:r>
            <w:r>
              <w:rPr>
                <w:rFonts w:ascii="Times New Roman" w:eastAsia="宋体" w:hAnsi="Times New Roman" w:cs="宋体" w:hint="eastAsia"/>
                <w:color w:val="000000"/>
                <w:kern w:val="0"/>
                <w:sz w:val="21"/>
                <w:szCs w:val="21"/>
              </w:rPr>
              <w:t>1.0MPa</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FRPP</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w:t>
            </w:r>
          </w:p>
        </w:tc>
        <w:tc>
          <w:tcPr>
            <w:tcW w:w="900" w:type="pct"/>
            <w:shd w:val="clear" w:color="auto" w:fill="auto"/>
            <w:noWrap/>
            <w:vAlign w:val="center"/>
          </w:tcPr>
          <w:p>
            <w:pPr>
              <w:widowControl/>
              <w:jc w:val="center"/>
              <w:rPr>
                <w:rFonts w:ascii="Times New Roman" w:hAnsi="Times New Roman" w:cs="Times New Roman"/>
                <w:color w:val="000000"/>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23</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φ315×15.0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42.8</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24</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φ160×7.7</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72.4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25</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φ75×3.6</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26</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φ63×3.0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513.1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27</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φ50×2.4</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18.3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28</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硬聚氯乙烯管道</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S10 φ32×2.9</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UPVC</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551.2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29</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φ133×4</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38.2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30</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φ108×4</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31</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φ89×4</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32</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φ76×3.5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33</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φ57×3</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45.4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34</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φ45×2.5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19.2</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35</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衬胶钢管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φ32×2.5</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20钢衬氟</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36</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热轧无缝钢管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φ45×3.0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S30408</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37</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高频直缝焊接钢管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φ133×4.0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Q235B</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38</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高频直缝焊接钢管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φ108×4.0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Q235B</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39</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高频直缝焊接钢管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φ57×3.0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Q235B</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40</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高频直缝焊接钢管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φ45×3.0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Q235B</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60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41</w:t>
            </w:r>
          </w:p>
        </w:tc>
        <w:tc>
          <w:tcPr>
            <w:tcW w:w="110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高频直缝焊接钢管</w:t>
            </w:r>
          </w:p>
        </w:tc>
        <w:tc>
          <w:tcPr>
            <w:tcW w:w="1170" w:type="pct"/>
            <w:shd w:val="clear" w:color="auto" w:fill="auto"/>
            <w:noWrap/>
            <w:vAlign w:val="center"/>
          </w:tcPr>
          <w:p>
            <w:pPr>
              <w:widowControl/>
              <w:jc w:val="center"/>
              <w:rPr>
                <w:rFonts w:ascii="Times New Roman" w:eastAsia="宋体" w:hAnsi="Times New Roman" w:cs="宋体" w:hint="eastAsia"/>
                <w:color w:val="000000"/>
                <w:kern w:val="0"/>
                <w:szCs w:val="21"/>
              </w:rPr>
            </w:pPr>
            <w:r>
              <w:rPr>
                <w:rFonts w:ascii="Times New Roman" w:eastAsia="宋体" w:hAnsi="Times New Roman" w:cs="宋体" w:hint="eastAsia"/>
                <w:color w:val="000000"/>
                <w:kern w:val="0"/>
                <w:sz w:val="21"/>
                <w:szCs w:val="21"/>
              </w:rPr>
              <w:t>φ32×3.0</w:t>
            </w:r>
          </w:p>
        </w:tc>
        <w:tc>
          <w:tcPr>
            <w:tcW w:w="490"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Q235B</w:t>
            </w:r>
          </w:p>
        </w:tc>
        <w:tc>
          <w:tcPr>
            <w:tcW w:w="436"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48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30</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bookmarkStart w:id="1" w:name="OLE_LINK1" w:colFirst="7" w:colLast="7"/>
            <w:r>
              <w:rPr>
                <w:rFonts w:ascii="Times New Roman" w:hAnsi="Times New Roman" w:cs="Times New Roman" w:hint="eastAsia"/>
                <w:kern w:val="0"/>
                <w:sz w:val="21"/>
                <w:szCs w:val="21"/>
                <w:lang w:val="en-US" w:eastAsia="zh-CN"/>
              </w:rPr>
              <w:t>42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DN100-16RF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DN65-16RF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4"/>
          <w:cols w:num="1" w:space="425"/>
          <w:titlePg w:val="0"/>
          <w:docGrid w:type="lines" w:linePitch="312" w:charSpace="0"/>
        </w:sectPr>
      </w:pPr>
    </w:p>
    <w:tbl>
      <w:tblPr>
        <w:tblStyle w:val="TableNormal"/>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4"/>
        <w:gridCol w:w="2093"/>
        <w:gridCol w:w="2220"/>
        <w:gridCol w:w="929"/>
        <w:gridCol w:w="826"/>
        <w:gridCol w:w="917"/>
        <w:gridCol w:w="1708"/>
      </w:tblGrid>
      <w:tr>
        <w:tblPrEx>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19</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DN25-25RF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49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S30408</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66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全衬氟截止阀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升降式止回阀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升降式止回阀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立式止回阀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立式止回阀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立式止回阀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DN32-16RF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59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DN50-25RF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DN100-10RF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DN65-10RF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塑料旋启式止回阀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8</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DN100-16RF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69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DN65-16RF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8</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DN50-25RF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47</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DN32-16RF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DN25-25RF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92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75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DN65-10RF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101</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79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81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147</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DN65-10RF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5</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5</w:t>
            </w:r>
          </w:p>
        </w:tc>
        <w:tc>
          <w:tcPr>
            <w:tcW w:w="900" w:type="pct"/>
            <w:shd w:val="clear" w:color="auto" w:fill="auto"/>
            <w:noWrap/>
            <w:vAlign w:val="center"/>
          </w:tcPr>
          <w:p>
            <w:pPr>
              <w:widowControl/>
              <w:jc w:val="center"/>
              <w:rPr>
                <w:rFonts w:ascii="Times New Roman" w:hAnsi="Times New Roman" w:cs="Times New Roman"/>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5"/>
          <w:cols w:num="1" w:space="425"/>
          <w:titlePg w:val="0"/>
          <w:docGrid w:type="lines" w:linePitch="312" w:charSpace="0"/>
        </w:sectPr>
      </w:pPr>
    </w:p>
    <w:tbl>
      <w:tblPr>
        <w:tblStyle w:val="TableNormal"/>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4"/>
        <w:gridCol w:w="2093"/>
        <w:gridCol w:w="2220"/>
        <w:gridCol w:w="929"/>
        <w:gridCol w:w="826"/>
        <w:gridCol w:w="917"/>
        <w:gridCol w:w="1708"/>
      </w:tblGrid>
      <w:tr>
        <w:tblPrEx>
          <w:tblW w:w="45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257</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89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13</w:t>
            </w:r>
          </w:p>
        </w:tc>
        <w:tc>
          <w:tcPr>
            <w:tcW w:w="900" w:type="pct"/>
            <w:shd w:val="clear" w:color="auto" w:fill="auto"/>
            <w:noWrap/>
            <w:vAlign w:val="center"/>
          </w:tcPr>
          <w:p>
            <w:pPr>
              <w:widowControl/>
              <w:jc w:val="center"/>
              <w:rPr>
                <w:rFonts w:ascii="Times New Roman" w:hAnsi="Times New Roman" w:cs="Times New Roman" w:hint="eastAsia"/>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7</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全衬氟球阀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WCB</w:t>
            </w:r>
            <w:r>
              <w:rPr>
                <w:rFonts w:ascii="宋体" w:eastAsia="宋体" w:hAnsi="宋体" w:cs="宋体" w:hint="eastAsia"/>
                <w:i w:val="0"/>
                <w:iCs w:val="0"/>
                <w:color w:val="000000"/>
                <w:kern w:val="0"/>
                <w:sz w:val="20"/>
                <w:szCs w:val="20"/>
                <w:u w:val="none"/>
                <w:lang w:val="en-US" w:eastAsia="zh-CN" w:bidi="ar"/>
              </w:rPr>
              <w:t>全衬氟</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塑料蝶阀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DN200-10RF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塑料蝶阀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96</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塑料蝶阀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DN100-10RF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FRPP</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63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97</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塑料蝶阀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DN300-10RF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98</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塑料蝶阀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DN150-10RF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99</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塑料背压阀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UPVC</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39</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100</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安全阀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DN80 × 40</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C.S</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4</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101</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安全阀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 × 40</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CS</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102</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安全阀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DN50 × 25</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C.S</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26</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103</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安全阀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 × 25</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C.S</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31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104</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疏水阀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DN25-16RF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A105</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13</w:t>
            </w:r>
          </w:p>
        </w:tc>
        <w:tc>
          <w:tcPr>
            <w:tcW w:w="900" w:type="pct"/>
            <w:shd w:val="clear" w:color="auto" w:fill="auto"/>
            <w:noWrap/>
            <w:vAlign w:val="center"/>
          </w:tcPr>
          <w:p>
            <w:pPr>
              <w:widowControl/>
              <w:jc w:val="center"/>
              <w:rPr>
                <w:rFonts w:ascii="Times New Roman" w:hAnsi="Times New Roman" w:cs="Times New Roman"/>
                <w:kern w:val="0"/>
                <w:szCs w:val="21"/>
              </w:rPr>
            </w:pPr>
          </w:p>
        </w:tc>
      </w:tr>
      <w:tr>
        <w:tblPrEx>
          <w:tblW w:w="4587" w:type="pct"/>
          <w:jc w:val="center"/>
          <w:tblLayout w:type="fixed"/>
          <w:tblCellMar>
            <w:top w:w="0" w:type="dxa"/>
            <w:left w:w="108" w:type="dxa"/>
            <w:bottom w:w="0" w:type="dxa"/>
            <w:right w:w="108" w:type="dxa"/>
          </w:tblCellMar>
        </w:tblPrEx>
        <w:trPr>
          <w:trHeight w:val="292"/>
          <w:jc w:val="center"/>
        </w:trPr>
        <w:tc>
          <w:tcPr>
            <w:tcW w:w="413" w:type="pct"/>
            <w:shd w:val="clear" w:color="auto" w:fill="auto"/>
            <w:noWrap/>
            <w:vAlign w:val="center"/>
          </w:tcPr>
          <w:p>
            <w:pPr>
              <w:widowControl/>
              <w:jc w:val="center"/>
              <w:rPr>
                <w:rFonts w:ascii="Times New Roman" w:hAnsi="Times New Roman" w:cs="Times New Roman" w:hint="default"/>
                <w:kern w:val="0"/>
                <w:szCs w:val="21"/>
              </w:rPr>
            </w:pPr>
            <w:r>
              <w:rPr>
                <w:rFonts w:ascii="Times New Roman" w:hAnsi="Times New Roman" w:cs="Times New Roman" w:hint="eastAsia"/>
                <w:kern w:val="0"/>
                <w:sz w:val="21"/>
                <w:szCs w:val="21"/>
                <w:lang w:val="en-US" w:eastAsia="zh-CN"/>
              </w:rPr>
              <w:t>105</w:t>
            </w:r>
          </w:p>
        </w:tc>
        <w:tc>
          <w:tcPr>
            <w:tcW w:w="1103"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减压阀</w:t>
            </w:r>
          </w:p>
        </w:tc>
        <w:tc>
          <w:tcPr>
            <w:tcW w:w="117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eastAsia"/>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DN40-16RF</w:t>
            </w:r>
          </w:p>
        </w:tc>
        <w:tc>
          <w:tcPr>
            <w:tcW w:w="490"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CS</w:t>
            </w:r>
          </w:p>
        </w:tc>
        <w:tc>
          <w:tcPr>
            <w:tcW w:w="436"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宋体" w:eastAsia="宋体" w:hAnsi="宋体" w:cs="宋体" w:hint="eastAsia"/>
                <w:i w:val="0"/>
                <w:iCs w:val="0"/>
                <w:color w:val="000000"/>
                <w:kern w:val="0"/>
                <w:sz w:val="20"/>
                <w:szCs w:val="20"/>
                <w:u w:val="none"/>
                <w:lang w:val="en-US" w:eastAsia="zh-CN" w:bidi="ar"/>
              </w:rPr>
              <w:t>个</w:t>
            </w:r>
          </w:p>
        </w:tc>
        <w:tc>
          <w:tcPr>
            <w:tcW w:w="484" w:type="pct"/>
            <w:shd w:val="clear" w:color="auto" w:fill="auto"/>
            <w:noWrap/>
            <w:vAlign w:val="center"/>
          </w:tcPr>
          <w:p>
            <w:pPr>
              <w:keepNext w:val="0"/>
              <w:keepLines w:val="0"/>
              <w:widowControl/>
              <w:suppressLineNumbers w:val="0"/>
              <w:jc w:val="center"/>
              <w:textAlignment w:val="center"/>
              <w:rPr>
                <w:rFonts w:ascii="Times New Roman" w:eastAsia="宋体" w:hAnsi="Times New Roman" w:cs="Times New Roman" w:hint="default"/>
                <w:i w:val="0"/>
                <w:iCs w:val="0"/>
                <w:color w:val="000000"/>
                <w:sz w:val="20"/>
                <w:szCs w:val="20"/>
                <w:u w:val="none"/>
              </w:rPr>
            </w:pPr>
            <w:r>
              <w:rPr>
                <w:rFonts w:ascii="Times New Roman" w:eastAsia="宋体" w:hAnsi="Times New Roman" w:cs="Times New Roman" w:hint="default"/>
                <w:i w:val="0"/>
                <w:iCs w:val="0"/>
                <w:color w:val="000000"/>
                <w:kern w:val="0"/>
                <w:sz w:val="20"/>
                <w:szCs w:val="20"/>
                <w:u w:val="none"/>
                <w:lang w:val="en-US" w:eastAsia="zh-CN" w:bidi="ar"/>
              </w:rPr>
              <w:t>1</w:t>
            </w:r>
          </w:p>
        </w:tc>
        <w:tc>
          <w:tcPr>
            <w:tcW w:w="900" w:type="pct"/>
            <w:shd w:val="clear" w:color="auto" w:fill="auto"/>
            <w:noWrap/>
            <w:vAlign w:val="center"/>
          </w:tcPr>
          <w:p>
            <w:pPr>
              <w:widowControl/>
              <w:jc w:val="center"/>
              <w:rPr>
                <w:rFonts w:ascii="Times New Roman" w:hAnsi="Times New Roman" w:cs="Times New Roman"/>
                <w:kern w:val="0"/>
                <w:szCs w:val="21"/>
              </w:rPr>
            </w:pPr>
          </w:p>
        </w:tc>
      </w:tr>
      <w:bookmarkEnd w:id="1"/>
    </w:tbl>
    <w:p>
      <w:pPr>
        <w:keepNext w:val="0"/>
        <w:keepLines w:val="0"/>
        <w:pageBreakBefore w:val="0"/>
        <w:widowControl w:val="0"/>
        <w:kinsoku/>
        <w:wordWrap/>
        <w:overflowPunct/>
        <w:topLinePunct w:val="0"/>
        <w:autoSpaceDE/>
        <w:autoSpaceDN/>
        <w:bidi w:val="0"/>
        <w:adjustRightInd/>
        <w:snapToGrid/>
        <w:spacing w:after="156" w:afterLines="50" w:line="360" w:lineRule="auto"/>
        <w:jc w:val="left"/>
        <w:textAlignment w:val="auto"/>
        <w:rPr>
          <w:rFonts w:ascii="Times New Roman" w:hAnsi="Times New Roman" w:cs="Times New Roman" w:hint="eastAsia"/>
          <w:b/>
          <w:bCs/>
          <w:sz w:val="24"/>
        </w:rPr>
      </w:pPr>
    </w:p>
    <w:p>
      <w:pPr>
        <w:keepNext w:val="0"/>
        <w:keepLines w:val="0"/>
        <w:pageBreakBefore w:val="0"/>
        <w:widowControl w:val="0"/>
        <w:kinsoku/>
        <w:wordWrap/>
        <w:overflowPunct/>
        <w:topLinePunct w:val="0"/>
        <w:autoSpaceDE/>
        <w:autoSpaceDN/>
        <w:bidi w:val="0"/>
        <w:adjustRightInd/>
        <w:snapToGrid/>
        <w:spacing w:after="156" w:afterLines="50" w:line="360" w:lineRule="auto"/>
        <w:jc w:val="left"/>
        <w:textAlignment w:val="auto"/>
        <w:rPr>
          <w:rFonts w:ascii="Times New Roman" w:hAnsi="Times New Roman" w:cs="Times New Roman" w:hint="eastAsia"/>
          <w:sz w:val="24"/>
        </w:rPr>
      </w:pPr>
      <w:r>
        <w:rPr>
          <w:rFonts w:ascii="Times New Roman" w:hAnsi="Times New Roman" w:cs="Times New Roman" w:hint="eastAsia"/>
          <w:b/>
          <w:bCs/>
          <w:sz w:val="24"/>
          <w:szCs w:val="24"/>
          <w:lang w:val="en-US" w:eastAsia="zh-CN"/>
        </w:rPr>
        <w:t>三、预处理车间电气仪表</w:t>
      </w:r>
    </w:p>
    <w:tbl>
      <w:tblPr>
        <w:tblStyle w:val="TableNormal"/>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9"/>
        <w:gridCol w:w="1309"/>
        <w:gridCol w:w="1962"/>
        <w:gridCol w:w="2351"/>
        <w:gridCol w:w="698"/>
        <w:gridCol w:w="698"/>
        <w:gridCol w:w="670"/>
        <w:gridCol w:w="1740"/>
      </w:tblGrid>
      <w:tr>
        <w:tblPrEx>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序号</w:t>
            </w:r>
          </w:p>
        </w:tc>
        <w:tc>
          <w:tcPr>
            <w:tcW w:w="642"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位号</w:t>
            </w:r>
          </w:p>
        </w:tc>
        <w:tc>
          <w:tcPr>
            <w:tcW w:w="963"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名称</w:t>
            </w:r>
          </w:p>
        </w:tc>
        <w:tc>
          <w:tcPr>
            <w:tcW w:w="1154" w:type="pct"/>
            <w:shd w:val="clear" w:color="auto" w:fill="auto"/>
            <w:noWrap/>
            <w:vAlign w:val="center"/>
          </w:tcPr>
          <w:p>
            <w:pPr>
              <w:widowControl/>
              <w:jc w:val="center"/>
              <w:rPr>
                <w:rFonts w:ascii="Times New Roman" w:hAnsi="Times New Roman" w:cs="Times New Roman" w:hint="default"/>
                <w:b/>
                <w:bCs/>
                <w:kern w:val="0"/>
                <w:szCs w:val="21"/>
              </w:rPr>
            </w:pPr>
            <w:r>
              <w:rPr>
                <w:rFonts w:ascii="Times New Roman" w:hAnsi="Times New Roman" w:cs="Times New Roman" w:hint="eastAsia"/>
                <w:b/>
                <w:bCs/>
                <w:kern w:val="0"/>
                <w:sz w:val="21"/>
                <w:szCs w:val="21"/>
                <w:lang w:val="en-US" w:eastAsia="zh-CN"/>
              </w:rPr>
              <w:t>规格参数</w:t>
            </w:r>
          </w:p>
        </w:tc>
        <w:tc>
          <w:tcPr>
            <w:tcW w:w="343"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芯数</w:t>
            </w:r>
          </w:p>
        </w:tc>
        <w:tc>
          <w:tcPr>
            <w:tcW w:w="343"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单位</w:t>
            </w:r>
          </w:p>
        </w:tc>
        <w:tc>
          <w:tcPr>
            <w:tcW w:w="329" w:type="pct"/>
            <w:shd w:val="clear" w:color="auto" w:fill="auto"/>
            <w:noWrap/>
            <w:vAlign w:val="center"/>
          </w:tcPr>
          <w:p>
            <w:pPr>
              <w:widowControl/>
              <w:jc w:val="center"/>
              <w:rPr>
                <w:rFonts w:ascii="Times New Roman" w:hAnsi="Times New Roman" w:cs="Times New Roman" w:hint="eastAsia"/>
                <w:b/>
                <w:bCs/>
                <w:kern w:val="0"/>
                <w:szCs w:val="21"/>
              </w:rPr>
            </w:pPr>
            <w:r>
              <w:rPr>
                <w:rFonts w:ascii="Times New Roman" w:hAnsi="Times New Roman" w:cs="Times New Roman" w:hint="eastAsia"/>
                <w:b/>
                <w:bCs/>
                <w:kern w:val="0"/>
                <w:sz w:val="21"/>
                <w:szCs w:val="21"/>
                <w:lang w:val="en-US" w:eastAsia="zh-CN"/>
              </w:rPr>
              <w:t>数量</w:t>
            </w:r>
          </w:p>
        </w:tc>
        <w:tc>
          <w:tcPr>
            <w:tcW w:w="854" w:type="pct"/>
            <w:shd w:val="clear" w:color="auto" w:fill="auto"/>
            <w:noWrap/>
            <w:vAlign w:val="center"/>
          </w:tcPr>
          <w:p>
            <w:pPr>
              <w:widowControl/>
              <w:jc w:val="center"/>
              <w:rPr>
                <w:rFonts w:ascii="Times New Roman" w:hAnsi="Times New Roman" w:cs="Times New Roman" w:hint="default"/>
                <w:b/>
                <w:bCs/>
                <w:kern w:val="0"/>
                <w:szCs w:val="21"/>
              </w:rPr>
            </w:pPr>
            <w:r>
              <w:rPr>
                <w:rFonts w:ascii="Times New Roman" w:hAnsi="Times New Roman" w:cs="Times New Roman" w:hint="eastAsia"/>
                <w:b/>
                <w:bCs/>
                <w:kern w:val="0"/>
                <w:sz w:val="21"/>
                <w:szCs w:val="21"/>
                <w:lang w:val="en-US" w:eastAsia="zh-CN"/>
              </w:rPr>
              <w:t>备注</w:t>
            </w: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hint="eastAsia"/>
                <w:kern w:val="0"/>
                <w:szCs w:val="21"/>
              </w:rPr>
            </w:pPr>
            <w:r>
              <w:rPr>
                <w:rFonts w:ascii="Times New Roman" w:hAnsi="Times New Roman" w:cs="Times New Roman" w:hint="eastAsia"/>
                <w:kern w:val="0"/>
                <w:sz w:val="21"/>
                <w:szCs w:val="21"/>
                <w:lang w:val="en-US" w:eastAsia="zh-CN"/>
              </w:rPr>
              <w:t>1</w:t>
            </w:r>
          </w:p>
        </w:tc>
        <w:tc>
          <w:tcPr>
            <w:tcW w:w="642" w:type="pct"/>
            <w:shd w:val="clear" w:color="auto" w:fill="auto"/>
            <w:noWrap/>
            <w:vAlign w:val="center"/>
          </w:tcPr>
          <w:p>
            <w:pPr>
              <w:widowControl/>
              <w:jc w:val="center"/>
              <w:rPr>
                <w:rFonts w:ascii="Times New Roman" w:hAnsi="Times New Roman" w:cs="Times New Roman"/>
                <w:kern w:val="0"/>
                <w:szCs w:val="21"/>
              </w:rPr>
            </w:pPr>
          </w:p>
        </w:tc>
        <w:tc>
          <w:tcPr>
            <w:tcW w:w="96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低压电力电缆</w:t>
            </w:r>
          </w:p>
        </w:tc>
        <w:tc>
          <w:tcPr>
            <w:tcW w:w="1154" w:type="pct"/>
            <w:shd w:val="clear" w:color="auto" w:fill="auto"/>
            <w:noWrap/>
            <w:vAlign w:val="center"/>
          </w:tcPr>
          <w:p>
            <w:pPr>
              <w:widowControl/>
              <w:jc w:val="center"/>
              <w:rPr>
                <w:rFonts w:ascii="Times New Roman" w:hAnsi="Times New Roman" w:cs="Times New Roman"/>
                <w:kern w:val="0"/>
                <w:szCs w:val="21"/>
              </w:rPr>
            </w:pPr>
          </w:p>
        </w:tc>
        <w:tc>
          <w:tcPr>
            <w:tcW w:w="343" w:type="pct"/>
            <w:shd w:val="clear" w:color="auto" w:fill="auto"/>
            <w:noWrap/>
            <w:vAlign w:val="center"/>
          </w:tcPr>
          <w:p>
            <w:pPr>
              <w:widowControl/>
              <w:jc w:val="center"/>
              <w:rPr>
                <w:rFonts w:ascii="Times New Roman" w:hAnsi="Times New Roman" w:cs="Times New Roman"/>
                <w:kern w:val="0"/>
                <w:szCs w:val="21"/>
              </w:rPr>
            </w:pPr>
          </w:p>
        </w:tc>
        <w:tc>
          <w:tcPr>
            <w:tcW w:w="343" w:type="pct"/>
            <w:shd w:val="clear" w:color="auto" w:fill="auto"/>
            <w:noWrap/>
            <w:vAlign w:val="center"/>
          </w:tcPr>
          <w:p>
            <w:pPr>
              <w:widowControl/>
              <w:jc w:val="center"/>
              <w:rPr>
                <w:rFonts w:ascii="Times New Roman" w:hAnsi="Times New Roman" w:cs="Times New Roman"/>
                <w:kern w:val="0"/>
                <w:szCs w:val="21"/>
              </w:rPr>
            </w:pPr>
          </w:p>
        </w:tc>
        <w:tc>
          <w:tcPr>
            <w:tcW w:w="329" w:type="pct"/>
            <w:shd w:val="clear" w:color="auto" w:fill="auto"/>
            <w:noWrap/>
            <w:vAlign w:val="center"/>
          </w:tcPr>
          <w:p>
            <w:pPr>
              <w:widowControl/>
              <w:jc w:val="center"/>
              <w:rPr>
                <w:rFonts w:ascii="Times New Roman" w:hAnsi="Times New Roman" w:cs="Times New Roman"/>
                <w:kern w:val="0"/>
                <w:szCs w:val="21"/>
              </w:rPr>
            </w:pP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MFF-0101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一级分离反应器</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ZR-YJV-0.6/1kV-4x10</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70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43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MFF-0101-1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一级分离反应器电机风扇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MFF-0102</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二级分离反应器</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ZR-YJV-0.6/1kV-4x10</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V-0108</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15%碱液配制罐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110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43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V-0108-1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15%碱液配制罐电机风扇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110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NFF-0101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逆反应器</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90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NFF-0101-1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逆反应器电机风扇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90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V-0119</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氧化进水pH调节罐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130</w:t>
            </w:r>
          </w:p>
        </w:tc>
        <w:tc>
          <w:tcPr>
            <w:tcW w:w="854" w:type="pct"/>
            <w:shd w:val="clear" w:color="auto" w:fill="auto"/>
            <w:noWrap/>
            <w:vAlign w:val="center"/>
          </w:tcPr>
          <w:p>
            <w:pPr>
              <w:widowControl/>
              <w:jc w:val="center"/>
              <w:rPr>
                <w:rFonts w:ascii="Times New Roman" w:hAnsi="Times New Roman" w:cs="Times New Roman"/>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6"/>
          <w:cols w:num="1" w:space="425"/>
          <w:titlePg w:val="0"/>
          <w:docGrid w:type="lines" w:linePitch="312" w:charSpace="0"/>
        </w:sectPr>
      </w:pPr>
    </w:p>
    <w:tbl>
      <w:tblPr>
        <w:tblStyle w:val="TableNormal"/>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9"/>
        <w:gridCol w:w="1309"/>
        <w:gridCol w:w="1962"/>
        <w:gridCol w:w="2351"/>
        <w:gridCol w:w="698"/>
        <w:gridCol w:w="698"/>
        <w:gridCol w:w="670"/>
        <w:gridCol w:w="1740"/>
      </w:tblGrid>
      <w:tr>
        <w:tblPrEx>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V-0158</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絮凝反应罐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180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V-0133</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进水pH调节罐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V-0159</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絮凝反应罐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185</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V-0136A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氧化进水pH调节罐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V-0136B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氧化进水pH调节罐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V-0160A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絮凝反应罐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V-0160B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絮凝反应罐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V-0146A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消泡剂中间罐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V-0146B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消泡剂中间罐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V-0147A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亚铁溶液中间罐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130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1.19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V-0147B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亚铁溶液中间罐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130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V-0149A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PAM中间罐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V-0149B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PAM中间罐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140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V-0184</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32%液碱稀释罐</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P-0160A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原水泵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P-0160B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原水泵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P-0101A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P-0101A-1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P-0101B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P-0101B-1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1.29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P-0102A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P-0102B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P-0133A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分离剂泵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P-0133B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分离剂泵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P-0103A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二级分离进水泵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P-0103B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二级分离进水泵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P-0104A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15%液碱泵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90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P-0104B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15%液碱泵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90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P-0105A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分离相泵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P-0105B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分离相泵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1.39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P-0106</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中间层泵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P-0107A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回收相泵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P-0107B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回收相泵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P-0162</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回收相过滤进水泵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P-0108</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酸析滤液泵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100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P-0109A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P-0109B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80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P-0110A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P-0110B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P-0111A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bl>
    <w:p>
      <w:pPr>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7"/>
          <w:cols w:num="1" w:space="425"/>
          <w:titlePg w:val="0"/>
          <w:docGrid w:type="lines" w:linePitch="312" w:charSpace="0"/>
        </w:sectPr>
      </w:pPr>
    </w:p>
    <w:tbl>
      <w:tblPr>
        <w:tblStyle w:val="TableNormal"/>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9"/>
        <w:gridCol w:w="1309"/>
        <w:gridCol w:w="1962"/>
        <w:gridCol w:w="2351"/>
        <w:gridCol w:w="698"/>
        <w:gridCol w:w="698"/>
        <w:gridCol w:w="670"/>
        <w:gridCol w:w="1740"/>
      </w:tblGrid>
      <w:tr>
        <w:tblPrEx>
          <w:tblW w:w="4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1.49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P-0111A-1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P-0111B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P-0111B-1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P-0112</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反冲洗泵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ZR-YJV-0.6/1kV-4x4</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P-0113A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P-0113A-1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P-0113B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P-0113B-1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P-0114A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污泥脱水泵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P-0114b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污泥脱水泵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1.59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P-0120A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吸附出水泵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P-0120A-1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吸附出水泵电机风扇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P-0120B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吸附出水泵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P-0120B-1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吸附出水泵电机风扇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P-0161A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原水泵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P-0161B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原水泵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P-0118A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P-0118A-1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P-0118B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ZR-YJV-0.6/1kV-4x6</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P-0118B-1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120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1.69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P-0119A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P-0119B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过滤出水泵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50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P-0121A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P-0121B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P-0122A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一级氧化进水泵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1.74</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P-0122B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一级氧化进水泵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1.75</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P-0123A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1.76</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P-0123B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1.77</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P-0123C</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1.78</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P-0123D</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氧化循环泵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160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1.79</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P-0171A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二级氧化进水泵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hint="default"/>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1.80</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P-0171B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二级氧化进水泵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1.81</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P-0124A</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1.82</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P-0124A-1</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过滤进水泵电机风扇</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r>
        <w:tblPrEx>
          <w:tblW w:w="4926" w:type="pct"/>
          <w:jc w:val="center"/>
          <w:tblLayout w:type="fixed"/>
          <w:tblCellMar>
            <w:top w:w="0" w:type="dxa"/>
            <w:left w:w="108" w:type="dxa"/>
            <w:bottom w:w="0" w:type="dxa"/>
            <w:right w:w="108" w:type="dxa"/>
          </w:tblCellMar>
        </w:tblPrEx>
        <w:trPr>
          <w:trHeight w:val="312"/>
          <w:jc w:val="center"/>
        </w:trPr>
        <w:tc>
          <w:tcPr>
            <w:tcW w:w="368"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1.83</w:t>
            </w:r>
          </w:p>
        </w:tc>
        <w:tc>
          <w:tcPr>
            <w:tcW w:w="642"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P-0124B</w:t>
            </w:r>
          </w:p>
        </w:tc>
        <w:tc>
          <w:tcPr>
            <w:tcW w:w="963" w:type="pct"/>
            <w:shd w:val="clear" w:color="auto" w:fill="auto"/>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过滤进水泵</w:t>
            </w:r>
          </w:p>
        </w:tc>
        <w:tc>
          <w:tcPr>
            <w:tcW w:w="1154"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ZR-YJV-0.6/1kV-4x2.5</w:t>
            </w:r>
          </w:p>
        </w:tc>
        <w:tc>
          <w:tcPr>
            <w:tcW w:w="343"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4</w:t>
            </w:r>
          </w:p>
        </w:tc>
        <w:tc>
          <w:tcPr>
            <w:tcW w:w="343" w:type="pct"/>
            <w:shd w:val="clear" w:color="auto" w:fill="auto"/>
            <w:noWrap/>
            <w:vAlign w:val="center"/>
          </w:tcPr>
          <w:p>
            <w:pPr>
              <w:widowControl/>
              <w:jc w:val="center"/>
              <w:rPr>
                <w:rFonts w:ascii="Times New Roman" w:hAnsi="Times New Roman" w:cs="Times New Roman"/>
                <w:kern w:val="0"/>
                <w:szCs w:val="21"/>
              </w:rPr>
            </w:pPr>
            <w:r>
              <w:rPr>
                <w:rFonts w:ascii="Times New Roman" w:hAnsi="Times New Roman" w:cs="Times New Roman"/>
                <w:kern w:val="0"/>
                <w:sz w:val="21"/>
                <w:szCs w:val="21"/>
              </w:rPr>
              <w:t>m</w:t>
            </w:r>
          </w:p>
        </w:tc>
        <w:tc>
          <w:tcPr>
            <w:tcW w:w="329" w:type="pct"/>
            <w:shd w:val="clear" w:color="auto" w:fill="auto"/>
            <w:noWrap/>
            <w:vAlign w:val="center"/>
          </w:tcPr>
          <w:p>
            <w:pPr>
              <w:widowControl/>
              <w:jc w:val="center"/>
              <w:rPr>
                <w:rFonts w:ascii="Times New Roman" w:hAnsi="Times New Roman" w:cs="Times New Roman"/>
                <w:color w:val="000000"/>
                <w:kern w:val="0"/>
                <w:szCs w:val="21"/>
              </w:rPr>
            </w:pPr>
            <w:r>
              <w:rPr>
                <w:rFonts w:ascii="Times New Roman" w:hAnsi="Times New Roman" w:cs="Times New Roman"/>
                <w:color w:val="000000"/>
                <w:kern w:val="0"/>
                <w:sz w:val="21"/>
                <w:szCs w:val="21"/>
              </w:rPr>
              <w:t>170</w:t>
            </w:r>
          </w:p>
        </w:tc>
        <w:tc>
          <w:tcPr>
            <w:tcW w:w="854" w:type="pct"/>
            <w:shd w:val="clear" w:color="auto" w:fill="auto"/>
            <w:noWrap/>
            <w:vAlign w:val="center"/>
          </w:tcPr>
          <w:p>
            <w:pPr>
              <w:widowControl/>
              <w:jc w:val="center"/>
              <w:rPr>
                <w:rFonts w:ascii="Times New Roman" w:hAnsi="Times New Roman" w:cs="Times New Roman"/>
                <w:kern w:val="0"/>
                <w:szCs w:val="2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https://d.book118.com/448101047032006036</w:t>
        </w:r>
      </w:hyperlink>
    </w:p>
    <w:p/>
    <w:sectPr>
      <w:type w:val="nextPage"/>
      <w:pgSz w:w="11906" w:h="16838"/>
      <w:pgMar w:top="1270" w:right="896" w:bottom="1270" w:left="896" w:header="851" w:footer="992" w:gutter="0"/>
      <w:pgBorders>
        <w:top w:val="none" w:sz="0" w:space="0" w:color="auto"/>
        <w:left w:val="none" w:sz="0" w:space="0" w:color="auto"/>
        <w:bottom w:val="none" w:sz="0" w:space="0" w:color="auto"/>
        <w:right w:val="none" w:sz="0" w:space="0" w:color="auto"/>
      </w:pgBorders>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ranklin Gothic Book">
    <w:altName w:val="Malgun Gothic"/>
    <w:panose1 w:val="020B0503020102020204"/>
    <w:charset w:val="00"/>
    <w:family w:val="auto"/>
    <w:pitch w:val="default"/>
    <w:sig w:usb0="00000000" w:usb1="00000000" w:usb2="00000000" w:usb3="00000000" w:csb0="2000009F" w:csb1="DFD70000"/>
  </w:font>
  <w:font w:name="等线">
    <w:altName w:val="微软雅黑"/>
    <w:panose1 w:val="02010600030101010101"/>
    <w:charset w:val="86"/>
    <w:family w:val="auto"/>
    <w:pitch w:val="default"/>
    <w:sig w:usb0="00000000" w:usb1="00000000" w:usb2="00000016" w:usb3="00000000" w:csb0="0004000F" w:csb1="00000000"/>
  </w:font>
  <w:font w:name="Malgun Gothic">
    <w:panose1 w:val="020B0503020000020004"/>
    <w:charset w:val="81"/>
    <w:family w:val="auto"/>
    <w:pitch w:val="default"/>
    <w:sig w:usb0="900002AF" w:usb1="01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2A36C9"/>
    <w:rsid w:val="014B566B"/>
    <w:rsid w:val="0159116F"/>
    <w:rsid w:val="01907CB3"/>
    <w:rsid w:val="01DA5766"/>
    <w:rsid w:val="020E3FF5"/>
    <w:rsid w:val="021454B1"/>
    <w:rsid w:val="023D4133"/>
    <w:rsid w:val="023E6D5C"/>
    <w:rsid w:val="026172CC"/>
    <w:rsid w:val="02903702"/>
    <w:rsid w:val="02A73BD6"/>
    <w:rsid w:val="02C33A6A"/>
    <w:rsid w:val="036839EA"/>
    <w:rsid w:val="036F28DD"/>
    <w:rsid w:val="03767F4A"/>
    <w:rsid w:val="038E1794"/>
    <w:rsid w:val="03F111A2"/>
    <w:rsid w:val="03F44718"/>
    <w:rsid w:val="041D6CF2"/>
    <w:rsid w:val="04643E75"/>
    <w:rsid w:val="04C566D0"/>
    <w:rsid w:val="055F5E93"/>
    <w:rsid w:val="05947C08"/>
    <w:rsid w:val="05B71AF9"/>
    <w:rsid w:val="05E47279"/>
    <w:rsid w:val="05FD0C6C"/>
    <w:rsid w:val="06542FA9"/>
    <w:rsid w:val="067D27B8"/>
    <w:rsid w:val="06881476"/>
    <w:rsid w:val="069F09A5"/>
    <w:rsid w:val="06B556AD"/>
    <w:rsid w:val="06CC0F0D"/>
    <w:rsid w:val="073B7B85"/>
    <w:rsid w:val="0743123D"/>
    <w:rsid w:val="075B39CB"/>
    <w:rsid w:val="075F77DC"/>
    <w:rsid w:val="07D8238B"/>
    <w:rsid w:val="081F0970"/>
    <w:rsid w:val="086465F2"/>
    <w:rsid w:val="08DB4EE3"/>
    <w:rsid w:val="08FB21EB"/>
    <w:rsid w:val="08FE3BF5"/>
    <w:rsid w:val="09016C15"/>
    <w:rsid w:val="09113BF9"/>
    <w:rsid w:val="09222968"/>
    <w:rsid w:val="092A3C3E"/>
    <w:rsid w:val="09567163"/>
    <w:rsid w:val="098C2FDB"/>
    <w:rsid w:val="098D5F66"/>
    <w:rsid w:val="09C02629"/>
    <w:rsid w:val="0A0C2253"/>
    <w:rsid w:val="0A36573E"/>
    <w:rsid w:val="0A4535DA"/>
    <w:rsid w:val="0A603070"/>
    <w:rsid w:val="0AA6373F"/>
    <w:rsid w:val="0AD13276"/>
    <w:rsid w:val="0AEE09C4"/>
    <w:rsid w:val="0AEF0A53"/>
    <w:rsid w:val="0B0D4FF9"/>
    <w:rsid w:val="0B694089"/>
    <w:rsid w:val="0B7C4BE4"/>
    <w:rsid w:val="0BD16FF3"/>
    <w:rsid w:val="0C6E5EB6"/>
    <w:rsid w:val="0C812AB9"/>
    <w:rsid w:val="0CCC2571"/>
    <w:rsid w:val="0CD143AE"/>
    <w:rsid w:val="0CD40097"/>
    <w:rsid w:val="0CE47624"/>
    <w:rsid w:val="0D0C18E8"/>
    <w:rsid w:val="0D2C59C1"/>
    <w:rsid w:val="0D3D0412"/>
    <w:rsid w:val="0D417BC5"/>
    <w:rsid w:val="0D670701"/>
    <w:rsid w:val="0DD976E3"/>
    <w:rsid w:val="0DDC6CE4"/>
    <w:rsid w:val="0E2E3CE2"/>
    <w:rsid w:val="0E5F4834"/>
    <w:rsid w:val="0EA5295E"/>
    <w:rsid w:val="0EB029EB"/>
    <w:rsid w:val="0ED77A52"/>
    <w:rsid w:val="0F0F6966"/>
    <w:rsid w:val="0F12721D"/>
    <w:rsid w:val="0F304BC5"/>
    <w:rsid w:val="0FD7081A"/>
    <w:rsid w:val="0FD974FE"/>
    <w:rsid w:val="10045BDC"/>
    <w:rsid w:val="102B6ED7"/>
    <w:rsid w:val="10893DCE"/>
    <w:rsid w:val="10A63B2E"/>
    <w:rsid w:val="10BE19CB"/>
    <w:rsid w:val="10E10621"/>
    <w:rsid w:val="10FC4E64"/>
    <w:rsid w:val="110C0813"/>
    <w:rsid w:val="11651F84"/>
    <w:rsid w:val="11A53074"/>
    <w:rsid w:val="11FD6A42"/>
    <w:rsid w:val="121444BB"/>
    <w:rsid w:val="124C4AB1"/>
    <w:rsid w:val="12946755"/>
    <w:rsid w:val="12E143B9"/>
    <w:rsid w:val="13337B71"/>
    <w:rsid w:val="13470C98"/>
    <w:rsid w:val="13480A05"/>
    <w:rsid w:val="135C337A"/>
    <w:rsid w:val="135D090B"/>
    <w:rsid w:val="13A14032"/>
    <w:rsid w:val="13BD35E6"/>
    <w:rsid w:val="14174AD8"/>
    <w:rsid w:val="14504E89"/>
    <w:rsid w:val="14564467"/>
    <w:rsid w:val="14B055BD"/>
    <w:rsid w:val="153378A5"/>
    <w:rsid w:val="1574753F"/>
    <w:rsid w:val="158E5E6D"/>
    <w:rsid w:val="15D86F33"/>
    <w:rsid w:val="1654353F"/>
    <w:rsid w:val="168253C8"/>
    <w:rsid w:val="169A252D"/>
    <w:rsid w:val="16DD04D9"/>
    <w:rsid w:val="170779A7"/>
    <w:rsid w:val="17081E54"/>
    <w:rsid w:val="17287BD2"/>
    <w:rsid w:val="17376BD6"/>
    <w:rsid w:val="174A4785"/>
    <w:rsid w:val="174F0B9E"/>
    <w:rsid w:val="176522C3"/>
    <w:rsid w:val="177E5EAD"/>
    <w:rsid w:val="179B524E"/>
    <w:rsid w:val="17A451FC"/>
    <w:rsid w:val="17A83341"/>
    <w:rsid w:val="1823144A"/>
    <w:rsid w:val="1834141C"/>
    <w:rsid w:val="18355872"/>
    <w:rsid w:val="18462DE6"/>
    <w:rsid w:val="185C3C32"/>
    <w:rsid w:val="185D700F"/>
    <w:rsid w:val="18760013"/>
    <w:rsid w:val="18AE42F0"/>
    <w:rsid w:val="18C16082"/>
    <w:rsid w:val="18C464CC"/>
    <w:rsid w:val="18DB72CC"/>
    <w:rsid w:val="191C7BAE"/>
    <w:rsid w:val="195A00A8"/>
    <w:rsid w:val="19AE410A"/>
    <w:rsid w:val="19B679DF"/>
    <w:rsid w:val="19BA7B70"/>
    <w:rsid w:val="19ED4211"/>
    <w:rsid w:val="1A124A29"/>
    <w:rsid w:val="1A285A1E"/>
    <w:rsid w:val="1A4432CE"/>
    <w:rsid w:val="1AAA675A"/>
    <w:rsid w:val="1ACD6368"/>
    <w:rsid w:val="1AF533F7"/>
    <w:rsid w:val="1AFE5BC8"/>
    <w:rsid w:val="1B210222"/>
    <w:rsid w:val="1B276CDC"/>
    <w:rsid w:val="1B523561"/>
    <w:rsid w:val="1B9E325C"/>
    <w:rsid w:val="1BA349E8"/>
    <w:rsid w:val="1BA81CD5"/>
    <w:rsid w:val="1BAB603E"/>
    <w:rsid w:val="1BAB6393"/>
    <w:rsid w:val="1BBE07EF"/>
    <w:rsid w:val="1C035A43"/>
    <w:rsid w:val="1C06498B"/>
    <w:rsid w:val="1C43143D"/>
    <w:rsid w:val="1C8531F9"/>
    <w:rsid w:val="1CA3724C"/>
    <w:rsid w:val="1CE86A4E"/>
    <w:rsid w:val="1CF13BD4"/>
    <w:rsid w:val="1D5C1CDE"/>
    <w:rsid w:val="1D6D6F0D"/>
    <w:rsid w:val="1D794437"/>
    <w:rsid w:val="1D800BDD"/>
    <w:rsid w:val="1D82635B"/>
    <w:rsid w:val="1DB065BD"/>
    <w:rsid w:val="1DEC6E81"/>
    <w:rsid w:val="1E210CDF"/>
    <w:rsid w:val="1E632BC1"/>
    <w:rsid w:val="1E797BD7"/>
    <w:rsid w:val="1E997503"/>
    <w:rsid w:val="1F0014F3"/>
    <w:rsid w:val="1F053B18"/>
    <w:rsid w:val="1F3A08F5"/>
    <w:rsid w:val="1F4D0DE8"/>
    <w:rsid w:val="1FC74976"/>
    <w:rsid w:val="201F7B62"/>
    <w:rsid w:val="204A7F1B"/>
    <w:rsid w:val="204B4290"/>
    <w:rsid w:val="20D25069"/>
    <w:rsid w:val="212A6AF2"/>
    <w:rsid w:val="21952B1C"/>
    <w:rsid w:val="21CB5DD3"/>
    <w:rsid w:val="222E5CB4"/>
    <w:rsid w:val="22301832"/>
    <w:rsid w:val="22392DAE"/>
    <w:rsid w:val="228A687E"/>
    <w:rsid w:val="229954C9"/>
    <w:rsid w:val="22C970D5"/>
    <w:rsid w:val="22CB3576"/>
    <w:rsid w:val="22F350E9"/>
    <w:rsid w:val="22F526A1"/>
    <w:rsid w:val="23440462"/>
    <w:rsid w:val="238852E7"/>
    <w:rsid w:val="23906B73"/>
    <w:rsid w:val="23D30EE9"/>
    <w:rsid w:val="24165E61"/>
    <w:rsid w:val="24854469"/>
    <w:rsid w:val="24A072D0"/>
    <w:rsid w:val="24C47322"/>
    <w:rsid w:val="24EE0B8D"/>
    <w:rsid w:val="252B7C18"/>
    <w:rsid w:val="255E3DFF"/>
    <w:rsid w:val="25684A30"/>
    <w:rsid w:val="256E7EC0"/>
    <w:rsid w:val="25795620"/>
    <w:rsid w:val="257E3D53"/>
    <w:rsid w:val="25924D3E"/>
    <w:rsid w:val="25A23BA6"/>
    <w:rsid w:val="25BA6AE3"/>
    <w:rsid w:val="26094761"/>
    <w:rsid w:val="2623119A"/>
    <w:rsid w:val="26397197"/>
    <w:rsid w:val="266F36FB"/>
    <w:rsid w:val="267958B5"/>
    <w:rsid w:val="26844E74"/>
    <w:rsid w:val="26B60095"/>
    <w:rsid w:val="271A4669"/>
    <w:rsid w:val="279E1851"/>
    <w:rsid w:val="27BE62CA"/>
    <w:rsid w:val="27D054CD"/>
    <w:rsid w:val="27E67126"/>
    <w:rsid w:val="28BC32B4"/>
    <w:rsid w:val="28C71C74"/>
    <w:rsid w:val="28F34DA4"/>
    <w:rsid w:val="2926167E"/>
    <w:rsid w:val="299122D4"/>
    <w:rsid w:val="2998673C"/>
    <w:rsid w:val="29EA2B72"/>
    <w:rsid w:val="29EF1757"/>
    <w:rsid w:val="29F8005B"/>
    <w:rsid w:val="2A623F0E"/>
    <w:rsid w:val="2ABC35E7"/>
    <w:rsid w:val="2AC5588C"/>
    <w:rsid w:val="2B0B5AE6"/>
    <w:rsid w:val="2B30594D"/>
    <w:rsid w:val="2B4A583C"/>
    <w:rsid w:val="2B4F1AF9"/>
    <w:rsid w:val="2C4328A5"/>
    <w:rsid w:val="2C617167"/>
    <w:rsid w:val="2E0868AB"/>
    <w:rsid w:val="2E095236"/>
    <w:rsid w:val="2E620B52"/>
    <w:rsid w:val="2E7C2D3D"/>
    <w:rsid w:val="2EA06EFE"/>
    <w:rsid w:val="2ED40901"/>
    <w:rsid w:val="2EE928A4"/>
    <w:rsid w:val="2F7414CA"/>
    <w:rsid w:val="2F7738DB"/>
    <w:rsid w:val="2F9B168F"/>
    <w:rsid w:val="2FCD250C"/>
    <w:rsid w:val="30170C2A"/>
    <w:rsid w:val="302C16E3"/>
    <w:rsid w:val="305610DE"/>
    <w:rsid w:val="306B5CD0"/>
    <w:rsid w:val="30AD79D0"/>
    <w:rsid w:val="30D36141"/>
    <w:rsid w:val="31500118"/>
    <w:rsid w:val="316E51BD"/>
    <w:rsid w:val="31BF1021"/>
    <w:rsid w:val="31C218E0"/>
    <w:rsid w:val="31E56923"/>
    <w:rsid w:val="320E0BA3"/>
    <w:rsid w:val="32133C8A"/>
    <w:rsid w:val="32416469"/>
    <w:rsid w:val="32557640"/>
    <w:rsid w:val="329F6DB6"/>
    <w:rsid w:val="32E7490A"/>
    <w:rsid w:val="330D3616"/>
    <w:rsid w:val="3323547C"/>
    <w:rsid w:val="33B66132"/>
    <w:rsid w:val="33C57902"/>
    <w:rsid w:val="349C7283"/>
    <w:rsid w:val="34C40ED9"/>
    <w:rsid w:val="35006E2F"/>
    <w:rsid w:val="353065A8"/>
    <w:rsid w:val="354D0CEF"/>
    <w:rsid w:val="35C95A4C"/>
    <w:rsid w:val="35E1689E"/>
    <w:rsid w:val="35F8354B"/>
    <w:rsid w:val="36053958"/>
    <w:rsid w:val="36265677"/>
    <w:rsid w:val="36604AAE"/>
    <w:rsid w:val="36634F84"/>
    <w:rsid w:val="369B34DE"/>
    <w:rsid w:val="376F478B"/>
    <w:rsid w:val="37727E15"/>
    <w:rsid w:val="380F2E19"/>
    <w:rsid w:val="3816748C"/>
    <w:rsid w:val="384556C7"/>
    <w:rsid w:val="385A0757"/>
    <w:rsid w:val="386459BA"/>
    <w:rsid w:val="387A4EA3"/>
    <w:rsid w:val="38CA209A"/>
    <w:rsid w:val="38E9000A"/>
    <w:rsid w:val="39C41BFB"/>
    <w:rsid w:val="39D76E5E"/>
    <w:rsid w:val="3A2A5B91"/>
    <w:rsid w:val="3A2C0967"/>
    <w:rsid w:val="3A7158D5"/>
    <w:rsid w:val="3A8943F3"/>
    <w:rsid w:val="3A8A49CB"/>
    <w:rsid w:val="3A9832FF"/>
    <w:rsid w:val="3AA800EE"/>
    <w:rsid w:val="3AB37EA6"/>
    <w:rsid w:val="3AE96BE3"/>
    <w:rsid w:val="3AF9711A"/>
    <w:rsid w:val="3AFD67FE"/>
    <w:rsid w:val="3B194804"/>
    <w:rsid w:val="3B25062F"/>
    <w:rsid w:val="3B2C3717"/>
    <w:rsid w:val="3B855626"/>
    <w:rsid w:val="3BB07A4A"/>
    <w:rsid w:val="3C057862"/>
    <w:rsid w:val="3C097EF0"/>
    <w:rsid w:val="3C1178ED"/>
    <w:rsid w:val="3C260703"/>
    <w:rsid w:val="3C683DD6"/>
    <w:rsid w:val="3C716C78"/>
    <w:rsid w:val="3C9355E4"/>
    <w:rsid w:val="3CB268F5"/>
    <w:rsid w:val="3CDA6D61"/>
    <w:rsid w:val="3CE07C0C"/>
    <w:rsid w:val="3D1903CD"/>
    <w:rsid w:val="3D5D3271"/>
    <w:rsid w:val="3E0947C8"/>
    <w:rsid w:val="3EC764D4"/>
    <w:rsid w:val="3EF31F48"/>
    <w:rsid w:val="3EFC1E31"/>
    <w:rsid w:val="3F0442E6"/>
    <w:rsid w:val="3F3350EB"/>
    <w:rsid w:val="3F456E8B"/>
    <w:rsid w:val="3F9441D0"/>
    <w:rsid w:val="3F9B4224"/>
    <w:rsid w:val="3FDD4AC1"/>
    <w:rsid w:val="40233ABF"/>
    <w:rsid w:val="40445640"/>
    <w:rsid w:val="40785FF9"/>
    <w:rsid w:val="4086479E"/>
    <w:rsid w:val="408B1202"/>
    <w:rsid w:val="411D10C6"/>
    <w:rsid w:val="414F4CC6"/>
    <w:rsid w:val="41D468B2"/>
    <w:rsid w:val="4206549C"/>
    <w:rsid w:val="42360F47"/>
    <w:rsid w:val="42466EB0"/>
    <w:rsid w:val="4282199D"/>
    <w:rsid w:val="42D355FF"/>
    <w:rsid w:val="43416343"/>
    <w:rsid w:val="4346318B"/>
    <w:rsid w:val="437077F5"/>
    <w:rsid w:val="4376297D"/>
    <w:rsid w:val="437714FF"/>
    <w:rsid w:val="43A44B00"/>
    <w:rsid w:val="43BB1AE2"/>
    <w:rsid w:val="44456C01"/>
    <w:rsid w:val="44A52607"/>
    <w:rsid w:val="450456C8"/>
    <w:rsid w:val="45165DA8"/>
    <w:rsid w:val="453C7EA3"/>
    <w:rsid w:val="45497082"/>
    <w:rsid w:val="456239A7"/>
    <w:rsid w:val="458E13B3"/>
    <w:rsid w:val="45AB5A53"/>
    <w:rsid w:val="45CF4804"/>
    <w:rsid w:val="45D0396C"/>
    <w:rsid w:val="464A36B4"/>
    <w:rsid w:val="46D855F0"/>
    <w:rsid w:val="46F76B4F"/>
    <w:rsid w:val="46F80F5A"/>
    <w:rsid w:val="47407694"/>
    <w:rsid w:val="47BB7750"/>
    <w:rsid w:val="48240757"/>
    <w:rsid w:val="48C9114C"/>
    <w:rsid w:val="48E103F2"/>
    <w:rsid w:val="49315899"/>
    <w:rsid w:val="49B151DD"/>
    <w:rsid w:val="49CC62E0"/>
    <w:rsid w:val="4A0168AD"/>
    <w:rsid w:val="4A193364"/>
    <w:rsid w:val="4A2A2F57"/>
    <w:rsid w:val="4A6F057C"/>
    <w:rsid w:val="4AD32830"/>
    <w:rsid w:val="4AD434FE"/>
    <w:rsid w:val="4AF43AE9"/>
    <w:rsid w:val="4B436D04"/>
    <w:rsid w:val="4B551C77"/>
    <w:rsid w:val="4B681938"/>
    <w:rsid w:val="4B784F52"/>
    <w:rsid w:val="4B9638FA"/>
    <w:rsid w:val="4B9A26C8"/>
    <w:rsid w:val="4C2334E6"/>
    <w:rsid w:val="4C404D71"/>
    <w:rsid w:val="4C4E3E8D"/>
    <w:rsid w:val="4C542E6E"/>
    <w:rsid w:val="4C565CB9"/>
    <w:rsid w:val="4CBE274C"/>
    <w:rsid w:val="4CE11174"/>
    <w:rsid w:val="4CE26E4B"/>
    <w:rsid w:val="4CEB6A0D"/>
    <w:rsid w:val="4D352D54"/>
    <w:rsid w:val="4D5542FA"/>
    <w:rsid w:val="4D880345"/>
    <w:rsid w:val="4D955FDC"/>
    <w:rsid w:val="4DA927CD"/>
    <w:rsid w:val="4DB01A5E"/>
    <w:rsid w:val="4DDF5AF9"/>
    <w:rsid w:val="4DF9212F"/>
    <w:rsid w:val="4EE16A11"/>
    <w:rsid w:val="4F433BF1"/>
    <w:rsid w:val="4F80641E"/>
    <w:rsid w:val="4FB37BA8"/>
    <w:rsid w:val="4FF36F40"/>
    <w:rsid w:val="50493613"/>
    <w:rsid w:val="50771FBD"/>
    <w:rsid w:val="513B5622"/>
    <w:rsid w:val="51D13191"/>
    <w:rsid w:val="52120BB7"/>
    <w:rsid w:val="521A5029"/>
    <w:rsid w:val="52A91FEC"/>
    <w:rsid w:val="52BE56AA"/>
    <w:rsid w:val="52CA08AE"/>
    <w:rsid w:val="53CF2FCE"/>
    <w:rsid w:val="53E5225B"/>
    <w:rsid w:val="53F62628"/>
    <w:rsid w:val="541D1254"/>
    <w:rsid w:val="54223568"/>
    <w:rsid w:val="544E5151"/>
    <w:rsid w:val="545028B5"/>
    <w:rsid w:val="54556C51"/>
    <w:rsid w:val="54634351"/>
    <w:rsid w:val="54845C77"/>
    <w:rsid w:val="549F2731"/>
    <w:rsid w:val="54AD199D"/>
    <w:rsid w:val="54B2353C"/>
    <w:rsid w:val="54B813E9"/>
    <w:rsid w:val="54F8789E"/>
    <w:rsid w:val="5501119B"/>
    <w:rsid w:val="550609B3"/>
    <w:rsid w:val="55227F0E"/>
    <w:rsid w:val="556F274C"/>
    <w:rsid w:val="55B82AE7"/>
    <w:rsid w:val="55DB4F23"/>
    <w:rsid w:val="56350AD7"/>
    <w:rsid w:val="56795996"/>
    <w:rsid w:val="57031FA9"/>
    <w:rsid w:val="570F6DE4"/>
    <w:rsid w:val="57267788"/>
    <w:rsid w:val="57364A36"/>
    <w:rsid w:val="573D68C7"/>
    <w:rsid w:val="57406A74"/>
    <w:rsid w:val="57536629"/>
    <w:rsid w:val="576A0C54"/>
    <w:rsid w:val="577E6255"/>
    <w:rsid w:val="579B7EDF"/>
    <w:rsid w:val="57B2775A"/>
    <w:rsid w:val="57EC62FB"/>
    <w:rsid w:val="58213C1B"/>
    <w:rsid w:val="585D44AB"/>
    <w:rsid w:val="58880AA1"/>
    <w:rsid w:val="588D0523"/>
    <w:rsid w:val="588F1F92"/>
    <w:rsid w:val="58933E83"/>
    <w:rsid w:val="58BF6D7E"/>
    <w:rsid w:val="58C31DE1"/>
    <w:rsid w:val="58F220E6"/>
    <w:rsid w:val="590C70ED"/>
    <w:rsid w:val="5937763B"/>
    <w:rsid w:val="599211F9"/>
    <w:rsid w:val="59D95C1D"/>
    <w:rsid w:val="5A065753"/>
    <w:rsid w:val="5A1803F6"/>
    <w:rsid w:val="5ACC12DE"/>
    <w:rsid w:val="5ACF620E"/>
    <w:rsid w:val="5AFA12C8"/>
    <w:rsid w:val="5B186DAF"/>
    <w:rsid w:val="5B3F1EC0"/>
    <w:rsid w:val="5B4D4635"/>
    <w:rsid w:val="5B557C37"/>
    <w:rsid w:val="5B7B70E4"/>
    <w:rsid w:val="5B840F30"/>
    <w:rsid w:val="5BDF75E4"/>
    <w:rsid w:val="5C1B251D"/>
    <w:rsid w:val="5C272C70"/>
    <w:rsid w:val="5C2B7DD8"/>
    <w:rsid w:val="5C4B7407"/>
    <w:rsid w:val="5C82259C"/>
    <w:rsid w:val="5C9B501F"/>
    <w:rsid w:val="5CC94AA8"/>
    <w:rsid w:val="5D234849"/>
    <w:rsid w:val="5D4C069A"/>
    <w:rsid w:val="5D571B83"/>
    <w:rsid w:val="5D7734CC"/>
    <w:rsid w:val="5DA036AB"/>
    <w:rsid w:val="5DB91684"/>
    <w:rsid w:val="5E2733FB"/>
    <w:rsid w:val="5E5F1624"/>
    <w:rsid w:val="5E955D7B"/>
    <w:rsid w:val="5E970109"/>
    <w:rsid w:val="5EF438A7"/>
    <w:rsid w:val="5F430967"/>
    <w:rsid w:val="60036803"/>
    <w:rsid w:val="603856D0"/>
    <w:rsid w:val="60657498"/>
    <w:rsid w:val="609A07E2"/>
    <w:rsid w:val="60B26E09"/>
    <w:rsid w:val="615245CA"/>
    <w:rsid w:val="617A74BA"/>
    <w:rsid w:val="61847E69"/>
    <w:rsid w:val="61A6301C"/>
    <w:rsid w:val="61DF45AD"/>
    <w:rsid w:val="623F233C"/>
    <w:rsid w:val="62910CF9"/>
    <w:rsid w:val="62D9092F"/>
    <w:rsid w:val="62EF6B7E"/>
    <w:rsid w:val="6306342C"/>
    <w:rsid w:val="63297190"/>
    <w:rsid w:val="632F5E05"/>
    <w:rsid w:val="633336A4"/>
    <w:rsid w:val="635A3905"/>
    <w:rsid w:val="63612706"/>
    <w:rsid w:val="63677503"/>
    <w:rsid w:val="637C663F"/>
    <w:rsid w:val="63A61E21"/>
    <w:rsid w:val="63BC335C"/>
    <w:rsid w:val="642736B3"/>
    <w:rsid w:val="643248A8"/>
    <w:rsid w:val="644C121B"/>
    <w:rsid w:val="64531451"/>
    <w:rsid w:val="649D6684"/>
    <w:rsid w:val="64BE0CE3"/>
    <w:rsid w:val="64D227E6"/>
    <w:rsid w:val="64FA4803"/>
    <w:rsid w:val="653560D3"/>
    <w:rsid w:val="65382421"/>
    <w:rsid w:val="65687D89"/>
    <w:rsid w:val="658F08BB"/>
    <w:rsid w:val="658F09C9"/>
    <w:rsid w:val="65A5561E"/>
    <w:rsid w:val="65C26089"/>
    <w:rsid w:val="66431CF0"/>
    <w:rsid w:val="669D12B6"/>
    <w:rsid w:val="66CD771B"/>
    <w:rsid w:val="672F4716"/>
    <w:rsid w:val="67637A8E"/>
    <w:rsid w:val="678F547F"/>
    <w:rsid w:val="67C23BC1"/>
    <w:rsid w:val="6823281E"/>
    <w:rsid w:val="68292239"/>
    <w:rsid w:val="68662D8F"/>
    <w:rsid w:val="6876001B"/>
    <w:rsid w:val="68B977C1"/>
    <w:rsid w:val="68BA403E"/>
    <w:rsid w:val="68CB6938"/>
    <w:rsid w:val="68D338D4"/>
    <w:rsid w:val="68D96EEF"/>
    <w:rsid w:val="6916489B"/>
    <w:rsid w:val="69631B66"/>
    <w:rsid w:val="69DA51E6"/>
    <w:rsid w:val="6A106500"/>
    <w:rsid w:val="6A1E74C1"/>
    <w:rsid w:val="6A723C50"/>
    <w:rsid w:val="6ADA79C0"/>
    <w:rsid w:val="6AE02F92"/>
    <w:rsid w:val="6B0E4979"/>
    <w:rsid w:val="6B196967"/>
    <w:rsid w:val="6B2723AB"/>
    <w:rsid w:val="6B5B16B8"/>
    <w:rsid w:val="6B631FB1"/>
    <w:rsid w:val="6BE006F8"/>
    <w:rsid w:val="6C4E6D80"/>
    <w:rsid w:val="6CDF5DA9"/>
    <w:rsid w:val="6CE81FA7"/>
    <w:rsid w:val="6D1473DD"/>
    <w:rsid w:val="6D2034CA"/>
    <w:rsid w:val="6D271DD3"/>
    <w:rsid w:val="6D3D065C"/>
    <w:rsid w:val="6D613EE1"/>
    <w:rsid w:val="6DDC1BE0"/>
    <w:rsid w:val="6E4A69DC"/>
    <w:rsid w:val="6E7A2C79"/>
    <w:rsid w:val="6EA91C09"/>
    <w:rsid w:val="6EAE74F5"/>
    <w:rsid w:val="6F6A106F"/>
    <w:rsid w:val="6F6C3429"/>
    <w:rsid w:val="6F8137D5"/>
    <w:rsid w:val="6FF761B9"/>
    <w:rsid w:val="6FF868E4"/>
    <w:rsid w:val="7012008D"/>
    <w:rsid w:val="704124B3"/>
    <w:rsid w:val="70476728"/>
    <w:rsid w:val="705E44AE"/>
    <w:rsid w:val="70B36B79"/>
    <w:rsid w:val="711A6471"/>
    <w:rsid w:val="715146FF"/>
    <w:rsid w:val="716C029C"/>
    <w:rsid w:val="71F37896"/>
    <w:rsid w:val="722C5785"/>
    <w:rsid w:val="729A0448"/>
    <w:rsid w:val="729A1F96"/>
    <w:rsid w:val="72C1716C"/>
    <w:rsid w:val="72CB51FC"/>
    <w:rsid w:val="72CC4DFC"/>
    <w:rsid w:val="72E32DBD"/>
    <w:rsid w:val="72E37031"/>
    <w:rsid w:val="73845B12"/>
    <w:rsid w:val="73CC0229"/>
    <w:rsid w:val="73F14949"/>
    <w:rsid w:val="73FE4C36"/>
    <w:rsid w:val="741E3022"/>
    <w:rsid w:val="74F72D11"/>
    <w:rsid w:val="751819C4"/>
    <w:rsid w:val="753B7EB8"/>
    <w:rsid w:val="75631285"/>
    <w:rsid w:val="7586670B"/>
    <w:rsid w:val="75D27709"/>
    <w:rsid w:val="76287866"/>
    <w:rsid w:val="764E16EE"/>
    <w:rsid w:val="76A01F07"/>
    <w:rsid w:val="76D66835"/>
    <w:rsid w:val="77A1087D"/>
    <w:rsid w:val="77DF0D58"/>
    <w:rsid w:val="783F219A"/>
    <w:rsid w:val="78AF606F"/>
    <w:rsid w:val="78FA57C7"/>
    <w:rsid w:val="79055A18"/>
    <w:rsid w:val="790F43FB"/>
    <w:rsid w:val="79582DD5"/>
    <w:rsid w:val="79606156"/>
    <w:rsid w:val="797F3E8E"/>
    <w:rsid w:val="7989351C"/>
    <w:rsid w:val="79DF4472"/>
    <w:rsid w:val="79F150AA"/>
    <w:rsid w:val="7A1C6965"/>
    <w:rsid w:val="7A281F9B"/>
    <w:rsid w:val="7A9717B3"/>
    <w:rsid w:val="7AA30A0B"/>
    <w:rsid w:val="7AB9162C"/>
    <w:rsid w:val="7AF97C79"/>
    <w:rsid w:val="7B200970"/>
    <w:rsid w:val="7B52699B"/>
    <w:rsid w:val="7B813201"/>
    <w:rsid w:val="7BEB42B2"/>
    <w:rsid w:val="7BF60B11"/>
    <w:rsid w:val="7C083ACB"/>
    <w:rsid w:val="7C3C7C0C"/>
    <w:rsid w:val="7C610E48"/>
    <w:rsid w:val="7CAA5D27"/>
    <w:rsid w:val="7CE82567"/>
    <w:rsid w:val="7D070925"/>
    <w:rsid w:val="7D545437"/>
    <w:rsid w:val="7D554497"/>
    <w:rsid w:val="7D7874FD"/>
    <w:rsid w:val="7D82476A"/>
    <w:rsid w:val="7DC03C86"/>
    <w:rsid w:val="7E4C6946"/>
    <w:rsid w:val="7E5133C1"/>
    <w:rsid w:val="7EAE4676"/>
    <w:rsid w:val="7EFB38DF"/>
    <w:rsid w:val="7F61223D"/>
    <w:rsid w:val="7F660979"/>
    <w:rsid w:val="7F7C44D0"/>
    <w:rsid w:val="7FC93574"/>
    <w:rsid w:val="7FCC4886"/>
  </w:rsids>
  <w:docVars>
    <w:docVar w:name="commondata" w:val="eyJoZGlkIjoiYWQyM2EyMzA1ZTJlYTdlYWExN2FlMDYwYjZmM2Y4Y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pPr>
      <w:jc w:val="center"/>
    </w:pPr>
    <w:rPr>
      <w:rFonts w:ascii="Times New Roman" w:eastAsia="Times New Roman" w:hAnsi="Times New Roman" w:cs="Times New Roman"/>
      <w:lang w:val="zh-CN" w:eastAsia="zh-CN" w:bidi="zh-CN"/>
    </w:rPr>
  </w:style>
  <w:style w:type="character" w:customStyle="1" w:styleId="font01">
    <w:name w:val="font01"/>
    <w:basedOn w:val="DefaultParagraphFont"/>
    <w:qFormat/>
    <w:rPr>
      <w:rFonts w:ascii="宋体" w:eastAsia="宋体" w:hAnsi="宋体" w:cs="宋体" w:hint="eastAsia"/>
      <w:color w:val="000000"/>
      <w:sz w:val="24"/>
      <w:szCs w:val="24"/>
      <w:u w:val="none"/>
    </w:rPr>
  </w:style>
  <w:style w:type="character" w:customStyle="1" w:styleId="font11">
    <w:name w:val="font11"/>
    <w:basedOn w:val="DefaultParagraphFont"/>
    <w:qFormat/>
    <w:rPr>
      <w:rFonts w:ascii="Franklin Gothic Book" w:eastAsia="Franklin Gothic Book" w:hAnsi="Franklin Gothic Book" w:cs="Franklin Gothic Book" w:hint="default"/>
      <w:color w:val="000000"/>
      <w:sz w:val="24"/>
      <w:szCs w:val="24"/>
      <w:u w:val="none"/>
    </w:rPr>
  </w:style>
  <w:style w:type="character" w:customStyle="1" w:styleId="font21">
    <w:name w:val="font21"/>
    <w:basedOn w:val="DefaultParagraphFont"/>
    <w:qFormat/>
    <w:rPr>
      <w:rFonts w:ascii="宋体" w:eastAsia="宋体" w:hAnsi="宋体" w:cs="宋体" w:hint="eastAsia"/>
      <w:color w:val="000000"/>
      <w:sz w:val="20"/>
      <w:szCs w:val="20"/>
      <w:u w:val="none"/>
    </w:rPr>
  </w:style>
  <w:style w:type="character" w:customStyle="1" w:styleId="font31">
    <w:name w:val="font31"/>
    <w:basedOn w:val="DefaultParagraphFont"/>
    <w:qFormat/>
    <w:rPr>
      <w:rFonts w:ascii="Times New Roman" w:hAnsi="Times New Roman" w:cs="Times New Roman" w:hint="default"/>
      <w:color w:val="000000"/>
      <w:sz w:val="20"/>
      <w:szCs w:val="20"/>
      <w:u w:val="none"/>
    </w:rPr>
  </w:style>
  <w:style w:type="character" w:customStyle="1" w:styleId="font71">
    <w:name w:val="font71"/>
    <w:basedOn w:val="DefaultParagraphFont"/>
    <w:qFormat/>
    <w:rPr>
      <w:rFonts w:ascii="宋体" w:eastAsia="宋体" w:hAnsi="宋体" w:cs="宋体" w:hint="eastAsia"/>
      <w:color w:val="000000"/>
      <w:sz w:val="20"/>
      <w:szCs w:val="20"/>
      <w:u w:val="none"/>
    </w:rPr>
  </w:style>
  <w:style w:type="character" w:customStyle="1" w:styleId="font61">
    <w:name w:val="font61"/>
    <w:basedOn w:val="DefaultParagraphFont"/>
    <w:qFormat/>
    <w:rPr>
      <w:rFonts w:ascii="Times New Roman" w:hAnsi="Times New Roman" w:cs="Times New Roman" w:hint="default"/>
      <w:color w:val="000000"/>
      <w:sz w:val="20"/>
      <w:szCs w:val="20"/>
      <w:u w:val="none"/>
    </w:rPr>
  </w:style>
  <w:style w:type="character" w:customStyle="1" w:styleId="font51">
    <w:name w:val="font51"/>
    <w:basedOn w:val="DefaultParagraphFont"/>
    <w:qFormat/>
    <w:rPr>
      <w:rFonts w:ascii="Times New Roman" w:hAnsi="Times New Roman" w:cs="Times New Roman" w:hint="default"/>
      <w:color w:val="000000"/>
      <w:sz w:val="20"/>
      <w:szCs w:val="20"/>
      <w:u w:val="none"/>
      <w:vertAlign w:val="superscript"/>
    </w:rPr>
  </w:style>
  <w:style w:type="character" w:customStyle="1" w:styleId="font41">
    <w:name w:val="font41"/>
    <w:basedOn w:val="DefaultParagraphFont"/>
    <w:qFormat/>
    <w:rPr>
      <w:rFonts w:ascii="宋体" w:eastAsia="宋体" w:hAnsi="宋体" w:cs="宋体" w:hint="eastAsia"/>
      <w:color w:val="000000"/>
      <w:sz w:val="20"/>
      <w:szCs w:val="20"/>
      <w:u w:val="none"/>
    </w:rPr>
  </w:style>
  <w:style w:type="character" w:customStyle="1" w:styleId="font81">
    <w:name w:val="font81"/>
    <w:basedOn w:val="DefaultParagraphFont"/>
    <w:qFormat/>
    <w:rPr>
      <w:rFonts w:ascii="宋体" w:eastAsia="宋体" w:hAnsi="宋体" w:cs="宋体" w:hint="eastAsia"/>
      <w:color w:val="000000"/>
      <w:sz w:val="20"/>
      <w:szCs w:val="20"/>
      <w:u w:val="none"/>
    </w:rPr>
  </w:style>
  <w:style w:type="character" w:customStyle="1" w:styleId="font91">
    <w:name w:val="font91"/>
    <w:basedOn w:val="DefaultParagraphFont"/>
    <w:qFormat/>
    <w:rPr>
      <w:rFonts w:ascii="宋体" w:eastAsia="宋体" w:hAnsi="宋体" w:cs="宋体" w:hint="eastAsia"/>
      <w:color w:val="000000"/>
      <w:sz w:val="20"/>
      <w:szCs w:val="20"/>
      <w:u w:val="none"/>
    </w:rPr>
  </w:style>
  <w:style w:type="character" w:customStyle="1" w:styleId="font101">
    <w:name w:val="font101"/>
    <w:basedOn w:val="DefaultParagraphFont"/>
    <w:qFormat/>
    <w:rPr>
      <w:rFonts w:ascii="Calibri" w:hAnsi="Calibri" w:cs="Calibri"/>
      <w:color w:val="000000"/>
      <w:sz w:val="20"/>
      <w:szCs w:val="20"/>
      <w:u w:val="none"/>
    </w:rPr>
  </w:style>
  <w:style w:type="character" w:customStyle="1" w:styleId="font111">
    <w:name w:val="font111"/>
    <w:basedOn w:val="DefaultParagraphFont"/>
    <w:qFormat/>
    <w:rPr>
      <w:rFonts w:ascii="宋体" w:eastAsia="宋体" w:hAnsi="宋体" w:cs="宋体" w:hint="eastAsia"/>
      <w:color w:val="000000"/>
      <w:sz w:val="20"/>
      <w:szCs w:val="20"/>
      <w:u w:val="none"/>
      <w:vertAlign w:val="superscript"/>
    </w:rPr>
  </w:style>
  <w:style w:type="character" w:customStyle="1" w:styleId="font122">
    <w:name w:val="font122"/>
    <w:basedOn w:val="DefaultParagraphFont"/>
    <w:qFormat/>
    <w:rPr>
      <w:rFonts w:ascii="宋体" w:eastAsia="宋体" w:hAnsi="宋体" w:cs="宋体" w:hint="eastAsia"/>
      <w:b/>
      <w:bCs/>
      <w:color w:val="000000"/>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8101047032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15</TotalTime>
  <Pages>20</Pages>
  <Words>15459</Words>
  <Characters>37138</Characters>
  <Application>Microsoft Office Word</Application>
  <DocSecurity>0</DocSecurity>
  <Lines>0</Lines>
  <Paragraphs>0</Paragraphs>
  <ScaleCrop>false</ScaleCrop>
  <Company/>
  <LinksUpToDate>false</LinksUpToDate>
  <CharactersWithSpaces>37556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23133</dc:creator>
  <cp:lastModifiedBy>伊芙琳</cp:lastModifiedBy>
  <cp:revision>0</cp:revision>
  <dcterms:created xsi:type="dcterms:W3CDTF">2014-10-29T12:08:00Z</dcterms:created>
  <dcterms:modified xsi:type="dcterms:W3CDTF">2023-09-21T06:25:27Z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23B0E17AB70F48559C79733EEC0452B4_13</vt:lpwstr>
  </property>
  <property fmtid="{D5CDD505-2E9C-101B-9397-08002B2CF9AE}" pid="3" name="KSOProductBuildVer">
    <vt:lpwstr>2052-12.1.0.15374</vt:lpwstr>
  </property>
</Properties>
</file>