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竹材采伐产品行业相关公司筹备报告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5296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_Toc25296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83" w:history="1">
        <w:r>
          <w:rPr>
            <w:rFonts w:ascii="仿宋" w:eastAsia="仿宋" w:hAnsi="仿宋" w:cs="仿宋" w:hint="eastAsia"/>
            <w:lang w:eastAsia="zh-CN"/>
          </w:rPr>
          <w:t>一、公司成立方案</w:t>
        </w:r>
        <w:r>
          <w:tab/>
        </w:r>
        <w:r>
          <w:fldChar w:fldCharType="begin"/>
        </w:r>
        <w:r>
          <w:instrText xml:space="preserve"> PAGEREF _Toc2583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301" w:history="1">
        <w:r>
          <w:rPr>
            <w:rFonts w:ascii="仿宋" w:eastAsia="仿宋" w:hAnsi="仿宋" w:cs="仿宋" w:hint="eastAsia"/>
            <w:lang w:eastAsia="zh-CN"/>
          </w:rPr>
          <w:t>(一)、公司经营宗旨</w:t>
        </w:r>
        <w:r>
          <w:tab/>
        </w:r>
        <w:r>
          <w:fldChar w:fldCharType="begin"/>
        </w:r>
        <w:r>
          <w:instrText xml:space="preserve"> PAGEREF _Toc26301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400" w:history="1">
        <w:r>
          <w:rPr>
            <w:rFonts w:ascii="仿宋" w:eastAsia="仿宋" w:hAnsi="仿宋" w:cs="仿宋" w:hint="eastAsia"/>
            <w:lang w:eastAsia="zh-CN"/>
          </w:rPr>
          <w:t>(二)、公司的目标、主要职责</w:t>
        </w:r>
        <w:r>
          <w:tab/>
        </w:r>
        <w:r>
          <w:fldChar w:fldCharType="begin"/>
        </w:r>
        <w:r>
          <w:instrText xml:space="preserve"> PAGEREF _Toc3400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49" w:history="1">
        <w:r>
          <w:rPr>
            <w:rFonts w:ascii="仿宋" w:eastAsia="仿宋" w:hAnsi="仿宋" w:cs="仿宋" w:hint="eastAsia"/>
            <w:lang w:eastAsia="zh-CN"/>
          </w:rPr>
          <w:t>(三)、公司组建方式</w:t>
        </w:r>
        <w:r>
          <w:tab/>
        </w:r>
        <w:r>
          <w:fldChar w:fldCharType="begin"/>
        </w:r>
        <w:r>
          <w:instrText xml:space="preserve"> PAGEREF _Toc2149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747" w:history="1">
        <w:r>
          <w:rPr>
            <w:rFonts w:ascii="仿宋" w:eastAsia="仿宋" w:hAnsi="仿宋" w:cs="仿宋" w:hint="eastAsia"/>
            <w:lang w:eastAsia="zh-CN"/>
          </w:rPr>
          <w:t>(四)、公司管理体制</w:t>
        </w:r>
        <w:r>
          <w:tab/>
        </w:r>
        <w:r>
          <w:fldChar w:fldCharType="begin"/>
        </w:r>
        <w:r>
          <w:instrText xml:space="preserve"> PAGEREF _Toc7747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55" w:history="1">
        <w:r>
          <w:rPr>
            <w:rFonts w:ascii="仿宋" w:eastAsia="仿宋" w:hAnsi="仿宋" w:cs="仿宋" w:hint="eastAsia"/>
            <w:lang w:eastAsia="zh-CN"/>
          </w:rPr>
          <w:t>(五)、部门职责及权限</w:t>
        </w:r>
        <w:r>
          <w:tab/>
        </w:r>
        <w:r>
          <w:fldChar w:fldCharType="begin"/>
        </w:r>
        <w:r>
          <w:instrText xml:space="preserve"> PAGEREF _Toc3255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223" w:history="1">
        <w:r>
          <w:rPr>
            <w:rFonts w:ascii="仿宋" w:eastAsia="仿宋" w:hAnsi="仿宋" w:cs="仿宋" w:hint="eastAsia"/>
            <w:lang w:eastAsia="zh-CN"/>
          </w:rPr>
          <w:t>(六)、核心人员介绍</w:t>
        </w:r>
        <w:r>
          <w:tab/>
        </w:r>
        <w:r>
          <w:fldChar w:fldCharType="begin"/>
        </w:r>
        <w:r>
          <w:instrText xml:space="preserve"> PAGEREF _Toc8223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567" w:history="1">
        <w:r>
          <w:rPr>
            <w:rFonts w:ascii="仿宋" w:eastAsia="仿宋" w:hAnsi="仿宋" w:cs="仿宋" w:hint="eastAsia"/>
            <w:lang w:eastAsia="zh-CN"/>
          </w:rPr>
          <w:t>(七)、财务会计制度</w:t>
        </w:r>
        <w:r>
          <w:tab/>
        </w:r>
        <w:r>
          <w:fldChar w:fldCharType="begin"/>
        </w:r>
        <w:r>
          <w:instrText xml:space="preserve"> PAGEREF _Toc15567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553" w:history="1">
        <w:r>
          <w:rPr>
            <w:rFonts w:ascii="仿宋" w:eastAsia="仿宋" w:hAnsi="仿宋" w:cs="仿宋" w:hint="eastAsia"/>
            <w:lang w:eastAsia="zh-CN"/>
          </w:rPr>
          <w:t>二、公司成立背景及可行性分析</w:t>
        </w:r>
        <w:r>
          <w:tab/>
        </w:r>
        <w:r>
          <w:fldChar w:fldCharType="begin"/>
        </w:r>
        <w:r>
          <w:instrText xml:space="preserve"> PAGEREF _Toc18553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321" w:history="1">
        <w:r>
          <w:rPr>
            <w:rFonts w:ascii="仿宋" w:eastAsia="仿宋" w:hAnsi="仿宋" w:cs="仿宋" w:hint="eastAsia"/>
            <w:lang w:eastAsia="zh-CN"/>
          </w:rPr>
          <w:t>(一)、发展思路</w:t>
        </w:r>
        <w:r>
          <w:tab/>
        </w:r>
        <w:r>
          <w:fldChar w:fldCharType="begin"/>
        </w:r>
        <w:r>
          <w:instrText xml:space="preserve"> PAGEREF _Toc3321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944" w:history="1">
        <w:r>
          <w:rPr>
            <w:rFonts w:ascii="仿宋" w:eastAsia="仿宋" w:hAnsi="仿宋" w:cs="仿宋" w:hint="eastAsia"/>
            <w:lang w:eastAsia="zh-CN"/>
          </w:rPr>
          <w:t>(二)、产业发展背景分析</w:t>
        </w:r>
        <w:r>
          <w:tab/>
        </w:r>
        <w:r>
          <w:fldChar w:fldCharType="begin"/>
        </w:r>
        <w:r>
          <w:instrText xml:space="preserve"> PAGEREF _Toc8944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455" w:history="1">
        <w:r>
          <w:rPr>
            <w:rFonts w:ascii="仿宋" w:eastAsia="仿宋" w:hAnsi="仿宋" w:cs="仿宋" w:hint="eastAsia"/>
            <w:lang w:eastAsia="zh-CN"/>
          </w:rPr>
          <w:t>(三)、产业发展原则</w:t>
        </w:r>
        <w:r>
          <w:tab/>
        </w:r>
        <w:r>
          <w:fldChar w:fldCharType="begin"/>
        </w:r>
        <w:r>
          <w:instrText xml:space="preserve"> PAGEREF _Toc10455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543" w:history="1">
        <w:r>
          <w:rPr>
            <w:rFonts w:ascii="仿宋" w:eastAsia="仿宋" w:hAnsi="仿宋" w:cs="仿宋" w:hint="eastAsia"/>
            <w:lang w:eastAsia="zh-CN"/>
          </w:rPr>
          <w:t>(四)、区域产业环境分析</w:t>
        </w:r>
        <w:r>
          <w:tab/>
        </w:r>
        <w:r>
          <w:fldChar w:fldCharType="begin"/>
        </w:r>
        <w:r>
          <w:instrText xml:space="preserve"> PAGEREF _Toc10543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126" w:history="1">
        <w:r>
          <w:rPr>
            <w:rFonts w:ascii="仿宋" w:eastAsia="仿宋" w:hAnsi="仿宋" w:cs="仿宋" w:hint="eastAsia"/>
            <w:lang w:eastAsia="zh-CN"/>
          </w:rPr>
          <w:t>(五)、可行性分析</w:t>
        </w:r>
        <w:r>
          <w:tab/>
        </w:r>
        <w:r>
          <w:fldChar w:fldCharType="begin"/>
        </w:r>
        <w:r>
          <w:instrText xml:space="preserve"> PAGEREF _Toc30126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687" w:history="1">
        <w:r>
          <w:rPr>
            <w:rFonts w:ascii="仿宋" w:eastAsia="仿宋" w:hAnsi="仿宋" w:cs="仿宋" w:hint="eastAsia"/>
            <w:lang w:eastAsia="zh-CN"/>
          </w:rPr>
          <w:t>(六)、产业发展重点任务</w:t>
        </w:r>
        <w:r>
          <w:tab/>
        </w:r>
        <w:r>
          <w:fldChar w:fldCharType="begin"/>
        </w:r>
        <w:r>
          <w:instrText xml:space="preserve"> PAGEREF _Toc23687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641" w:history="1">
        <w:r>
          <w:rPr>
            <w:rFonts w:ascii="仿宋" w:eastAsia="仿宋" w:hAnsi="仿宋" w:cs="仿宋" w:hint="eastAsia"/>
            <w:lang w:eastAsia="zh-CN"/>
          </w:rPr>
          <w:t>(七)、竹材采伐产品项目建设必要性分析</w:t>
        </w:r>
        <w:r>
          <w:tab/>
        </w:r>
        <w:r>
          <w:fldChar w:fldCharType="begin"/>
        </w:r>
        <w:r>
          <w:instrText xml:space="preserve"> PAGEREF _Toc25641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000" w:history="1">
        <w:r>
          <w:rPr>
            <w:rFonts w:ascii="仿宋" w:eastAsia="仿宋" w:hAnsi="仿宋" w:cs="仿宋" w:hint="eastAsia"/>
            <w:lang w:eastAsia="zh-CN"/>
          </w:rPr>
          <w:t>三、竹材采伐产品项目概况</w:t>
        </w:r>
        <w:r>
          <w:tab/>
        </w:r>
        <w:r>
          <w:fldChar w:fldCharType="begin"/>
        </w:r>
        <w:r>
          <w:instrText xml:space="preserve"> PAGEREF _Toc30000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962" w:history="1">
        <w:r>
          <w:rPr>
            <w:rFonts w:ascii="仿宋" w:eastAsia="仿宋" w:hAnsi="仿宋" w:cs="仿宋" w:hint="eastAsia"/>
            <w:lang w:eastAsia="zh-CN"/>
          </w:rPr>
          <w:t>(一)、投资路径</w:t>
        </w:r>
        <w:r>
          <w:tab/>
        </w:r>
        <w:r>
          <w:fldChar w:fldCharType="begin"/>
        </w:r>
        <w:r>
          <w:instrText xml:space="preserve"> PAGEREF _Toc29962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326" w:history="1">
        <w:r>
          <w:rPr>
            <w:rFonts w:ascii="仿宋" w:eastAsia="仿宋" w:hAnsi="仿宋" w:cs="仿宋" w:hint="eastAsia"/>
            <w:lang w:eastAsia="zh-CN"/>
          </w:rPr>
          <w:t>(二)、竹材采伐产品项目提出的理由</w:t>
        </w:r>
        <w:r>
          <w:tab/>
        </w:r>
        <w:r>
          <w:fldChar w:fldCharType="begin"/>
        </w:r>
        <w:r>
          <w:instrText xml:space="preserve"> PAGEREF _Toc7326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458" w:history="1">
        <w:r>
          <w:rPr>
            <w:rFonts w:ascii="仿宋" w:eastAsia="仿宋" w:hAnsi="仿宋" w:cs="仿宋" w:hint="eastAsia"/>
            <w:lang w:eastAsia="zh-CN"/>
          </w:rPr>
          <w:t>(三)、竹材采伐产品项目选址</w:t>
        </w:r>
        <w:r>
          <w:tab/>
        </w:r>
        <w:r>
          <w:fldChar w:fldCharType="begin"/>
        </w:r>
        <w:r>
          <w:instrText xml:space="preserve"> PAGEREF _Toc12458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020" w:history="1">
        <w:r>
          <w:rPr>
            <w:rFonts w:ascii="仿宋" w:eastAsia="仿宋" w:hAnsi="仿宋" w:cs="仿宋" w:hint="eastAsia"/>
            <w:lang w:eastAsia="zh-CN"/>
          </w:rPr>
          <w:t>(四)、生产规模</w:t>
        </w:r>
        <w:r>
          <w:tab/>
        </w:r>
        <w:r>
          <w:fldChar w:fldCharType="begin"/>
        </w:r>
        <w:r>
          <w:instrText xml:space="preserve"> PAGEREF _Toc5020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896" w:history="1">
        <w:r>
          <w:rPr>
            <w:rFonts w:ascii="仿宋" w:eastAsia="仿宋" w:hAnsi="仿宋" w:cs="仿宋" w:hint="eastAsia"/>
            <w:lang w:eastAsia="zh-CN"/>
          </w:rPr>
          <w:t>(五)、建设规模</w:t>
        </w:r>
        <w:r>
          <w:tab/>
        </w:r>
        <w:r>
          <w:fldChar w:fldCharType="begin"/>
        </w:r>
        <w:r>
          <w:instrText xml:space="preserve"> PAGEREF _Toc3896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135" w:history="1">
        <w:r>
          <w:rPr>
            <w:rFonts w:ascii="仿宋" w:eastAsia="仿宋" w:hAnsi="仿宋" w:cs="仿宋" w:hint="eastAsia"/>
            <w:lang w:eastAsia="zh-CN"/>
          </w:rPr>
          <w:t>(六)、竹材采伐产品项目投资</w:t>
        </w:r>
        <w:r>
          <w:tab/>
        </w:r>
        <w:r>
          <w:fldChar w:fldCharType="begin"/>
        </w:r>
        <w:r>
          <w:instrText xml:space="preserve"> PAGEREF _Toc27135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" w:history="1">
        <w:r>
          <w:rPr>
            <w:rFonts w:ascii="仿宋" w:eastAsia="仿宋" w:hAnsi="仿宋" w:cs="仿宋" w:hint="eastAsia"/>
            <w:lang w:eastAsia="zh-CN"/>
          </w:rPr>
          <w:t>(七)、竹材采伐产品项目进度规划</w:t>
        </w:r>
        <w:r>
          <w:tab/>
        </w:r>
        <w:r>
          <w:fldChar w:fldCharType="begin"/>
        </w:r>
        <w:r>
          <w:instrText xml:space="preserve"> PAGEREF _Toc11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856" w:history="1">
        <w:r>
          <w:rPr>
            <w:rFonts w:ascii="仿宋" w:eastAsia="仿宋" w:hAnsi="仿宋" w:cs="仿宋" w:hint="eastAsia"/>
            <w:lang w:eastAsia="zh-CN"/>
          </w:rPr>
          <w:t>(八)、经济效益(正常经营年份)</w:t>
        </w:r>
        <w:r>
          <w:tab/>
        </w:r>
        <w:r>
          <w:fldChar w:fldCharType="begin"/>
        </w:r>
        <w:r>
          <w:instrText xml:space="preserve"> PAGEREF _Toc23856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819" w:history="1">
        <w:r>
          <w:rPr>
            <w:rFonts w:ascii="仿宋" w:eastAsia="仿宋" w:hAnsi="仿宋" w:cs="仿宋" w:hint="eastAsia"/>
            <w:lang w:eastAsia="zh-CN"/>
          </w:rPr>
          <w:t>(九)、竹材采伐产品项目综合评价</w:t>
        </w:r>
        <w:r>
          <w:tab/>
        </w:r>
        <w:r>
          <w:fldChar w:fldCharType="begin"/>
        </w:r>
        <w:r>
          <w:instrText xml:space="preserve"> PAGEREF _Toc28819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528" w:history="1">
        <w:r>
          <w:rPr>
            <w:rFonts w:ascii="仿宋" w:eastAsia="仿宋" w:hAnsi="仿宋" w:cs="仿宋" w:hint="eastAsia"/>
            <w:lang w:eastAsia="zh-CN"/>
          </w:rPr>
          <w:t>四、行业、市场分析</w:t>
        </w:r>
        <w:r>
          <w:tab/>
        </w:r>
        <w:r>
          <w:fldChar w:fldCharType="begin"/>
        </w:r>
        <w:r>
          <w:instrText xml:space="preserve"> PAGEREF _Toc23528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623" w:history="1">
        <w:r>
          <w:rPr>
            <w:rFonts w:ascii="仿宋" w:eastAsia="仿宋" w:hAnsi="仿宋" w:cs="仿宋" w:hint="eastAsia"/>
            <w:lang w:eastAsia="zh-CN"/>
          </w:rPr>
          <w:t>(一)、行业分析</w:t>
        </w:r>
        <w:r>
          <w:tab/>
        </w:r>
        <w:r>
          <w:fldChar w:fldCharType="begin"/>
        </w:r>
        <w:r>
          <w:instrText xml:space="preserve"> PAGEREF _Toc30623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775" w:history="1">
        <w:r>
          <w:rPr>
            <w:rFonts w:ascii="仿宋" w:eastAsia="仿宋" w:hAnsi="仿宋" w:cs="仿宋" w:hint="eastAsia"/>
            <w:lang w:eastAsia="zh-CN"/>
          </w:rPr>
          <w:t>(二)、市场分析</w:t>
        </w:r>
        <w:r>
          <w:tab/>
        </w:r>
        <w:r>
          <w:fldChar w:fldCharType="begin"/>
        </w:r>
        <w:r>
          <w:instrText xml:space="preserve"> PAGEREF _Toc24775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312" w:history="1">
        <w:r>
          <w:rPr>
            <w:rFonts w:ascii="仿宋" w:eastAsia="仿宋" w:hAnsi="仿宋" w:cs="仿宋" w:hint="eastAsia"/>
            <w:lang w:eastAsia="zh-CN"/>
          </w:rPr>
          <w:t>(三)、行业发展及市场前景分析</w:t>
        </w:r>
        <w:r>
          <w:tab/>
        </w:r>
        <w:r>
          <w:fldChar w:fldCharType="begin"/>
        </w:r>
        <w:r>
          <w:instrText xml:space="preserve"> PAGEREF _Toc12312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883" w:history="1">
        <w:r>
          <w:rPr>
            <w:rFonts w:ascii="仿宋" w:eastAsia="仿宋" w:hAnsi="仿宋" w:cs="仿宋" w:hint="eastAsia"/>
            <w:lang w:eastAsia="zh-CN"/>
          </w:rPr>
          <w:t>五、选址分析</w:t>
        </w:r>
        <w:r>
          <w:tab/>
        </w:r>
        <w:r>
          <w:fldChar w:fldCharType="begin"/>
        </w:r>
        <w:r>
          <w:instrText xml:space="preserve"> PAGEREF _Toc8883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217" w:history="1">
        <w:r>
          <w:rPr>
            <w:rFonts w:ascii="仿宋" w:eastAsia="仿宋" w:hAnsi="仿宋" w:cs="仿宋" w:hint="eastAsia"/>
            <w:lang w:eastAsia="zh-CN"/>
          </w:rPr>
          <w:t>(一)、竹材采伐产品项目选址原则</w:t>
        </w:r>
        <w:r>
          <w:tab/>
        </w:r>
        <w:r>
          <w:fldChar w:fldCharType="begin"/>
        </w:r>
        <w:r>
          <w:instrText xml:space="preserve"> PAGEREF _Toc26217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769" w:history="1">
        <w:r>
          <w:rPr>
            <w:rFonts w:ascii="仿宋" w:eastAsia="仿宋" w:hAnsi="仿宋" w:cs="仿宋" w:hint="eastAsia"/>
            <w:lang w:eastAsia="zh-CN"/>
          </w:rPr>
          <w:t>(二)、建设区基本情况</w:t>
        </w:r>
        <w:r>
          <w:tab/>
        </w:r>
        <w:r>
          <w:fldChar w:fldCharType="begin"/>
        </w:r>
        <w:r>
          <w:instrText xml:space="preserve"> PAGEREF _Toc20769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659" w:history="1">
        <w:r>
          <w:rPr>
            <w:rFonts w:ascii="仿宋" w:eastAsia="仿宋" w:hAnsi="仿宋" w:cs="仿宋" w:hint="eastAsia"/>
            <w:lang w:eastAsia="zh-CN"/>
          </w:rPr>
          <w:t>(三)、发展目标</w:t>
        </w:r>
        <w:r>
          <w:tab/>
        </w:r>
        <w:r>
          <w:fldChar w:fldCharType="begin"/>
        </w:r>
        <w:r>
          <w:instrText xml:space="preserve"> PAGEREF _Toc5659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50" w:history="1">
        <w:r>
          <w:rPr>
            <w:rFonts w:ascii="仿宋" w:eastAsia="仿宋" w:hAnsi="仿宋" w:cs="仿宋" w:hint="eastAsia"/>
            <w:lang w:eastAsia="zh-CN"/>
          </w:rPr>
          <w:t>(四)、产业发展方向</w:t>
        </w:r>
        <w:r>
          <w:tab/>
        </w:r>
        <w:r>
          <w:fldChar w:fldCharType="begin"/>
        </w:r>
        <w:r>
          <w:instrText xml:space="preserve"> PAGEREF _Toc950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954" w:history="1">
        <w:r>
          <w:rPr>
            <w:rFonts w:ascii="仿宋" w:eastAsia="仿宋" w:hAnsi="仿宋" w:cs="仿宋" w:hint="eastAsia"/>
            <w:lang w:eastAsia="zh-CN"/>
          </w:rPr>
          <w:t>(五)、竹材采伐产品项目选址综合评价</w:t>
        </w:r>
        <w:r>
          <w:tab/>
        </w:r>
        <w:r>
          <w:fldChar w:fldCharType="begin"/>
        </w:r>
        <w:r>
          <w:instrText xml:space="preserve"> PAGEREF _Toc24954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740" w:history="1">
        <w:r>
          <w:rPr>
            <w:rFonts w:ascii="仿宋" w:eastAsia="仿宋" w:hAnsi="仿宋" w:cs="仿宋" w:hint="eastAsia"/>
            <w:lang w:eastAsia="zh-CN"/>
          </w:rPr>
          <w:t>六、公司组建背景分析</w:t>
        </w:r>
        <w:r>
          <w:tab/>
        </w:r>
        <w:r>
          <w:fldChar w:fldCharType="begin"/>
        </w:r>
        <w:r>
          <w:instrText xml:space="preserve"> PAGEREF _Toc32740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162" w:history="1">
        <w:r>
          <w:rPr>
            <w:rFonts w:ascii="仿宋" w:eastAsia="仿宋" w:hAnsi="仿宋" w:cs="仿宋" w:hint="eastAsia"/>
            <w:lang w:eastAsia="zh-CN"/>
          </w:rPr>
          <w:t>(一)、竹材采伐产品项目背景分析</w:t>
        </w:r>
        <w:r>
          <w:tab/>
        </w:r>
        <w:r>
          <w:fldChar w:fldCharType="begin"/>
        </w:r>
        <w:r>
          <w:instrText xml:space="preserve"> PAGEREF _Toc15162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561" w:history="1">
        <w:r>
          <w:rPr>
            <w:rFonts w:ascii="仿宋" w:eastAsia="仿宋" w:hAnsi="仿宋" w:cs="仿宋" w:hint="eastAsia"/>
            <w:lang w:eastAsia="zh-CN"/>
          </w:rPr>
          <w:t>(二)、竹材采伐产品项目建设必要性分析</w:t>
        </w:r>
        <w:r>
          <w:tab/>
        </w:r>
        <w:r>
          <w:fldChar w:fldCharType="begin"/>
        </w:r>
        <w:r>
          <w:instrText xml:space="preserve"> PAGEREF _Toc19561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354" w:history="1">
        <w:r>
          <w:rPr>
            <w:rFonts w:ascii="仿宋" w:eastAsia="仿宋" w:hAnsi="仿宋" w:cs="仿宋" w:hint="eastAsia"/>
            <w:lang w:eastAsia="zh-CN"/>
          </w:rPr>
          <w:t>(三)、鼓励中小企业发展</w:t>
        </w:r>
        <w:r>
          <w:tab/>
        </w:r>
        <w:r>
          <w:fldChar w:fldCharType="begin"/>
        </w:r>
        <w:r>
          <w:instrText xml:space="preserve"> PAGEREF _Toc31354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2528" w:history="1">
        <w:r>
          <w:rPr>
            <w:rFonts w:ascii="仿宋" w:eastAsia="仿宋" w:hAnsi="仿宋" w:cs="仿宋" w:hint="eastAsia"/>
            <w:lang w:eastAsia="zh-CN"/>
          </w:rPr>
          <w:t>(四)、宏观经济形势分析</w:t>
        </w:r>
        <w:r>
          <w:tab/>
        </w:r>
        <w:r>
          <w:fldChar w:fldCharType="begin"/>
        </w:r>
        <w:r>
          <w:instrText xml:space="preserve"> PAGEREF _Toc2528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008" w:history="1">
        <w:r>
          <w:rPr>
            <w:rFonts w:ascii="仿宋" w:eastAsia="仿宋" w:hAnsi="仿宋" w:cs="仿宋" w:hint="eastAsia"/>
            <w:lang w:eastAsia="zh-CN"/>
          </w:rPr>
          <w:t>七、建设进度分析</w:t>
        </w:r>
        <w:r>
          <w:tab/>
        </w:r>
        <w:r>
          <w:fldChar w:fldCharType="begin"/>
        </w:r>
        <w:r>
          <w:instrText xml:space="preserve"> PAGEREF _Toc5008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8" w:history="1">
        <w:r>
          <w:rPr>
            <w:rFonts w:ascii="仿宋" w:eastAsia="仿宋" w:hAnsi="仿宋" w:cs="仿宋" w:hint="eastAsia"/>
            <w:lang w:eastAsia="zh-CN"/>
          </w:rPr>
          <w:t>(一)、竹材采伐产品项目进度安排</w:t>
        </w:r>
        <w:r>
          <w:tab/>
        </w:r>
        <w:r>
          <w:fldChar w:fldCharType="begin"/>
        </w:r>
        <w:r>
          <w:instrText xml:space="preserve"> PAGEREF _Toc198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540" w:history="1">
        <w:r>
          <w:rPr>
            <w:rFonts w:ascii="仿宋" w:eastAsia="仿宋" w:hAnsi="仿宋" w:cs="仿宋" w:hint="eastAsia"/>
            <w:lang w:eastAsia="zh-CN"/>
          </w:rPr>
          <w:t>(二)、竹材采伐产品项目实施保障措施</w:t>
        </w:r>
        <w:r>
          <w:tab/>
        </w:r>
        <w:r>
          <w:fldChar w:fldCharType="begin"/>
        </w:r>
        <w:r>
          <w:instrText xml:space="preserve"> PAGEREF _Toc17540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295" w:history="1">
        <w:r>
          <w:rPr>
            <w:rFonts w:ascii="仿宋" w:eastAsia="仿宋" w:hAnsi="仿宋" w:cs="仿宋" w:hint="eastAsia"/>
            <w:lang w:eastAsia="zh-CN"/>
          </w:rPr>
          <w:t>八、目标客户和受众分析</w:t>
        </w:r>
        <w:r>
          <w:tab/>
        </w:r>
        <w:r>
          <w:fldChar w:fldCharType="begin"/>
        </w:r>
        <w:r>
          <w:instrText xml:space="preserve"> PAGEREF _Toc6295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891" w:history="1">
        <w:r>
          <w:rPr>
            <w:rFonts w:ascii="仿宋" w:eastAsia="仿宋" w:hAnsi="仿宋" w:cs="仿宋" w:hint="eastAsia"/>
            <w:lang w:eastAsia="zh-CN"/>
          </w:rPr>
          <w:t>(一)、客户群体描述</w:t>
        </w:r>
        <w:r>
          <w:tab/>
        </w:r>
        <w:r>
          <w:fldChar w:fldCharType="begin"/>
        </w:r>
        <w:r>
          <w:instrText xml:space="preserve"> PAGEREF _Toc14891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678" w:history="1">
        <w:r>
          <w:rPr>
            <w:rFonts w:ascii="仿宋" w:eastAsia="仿宋" w:hAnsi="仿宋" w:cs="仿宋" w:hint="eastAsia"/>
            <w:lang w:eastAsia="zh-CN"/>
          </w:rPr>
          <w:t>(二)、客户需求和期望</w:t>
        </w:r>
        <w:r>
          <w:tab/>
        </w:r>
        <w:r>
          <w:fldChar w:fldCharType="begin"/>
        </w:r>
        <w:r>
          <w:instrText xml:space="preserve"> PAGEREF _Toc18678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967" w:history="1">
        <w:r>
          <w:rPr>
            <w:rFonts w:ascii="仿宋" w:eastAsia="仿宋" w:hAnsi="仿宋" w:cs="仿宋" w:hint="eastAsia"/>
            <w:lang w:eastAsia="zh-CN"/>
          </w:rPr>
          <w:t>(三)、客户获取策略</w:t>
        </w:r>
        <w:r>
          <w:tab/>
        </w:r>
        <w:r>
          <w:fldChar w:fldCharType="begin"/>
        </w:r>
        <w:r>
          <w:instrText xml:space="preserve"> PAGEREF _Toc6967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805" w:history="1">
        <w:r>
          <w:rPr>
            <w:rFonts w:ascii="仿宋" w:eastAsia="仿宋" w:hAnsi="仿宋" w:cs="仿宋" w:hint="eastAsia"/>
            <w:lang w:eastAsia="zh-CN"/>
          </w:rPr>
          <w:t>(四)、客户关系管理</w:t>
        </w:r>
        <w:r>
          <w:tab/>
        </w:r>
        <w:r>
          <w:fldChar w:fldCharType="begin"/>
        </w:r>
        <w:r>
          <w:instrText xml:space="preserve"> PAGEREF _Toc23805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287" w:history="1">
        <w:r>
          <w:rPr>
            <w:rFonts w:ascii="仿宋" w:eastAsia="仿宋" w:hAnsi="仿宋" w:cs="仿宋" w:hint="eastAsia"/>
            <w:lang w:eastAsia="zh-CN"/>
          </w:rPr>
          <w:t>九、竹材采伐产品项目风险分析</w:t>
        </w:r>
        <w:r>
          <w:tab/>
        </w:r>
        <w:r>
          <w:fldChar w:fldCharType="begin"/>
        </w:r>
        <w:r>
          <w:instrText xml:space="preserve"> PAGEREF _Toc4287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129" w:history="1">
        <w:r>
          <w:rPr>
            <w:rFonts w:ascii="仿宋" w:eastAsia="仿宋" w:hAnsi="仿宋" w:cs="仿宋" w:hint="eastAsia"/>
            <w:lang w:eastAsia="zh-CN"/>
          </w:rPr>
          <w:t>(一)、竹材采伐产品项目风险分析</w:t>
        </w:r>
        <w:r>
          <w:tab/>
        </w:r>
        <w:r>
          <w:fldChar w:fldCharType="begin"/>
        </w:r>
        <w:r>
          <w:instrText xml:space="preserve"> PAGEREF _Toc25129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585" w:history="1">
        <w:r>
          <w:rPr>
            <w:rFonts w:ascii="仿宋" w:eastAsia="仿宋" w:hAnsi="仿宋" w:cs="仿宋" w:hint="eastAsia"/>
            <w:lang w:eastAsia="zh-CN"/>
          </w:rPr>
          <w:t>(二)、竹材采伐产品项目风险对策</w:t>
        </w:r>
        <w:r>
          <w:tab/>
        </w:r>
        <w:r>
          <w:fldChar w:fldCharType="begin"/>
        </w:r>
        <w:r>
          <w:instrText xml:space="preserve"> PAGEREF _Toc24585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108" w:history="1">
        <w:r>
          <w:rPr>
            <w:rFonts w:ascii="仿宋" w:eastAsia="仿宋" w:hAnsi="仿宋" w:cs="仿宋" w:hint="eastAsia"/>
            <w:lang w:eastAsia="zh-CN"/>
          </w:rPr>
          <w:t>十、环境保护分析</w:t>
        </w:r>
        <w:r>
          <w:tab/>
        </w:r>
        <w:r>
          <w:fldChar w:fldCharType="begin"/>
        </w:r>
        <w:r>
          <w:instrText xml:space="preserve"> PAGEREF _Toc10108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47" w:history="1">
        <w:r>
          <w:rPr>
            <w:rFonts w:ascii="仿宋" w:eastAsia="仿宋" w:hAnsi="仿宋" w:cs="仿宋" w:hint="eastAsia"/>
            <w:lang w:eastAsia="zh-CN"/>
          </w:rPr>
          <w:t>(一)、编制依据</w:t>
        </w:r>
        <w:r>
          <w:tab/>
        </w:r>
        <w:r>
          <w:fldChar w:fldCharType="begin"/>
        </w:r>
        <w:r>
          <w:instrText xml:space="preserve"> PAGEREF _Toc1947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830" w:history="1">
        <w:r>
          <w:rPr>
            <w:rFonts w:ascii="仿宋" w:eastAsia="仿宋" w:hAnsi="仿宋" w:cs="仿宋" w:hint="eastAsia"/>
            <w:lang w:eastAsia="zh-CN"/>
          </w:rPr>
          <w:t>(二)、环境影响合理性分析</w:t>
        </w:r>
        <w:r>
          <w:tab/>
        </w:r>
        <w:r>
          <w:fldChar w:fldCharType="begin"/>
        </w:r>
        <w:r>
          <w:instrText xml:space="preserve"> PAGEREF _Toc5830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671" w:history="1">
        <w:r>
          <w:rPr>
            <w:rFonts w:ascii="仿宋" w:eastAsia="仿宋" w:hAnsi="仿宋" w:cs="仿宋" w:hint="eastAsia"/>
            <w:lang w:eastAsia="zh-CN"/>
          </w:rPr>
          <w:t>(三)、建设期大气环境影响分析</w:t>
        </w:r>
        <w:r>
          <w:tab/>
        </w:r>
        <w:r>
          <w:fldChar w:fldCharType="begin"/>
        </w:r>
        <w:r>
          <w:instrText xml:space="preserve"> PAGEREF _Toc8671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699" w:history="1">
        <w:r>
          <w:rPr>
            <w:rFonts w:ascii="仿宋" w:eastAsia="仿宋" w:hAnsi="仿宋" w:cs="仿宋" w:hint="eastAsia"/>
            <w:lang w:eastAsia="zh-CN"/>
          </w:rPr>
          <w:t>(四)、建设期水环境影响分析</w:t>
        </w:r>
        <w:r>
          <w:tab/>
        </w:r>
        <w:r>
          <w:fldChar w:fldCharType="begin"/>
        </w:r>
        <w:r>
          <w:instrText xml:space="preserve"> PAGEREF _Toc16699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669" w:history="1">
        <w:r>
          <w:rPr>
            <w:rFonts w:ascii="仿宋" w:eastAsia="仿宋" w:hAnsi="仿宋" w:cs="仿宋" w:hint="eastAsia"/>
            <w:lang w:eastAsia="zh-CN"/>
          </w:rPr>
          <w:t>(五)、建设期固体废弃物环境影响分析</w:t>
        </w:r>
        <w:r>
          <w:tab/>
        </w:r>
        <w:r>
          <w:fldChar w:fldCharType="begin"/>
        </w:r>
        <w:r>
          <w:instrText xml:space="preserve"> PAGEREF _Toc8669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52" w:history="1">
        <w:r>
          <w:rPr>
            <w:rFonts w:ascii="仿宋" w:eastAsia="仿宋" w:hAnsi="仿宋" w:cs="仿宋" w:hint="eastAsia"/>
            <w:lang w:eastAsia="zh-CN"/>
          </w:rPr>
          <w:t>(六)、建设期声环境影响分析</w:t>
        </w:r>
        <w:r>
          <w:tab/>
        </w:r>
        <w:r>
          <w:fldChar w:fldCharType="begin"/>
        </w:r>
        <w:r>
          <w:instrText xml:space="preserve"> PAGEREF _Toc452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307" w:history="1">
        <w:r>
          <w:rPr>
            <w:rFonts w:ascii="仿宋" w:eastAsia="仿宋" w:hAnsi="仿宋" w:cs="仿宋" w:hint="eastAsia"/>
            <w:lang w:eastAsia="zh-CN"/>
          </w:rPr>
          <w:t>(七)、营运期大气环境影响分析</w:t>
        </w:r>
        <w:r>
          <w:tab/>
        </w:r>
        <w:r>
          <w:fldChar w:fldCharType="begin"/>
        </w:r>
        <w:r>
          <w:instrText xml:space="preserve"> PAGEREF _Toc25307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296" w:history="1">
        <w:r>
          <w:rPr>
            <w:rFonts w:ascii="仿宋" w:eastAsia="仿宋" w:hAnsi="仿宋" w:cs="仿宋" w:hint="eastAsia"/>
            <w:lang w:eastAsia="zh-CN"/>
          </w:rPr>
          <w:t>(八)、营运期水环境影响分析</w:t>
        </w:r>
        <w:r>
          <w:tab/>
        </w:r>
        <w:r>
          <w:fldChar w:fldCharType="begin"/>
        </w:r>
        <w:r>
          <w:instrText xml:space="preserve"> PAGEREF _Toc27296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30" w:history="1">
        <w:r>
          <w:rPr>
            <w:rFonts w:ascii="仿宋" w:eastAsia="仿宋" w:hAnsi="仿宋" w:cs="仿宋" w:hint="eastAsia"/>
            <w:lang w:eastAsia="zh-CN"/>
          </w:rPr>
          <w:t>(九)、营运期固体废弃物环境影响分析</w:t>
        </w:r>
        <w:r>
          <w:tab/>
        </w:r>
        <w:r>
          <w:fldChar w:fldCharType="begin"/>
        </w:r>
        <w:r>
          <w:instrText xml:space="preserve"> PAGEREF _Toc2530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535" w:history="1">
        <w:r>
          <w:rPr>
            <w:rFonts w:ascii="仿宋" w:eastAsia="仿宋" w:hAnsi="仿宋" w:cs="仿宋" w:hint="eastAsia"/>
            <w:lang w:eastAsia="zh-CN"/>
          </w:rPr>
          <w:t>(十)、营运期声环境影响分析</w:t>
        </w:r>
        <w:r>
          <w:tab/>
        </w:r>
        <w:r>
          <w:fldChar w:fldCharType="begin"/>
        </w:r>
        <w:r>
          <w:instrText xml:space="preserve"> PAGEREF _Toc8535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789" w:history="1">
        <w:r>
          <w:rPr>
            <w:rFonts w:ascii="仿宋" w:eastAsia="仿宋" w:hAnsi="仿宋" w:cs="仿宋" w:hint="eastAsia"/>
            <w:lang w:eastAsia="zh-CN"/>
          </w:rPr>
          <w:t>(十一)、清洁生产</w:t>
        </w:r>
        <w:r>
          <w:tab/>
        </w:r>
        <w:r>
          <w:fldChar w:fldCharType="begin"/>
        </w:r>
        <w:r>
          <w:instrText xml:space="preserve"> PAGEREF _Toc28789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980" w:history="1">
        <w:r>
          <w:rPr>
            <w:rFonts w:ascii="仿宋" w:eastAsia="仿宋" w:hAnsi="仿宋" w:cs="仿宋" w:hint="eastAsia"/>
            <w:lang w:eastAsia="zh-CN"/>
          </w:rPr>
          <w:t>(十二)、环境管理分析</w:t>
        </w:r>
        <w:r>
          <w:tab/>
        </w:r>
        <w:r>
          <w:fldChar w:fldCharType="begin"/>
        </w:r>
        <w:r>
          <w:instrText xml:space="preserve"> PAGEREF _Toc8980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945" w:history="1">
        <w:r>
          <w:rPr>
            <w:rFonts w:ascii="仿宋" w:eastAsia="仿宋" w:hAnsi="仿宋" w:cs="仿宋" w:hint="eastAsia"/>
            <w:lang w:eastAsia="zh-CN"/>
          </w:rPr>
          <w:t>(十三)、结论及建议</w:t>
        </w:r>
        <w:r>
          <w:tab/>
        </w:r>
        <w:r>
          <w:fldChar w:fldCharType="begin"/>
        </w:r>
        <w:r>
          <w:instrText xml:space="preserve"> PAGEREF _Toc18945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952" w:history="1">
        <w:r>
          <w:rPr>
            <w:rFonts w:ascii="仿宋" w:eastAsia="仿宋" w:hAnsi="仿宋" w:cs="仿宋" w:hint="eastAsia"/>
            <w:lang w:eastAsia="zh-CN"/>
          </w:rPr>
          <w:t>十一、竹材采伐产品项目总结分析</w:t>
        </w:r>
        <w:r>
          <w:tab/>
        </w:r>
        <w:r>
          <w:fldChar w:fldCharType="begin"/>
        </w:r>
        <w:r>
          <w:instrText xml:space="preserve"> PAGEREF _Toc31952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62" w:history="1">
        <w:r>
          <w:rPr>
            <w:rFonts w:ascii="仿宋" w:eastAsia="仿宋" w:hAnsi="仿宋" w:cs="仿宋" w:hint="eastAsia"/>
            <w:lang w:eastAsia="zh-CN"/>
          </w:rPr>
          <w:t>十二、风险分析</w:t>
        </w:r>
        <w:r>
          <w:tab/>
        </w:r>
        <w:r>
          <w:fldChar w:fldCharType="begin"/>
        </w:r>
        <w:r>
          <w:instrText xml:space="preserve"> PAGEREF _Toc462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686" w:history="1">
        <w:r>
          <w:rPr>
            <w:rFonts w:ascii="仿宋" w:eastAsia="仿宋" w:hAnsi="仿宋" w:cs="仿宋" w:hint="eastAsia"/>
            <w:lang w:eastAsia="zh-CN"/>
          </w:rPr>
          <w:t>(一)、内部风险</w:t>
        </w:r>
        <w:r>
          <w:tab/>
        </w:r>
        <w:r>
          <w:fldChar w:fldCharType="begin"/>
        </w:r>
        <w:r>
          <w:instrText xml:space="preserve"> PAGEREF _Toc7686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121" w:history="1">
        <w:r>
          <w:rPr>
            <w:rFonts w:ascii="仿宋" w:eastAsia="仿宋" w:hAnsi="仿宋" w:cs="仿宋" w:hint="eastAsia"/>
            <w:lang w:eastAsia="zh-CN"/>
          </w:rPr>
          <w:t>(二)、外部风险</w:t>
        </w:r>
        <w:r>
          <w:tab/>
        </w:r>
        <w:r>
          <w:fldChar w:fldCharType="begin"/>
        </w:r>
        <w:r>
          <w:instrText xml:space="preserve"> PAGEREF _Toc32121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022" w:history="1">
        <w:r>
          <w:rPr>
            <w:rFonts w:ascii="仿宋" w:eastAsia="仿宋" w:hAnsi="仿宋" w:cs="仿宋" w:hint="eastAsia"/>
            <w:lang w:eastAsia="zh-CN"/>
          </w:rPr>
          <w:t>(三)、风险管理策略</w:t>
        </w:r>
        <w:r>
          <w:tab/>
        </w:r>
        <w:r>
          <w:fldChar w:fldCharType="begin"/>
        </w:r>
        <w:r>
          <w:instrText xml:space="preserve"> PAGEREF _Toc25022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160" w:history="1">
        <w:r>
          <w:rPr>
            <w:rFonts w:ascii="仿宋" w:eastAsia="仿宋" w:hAnsi="仿宋" w:cs="仿宋" w:hint="eastAsia"/>
            <w:lang w:eastAsia="zh-CN"/>
          </w:rPr>
          <w:t>十三、市场营销策略</w:t>
        </w:r>
        <w:r>
          <w:tab/>
        </w:r>
        <w:r>
          <w:fldChar w:fldCharType="begin"/>
        </w:r>
        <w:r>
          <w:instrText xml:space="preserve"> PAGEREF _Toc4160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54" w:history="1">
        <w:r>
          <w:rPr>
            <w:rFonts w:ascii="仿宋" w:eastAsia="仿宋" w:hAnsi="仿宋" w:cs="仿宋" w:hint="eastAsia"/>
            <w:lang w:eastAsia="zh-CN"/>
          </w:rPr>
          <w:t>(一)、市场定位和目标市场</w:t>
        </w:r>
        <w:r>
          <w:tab/>
        </w:r>
        <w:r>
          <w:fldChar w:fldCharType="begin"/>
        </w:r>
        <w:r>
          <w:instrText xml:space="preserve"> PAGEREF _Toc2354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495" w:history="1">
        <w:r>
          <w:rPr>
            <w:rFonts w:ascii="仿宋" w:eastAsia="仿宋" w:hAnsi="仿宋" w:cs="仿宋" w:hint="eastAsia"/>
            <w:lang w:eastAsia="zh-CN"/>
          </w:rPr>
          <w:t>(二)、定价策略</w:t>
        </w:r>
        <w:r>
          <w:tab/>
        </w:r>
        <w:r>
          <w:fldChar w:fldCharType="begin"/>
        </w:r>
        <w:r>
          <w:instrText xml:space="preserve"> PAGEREF _Toc3495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834" w:history="1">
        <w:r>
          <w:rPr>
            <w:rFonts w:ascii="仿宋" w:eastAsia="仿宋" w:hAnsi="仿宋" w:cs="仿宋" w:hint="eastAsia"/>
            <w:lang w:eastAsia="zh-CN"/>
          </w:rPr>
          <w:t>(三)、销售和推广策略</w:t>
        </w:r>
        <w:r>
          <w:tab/>
        </w:r>
        <w:r>
          <w:fldChar w:fldCharType="begin"/>
        </w:r>
        <w:r>
          <w:instrText xml:space="preserve"> PAGEREF _Toc31834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738" w:history="1">
        <w:r>
          <w:rPr>
            <w:rFonts w:ascii="仿宋" w:eastAsia="仿宋" w:hAnsi="仿宋" w:cs="仿宋" w:hint="eastAsia"/>
            <w:lang w:eastAsia="zh-CN"/>
          </w:rPr>
          <w:t>(四)、销售渠道和分销策略</w:t>
        </w:r>
        <w:r>
          <w:tab/>
        </w:r>
        <w:r>
          <w:fldChar w:fldCharType="begin"/>
        </w:r>
        <w:r>
          <w:instrText xml:space="preserve"> PAGEREF _Toc7738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25296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本报告旨在描述和分析**公司的成立情况，以帮助读者对该公司有一个全面的了解。该公司成立的目的是为了满足市场需求，并为消费者提供高质量和创新的产品/服务。本报告将围绕公司的背景、发展历程、核心价值观以及未来发展计划展开介绍。重要信息都将在本报告中得到详细描述，以供读者了解**公司的战略定位。请注意，本报告不可做为商业用途，只用作学习交流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2583"/>
      <w:r>
        <w:rPr>
          <w:rFonts w:ascii="仿宋" w:eastAsia="仿宋" w:hAnsi="仿宋" w:cs="仿宋" w:hint="eastAsia"/>
          <w:sz w:val="28"/>
          <w:lang w:eastAsia="zh-CN"/>
        </w:rPr>
        <w:t>一、公司成立方案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26301"/>
      <w:r>
        <w:rPr>
          <w:rFonts w:ascii="仿宋" w:eastAsia="仿宋" w:hAnsi="仿宋" w:cs="仿宋" w:hint="eastAsia"/>
          <w:lang w:eastAsia="zh-CN"/>
        </w:rPr>
        <w:t>(一)、公司经营宗旨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根据国家法律和行政法规的规定，我们将严格遵守诚实信用、勤勉尽责的原则，以专业的经营方式来管理和运营公司的资产。我们的目标是为全体股东创造令人满意的投资回报。我们将秉持以下承诺：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合规经营：我们将遵循国家法律法规的要求，保持公司的合法地位，确保所有经营活动均在法律框架内进行。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诚实信用：我们将坚守诚实信用原则，保持与各方的公平诚信合作，积极履行合同义务，确保公司的经济行为充分透明。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勤勉尽责：我们承诺勤勉尽责，致力于为公司的股东提供最佳的管理和运营服务，通过不懈的努力实现经济效益最大化。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4. 专业管理：我们将采用专业的管理和经营方式，积极引入最佳实践，提高公司资产的管理效率和风险控制水平。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投资回报：我们的首要目标是为全体股东创造可观的投资回报，通过公司的盈利和成长来实现这一目标。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通过以上承诺，我们将在国家法律法规的指导下，以诚实信用、勤勉尽责的原则，以专业的方式管理和经营公司资产，以满足全体股东的期望和利益。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3400"/>
      <w:r>
        <w:rPr>
          <w:rFonts w:ascii="仿宋" w:eastAsia="仿宋" w:hAnsi="仿宋" w:cs="仿宋" w:hint="eastAsia"/>
          <w:sz w:val="28"/>
          <w:lang w:eastAsia="zh-CN"/>
        </w:rPr>
        <w:t>(二)、公司的目标、主要职责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目标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公司的目标是在不断变化的市场环境中实现可持续的增长和发展。为此，我们制定了以下目标：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实现业务增长：公司将积极寻求机会，以实现可持续的业务增长，包括扩展市场份额和进入新市场。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提高经济效益：公司将不断追求提高经济效益，包括降低成本、提高生产效率和增加利润率。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强化内部管理：公司将加强内部管理体系，提高组织效率，改进流程，确保公司内部运营更加高效。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促进创新：公司将鼓励和支持创新，包括产品创新和管理模式创新，以适应市场的不断变化。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建立核心竞争力：公司将致力于提升自主品牌的价值，提高核心竞争力，不断扩大市场份额。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6. 探索国际市场：公司将积极开拓国际市场，提高国际竞争力，以实现全球化战略。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https://d.book118.com/448101051112006031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竹材采伐产品行业相关公司筹备报告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竹材采伐产品行业相关公司筹备报告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竹材采伐产品行业相关公司筹备报告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竹材采伐产品行业相关公司筹备报告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竹材采伐产品行业相关公司筹备报告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autoRedefine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448101051112006031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黄晨</dc:creator>
  <cp:lastModifiedBy>黄晨</cp:lastModifiedBy>
  <cp:revision>1</cp:revision>
  <dcterms:created xsi:type="dcterms:W3CDTF">2024-01-18T20:03:00Z</dcterms:created>
  <dcterms:modified xsi:type="dcterms:W3CDTF">2024-01-18T20:04:09Z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74E7C1EE65244796B1D41E8D84769461_11</vt:lpwstr>
  </property>
  <property fmtid="{D5CDD505-2E9C-101B-9397-08002B2CF9AE}" pid="3" name="KSOProductBuildVer">
    <vt:lpwstr>2052-12.1.0.16120</vt:lpwstr>
  </property>
</Properties>
</file>