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固体分散载体材料项目规划设计蓝图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55" w:history="1">
        <w:r>
          <w:rPr>
            <w:rFonts w:ascii="仿宋" w:eastAsia="仿宋" w:hAnsi="仿宋" w:cs="仿宋" w:hint="eastAsia"/>
            <w:lang w:eastAsia="zh-CN"/>
          </w:rPr>
          <w:t>序言</w:t>
        </w:r>
        <w:r>
          <w:tab/>
        </w:r>
        <w:r>
          <w:fldChar w:fldCharType="begin"/>
        </w:r>
        <w:r>
          <w:instrText xml:space="preserve"> PAGEREF _Toc20355 \h </w:instrText>
        </w:r>
        <w:r>
          <w:fldChar w:fldCharType="separate"/>
        </w:r>
        <w:r>
          <w:t>3</w:t>
        </w:r>
        <w:r>
          <w:fldChar w:fldCharType="end"/>
        </w:r>
      </w:hyperlink>
    </w:p>
    <w:p>
      <w:pPr>
        <w:pStyle w:val="TOC1"/>
        <w:tabs>
          <w:tab w:val="right" w:leader="dot" w:pos="8306"/>
        </w:tabs>
      </w:pPr>
      <w:hyperlink w:anchor="_Toc17896" w:history="1">
        <w:r>
          <w:rPr>
            <w:rFonts w:ascii="仿宋" w:eastAsia="仿宋" w:hAnsi="仿宋" w:cs="仿宋" w:hint="eastAsia"/>
            <w:lang w:eastAsia="zh-CN"/>
          </w:rPr>
          <w:t>一、固体分散载体材料项目文档管理</w:t>
        </w:r>
        <w:r>
          <w:tab/>
        </w:r>
        <w:r>
          <w:fldChar w:fldCharType="begin"/>
        </w:r>
        <w:r>
          <w:instrText xml:space="preserve"> PAGEREF _Toc17896 \h </w:instrText>
        </w:r>
        <w:r>
          <w:fldChar w:fldCharType="separate"/>
        </w:r>
        <w:r>
          <w:t>3</w:t>
        </w:r>
        <w:r>
          <w:fldChar w:fldCharType="end"/>
        </w:r>
      </w:hyperlink>
    </w:p>
    <w:p>
      <w:pPr>
        <w:pStyle w:val="TOC2"/>
        <w:tabs>
          <w:tab w:val="right" w:leader="dot" w:pos="8306"/>
        </w:tabs>
      </w:pPr>
      <w:hyperlink w:anchor="_Toc3837" w:history="1">
        <w:r>
          <w:rPr>
            <w:rFonts w:ascii="仿宋" w:eastAsia="仿宋" w:hAnsi="仿宋" w:cs="仿宋" w:hint="eastAsia"/>
            <w:lang w:eastAsia="zh-CN"/>
          </w:rPr>
          <w:t>(一)、文档编制与审查</w:t>
        </w:r>
        <w:r>
          <w:tab/>
        </w:r>
        <w:r>
          <w:fldChar w:fldCharType="begin"/>
        </w:r>
        <w:r>
          <w:instrText xml:space="preserve"> PAGEREF _Toc3837 \h </w:instrText>
        </w:r>
        <w:r>
          <w:fldChar w:fldCharType="separate"/>
        </w:r>
        <w:r>
          <w:t>3</w:t>
        </w:r>
        <w:r>
          <w:fldChar w:fldCharType="end"/>
        </w:r>
      </w:hyperlink>
    </w:p>
    <w:p>
      <w:pPr>
        <w:pStyle w:val="TOC2"/>
        <w:tabs>
          <w:tab w:val="right" w:leader="dot" w:pos="8306"/>
        </w:tabs>
      </w:pPr>
      <w:hyperlink w:anchor="_Toc7455" w:history="1">
        <w:r>
          <w:rPr>
            <w:rFonts w:ascii="仿宋" w:eastAsia="仿宋" w:hAnsi="仿宋" w:cs="仿宋" w:hint="eastAsia"/>
            <w:lang w:eastAsia="zh-CN"/>
          </w:rPr>
          <w:t>(二)、文档发布与分发</w:t>
        </w:r>
        <w:r>
          <w:tab/>
        </w:r>
        <w:r>
          <w:fldChar w:fldCharType="begin"/>
        </w:r>
        <w:r>
          <w:instrText xml:space="preserve"> PAGEREF _Toc7455 \h </w:instrText>
        </w:r>
        <w:r>
          <w:fldChar w:fldCharType="separate"/>
        </w:r>
        <w:r>
          <w:t>4</w:t>
        </w:r>
        <w:r>
          <w:fldChar w:fldCharType="end"/>
        </w:r>
      </w:hyperlink>
    </w:p>
    <w:p>
      <w:pPr>
        <w:pStyle w:val="TOC2"/>
        <w:tabs>
          <w:tab w:val="right" w:leader="dot" w:pos="8306"/>
        </w:tabs>
      </w:pPr>
      <w:hyperlink w:anchor="_Toc11277" w:history="1">
        <w:r>
          <w:rPr>
            <w:rFonts w:ascii="仿宋" w:eastAsia="仿宋" w:hAnsi="仿宋" w:cs="仿宋" w:hint="eastAsia"/>
            <w:lang w:eastAsia="zh-CN"/>
          </w:rPr>
          <w:t>(三)、文档存档与归档</w:t>
        </w:r>
        <w:r>
          <w:tab/>
        </w:r>
        <w:r>
          <w:fldChar w:fldCharType="begin"/>
        </w:r>
        <w:r>
          <w:instrText xml:space="preserve"> PAGEREF _Toc11277 \h </w:instrText>
        </w:r>
        <w:r>
          <w:fldChar w:fldCharType="separate"/>
        </w:r>
        <w:r>
          <w:t>5</w:t>
        </w:r>
        <w:r>
          <w:fldChar w:fldCharType="end"/>
        </w:r>
      </w:hyperlink>
    </w:p>
    <w:p>
      <w:pPr>
        <w:pStyle w:val="TOC1"/>
        <w:tabs>
          <w:tab w:val="right" w:leader="dot" w:pos="8306"/>
        </w:tabs>
      </w:pPr>
      <w:hyperlink w:anchor="_Toc13046" w:history="1">
        <w:r>
          <w:rPr>
            <w:rFonts w:ascii="仿宋" w:eastAsia="仿宋" w:hAnsi="仿宋" w:cs="仿宋" w:hint="eastAsia"/>
            <w:lang w:eastAsia="zh-CN"/>
          </w:rPr>
          <w:t>二、固体分散载体材料项目绩效评估</w:t>
        </w:r>
        <w:r>
          <w:tab/>
        </w:r>
        <w:r>
          <w:fldChar w:fldCharType="begin"/>
        </w:r>
        <w:r>
          <w:instrText xml:space="preserve"> PAGEREF _Toc13046 \h </w:instrText>
        </w:r>
        <w:r>
          <w:fldChar w:fldCharType="separate"/>
        </w:r>
        <w:r>
          <w:t>6</w:t>
        </w:r>
        <w:r>
          <w:fldChar w:fldCharType="end"/>
        </w:r>
      </w:hyperlink>
    </w:p>
    <w:p>
      <w:pPr>
        <w:pStyle w:val="TOC2"/>
        <w:tabs>
          <w:tab w:val="right" w:leader="dot" w:pos="8306"/>
        </w:tabs>
      </w:pPr>
      <w:hyperlink w:anchor="_Toc9231" w:history="1">
        <w:r>
          <w:rPr>
            <w:rFonts w:ascii="仿宋" w:eastAsia="仿宋" w:hAnsi="仿宋" w:cs="仿宋" w:hint="eastAsia"/>
            <w:lang w:eastAsia="zh-CN"/>
          </w:rPr>
          <w:t>(一)、绩效评估指标</w:t>
        </w:r>
        <w:r>
          <w:tab/>
        </w:r>
        <w:r>
          <w:fldChar w:fldCharType="begin"/>
        </w:r>
        <w:r>
          <w:instrText xml:space="preserve"> PAGEREF _Toc9231 \h </w:instrText>
        </w:r>
        <w:r>
          <w:fldChar w:fldCharType="separate"/>
        </w:r>
        <w:r>
          <w:t>6</w:t>
        </w:r>
        <w:r>
          <w:fldChar w:fldCharType="end"/>
        </w:r>
      </w:hyperlink>
    </w:p>
    <w:p>
      <w:pPr>
        <w:pStyle w:val="TOC2"/>
        <w:tabs>
          <w:tab w:val="right" w:leader="dot" w:pos="8306"/>
        </w:tabs>
      </w:pPr>
      <w:hyperlink w:anchor="_Toc7283" w:history="1">
        <w:r>
          <w:rPr>
            <w:rFonts w:ascii="仿宋" w:eastAsia="仿宋" w:hAnsi="仿宋" w:cs="仿宋" w:hint="eastAsia"/>
            <w:lang w:eastAsia="zh-CN"/>
          </w:rPr>
          <w:t>(二)、绩效评估方法</w:t>
        </w:r>
        <w:r>
          <w:tab/>
        </w:r>
        <w:r>
          <w:fldChar w:fldCharType="begin"/>
        </w:r>
        <w:r>
          <w:instrText xml:space="preserve"> PAGEREF _Toc7283 \h </w:instrText>
        </w:r>
        <w:r>
          <w:fldChar w:fldCharType="separate"/>
        </w:r>
        <w:r>
          <w:t>8</w:t>
        </w:r>
        <w:r>
          <w:fldChar w:fldCharType="end"/>
        </w:r>
      </w:hyperlink>
    </w:p>
    <w:p>
      <w:pPr>
        <w:pStyle w:val="TOC2"/>
        <w:tabs>
          <w:tab w:val="right" w:leader="dot" w:pos="8306"/>
        </w:tabs>
      </w:pPr>
      <w:hyperlink w:anchor="_Toc30889" w:history="1">
        <w:r>
          <w:rPr>
            <w:rFonts w:ascii="仿宋" w:eastAsia="仿宋" w:hAnsi="仿宋" w:cs="仿宋" w:hint="eastAsia"/>
            <w:lang w:eastAsia="zh-CN"/>
          </w:rPr>
          <w:t>(三)、绩效评估周期</w:t>
        </w:r>
        <w:r>
          <w:tab/>
        </w:r>
        <w:r>
          <w:fldChar w:fldCharType="begin"/>
        </w:r>
        <w:r>
          <w:instrText xml:space="preserve"> PAGEREF _Toc30889 \h </w:instrText>
        </w:r>
        <w:r>
          <w:fldChar w:fldCharType="separate"/>
        </w:r>
        <w:r>
          <w:t>9</w:t>
        </w:r>
        <w:r>
          <w:fldChar w:fldCharType="end"/>
        </w:r>
      </w:hyperlink>
    </w:p>
    <w:p>
      <w:pPr>
        <w:pStyle w:val="TOC1"/>
        <w:tabs>
          <w:tab w:val="right" w:leader="dot" w:pos="8306"/>
        </w:tabs>
      </w:pPr>
      <w:hyperlink w:anchor="_Toc23187" w:history="1">
        <w:r>
          <w:rPr>
            <w:rFonts w:ascii="仿宋" w:eastAsia="仿宋" w:hAnsi="仿宋" w:cs="仿宋" w:hint="eastAsia"/>
            <w:lang w:eastAsia="zh-CN"/>
          </w:rPr>
          <w:t>三、固体分散载体材料项目概论</w:t>
        </w:r>
        <w:r>
          <w:tab/>
        </w:r>
        <w:r>
          <w:fldChar w:fldCharType="begin"/>
        </w:r>
        <w:r>
          <w:instrText xml:space="preserve"> PAGEREF _Toc23187 \h </w:instrText>
        </w:r>
        <w:r>
          <w:fldChar w:fldCharType="separate"/>
        </w:r>
        <w:r>
          <w:t>10</w:t>
        </w:r>
        <w:r>
          <w:fldChar w:fldCharType="end"/>
        </w:r>
      </w:hyperlink>
    </w:p>
    <w:p>
      <w:pPr>
        <w:pStyle w:val="TOC2"/>
        <w:tabs>
          <w:tab w:val="right" w:leader="dot" w:pos="8306"/>
        </w:tabs>
      </w:pPr>
      <w:hyperlink w:anchor="_Toc15653" w:history="1">
        <w:r>
          <w:rPr>
            <w:rFonts w:ascii="仿宋" w:eastAsia="仿宋" w:hAnsi="仿宋" w:cs="仿宋" w:hint="eastAsia"/>
            <w:lang w:eastAsia="zh-CN"/>
          </w:rPr>
          <w:t>(一)、固体分散载体材料项目概况</w:t>
        </w:r>
        <w:r>
          <w:tab/>
        </w:r>
        <w:r>
          <w:fldChar w:fldCharType="begin"/>
        </w:r>
        <w:r>
          <w:instrText xml:space="preserve"> PAGEREF _Toc15653 \h </w:instrText>
        </w:r>
        <w:r>
          <w:fldChar w:fldCharType="separate"/>
        </w:r>
        <w:r>
          <w:t>10</w:t>
        </w:r>
        <w:r>
          <w:fldChar w:fldCharType="end"/>
        </w:r>
      </w:hyperlink>
    </w:p>
    <w:p>
      <w:pPr>
        <w:pStyle w:val="TOC2"/>
        <w:tabs>
          <w:tab w:val="right" w:leader="dot" w:pos="8306"/>
        </w:tabs>
      </w:pPr>
      <w:hyperlink w:anchor="_Toc30891" w:history="1">
        <w:r>
          <w:rPr>
            <w:rFonts w:ascii="仿宋" w:eastAsia="仿宋" w:hAnsi="仿宋" w:cs="仿宋" w:hint="eastAsia"/>
            <w:lang w:eastAsia="zh-CN"/>
          </w:rPr>
          <w:t>(二)、固体分散载体材料项目目标</w:t>
        </w:r>
        <w:r>
          <w:tab/>
        </w:r>
        <w:r>
          <w:fldChar w:fldCharType="begin"/>
        </w:r>
        <w:r>
          <w:instrText xml:space="preserve"> PAGEREF _Toc30891 \h </w:instrText>
        </w:r>
        <w:r>
          <w:fldChar w:fldCharType="separate"/>
        </w:r>
        <w:r>
          <w:t>12</w:t>
        </w:r>
        <w:r>
          <w:fldChar w:fldCharType="end"/>
        </w:r>
      </w:hyperlink>
    </w:p>
    <w:p>
      <w:pPr>
        <w:pStyle w:val="TOC2"/>
        <w:tabs>
          <w:tab w:val="right" w:leader="dot" w:pos="8306"/>
        </w:tabs>
      </w:pPr>
      <w:hyperlink w:anchor="_Toc26581" w:history="1">
        <w:r>
          <w:rPr>
            <w:rFonts w:ascii="仿宋" w:eastAsia="仿宋" w:hAnsi="仿宋" w:cs="仿宋" w:hint="eastAsia"/>
            <w:lang w:eastAsia="zh-CN"/>
          </w:rPr>
          <w:t>(三)、固体分散载体材料项目提出的理由</w:t>
        </w:r>
        <w:r>
          <w:tab/>
        </w:r>
        <w:r>
          <w:fldChar w:fldCharType="begin"/>
        </w:r>
        <w:r>
          <w:instrText xml:space="preserve"> PAGEREF _Toc26581 \h </w:instrText>
        </w:r>
        <w:r>
          <w:fldChar w:fldCharType="separate"/>
        </w:r>
        <w:r>
          <w:t>13</w:t>
        </w:r>
        <w:r>
          <w:fldChar w:fldCharType="end"/>
        </w:r>
      </w:hyperlink>
    </w:p>
    <w:p>
      <w:pPr>
        <w:pStyle w:val="TOC2"/>
        <w:tabs>
          <w:tab w:val="right" w:leader="dot" w:pos="8306"/>
        </w:tabs>
      </w:pPr>
      <w:hyperlink w:anchor="_Toc4821" w:history="1">
        <w:r>
          <w:rPr>
            <w:rFonts w:ascii="仿宋" w:eastAsia="仿宋" w:hAnsi="仿宋" w:cs="仿宋" w:hint="eastAsia"/>
            <w:lang w:eastAsia="zh-CN"/>
          </w:rPr>
          <w:t>(四)、固体分散载体材料项目意义</w:t>
        </w:r>
        <w:r>
          <w:tab/>
        </w:r>
        <w:r>
          <w:fldChar w:fldCharType="begin"/>
        </w:r>
        <w:r>
          <w:instrText xml:space="preserve"> PAGEREF _Toc4821 \h </w:instrText>
        </w:r>
        <w:r>
          <w:fldChar w:fldCharType="separate"/>
        </w:r>
        <w:r>
          <w:t>15</w:t>
        </w:r>
        <w:r>
          <w:fldChar w:fldCharType="end"/>
        </w:r>
      </w:hyperlink>
    </w:p>
    <w:p>
      <w:pPr>
        <w:pStyle w:val="TOC2"/>
        <w:tabs>
          <w:tab w:val="right" w:leader="dot" w:pos="8306"/>
        </w:tabs>
      </w:pPr>
      <w:hyperlink w:anchor="_Toc20302" w:history="1">
        <w:r>
          <w:rPr>
            <w:rFonts w:ascii="仿宋" w:eastAsia="仿宋" w:hAnsi="仿宋" w:cs="仿宋" w:hint="eastAsia"/>
            <w:lang w:eastAsia="zh-CN"/>
          </w:rPr>
          <w:t>(五)、固体分散载体材料项目背景</w:t>
        </w:r>
        <w:r>
          <w:tab/>
        </w:r>
        <w:r>
          <w:fldChar w:fldCharType="begin"/>
        </w:r>
        <w:r>
          <w:instrText xml:space="preserve"> PAGEREF _Toc20302 \h </w:instrText>
        </w:r>
        <w:r>
          <w:fldChar w:fldCharType="separate"/>
        </w:r>
        <w:r>
          <w:t>16</w:t>
        </w:r>
        <w:r>
          <w:fldChar w:fldCharType="end"/>
        </w:r>
      </w:hyperlink>
    </w:p>
    <w:p>
      <w:pPr>
        <w:pStyle w:val="TOC1"/>
        <w:tabs>
          <w:tab w:val="right" w:leader="dot" w:pos="8306"/>
        </w:tabs>
      </w:pPr>
      <w:hyperlink w:anchor="_Toc11432" w:history="1">
        <w:r>
          <w:rPr>
            <w:rFonts w:ascii="仿宋" w:eastAsia="仿宋" w:hAnsi="仿宋" w:cs="仿宋" w:hint="eastAsia"/>
            <w:lang w:eastAsia="zh-CN"/>
          </w:rPr>
          <w:t>四、固体分散载体材料项目可持续发展</w:t>
        </w:r>
        <w:r>
          <w:tab/>
        </w:r>
        <w:r>
          <w:fldChar w:fldCharType="begin"/>
        </w:r>
        <w:r>
          <w:instrText xml:space="preserve"> PAGEREF _Toc11432 \h </w:instrText>
        </w:r>
        <w:r>
          <w:fldChar w:fldCharType="separate"/>
        </w:r>
        <w:r>
          <w:t>17</w:t>
        </w:r>
        <w:r>
          <w:fldChar w:fldCharType="end"/>
        </w:r>
      </w:hyperlink>
    </w:p>
    <w:p>
      <w:pPr>
        <w:pStyle w:val="TOC2"/>
        <w:tabs>
          <w:tab w:val="right" w:leader="dot" w:pos="8306"/>
        </w:tabs>
      </w:pPr>
      <w:hyperlink w:anchor="_Toc15034" w:history="1">
        <w:r>
          <w:rPr>
            <w:rFonts w:ascii="仿宋" w:eastAsia="仿宋" w:hAnsi="仿宋" w:cs="仿宋" w:hint="eastAsia"/>
            <w:lang w:eastAsia="zh-CN"/>
          </w:rPr>
          <w:t>(一)、可持续战略与实践</w:t>
        </w:r>
        <w:r>
          <w:tab/>
        </w:r>
        <w:r>
          <w:fldChar w:fldCharType="begin"/>
        </w:r>
        <w:r>
          <w:instrText xml:space="preserve"> PAGEREF _Toc15034 \h </w:instrText>
        </w:r>
        <w:r>
          <w:fldChar w:fldCharType="separate"/>
        </w:r>
        <w:r>
          <w:t>17</w:t>
        </w:r>
        <w:r>
          <w:fldChar w:fldCharType="end"/>
        </w:r>
      </w:hyperlink>
    </w:p>
    <w:p>
      <w:pPr>
        <w:pStyle w:val="TOC2"/>
        <w:tabs>
          <w:tab w:val="right" w:leader="dot" w:pos="8306"/>
        </w:tabs>
      </w:pPr>
      <w:hyperlink w:anchor="_Toc17103" w:history="1">
        <w:r>
          <w:rPr>
            <w:rFonts w:ascii="仿宋" w:eastAsia="仿宋" w:hAnsi="仿宋" w:cs="仿宋" w:hint="eastAsia"/>
            <w:lang w:eastAsia="zh-CN"/>
          </w:rPr>
          <w:t>(二)、环保与社会责任</w:t>
        </w:r>
        <w:r>
          <w:tab/>
        </w:r>
        <w:r>
          <w:fldChar w:fldCharType="begin"/>
        </w:r>
        <w:r>
          <w:instrText xml:space="preserve"> PAGEREF _Toc17103 \h </w:instrText>
        </w:r>
        <w:r>
          <w:fldChar w:fldCharType="separate"/>
        </w:r>
        <w:r>
          <w:t>17</w:t>
        </w:r>
        <w:r>
          <w:fldChar w:fldCharType="end"/>
        </w:r>
      </w:hyperlink>
    </w:p>
    <w:p>
      <w:pPr>
        <w:pStyle w:val="TOC1"/>
        <w:tabs>
          <w:tab w:val="right" w:leader="dot" w:pos="8306"/>
        </w:tabs>
      </w:pPr>
      <w:hyperlink w:anchor="_Toc26013" w:history="1">
        <w:r>
          <w:rPr>
            <w:rFonts w:ascii="仿宋" w:eastAsia="仿宋" w:hAnsi="仿宋" w:cs="仿宋" w:hint="eastAsia"/>
            <w:lang w:eastAsia="zh-CN"/>
          </w:rPr>
          <w:t>五、固体分散载体材料项目建设单位说明</w:t>
        </w:r>
        <w:r>
          <w:tab/>
        </w:r>
        <w:r>
          <w:fldChar w:fldCharType="begin"/>
        </w:r>
        <w:r>
          <w:instrText xml:space="preserve"> PAGEREF _Toc26013 \h </w:instrText>
        </w:r>
        <w:r>
          <w:fldChar w:fldCharType="separate"/>
        </w:r>
        <w:r>
          <w:t>18</w:t>
        </w:r>
        <w:r>
          <w:fldChar w:fldCharType="end"/>
        </w:r>
      </w:hyperlink>
    </w:p>
    <w:p>
      <w:pPr>
        <w:pStyle w:val="TOC2"/>
        <w:tabs>
          <w:tab w:val="right" w:leader="dot" w:pos="8306"/>
        </w:tabs>
      </w:pPr>
      <w:hyperlink w:anchor="_Toc5693" w:history="1">
        <w:r>
          <w:rPr>
            <w:rFonts w:ascii="仿宋" w:eastAsia="仿宋" w:hAnsi="仿宋" w:cs="仿宋" w:hint="eastAsia"/>
            <w:lang w:eastAsia="zh-CN"/>
          </w:rPr>
          <w:t>(一)、固体分散载体材料项目承办单位基本情况</w:t>
        </w:r>
        <w:r>
          <w:tab/>
        </w:r>
        <w:r>
          <w:fldChar w:fldCharType="begin"/>
        </w:r>
        <w:r>
          <w:instrText xml:space="preserve"> PAGEREF _Toc5693 \h </w:instrText>
        </w:r>
        <w:r>
          <w:fldChar w:fldCharType="separate"/>
        </w:r>
        <w:r>
          <w:t>18</w:t>
        </w:r>
        <w:r>
          <w:fldChar w:fldCharType="end"/>
        </w:r>
      </w:hyperlink>
    </w:p>
    <w:p>
      <w:pPr>
        <w:pStyle w:val="TOC2"/>
        <w:tabs>
          <w:tab w:val="right" w:leader="dot" w:pos="8306"/>
        </w:tabs>
      </w:pPr>
      <w:hyperlink w:anchor="_Toc6834" w:history="1">
        <w:r>
          <w:rPr>
            <w:rFonts w:ascii="仿宋" w:eastAsia="仿宋" w:hAnsi="仿宋" w:cs="仿宋" w:hint="eastAsia"/>
            <w:lang w:eastAsia="zh-CN"/>
          </w:rPr>
          <w:t>(二)、公司经济效益分析</w:t>
        </w:r>
        <w:r>
          <w:tab/>
        </w:r>
        <w:r>
          <w:fldChar w:fldCharType="begin"/>
        </w:r>
        <w:r>
          <w:instrText xml:space="preserve"> PAGEREF _Toc6834 \h </w:instrText>
        </w:r>
        <w:r>
          <w:fldChar w:fldCharType="separate"/>
        </w:r>
        <w:r>
          <w:t>19</w:t>
        </w:r>
        <w:r>
          <w:fldChar w:fldCharType="end"/>
        </w:r>
      </w:hyperlink>
    </w:p>
    <w:p>
      <w:pPr>
        <w:pStyle w:val="TOC1"/>
        <w:tabs>
          <w:tab w:val="right" w:leader="dot" w:pos="8306"/>
        </w:tabs>
      </w:pPr>
      <w:hyperlink w:anchor="_Toc26120" w:history="1">
        <w:r>
          <w:rPr>
            <w:rFonts w:ascii="仿宋" w:eastAsia="仿宋" w:hAnsi="仿宋" w:cs="仿宋" w:hint="eastAsia"/>
            <w:lang w:eastAsia="zh-CN"/>
          </w:rPr>
          <w:t>六、固体分散载体材料项目土建工程</w:t>
        </w:r>
        <w:r>
          <w:tab/>
        </w:r>
        <w:r>
          <w:fldChar w:fldCharType="begin"/>
        </w:r>
        <w:r>
          <w:instrText xml:space="preserve"> PAGEREF _Toc26120 \h </w:instrText>
        </w:r>
        <w:r>
          <w:fldChar w:fldCharType="separate"/>
        </w:r>
        <w:r>
          <w:t>20</w:t>
        </w:r>
        <w:r>
          <w:fldChar w:fldCharType="end"/>
        </w:r>
      </w:hyperlink>
    </w:p>
    <w:p>
      <w:pPr>
        <w:pStyle w:val="TOC2"/>
        <w:tabs>
          <w:tab w:val="right" w:leader="dot" w:pos="8306"/>
        </w:tabs>
      </w:pPr>
      <w:hyperlink w:anchor="_Toc26322" w:history="1">
        <w:r>
          <w:rPr>
            <w:rFonts w:ascii="仿宋" w:eastAsia="仿宋" w:hAnsi="仿宋" w:cs="仿宋" w:hint="eastAsia"/>
            <w:lang w:eastAsia="zh-CN"/>
          </w:rPr>
          <w:t>(一)、建筑工程设计原则</w:t>
        </w:r>
        <w:r>
          <w:tab/>
        </w:r>
        <w:r>
          <w:fldChar w:fldCharType="begin"/>
        </w:r>
        <w:r>
          <w:instrText xml:space="preserve"> PAGEREF _Toc26322 \h </w:instrText>
        </w:r>
        <w:r>
          <w:fldChar w:fldCharType="separate"/>
        </w:r>
        <w:r>
          <w:t>20</w:t>
        </w:r>
        <w:r>
          <w:fldChar w:fldCharType="end"/>
        </w:r>
      </w:hyperlink>
    </w:p>
    <w:p>
      <w:pPr>
        <w:pStyle w:val="TOC2"/>
        <w:tabs>
          <w:tab w:val="right" w:leader="dot" w:pos="8306"/>
        </w:tabs>
      </w:pPr>
      <w:hyperlink w:anchor="_Toc13632" w:history="1">
        <w:r>
          <w:rPr>
            <w:rFonts w:ascii="仿宋" w:eastAsia="仿宋" w:hAnsi="仿宋" w:cs="仿宋" w:hint="eastAsia"/>
            <w:lang w:eastAsia="zh-CN"/>
          </w:rPr>
          <w:t>(二)、土建工程设计年限及安全等级</w:t>
        </w:r>
        <w:r>
          <w:tab/>
        </w:r>
        <w:r>
          <w:fldChar w:fldCharType="begin"/>
        </w:r>
        <w:r>
          <w:instrText xml:space="preserve"> PAGEREF _Toc13632 \h </w:instrText>
        </w:r>
        <w:r>
          <w:fldChar w:fldCharType="separate"/>
        </w:r>
        <w:r>
          <w:t>21</w:t>
        </w:r>
        <w:r>
          <w:fldChar w:fldCharType="end"/>
        </w:r>
      </w:hyperlink>
    </w:p>
    <w:p>
      <w:pPr>
        <w:pStyle w:val="TOC2"/>
        <w:tabs>
          <w:tab w:val="right" w:leader="dot" w:pos="8306"/>
        </w:tabs>
      </w:pPr>
      <w:hyperlink w:anchor="_Toc11272" w:history="1">
        <w:r>
          <w:rPr>
            <w:rFonts w:ascii="仿宋" w:eastAsia="仿宋" w:hAnsi="仿宋" w:cs="仿宋" w:hint="eastAsia"/>
            <w:lang w:eastAsia="zh-CN"/>
          </w:rPr>
          <w:t>(三)、建筑工程设计总体要求</w:t>
        </w:r>
        <w:r>
          <w:tab/>
        </w:r>
        <w:r>
          <w:fldChar w:fldCharType="begin"/>
        </w:r>
        <w:r>
          <w:instrText xml:space="preserve"> PAGEREF _Toc11272 \h </w:instrText>
        </w:r>
        <w:r>
          <w:fldChar w:fldCharType="separate"/>
        </w:r>
        <w:r>
          <w:t>22</w:t>
        </w:r>
        <w:r>
          <w:fldChar w:fldCharType="end"/>
        </w:r>
      </w:hyperlink>
    </w:p>
    <w:p>
      <w:pPr>
        <w:pStyle w:val="TOC2"/>
        <w:tabs>
          <w:tab w:val="right" w:leader="dot" w:pos="8306"/>
        </w:tabs>
      </w:pPr>
      <w:hyperlink w:anchor="_Toc25645" w:history="1">
        <w:r>
          <w:rPr>
            <w:rFonts w:ascii="仿宋" w:eastAsia="仿宋" w:hAnsi="仿宋" w:cs="仿宋" w:hint="eastAsia"/>
            <w:lang w:eastAsia="zh-CN"/>
          </w:rPr>
          <w:t>(四)、土建工程建设指标</w:t>
        </w:r>
        <w:r>
          <w:tab/>
        </w:r>
        <w:r>
          <w:fldChar w:fldCharType="begin"/>
        </w:r>
        <w:r>
          <w:instrText xml:space="preserve"> PAGEREF _Toc25645 \h </w:instrText>
        </w:r>
        <w:r>
          <w:fldChar w:fldCharType="separate"/>
        </w:r>
        <w:r>
          <w:t>23</w:t>
        </w:r>
        <w:r>
          <w:fldChar w:fldCharType="end"/>
        </w:r>
      </w:hyperlink>
    </w:p>
    <w:p>
      <w:pPr>
        <w:pStyle w:val="TOC1"/>
        <w:tabs>
          <w:tab w:val="right" w:leader="dot" w:pos="8306"/>
        </w:tabs>
      </w:pPr>
      <w:hyperlink w:anchor="_Toc24118" w:history="1">
        <w:r>
          <w:rPr>
            <w:rFonts w:ascii="仿宋" w:eastAsia="仿宋" w:hAnsi="仿宋" w:cs="仿宋" w:hint="eastAsia"/>
            <w:lang w:eastAsia="zh-CN"/>
          </w:rPr>
          <w:t>七、固体分散载体材料项目风险管理</w:t>
        </w:r>
        <w:r>
          <w:tab/>
        </w:r>
        <w:r>
          <w:fldChar w:fldCharType="begin"/>
        </w:r>
        <w:r>
          <w:instrText xml:space="preserve"> PAGEREF _Toc24118 \h </w:instrText>
        </w:r>
        <w:r>
          <w:fldChar w:fldCharType="separate"/>
        </w:r>
        <w:r>
          <w:t>23</w:t>
        </w:r>
        <w:r>
          <w:fldChar w:fldCharType="end"/>
        </w:r>
      </w:hyperlink>
    </w:p>
    <w:p>
      <w:pPr>
        <w:pStyle w:val="TOC2"/>
        <w:tabs>
          <w:tab w:val="right" w:leader="dot" w:pos="8306"/>
        </w:tabs>
      </w:pPr>
      <w:hyperlink w:anchor="_Toc24800" w:history="1">
        <w:r>
          <w:rPr>
            <w:rFonts w:ascii="仿宋" w:eastAsia="仿宋" w:hAnsi="仿宋" w:cs="仿宋" w:hint="eastAsia"/>
            <w:lang w:eastAsia="zh-CN"/>
          </w:rPr>
          <w:t>(一)、风险识别与评估</w:t>
        </w:r>
        <w:r>
          <w:tab/>
        </w:r>
        <w:r>
          <w:fldChar w:fldCharType="begin"/>
        </w:r>
        <w:r>
          <w:instrText xml:space="preserve"> PAGEREF _Toc24800 \h </w:instrText>
        </w:r>
        <w:r>
          <w:fldChar w:fldCharType="separate"/>
        </w:r>
        <w:r>
          <w:t>23</w:t>
        </w:r>
        <w:r>
          <w:fldChar w:fldCharType="end"/>
        </w:r>
      </w:hyperlink>
    </w:p>
    <w:p>
      <w:pPr>
        <w:pStyle w:val="TOC2"/>
        <w:tabs>
          <w:tab w:val="right" w:leader="dot" w:pos="8306"/>
        </w:tabs>
      </w:pPr>
      <w:hyperlink w:anchor="_Toc15871" w:history="1">
        <w:r>
          <w:rPr>
            <w:rFonts w:ascii="仿宋" w:eastAsia="仿宋" w:hAnsi="仿宋" w:cs="仿宋" w:hint="eastAsia"/>
            <w:lang w:eastAsia="zh-CN"/>
          </w:rPr>
          <w:t>(二)、风险应对策略</w:t>
        </w:r>
        <w:r>
          <w:tab/>
        </w:r>
        <w:r>
          <w:fldChar w:fldCharType="begin"/>
        </w:r>
        <w:r>
          <w:instrText xml:space="preserve"> PAGEREF _Toc15871 \h </w:instrText>
        </w:r>
        <w:r>
          <w:fldChar w:fldCharType="separate"/>
        </w:r>
        <w:r>
          <w:t>25</w:t>
        </w:r>
        <w:r>
          <w:fldChar w:fldCharType="end"/>
        </w:r>
      </w:hyperlink>
    </w:p>
    <w:p>
      <w:pPr>
        <w:pStyle w:val="TOC2"/>
        <w:tabs>
          <w:tab w:val="right" w:leader="dot" w:pos="8306"/>
        </w:tabs>
      </w:pPr>
      <w:hyperlink w:anchor="_Toc4354" w:history="1">
        <w:r>
          <w:rPr>
            <w:rFonts w:ascii="仿宋" w:eastAsia="仿宋" w:hAnsi="仿宋" w:cs="仿宋" w:hint="eastAsia"/>
            <w:lang w:eastAsia="zh-CN"/>
          </w:rPr>
          <w:t>(三)、风险监控与控制</w:t>
        </w:r>
        <w:r>
          <w:tab/>
        </w:r>
        <w:r>
          <w:fldChar w:fldCharType="begin"/>
        </w:r>
        <w:r>
          <w:instrText xml:space="preserve"> PAGEREF _Toc4354 \h </w:instrText>
        </w:r>
        <w:r>
          <w:fldChar w:fldCharType="separate"/>
        </w:r>
        <w:r>
          <w:t>26</w:t>
        </w:r>
        <w:r>
          <w:fldChar w:fldCharType="end"/>
        </w:r>
      </w:hyperlink>
    </w:p>
    <w:p>
      <w:pPr>
        <w:pStyle w:val="TOC1"/>
        <w:tabs>
          <w:tab w:val="right" w:leader="dot" w:pos="8306"/>
        </w:tabs>
      </w:pPr>
      <w:hyperlink w:anchor="_Toc19399" w:history="1">
        <w:r>
          <w:rPr>
            <w:rFonts w:ascii="仿宋" w:eastAsia="仿宋" w:hAnsi="仿宋" w:cs="仿宋" w:hint="eastAsia"/>
            <w:lang w:eastAsia="zh-CN"/>
          </w:rPr>
          <w:t>八、固体分散载体材料项目社会影响</w:t>
        </w:r>
        <w:r>
          <w:tab/>
        </w:r>
        <w:r>
          <w:fldChar w:fldCharType="begin"/>
        </w:r>
        <w:r>
          <w:instrText xml:space="preserve"> PAGEREF _Toc19399 \h </w:instrText>
        </w:r>
        <w:r>
          <w:fldChar w:fldCharType="separate"/>
        </w:r>
        <w:r>
          <w:t>27</w:t>
        </w:r>
        <w:r>
          <w:fldChar w:fldCharType="end"/>
        </w:r>
      </w:hyperlink>
    </w:p>
    <w:p>
      <w:pPr>
        <w:pStyle w:val="TOC2"/>
        <w:tabs>
          <w:tab w:val="right" w:leader="dot" w:pos="8306"/>
        </w:tabs>
      </w:pPr>
      <w:hyperlink w:anchor="_Toc26424" w:history="1">
        <w:r>
          <w:rPr>
            <w:rFonts w:ascii="仿宋" w:eastAsia="仿宋" w:hAnsi="仿宋" w:cs="仿宋" w:hint="eastAsia"/>
            <w:lang w:eastAsia="zh-CN"/>
          </w:rPr>
          <w:t>(一)、社会责任与义务</w:t>
        </w:r>
        <w:r>
          <w:tab/>
        </w:r>
        <w:r>
          <w:fldChar w:fldCharType="begin"/>
        </w:r>
        <w:r>
          <w:instrText xml:space="preserve"> PAGEREF _Toc26424 \h </w:instrText>
        </w:r>
        <w:r>
          <w:fldChar w:fldCharType="separate"/>
        </w:r>
        <w:r>
          <w:t>27</w:t>
        </w:r>
        <w:r>
          <w:fldChar w:fldCharType="end"/>
        </w:r>
      </w:hyperlink>
    </w:p>
    <w:p>
      <w:pPr>
        <w:pStyle w:val="TOC2"/>
        <w:tabs>
          <w:tab w:val="right" w:leader="dot" w:pos="8306"/>
        </w:tabs>
      </w:pPr>
      <w:hyperlink w:anchor="_Toc15381" w:history="1">
        <w:r>
          <w:rPr>
            <w:rFonts w:ascii="仿宋" w:eastAsia="仿宋" w:hAnsi="仿宋" w:cs="仿宋" w:hint="eastAsia"/>
            <w:lang w:eastAsia="zh-CN"/>
          </w:rPr>
          <w:t>(二)、社会参与与沟通</w:t>
        </w:r>
        <w:r>
          <w:tab/>
        </w:r>
        <w:r>
          <w:fldChar w:fldCharType="begin"/>
        </w:r>
        <w:r>
          <w:instrText xml:space="preserve"> PAGEREF _Toc15381 \h </w:instrText>
        </w:r>
        <w:r>
          <w:fldChar w:fldCharType="separate"/>
        </w:r>
        <w:r>
          <w:t>28</w:t>
        </w:r>
        <w:r>
          <w:fldChar w:fldCharType="end"/>
        </w:r>
      </w:hyperlink>
    </w:p>
    <w:p>
      <w:pPr>
        <w:pStyle w:val="TOC1"/>
        <w:tabs>
          <w:tab w:val="right" w:leader="dot" w:pos="8306"/>
        </w:tabs>
      </w:pPr>
      <w:hyperlink w:anchor="_Toc26782" w:history="1">
        <w:r>
          <w:rPr>
            <w:rFonts w:ascii="仿宋" w:eastAsia="仿宋" w:hAnsi="仿宋" w:cs="仿宋" w:hint="eastAsia"/>
            <w:lang w:eastAsia="zh-CN"/>
          </w:rPr>
          <w:t>九、固体分散载体材料项目环境影响分析</w:t>
        </w:r>
        <w:r>
          <w:tab/>
        </w:r>
        <w:r>
          <w:fldChar w:fldCharType="begin"/>
        </w:r>
        <w:r>
          <w:instrText xml:space="preserve"> PAGEREF _Toc26782 \h </w:instrText>
        </w:r>
        <w:r>
          <w:fldChar w:fldCharType="separate"/>
        </w:r>
        <w:r>
          <w:t>29</w:t>
        </w:r>
        <w:r>
          <w:fldChar w:fldCharType="end"/>
        </w:r>
      </w:hyperlink>
    </w:p>
    <w:p>
      <w:pPr>
        <w:pStyle w:val="TOC2"/>
        <w:tabs>
          <w:tab w:val="right" w:leader="dot" w:pos="8306"/>
        </w:tabs>
      </w:pPr>
      <w:hyperlink w:anchor="_Toc16277" w:history="1">
        <w:r>
          <w:rPr>
            <w:rFonts w:ascii="仿宋" w:eastAsia="仿宋" w:hAnsi="仿宋" w:cs="仿宋" w:hint="eastAsia"/>
            <w:lang w:eastAsia="zh-CN"/>
          </w:rPr>
          <w:t>(一)、建设区域环境质量现状</w:t>
        </w:r>
        <w:r>
          <w:tab/>
        </w:r>
        <w:r>
          <w:fldChar w:fldCharType="begin"/>
        </w:r>
        <w:r>
          <w:instrText xml:space="preserve"> PAGEREF _Toc16277 \h </w:instrText>
        </w:r>
        <w:r>
          <w:fldChar w:fldCharType="separate"/>
        </w:r>
        <w:r>
          <w:t>29</w:t>
        </w:r>
        <w:r>
          <w:fldChar w:fldCharType="end"/>
        </w:r>
      </w:hyperlink>
    </w:p>
    <w:p>
      <w:pPr>
        <w:pStyle w:val="TOC2"/>
        <w:tabs>
          <w:tab w:val="right" w:leader="dot" w:pos="8306"/>
        </w:tabs>
      </w:pPr>
      <w:hyperlink w:anchor="_Toc19237" w:history="1">
        <w:r>
          <w:rPr>
            <w:rFonts w:ascii="仿宋" w:eastAsia="仿宋" w:hAnsi="仿宋" w:cs="仿宋" w:hint="eastAsia"/>
            <w:lang w:eastAsia="zh-CN"/>
          </w:rPr>
          <w:t>(二)、建设期环境保护</w:t>
        </w:r>
        <w:r>
          <w:tab/>
        </w:r>
        <w:r>
          <w:fldChar w:fldCharType="begin"/>
        </w:r>
        <w:r>
          <w:instrText xml:space="preserve"> PAGEREF _Toc19237 \h </w:instrText>
        </w:r>
        <w:r>
          <w:fldChar w:fldCharType="separate"/>
        </w:r>
        <w:r>
          <w:t>30</w:t>
        </w:r>
        <w:r>
          <w:fldChar w:fldCharType="end"/>
        </w:r>
      </w:hyperlink>
    </w:p>
    <w:p>
      <w:pPr>
        <w:pStyle w:val="TOC2"/>
        <w:tabs>
          <w:tab w:val="right" w:leader="dot" w:pos="8306"/>
        </w:tabs>
      </w:pPr>
      <w:hyperlink w:anchor="_Toc17544" w:history="1">
        <w:r>
          <w:rPr>
            <w:rFonts w:ascii="仿宋" w:eastAsia="仿宋" w:hAnsi="仿宋" w:cs="仿宋" w:hint="eastAsia"/>
            <w:lang w:eastAsia="zh-CN"/>
          </w:rPr>
          <w:t>(三)、运营期环境保护</w:t>
        </w:r>
        <w:r>
          <w:tab/>
        </w:r>
        <w:r>
          <w:fldChar w:fldCharType="begin"/>
        </w:r>
        <w:r>
          <w:instrText xml:space="preserve"> PAGEREF _Toc17544 \h </w:instrText>
        </w:r>
        <w:r>
          <w:fldChar w:fldCharType="separate"/>
        </w:r>
        <w:r>
          <w:t>32</w:t>
        </w:r>
        <w:r>
          <w:fldChar w:fldCharType="end"/>
        </w:r>
      </w:hyperlink>
    </w:p>
    <w:p>
      <w:pPr>
        <w:pStyle w:val="TOC2"/>
        <w:tabs>
          <w:tab w:val="right" w:leader="dot" w:pos="8306"/>
        </w:tabs>
      </w:pPr>
      <w:hyperlink w:anchor="_Toc23512" w:history="1">
        <w:r>
          <w:rPr>
            <w:rFonts w:ascii="仿宋" w:eastAsia="仿宋" w:hAnsi="仿宋" w:cs="仿宋" w:hint="eastAsia"/>
            <w:lang w:eastAsia="zh-CN"/>
          </w:rPr>
          <w:t>(四)、固体分散载体材料项目建设对区域经济的影响</w:t>
        </w:r>
        <w:r>
          <w:tab/>
        </w:r>
        <w:r>
          <w:fldChar w:fldCharType="begin"/>
        </w:r>
        <w:r>
          <w:instrText xml:space="preserve"> PAGEREF _Toc23512 \h </w:instrText>
        </w:r>
        <w:r>
          <w:fldChar w:fldCharType="separate"/>
        </w:r>
        <w:r>
          <w:t>33</w:t>
        </w:r>
        <w:r>
          <w:fldChar w:fldCharType="end"/>
        </w:r>
      </w:hyperlink>
    </w:p>
    <w:p>
      <w:pPr>
        <w:pStyle w:val="TOC2"/>
        <w:tabs>
          <w:tab w:val="right" w:leader="dot" w:pos="8306"/>
        </w:tabs>
      </w:pPr>
      <w:hyperlink w:anchor="_Toc17516" w:history="1">
        <w:r>
          <w:rPr>
            <w:rFonts w:ascii="仿宋" w:eastAsia="仿宋" w:hAnsi="仿宋" w:cs="仿宋" w:hint="eastAsia"/>
            <w:lang w:eastAsia="zh-CN"/>
          </w:rPr>
          <w:t>(五)、废弃物处理</w:t>
        </w:r>
        <w:r>
          <w:tab/>
        </w:r>
        <w:r>
          <w:fldChar w:fldCharType="begin"/>
        </w:r>
        <w:r>
          <w:instrText xml:space="preserve"> PAGEREF _Toc17516 \h </w:instrText>
        </w:r>
        <w:r>
          <w:fldChar w:fldCharType="separate"/>
        </w:r>
        <w:r>
          <w:t>35</w:t>
        </w:r>
        <w:r>
          <w:fldChar w:fldCharType="end"/>
        </w:r>
      </w:hyperlink>
    </w:p>
    <w:p>
      <w:pPr>
        <w:pStyle w:val="TOC2"/>
        <w:tabs>
          <w:tab w:val="right" w:leader="dot" w:pos="8306"/>
        </w:tabs>
      </w:pPr>
      <w:hyperlink w:anchor="_Toc5205" w:history="1">
        <w:r>
          <w:rPr>
            <w:rFonts w:ascii="仿宋" w:eastAsia="仿宋" w:hAnsi="仿宋" w:cs="仿宋" w:hint="eastAsia"/>
            <w:lang w:eastAsia="zh-CN"/>
          </w:rPr>
          <w:t>(六)、特殊环境影响分析</w:t>
        </w:r>
        <w:r>
          <w:tab/>
        </w:r>
        <w:r>
          <w:fldChar w:fldCharType="begin"/>
        </w:r>
        <w:r>
          <w:instrText xml:space="preserve"> PAGEREF _Toc5205 \h </w:instrText>
        </w:r>
        <w:r>
          <w:fldChar w:fldCharType="separate"/>
        </w:r>
        <w:r>
          <w:t>36</w:t>
        </w:r>
        <w:r>
          <w:fldChar w:fldCharType="end"/>
        </w:r>
      </w:hyperlink>
    </w:p>
    <w:p>
      <w:pPr>
        <w:pStyle w:val="TOC2"/>
        <w:tabs>
          <w:tab w:val="right" w:leader="dot" w:pos="8306"/>
        </w:tabs>
      </w:pPr>
      <w:hyperlink w:anchor="_Toc2074" w:history="1">
        <w:r>
          <w:rPr>
            <w:rFonts w:ascii="仿宋" w:eastAsia="仿宋" w:hAnsi="仿宋" w:cs="仿宋" w:hint="eastAsia"/>
            <w:lang w:eastAsia="zh-CN"/>
          </w:rPr>
          <w:t>(七)、清洁生产</w:t>
        </w:r>
        <w:r>
          <w:tab/>
        </w:r>
        <w:r>
          <w:fldChar w:fldCharType="begin"/>
        </w:r>
        <w:r>
          <w:instrText xml:space="preserve"> PAGEREF _Toc2074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37" w:history="1">
        <w:r>
          <w:rPr>
            <w:rFonts w:ascii="仿宋" w:eastAsia="仿宋" w:hAnsi="仿宋" w:cs="仿宋" w:hint="eastAsia"/>
            <w:lang w:eastAsia="zh-CN"/>
          </w:rPr>
          <w:t>(八)、环境保护综合评价</w:t>
        </w:r>
        <w:r>
          <w:tab/>
        </w:r>
        <w:r>
          <w:fldChar w:fldCharType="begin"/>
        </w:r>
        <w:r>
          <w:instrText xml:space="preserve"> PAGEREF _Toc16637 \h </w:instrText>
        </w:r>
        <w:r>
          <w:fldChar w:fldCharType="separate"/>
        </w:r>
        <w:r>
          <w:t>39</w:t>
        </w:r>
        <w:r>
          <w:fldChar w:fldCharType="end"/>
        </w:r>
      </w:hyperlink>
    </w:p>
    <w:p>
      <w:pPr>
        <w:pStyle w:val="TOC1"/>
        <w:tabs>
          <w:tab w:val="right" w:leader="dot" w:pos="8306"/>
        </w:tabs>
      </w:pPr>
      <w:hyperlink w:anchor="_Toc23987" w:history="1">
        <w:r>
          <w:rPr>
            <w:rFonts w:ascii="仿宋" w:eastAsia="仿宋" w:hAnsi="仿宋" w:cs="仿宋" w:hint="eastAsia"/>
            <w:lang w:eastAsia="zh-CN"/>
          </w:rPr>
          <w:t>十、固体分散载体材料项目投资规划</w:t>
        </w:r>
        <w:r>
          <w:tab/>
        </w:r>
        <w:r>
          <w:fldChar w:fldCharType="begin"/>
        </w:r>
        <w:r>
          <w:instrText xml:space="preserve"> PAGEREF _Toc23987 \h </w:instrText>
        </w:r>
        <w:r>
          <w:fldChar w:fldCharType="separate"/>
        </w:r>
        <w:r>
          <w:t>40</w:t>
        </w:r>
        <w:r>
          <w:fldChar w:fldCharType="end"/>
        </w:r>
      </w:hyperlink>
    </w:p>
    <w:p>
      <w:pPr>
        <w:pStyle w:val="TOC2"/>
        <w:tabs>
          <w:tab w:val="right" w:leader="dot" w:pos="8306"/>
        </w:tabs>
      </w:pPr>
      <w:hyperlink w:anchor="_Toc26017" w:history="1">
        <w:r>
          <w:rPr>
            <w:rFonts w:ascii="仿宋" w:eastAsia="仿宋" w:hAnsi="仿宋" w:cs="仿宋" w:hint="eastAsia"/>
            <w:lang w:eastAsia="zh-CN"/>
          </w:rPr>
          <w:t>(一)、固体分散载体材料项目总投资估算</w:t>
        </w:r>
        <w:r>
          <w:tab/>
        </w:r>
        <w:r>
          <w:fldChar w:fldCharType="begin"/>
        </w:r>
        <w:r>
          <w:instrText xml:space="preserve"> PAGEREF _Toc26017 \h </w:instrText>
        </w:r>
        <w:r>
          <w:fldChar w:fldCharType="separate"/>
        </w:r>
        <w:r>
          <w:t>40</w:t>
        </w:r>
        <w:r>
          <w:fldChar w:fldCharType="end"/>
        </w:r>
      </w:hyperlink>
    </w:p>
    <w:p>
      <w:pPr>
        <w:pStyle w:val="TOC2"/>
        <w:tabs>
          <w:tab w:val="right" w:leader="dot" w:pos="8306"/>
        </w:tabs>
      </w:pPr>
      <w:hyperlink w:anchor="_Toc22289" w:history="1">
        <w:r>
          <w:rPr>
            <w:rFonts w:ascii="仿宋" w:eastAsia="仿宋" w:hAnsi="仿宋" w:cs="仿宋" w:hint="eastAsia"/>
            <w:lang w:eastAsia="zh-CN"/>
          </w:rPr>
          <w:t>(二)、资金筹措</w:t>
        </w:r>
        <w:r>
          <w:tab/>
        </w:r>
        <w:r>
          <w:fldChar w:fldCharType="begin"/>
        </w:r>
        <w:r>
          <w:instrText xml:space="preserve"> PAGEREF _Toc22289 \h </w:instrText>
        </w:r>
        <w:r>
          <w:fldChar w:fldCharType="separate"/>
        </w:r>
        <w:r>
          <w:t>42</w:t>
        </w:r>
        <w:r>
          <w:fldChar w:fldCharType="end"/>
        </w:r>
      </w:hyperlink>
    </w:p>
    <w:p>
      <w:pPr>
        <w:pStyle w:val="TOC1"/>
        <w:tabs>
          <w:tab w:val="right" w:leader="dot" w:pos="8306"/>
        </w:tabs>
      </w:pPr>
      <w:hyperlink w:anchor="_Toc15556" w:history="1">
        <w:r>
          <w:rPr>
            <w:rFonts w:ascii="仿宋" w:eastAsia="仿宋" w:hAnsi="仿宋" w:cs="仿宋" w:hint="eastAsia"/>
            <w:lang w:eastAsia="zh-CN"/>
          </w:rPr>
          <w:t>十一、固体分散载体材料项目人力资源培养与发展</w:t>
        </w:r>
        <w:r>
          <w:tab/>
        </w:r>
        <w:r>
          <w:fldChar w:fldCharType="begin"/>
        </w:r>
        <w:r>
          <w:instrText xml:space="preserve"> PAGEREF _Toc15556 \h </w:instrText>
        </w:r>
        <w:r>
          <w:fldChar w:fldCharType="separate"/>
        </w:r>
        <w:r>
          <w:t>42</w:t>
        </w:r>
        <w:r>
          <w:fldChar w:fldCharType="end"/>
        </w:r>
      </w:hyperlink>
    </w:p>
    <w:p>
      <w:pPr>
        <w:pStyle w:val="TOC2"/>
        <w:tabs>
          <w:tab w:val="right" w:leader="dot" w:pos="8306"/>
        </w:tabs>
      </w:pPr>
      <w:hyperlink w:anchor="_Toc7316" w:history="1">
        <w:r>
          <w:rPr>
            <w:rFonts w:ascii="仿宋" w:eastAsia="仿宋" w:hAnsi="仿宋" w:cs="仿宋" w:hint="eastAsia"/>
            <w:lang w:eastAsia="zh-CN"/>
          </w:rPr>
          <w:t>(一)、人才需求与规划</w:t>
        </w:r>
        <w:r>
          <w:tab/>
        </w:r>
        <w:r>
          <w:fldChar w:fldCharType="begin"/>
        </w:r>
        <w:r>
          <w:instrText xml:space="preserve"> PAGEREF _Toc7316 \h </w:instrText>
        </w:r>
        <w:r>
          <w:fldChar w:fldCharType="separate"/>
        </w:r>
        <w:r>
          <w:t>42</w:t>
        </w:r>
        <w:r>
          <w:fldChar w:fldCharType="end"/>
        </w:r>
      </w:hyperlink>
    </w:p>
    <w:p>
      <w:pPr>
        <w:pStyle w:val="TOC2"/>
        <w:tabs>
          <w:tab w:val="right" w:leader="dot" w:pos="8306"/>
        </w:tabs>
      </w:pPr>
      <w:hyperlink w:anchor="_Toc19869" w:history="1">
        <w:r>
          <w:rPr>
            <w:rFonts w:ascii="仿宋" w:eastAsia="仿宋" w:hAnsi="仿宋" w:cs="仿宋" w:hint="eastAsia"/>
            <w:lang w:eastAsia="zh-CN"/>
          </w:rPr>
          <w:t>(二)、培训与发展计划</w:t>
        </w:r>
        <w:r>
          <w:tab/>
        </w:r>
        <w:r>
          <w:fldChar w:fldCharType="begin"/>
        </w:r>
        <w:r>
          <w:instrText xml:space="preserve"> PAGEREF _Toc19869 \h </w:instrText>
        </w:r>
        <w:r>
          <w:fldChar w:fldCharType="separate"/>
        </w:r>
        <w:r>
          <w:t>43</w:t>
        </w:r>
        <w:r>
          <w:fldChar w:fldCharType="end"/>
        </w:r>
      </w:hyperlink>
    </w:p>
    <w:p>
      <w:pPr>
        <w:pStyle w:val="TOC1"/>
        <w:tabs>
          <w:tab w:val="right" w:leader="dot" w:pos="8306"/>
        </w:tabs>
      </w:pPr>
      <w:hyperlink w:anchor="_Toc32643" w:history="1">
        <w:r>
          <w:rPr>
            <w:rFonts w:ascii="仿宋" w:eastAsia="仿宋" w:hAnsi="仿宋" w:cs="仿宋" w:hint="eastAsia"/>
            <w:lang w:eastAsia="zh-CN"/>
          </w:rPr>
          <w:t>十二、固体分散载体材料项目创新与研发</w:t>
        </w:r>
        <w:r>
          <w:tab/>
        </w:r>
        <w:r>
          <w:fldChar w:fldCharType="begin"/>
        </w:r>
        <w:r>
          <w:instrText xml:space="preserve"> PAGEREF _Toc32643 \h </w:instrText>
        </w:r>
        <w:r>
          <w:fldChar w:fldCharType="separate"/>
        </w:r>
        <w:r>
          <w:t>43</w:t>
        </w:r>
        <w:r>
          <w:fldChar w:fldCharType="end"/>
        </w:r>
      </w:hyperlink>
    </w:p>
    <w:p>
      <w:pPr>
        <w:pStyle w:val="TOC2"/>
        <w:tabs>
          <w:tab w:val="right" w:leader="dot" w:pos="8306"/>
        </w:tabs>
      </w:pPr>
      <w:hyperlink w:anchor="_Toc14211" w:history="1">
        <w:r>
          <w:rPr>
            <w:rFonts w:ascii="仿宋" w:eastAsia="仿宋" w:hAnsi="仿宋" w:cs="仿宋" w:hint="eastAsia"/>
            <w:lang w:eastAsia="zh-CN"/>
          </w:rPr>
          <w:t>(一)、创新策略与方向</w:t>
        </w:r>
        <w:r>
          <w:tab/>
        </w:r>
        <w:r>
          <w:fldChar w:fldCharType="begin"/>
        </w:r>
        <w:r>
          <w:instrText xml:space="preserve"> PAGEREF _Toc14211 \h </w:instrText>
        </w:r>
        <w:r>
          <w:fldChar w:fldCharType="separate"/>
        </w:r>
        <w:r>
          <w:t>43</w:t>
        </w:r>
        <w:r>
          <w:fldChar w:fldCharType="end"/>
        </w:r>
      </w:hyperlink>
    </w:p>
    <w:p>
      <w:pPr>
        <w:pStyle w:val="TOC2"/>
        <w:tabs>
          <w:tab w:val="right" w:leader="dot" w:pos="8306"/>
        </w:tabs>
      </w:pPr>
      <w:hyperlink w:anchor="_Toc4190" w:history="1">
        <w:r>
          <w:rPr>
            <w:rFonts w:ascii="仿宋" w:eastAsia="仿宋" w:hAnsi="仿宋" w:cs="仿宋" w:hint="eastAsia"/>
            <w:lang w:eastAsia="zh-CN"/>
          </w:rPr>
          <w:t>(二)、研发规划与投入</w:t>
        </w:r>
        <w:r>
          <w:tab/>
        </w:r>
        <w:r>
          <w:fldChar w:fldCharType="begin"/>
        </w:r>
        <w:r>
          <w:instrText xml:space="preserve"> PAGEREF _Toc4190 \h </w:instrText>
        </w:r>
        <w:r>
          <w:fldChar w:fldCharType="separate"/>
        </w:r>
        <w:r>
          <w:t>45</w:t>
        </w:r>
        <w:r>
          <w:fldChar w:fldCharType="end"/>
        </w:r>
      </w:hyperlink>
    </w:p>
    <w:p>
      <w:pPr>
        <w:pStyle w:val="TOC1"/>
        <w:tabs>
          <w:tab w:val="right" w:leader="dot" w:pos="8306"/>
        </w:tabs>
      </w:pPr>
      <w:hyperlink w:anchor="_Toc1389" w:history="1">
        <w:r>
          <w:rPr>
            <w:rFonts w:ascii="仿宋" w:eastAsia="仿宋" w:hAnsi="仿宋" w:cs="仿宋" w:hint="eastAsia"/>
            <w:lang w:eastAsia="zh-CN"/>
          </w:rPr>
          <w:t>十三、固体分散载体材料项目工程方案分析</w:t>
        </w:r>
        <w:r>
          <w:tab/>
        </w:r>
        <w:r>
          <w:fldChar w:fldCharType="begin"/>
        </w:r>
        <w:r>
          <w:instrText xml:space="preserve"> PAGEREF _Toc1389 \h </w:instrText>
        </w:r>
        <w:r>
          <w:fldChar w:fldCharType="separate"/>
        </w:r>
        <w:r>
          <w:t>47</w:t>
        </w:r>
        <w:r>
          <w:fldChar w:fldCharType="end"/>
        </w:r>
      </w:hyperlink>
    </w:p>
    <w:p>
      <w:pPr>
        <w:pStyle w:val="TOC2"/>
        <w:tabs>
          <w:tab w:val="right" w:leader="dot" w:pos="8306"/>
        </w:tabs>
      </w:pPr>
      <w:hyperlink w:anchor="_Toc24784" w:history="1">
        <w:r>
          <w:rPr>
            <w:rFonts w:ascii="仿宋" w:eastAsia="仿宋" w:hAnsi="仿宋" w:cs="仿宋" w:hint="eastAsia"/>
            <w:lang w:eastAsia="zh-CN"/>
          </w:rPr>
          <w:t>(一)、建筑工程设计原则</w:t>
        </w:r>
        <w:r>
          <w:tab/>
        </w:r>
        <w:r>
          <w:fldChar w:fldCharType="begin"/>
        </w:r>
        <w:r>
          <w:instrText xml:space="preserve"> PAGEREF _Toc24784 \h </w:instrText>
        </w:r>
        <w:r>
          <w:fldChar w:fldCharType="separate"/>
        </w:r>
        <w:r>
          <w:t>47</w:t>
        </w:r>
        <w:r>
          <w:fldChar w:fldCharType="end"/>
        </w:r>
      </w:hyperlink>
    </w:p>
    <w:p>
      <w:pPr>
        <w:pStyle w:val="TOC2"/>
        <w:tabs>
          <w:tab w:val="right" w:leader="dot" w:pos="8306"/>
        </w:tabs>
      </w:pPr>
      <w:hyperlink w:anchor="_Toc12962" w:history="1">
        <w:r>
          <w:rPr>
            <w:rFonts w:ascii="仿宋" w:eastAsia="仿宋" w:hAnsi="仿宋" w:cs="仿宋" w:hint="eastAsia"/>
            <w:lang w:eastAsia="zh-CN"/>
          </w:rPr>
          <w:t>(二)、土建工程建设指标</w:t>
        </w:r>
        <w:r>
          <w:tab/>
        </w:r>
        <w:r>
          <w:fldChar w:fldCharType="begin"/>
        </w:r>
        <w:r>
          <w:instrText xml:space="preserve"> PAGEREF _Toc12962 \h </w:instrText>
        </w:r>
        <w:r>
          <w:fldChar w:fldCharType="separate"/>
        </w:r>
        <w:r>
          <w:t>50</w:t>
        </w:r>
        <w:r>
          <w:fldChar w:fldCharType="end"/>
        </w:r>
      </w:hyperlink>
    </w:p>
    <w:p>
      <w:pPr>
        <w:pStyle w:val="TOC1"/>
        <w:tabs>
          <w:tab w:val="right" w:leader="dot" w:pos="8306"/>
        </w:tabs>
      </w:pPr>
      <w:hyperlink w:anchor="_Toc5671" w:history="1">
        <w:r>
          <w:rPr>
            <w:rFonts w:ascii="仿宋" w:eastAsia="仿宋" w:hAnsi="仿宋" w:cs="仿宋" w:hint="eastAsia"/>
            <w:lang w:eastAsia="zh-CN"/>
          </w:rPr>
          <w:t>十四、质量管理体系</w:t>
        </w:r>
        <w:r>
          <w:tab/>
        </w:r>
        <w:r>
          <w:fldChar w:fldCharType="begin"/>
        </w:r>
        <w:r>
          <w:instrText xml:space="preserve"> PAGEREF _Toc5671 \h </w:instrText>
        </w:r>
        <w:r>
          <w:fldChar w:fldCharType="separate"/>
        </w:r>
        <w:r>
          <w:t>52</w:t>
        </w:r>
        <w:r>
          <w:fldChar w:fldCharType="end"/>
        </w:r>
      </w:hyperlink>
    </w:p>
    <w:p>
      <w:pPr>
        <w:pStyle w:val="TOC2"/>
        <w:tabs>
          <w:tab w:val="right" w:leader="dot" w:pos="8306"/>
        </w:tabs>
      </w:pPr>
      <w:hyperlink w:anchor="_Toc4570" w:history="1">
        <w:r>
          <w:rPr>
            <w:rFonts w:ascii="仿宋" w:eastAsia="仿宋" w:hAnsi="仿宋" w:cs="仿宋" w:hint="eastAsia"/>
            <w:lang w:eastAsia="zh-CN"/>
          </w:rPr>
          <w:t>(一)、质量目标与方针</w:t>
        </w:r>
        <w:r>
          <w:tab/>
        </w:r>
        <w:r>
          <w:fldChar w:fldCharType="begin"/>
        </w:r>
        <w:r>
          <w:instrText xml:space="preserve"> PAGEREF _Toc4570 \h </w:instrText>
        </w:r>
        <w:r>
          <w:fldChar w:fldCharType="separate"/>
        </w:r>
        <w:r>
          <w:t>52</w:t>
        </w:r>
        <w:r>
          <w:fldChar w:fldCharType="end"/>
        </w:r>
      </w:hyperlink>
    </w:p>
    <w:p>
      <w:pPr>
        <w:pStyle w:val="TOC2"/>
        <w:tabs>
          <w:tab w:val="right" w:leader="dot" w:pos="8306"/>
        </w:tabs>
      </w:pPr>
      <w:hyperlink w:anchor="_Toc22640" w:history="1">
        <w:r>
          <w:rPr>
            <w:rFonts w:ascii="仿宋" w:eastAsia="仿宋" w:hAnsi="仿宋" w:cs="仿宋" w:hint="eastAsia"/>
            <w:lang w:eastAsia="zh-CN"/>
          </w:rPr>
          <w:t>(二)、质量管理责任</w:t>
        </w:r>
        <w:r>
          <w:tab/>
        </w:r>
        <w:r>
          <w:fldChar w:fldCharType="begin"/>
        </w:r>
        <w:r>
          <w:instrText xml:space="preserve"> PAGEREF _Toc22640 \h </w:instrText>
        </w:r>
        <w:r>
          <w:fldChar w:fldCharType="separate"/>
        </w:r>
        <w:r>
          <w:t>53</w:t>
        </w:r>
        <w:r>
          <w:fldChar w:fldCharType="end"/>
        </w:r>
      </w:hyperlink>
    </w:p>
    <w:p>
      <w:pPr>
        <w:pStyle w:val="TOC2"/>
        <w:tabs>
          <w:tab w:val="right" w:leader="dot" w:pos="8306"/>
        </w:tabs>
      </w:pPr>
      <w:hyperlink w:anchor="_Toc4688" w:history="1">
        <w:r>
          <w:rPr>
            <w:rFonts w:ascii="仿宋" w:eastAsia="仿宋" w:hAnsi="仿宋" w:cs="仿宋" w:hint="eastAsia"/>
            <w:lang w:eastAsia="zh-CN"/>
          </w:rPr>
          <w:t>(三)、质量管理体系文件</w:t>
        </w:r>
        <w:r>
          <w:tab/>
        </w:r>
        <w:r>
          <w:fldChar w:fldCharType="begin"/>
        </w:r>
        <w:r>
          <w:instrText xml:space="preserve"> PAGEREF _Toc4688 \h </w:instrText>
        </w:r>
        <w:r>
          <w:fldChar w:fldCharType="separate"/>
        </w:r>
        <w:r>
          <w:t>54</w:t>
        </w:r>
        <w:r>
          <w:fldChar w:fldCharType="end"/>
        </w:r>
      </w:hyperlink>
    </w:p>
    <w:p>
      <w:pPr>
        <w:pStyle w:val="TOC2"/>
        <w:tabs>
          <w:tab w:val="right" w:leader="dot" w:pos="8306"/>
        </w:tabs>
      </w:pPr>
      <w:hyperlink w:anchor="_Toc19381" w:history="1">
        <w:r>
          <w:rPr>
            <w:rFonts w:ascii="仿宋" w:eastAsia="仿宋" w:hAnsi="仿宋" w:cs="仿宋" w:hint="eastAsia"/>
            <w:lang w:eastAsia="zh-CN"/>
          </w:rPr>
          <w:t>(四)、质量培训与教育</w:t>
        </w:r>
        <w:r>
          <w:tab/>
        </w:r>
        <w:r>
          <w:fldChar w:fldCharType="begin"/>
        </w:r>
        <w:r>
          <w:instrText xml:space="preserve"> PAGEREF _Toc19381 \h </w:instrText>
        </w:r>
        <w:r>
          <w:fldChar w:fldCharType="separate"/>
        </w:r>
        <w:r>
          <w:t>56</w:t>
        </w:r>
        <w:r>
          <w:fldChar w:fldCharType="end"/>
        </w:r>
      </w:hyperlink>
    </w:p>
    <w:p>
      <w:pPr>
        <w:pStyle w:val="TOC2"/>
        <w:tabs>
          <w:tab w:val="right" w:leader="dot" w:pos="8306"/>
        </w:tabs>
      </w:pPr>
      <w:hyperlink w:anchor="_Toc31397" w:history="1">
        <w:r>
          <w:rPr>
            <w:rFonts w:ascii="仿宋" w:eastAsia="仿宋" w:hAnsi="仿宋" w:cs="仿宋" w:hint="eastAsia"/>
            <w:lang w:eastAsia="zh-CN"/>
          </w:rPr>
          <w:t>(五)、质量审核与评价</w:t>
        </w:r>
        <w:r>
          <w:tab/>
        </w:r>
        <w:r>
          <w:fldChar w:fldCharType="begin"/>
        </w:r>
        <w:r>
          <w:instrText xml:space="preserve"> PAGEREF _Toc31397 \h </w:instrText>
        </w:r>
        <w:r>
          <w:fldChar w:fldCharType="separate"/>
        </w:r>
        <w:r>
          <w:t>57</w:t>
        </w:r>
        <w:r>
          <w:fldChar w:fldCharType="end"/>
        </w:r>
      </w:hyperlink>
    </w:p>
    <w:p>
      <w:pPr>
        <w:pStyle w:val="TOC2"/>
        <w:tabs>
          <w:tab w:val="right" w:leader="dot" w:pos="8306"/>
        </w:tabs>
      </w:pPr>
      <w:hyperlink w:anchor="_Toc27631" w:history="1">
        <w:r>
          <w:rPr>
            <w:rFonts w:ascii="仿宋" w:eastAsia="仿宋" w:hAnsi="仿宋" w:cs="仿宋" w:hint="eastAsia"/>
            <w:lang w:eastAsia="zh-CN"/>
          </w:rPr>
          <w:t>(六)、不符合与纠正措施</w:t>
        </w:r>
        <w:r>
          <w:tab/>
        </w:r>
        <w:r>
          <w:fldChar w:fldCharType="begin"/>
        </w:r>
        <w:r>
          <w:instrText xml:space="preserve"> PAGEREF _Toc27631 \h </w:instrText>
        </w:r>
        <w:r>
          <w:fldChar w:fldCharType="separate"/>
        </w:r>
        <w:r>
          <w:t>59</w:t>
        </w:r>
        <w:r>
          <w:fldChar w:fldCharType="end"/>
        </w:r>
      </w:hyperlink>
    </w:p>
    <w:p>
      <w:pPr>
        <w:pStyle w:val="TOC1"/>
        <w:tabs>
          <w:tab w:val="right" w:leader="dot" w:pos="8306"/>
        </w:tabs>
      </w:pPr>
      <w:hyperlink w:anchor="_Toc12150" w:history="1">
        <w:r>
          <w:rPr>
            <w:rFonts w:ascii="仿宋" w:eastAsia="仿宋" w:hAnsi="仿宋" w:cs="仿宋" w:hint="eastAsia"/>
            <w:lang w:eastAsia="zh-CN"/>
          </w:rPr>
          <w:t>十五、营销与推广策略</w:t>
        </w:r>
        <w:r>
          <w:tab/>
        </w:r>
        <w:r>
          <w:fldChar w:fldCharType="begin"/>
        </w:r>
        <w:r>
          <w:instrText xml:space="preserve"> PAGEREF _Toc12150 \h </w:instrText>
        </w:r>
        <w:r>
          <w:fldChar w:fldCharType="separate"/>
        </w:r>
        <w:r>
          <w:t>60</w:t>
        </w:r>
        <w:r>
          <w:fldChar w:fldCharType="end"/>
        </w:r>
      </w:hyperlink>
    </w:p>
    <w:p>
      <w:pPr>
        <w:pStyle w:val="TOC2"/>
        <w:tabs>
          <w:tab w:val="right" w:leader="dot" w:pos="8306"/>
        </w:tabs>
      </w:pPr>
      <w:hyperlink w:anchor="_Toc10655" w:history="1">
        <w:r>
          <w:rPr>
            <w:rFonts w:ascii="仿宋" w:eastAsia="仿宋" w:hAnsi="仿宋" w:cs="仿宋" w:hint="eastAsia"/>
            <w:lang w:eastAsia="zh-CN"/>
          </w:rPr>
          <w:t>(一)、产品/服务定位与特点</w:t>
        </w:r>
        <w:r>
          <w:tab/>
        </w:r>
        <w:r>
          <w:fldChar w:fldCharType="begin"/>
        </w:r>
        <w:r>
          <w:instrText xml:space="preserve"> PAGEREF _Toc10655 \h </w:instrText>
        </w:r>
        <w:r>
          <w:fldChar w:fldCharType="separate"/>
        </w:r>
        <w:r>
          <w:t>60</w:t>
        </w:r>
        <w:r>
          <w:fldChar w:fldCharType="end"/>
        </w:r>
      </w:hyperlink>
    </w:p>
    <w:p>
      <w:pPr>
        <w:pStyle w:val="TOC2"/>
        <w:tabs>
          <w:tab w:val="right" w:leader="dot" w:pos="8306"/>
        </w:tabs>
      </w:pPr>
      <w:hyperlink w:anchor="_Toc3098" w:history="1">
        <w:r>
          <w:rPr>
            <w:rFonts w:ascii="仿宋" w:eastAsia="仿宋" w:hAnsi="仿宋" w:cs="仿宋" w:hint="eastAsia"/>
            <w:lang w:eastAsia="zh-CN"/>
          </w:rPr>
          <w:t>(二)、市场定位与竞争分析</w:t>
        </w:r>
        <w:r>
          <w:tab/>
        </w:r>
        <w:r>
          <w:fldChar w:fldCharType="begin"/>
        </w:r>
        <w:r>
          <w:instrText xml:space="preserve"> PAGEREF _Toc3098 \h </w:instrText>
        </w:r>
        <w:r>
          <w:fldChar w:fldCharType="separate"/>
        </w:r>
        <w:r>
          <w:t>61</w:t>
        </w:r>
        <w:r>
          <w:fldChar w:fldCharType="end"/>
        </w:r>
      </w:hyperlink>
    </w:p>
    <w:p>
      <w:pPr>
        <w:pStyle w:val="TOC2"/>
        <w:tabs>
          <w:tab w:val="right" w:leader="dot" w:pos="8306"/>
        </w:tabs>
      </w:pPr>
      <w:hyperlink w:anchor="_Toc21557" w:history="1">
        <w:r>
          <w:rPr>
            <w:rFonts w:ascii="仿宋" w:eastAsia="仿宋" w:hAnsi="仿宋" w:cs="仿宋" w:hint="eastAsia"/>
            <w:lang w:eastAsia="zh-CN"/>
          </w:rPr>
          <w:t>(三)、营销渠道与策略</w:t>
        </w:r>
        <w:r>
          <w:tab/>
        </w:r>
        <w:r>
          <w:fldChar w:fldCharType="begin"/>
        </w:r>
        <w:r>
          <w:instrText xml:space="preserve"> PAGEREF _Toc21557 \h </w:instrText>
        </w:r>
        <w:r>
          <w:fldChar w:fldCharType="separate"/>
        </w:r>
        <w:r>
          <w:t>63</w:t>
        </w:r>
        <w:r>
          <w:fldChar w:fldCharType="end"/>
        </w:r>
      </w:hyperlink>
    </w:p>
    <w:p>
      <w:pPr>
        <w:pStyle w:val="TOC2"/>
        <w:tabs>
          <w:tab w:val="right" w:leader="dot" w:pos="8306"/>
        </w:tabs>
      </w:pPr>
      <w:hyperlink w:anchor="_Toc17897" w:history="1">
        <w:r>
          <w:rPr>
            <w:rFonts w:ascii="仿宋" w:eastAsia="仿宋" w:hAnsi="仿宋" w:cs="仿宋" w:hint="eastAsia"/>
            <w:lang w:eastAsia="zh-CN"/>
          </w:rPr>
          <w:t>(四)、推广与宣传活动</w:t>
        </w:r>
        <w:r>
          <w:tab/>
        </w:r>
        <w:r>
          <w:fldChar w:fldCharType="begin"/>
        </w:r>
        <w:r>
          <w:instrText xml:space="preserve"> PAGEREF _Toc17897 \h </w:instrText>
        </w:r>
        <w:r>
          <w:fldChar w:fldCharType="separate"/>
        </w:r>
        <w:r>
          <w:t>64</w:t>
        </w:r>
        <w:r>
          <w:fldChar w:fldCharType="end"/>
        </w:r>
      </w:hyperlink>
    </w:p>
    <w:p>
      <w:pPr>
        <w:pStyle w:val="TOC1"/>
        <w:tabs>
          <w:tab w:val="right" w:leader="dot" w:pos="8306"/>
        </w:tabs>
      </w:pPr>
      <w:hyperlink w:anchor="_Toc2223" w:history="1">
        <w:r>
          <w:rPr>
            <w:rFonts w:ascii="仿宋" w:eastAsia="仿宋" w:hAnsi="仿宋" w:cs="仿宋" w:hint="eastAsia"/>
            <w:lang w:eastAsia="zh-CN"/>
          </w:rPr>
          <w:t>十六、固体分散载体材料项目实施时间节点</w:t>
        </w:r>
        <w:r>
          <w:tab/>
        </w:r>
        <w:r>
          <w:fldChar w:fldCharType="begin"/>
        </w:r>
        <w:r>
          <w:instrText xml:space="preserve"> PAGEREF _Toc2223 \h </w:instrText>
        </w:r>
        <w:r>
          <w:fldChar w:fldCharType="separate"/>
        </w:r>
        <w:r>
          <w:t>69</w:t>
        </w:r>
        <w:r>
          <w:fldChar w:fldCharType="end"/>
        </w:r>
      </w:hyperlink>
    </w:p>
    <w:p>
      <w:pPr>
        <w:pStyle w:val="TOC2"/>
        <w:tabs>
          <w:tab w:val="right" w:leader="dot" w:pos="8306"/>
        </w:tabs>
      </w:pPr>
      <w:hyperlink w:anchor="_Toc22249" w:history="1">
        <w:r>
          <w:rPr>
            <w:rFonts w:ascii="仿宋" w:eastAsia="仿宋" w:hAnsi="仿宋" w:cs="仿宋" w:hint="eastAsia"/>
            <w:lang w:eastAsia="zh-CN"/>
          </w:rPr>
          <w:t>(一)、固体分散载体材料项目启动阶段时间节点</w:t>
        </w:r>
        <w:r>
          <w:tab/>
        </w:r>
        <w:r>
          <w:fldChar w:fldCharType="begin"/>
        </w:r>
        <w:r>
          <w:instrText xml:space="preserve"> PAGEREF _Toc22249 \h </w:instrText>
        </w:r>
        <w:r>
          <w:fldChar w:fldCharType="separate"/>
        </w:r>
        <w:r>
          <w:t>69</w:t>
        </w:r>
        <w:r>
          <w:fldChar w:fldCharType="end"/>
        </w:r>
      </w:hyperlink>
    </w:p>
    <w:p>
      <w:pPr>
        <w:pStyle w:val="TOC2"/>
        <w:tabs>
          <w:tab w:val="right" w:leader="dot" w:pos="8306"/>
        </w:tabs>
      </w:pPr>
      <w:hyperlink w:anchor="_Toc19979" w:history="1">
        <w:r>
          <w:rPr>
            <w:rFonts w:ascii="仿宋" w:eastAsia="仿宋" w:hAnsi="仿宋" w:cs="仿宋" w:hint="eastAsia"/>
            <w:lang w:eastAsia="zh-CN"/>
          </w:rPr>
          <w:t>(二)、固体分散载体材料项目执行阶段时间节点</w:t>
        </w:r>
        <w:r>
          <w:tab/>
        </w:r>
        <w:r>
          <w:fldChar w:fldCharType="begin"/>
        </w:r>
        <w:r>
          <w:instrText xml:space="preserve"> PAGEREF _Toc19979 \h </w:instrText>
        </w:r>
        <w:r>
          <w:fldChar w:fldCharType="separate"/>
        </w:r>
        <w:r>
          <w:t>70</w:t>
        </w:r>
        <w:r>
          <w:fldChar w:fldCharType="end"/>
        </w:r>
      </w:hyperlink>
    </w:p>
    <w:p>
      <w:pPr>
        <w:pStyle w:val="TOC2"/>
        <w:tabs>
          <w:tab w:val="right" w:leader="dot" w:pos="8306"/>
        </w:tabs>
      </w:pPr>
      <w:hyperlink w:anchor="_Toc4836" w:history="1">
        <w:r>
          <w:rPr>
            <w:rFonts w:ascii="仿宋" w:eastAsia="仿宋" w:hAnsi="仿宋" w:cs="仿宋" w:hint="eastAsia"/>
            <w:lang w:eastAsia="zh-CN"/>
          </w:rPr>
          <w:t>(三)、固体分散载体材料项目完成阶段时间节点</w:t>
        </w:r>
        <w:r>
          <w:tab/>
        </w:r>
        <w:r>
          <w:fldChar w:fldCharType="begin"/>
        </w:r>
        <w:r>
          <w:instrText xml:space="preserve"> PAGEREF _Toc4836 \h </w:instrText>
        </w:r>
        <w:r>
          <w:fldChar w:fldCharType="separate"/>
        </w:r>
        <w:r>
          <w:t>71</w:t>
        </w:r>
        <w:r>
          <w:fldChar w:fldCharType="end"/>
        </w:r>
      </w:hyperlink>
    </w:p>
    <w:p>
      <w:pPr>
        <w:pStyle w:val="TOC1"/>
        <w:tabs>
          <w:tab w:val="right" w:leader="dot" w:pos="8306"/>
        </w:tabs>
      </w:pPr>
      <w:hyperlink w:anchor="_Toc5771" w:history="1">
        <w:r>
          <w:rPr>
            <w:rFonts w:ascii="仿宋" w:eastAsia="仿宋" w:hAnsi="仿宋" w:cs="仿宋" w:hint="eastAsia"/>
            <w:lang w:eastAsia="zh-CN"/>
          </w:rPr>
          <w:t>十七、利益相关者分析与沟通计划</w:t>
        </w:r>
        <w:r>
          <w:tab/>
        </w:r>
        <w:r>
          <w:fldChar w:fldCharType="begin"/>
        </w:r>
        <w:r>
          <w:instrText xml:space="preserve"> PAGEREF _Toc5771 \h </w:instrText>
        </w:r>
        <w:r>
          <w:fldChar w:fldCharType="separate"/>
        </w:r>
        <w:r>
          <w:t>72</w:t>
        </w:r>
        <w:r>
          <w:fldChar w:fldCharType="end"/>
        </w:r>
      </w:hyperlink>
    </w:p>
    <w:p>
      <w:pPr>
        <w:pStyle w:val="TOC2"/>
        <w:tabs>
          <w:tab w:val="right" w:leader="dot" w:pos="8306"/>
        </w:tabs>
      </w:pPr>
      <w:hyperlink w:anchor="_Toc25138" w:history="1">
        <w:r>
          <w:rPr>
            <w:rFonts w:ascii="仿宋" w:eastAsia="仿宋" w:hAnsi="仿宋" w:cs="仿宋" w:hint="eastAsia"/>
            <w:lang w:eastAsia="zh-CN"/>
          </w:rPr>
          <w:t>(一)、利益相关者分析</w:t>
        </w:r>
        <w:r>
          <w:tab/>
        </w:r>
        <w:r>
          <w:fldChar w:fldCharType="begin"/>
        </w:r>
        <w:r>
          <w:instrText xml:space="preserve"> PAGEREF _Toc25138 \h </w:instrText>
        </w:r>
        <w:r>
          <w:fldChar w:fldCharType="separate"/>
        </w:r>
        <w:r>
          <w:t>72</w:t>
        </w:r>
        <w:r>
          <w:fldChar w:fldCharType="end"/>
        </w:r>
      </w:hyperlink>
    </w:p>
    <w:p>
      <w:pPr>
        <w:pStyle w:val="TOC2"/>
        <w:tabs>
          <w:tab w:val="right" w:leader="dot" w:pos="8306"/>
        </w:tabs>
      </w:pPr>
      <w:hyperlink w:anchor="_Toc21467" w:history="1">
        <w:r>
          <w:rPr>
            <w:rFonts w:ascii="仿宋" w:eastAsia="仿宋" w:hAnsi="仿宋" w:cs="仿宋" w:hint="eastAsia"/>
            <w:lang w:eastAsia="zh-CN"/>
          </w:rPr>
          <w:t>(二)、沟通计划</w:t>
        </w:r>
        <w:r>
          <w:tab/>
        </w:r>
        <w:r>
          <w:fldChar w:fldCharType="begin"/>
        </w:r>
        <w:r>
          <w:instrText xml:space="preserve"> PAGEREF _Toc21467 \h </w:instrText>
        </w:r>
        <w:r>
          <w:fldChar w:fldCharType="separate"/>
        </w:r>
        <w:r>
          <w:t>74</w:t>
        </w:r>
        <w:r>
          <w:fldChar w:fldCharType="end"/>
        </w:r>
      </w:hyperlink>
    </w:p>
    <w:p>
      <w:pPr>
        <w:pStyle w:val="TOC1"/>
        <w:tabs>
          <w:tab w:val="right" w:leader="dot" w:pos="8306"/>
        </w:tabs>
      </w:pPr>
      <w:hyperlink w:anchor="_Toc14261" w:history="1">
        <w:r>
          <w:rPr>
            <w:rFonts w:ascii="仿宋" w:eastAsia="仿宋" w:hAnsi="仿宋" w:cs="仿宋" w:hint="eastAsia"/>
            <w:lang w:eastAsia="zh-CN"/>
          </w:rPr>
          <w:t>十八、风险识别与分类</w:t>
        </w:r>
        <w:r>
          <w:tab/>
        </w:r>
        <w:r>
          <w:fldChar w:fldCharType="begin"/>
        </w:r>
        <w:r>
          <w:instrText xml:space="preserve"> PAGEREF _Toc14261 \h </w:instrText>
        </w:r>
        <w:r>
          <w:fldChar w:fldCharType="separate"/>
        </w:r>
        <w:r>
          <w:t>75</w:t>
        </w:r>
        <w:r>
          <w:fldChar w:fldCharType="end"/>
        </w:r>
      </w:hyperlink>
    </w:p>
    <w:p>
      <w:pPr>
        <w:pStyle w:val="TOC2"/>
        <w:tabs>
          <w:tab w:val="right" w:leader="dot" w:pos="8306"/>
        </w:tabs>
      </w:pPr>
      <w:hyperlink w:anchor="_Toc32148" w:history="1">
        <w:r>
          <w:rPr>
            <w:rFonts w:ascii="仿宋" w:eastAsia="仿宋" w:hAnsi="仿宋" w:cs="仿宋" w:hint="eastAsia"/>
            <w:lang w:eastAsia="zh-CN"/>
          </w:rPr>
          <w:t>(一)、风险识别</w:t>
        </w:r>
        <w:r>
          <w:tab/>
        </w:r>
        <w:r>
          <w:fldChar w:fldCharType="begin"/>
        </w:r>
        <w:r>
          <w:instrText xml:space="preserve"> PAGEREF _Toc32148 \h </w:instrText>
        </w:r>
        <w:r>
          <w:fldChar w:fldCharType="separate"/>
        </w:r>
        <w:r>
          <w:t>75</w:t>
        </w:r>
        <w:r>
          <w:fldChar w:fldCharType="end"/>
        </w:r>
      </w:hyperlink>
    </w:p>
    <w:p>
      <w:pPr>
        <w:pStyle w:val="TOC2"/>
        <w:tabs>
          <w:tab w:val="right" w:leader="dot" w:pos="8306"/>
        </w:tabs>
      </w:pPr>
      <w:hyperlink w:anchor="_Toc17375" w:history="1">
        <w:r>
          <w:rPr>
            <w:rFonts w:ascii="仿宋" w:eastAsia="仿宋" w:hAnsi="仿宋" w:cs="仿宋" w:hint="eastAsia"/>
            <w:lang w:eastAsia="zh-CN"/>
          </w:rPr>
          <w:t>(二)、风险分类</w:t>
        </w:r>
        <w:r>
          <w:tab/>
        </w:r>
        <w:r>
          <w:fldChar w:fldCharType="begin"/>
        </w:r>
        <w:r>
          <w:instrText xml:space="preserve"> PAGEREF _Toc17375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896"/>
      <w:r>
        <w:rPr>
          <w:rFonts w:ascii="仿宋" w:eastAsia="仿宋" w:hAnsi="仿宋" w:cs="仿宋" w:hint="eastAsia"/>
          <w:sz w:val="28"/>
          <w:lang w:eastAsia="zh-CN"/>
        </w:rPr>
        <w:t>一、固体分散载体材料项目文档管理</w:t>
      </w:r>
      <w:bookmarkEnd w:id="2"/>
    </w:p>
    <w:p>
      <w:pPr>
        <w:pStyle w:val="Heading2"/>
        <w:rPr>
          <w:rFonts w:ascii="仿宋" w:eastAsia="仿宋" w:hAnsi="仿宋" w:cs="仿宋" w:hint="eastAsia"/>
          <w:lang w:eastAsia="zh-CN"/>
        </w:rPr>
      </w:pPr>
      <w:bookmarkStart w:id="3" w:name="_Toc383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固体分散载体材料项目高度重视文档的质量和准确性，以支持固体分散载体材料项目的各项活动和决策。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文档的编制始于固体分散载体材料项目计划的初期，我们制定了详细的文档编制计划，明确了每个文档的内容、格式和编写责任人。在固体分散载体材料项目启动阶段，我们首先编制了固体分散载体材料项目章程，明确定义了固体分散载体材料项目的目标、范围、风险等关键要素。随后，固体分散载体材料项目团队根据计划陆续编制了需求文档、设计文档、测试文档等各类文档，确保固体分散载体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固体分散载体材料项目管理中的重要环节，旨在确保固体分散载体材料项目文档符合质量标准和固体分散载体材料项目需求。在固体分散载体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固体分散载体材料项目相关利益方和专业领域的专家对文档进行独立审查。这有助于获取更全面、客观的反馈，确保固体分散载体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在文档编制与审查方面建立了严格的管理机制，通过规范的流程和多维度的审查，确保固体分散载体材料项目文档的质量、准确性和可靠性，为固体分散载体材料项目的顺利推进提供了有力支持。</w:t>
      </w:r>
    </w:p>
    <w:p>
      <w:pPr>
        <w:pStyle w:val="Heading2"/>
        <w:ind w:firstLine="560" w:firstLineChars="200"/>
        <w:rPr>
          <w:rFonts w:ascii="仿宋" w:eastAsia="仿宋" w:hAnsi="仿宋" w:cs="仿宋" w:hint="eastAsia"/>
          <w:sz w:val="28"/>
          <w:lang w:eastAsia="zh-CN"/>
        </w:rPr>
      </w:pPr>
      <w:bookmarkStart w:id="4" w:name="_Toc745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在固体分散载体材料项目中，我们致力于优化文档发布与分发过程，以确保信息的高效传递和团队间协作的顺畅进行。以下是我们采取的关键优化策略：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我们通过多渠道发布文档，包括电子邮件、固体分散载体材料项目管理平台、内部网站等，以满足不同团队成员的偏好和需求。多渠道发布确保了信息的全面覆盖。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我们采用了精细的权限控制，确保只有授权人员可以访问敏感信息。这种安全措施保护了固体分散载体材料项目文档的机密性，防止了未经授权的信息泄露。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27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固体分散载体材料项目生命周期中一个至关重要的环节，直接关系到固体分散载体材料项目信息的长期保存和历史记录的完整性。在固体分散载体材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046"/>
      <w:r>
        <w:rPr>
          <w:rFonts w:ascii="仿宋" w:eastAsia="仿宋" w:hAnsi="仿宋" w:cs="仿宋" w:hint="eastAsia"/>
          <w:sz w:val="28"/>
          <w:lang w:eastAsia="zh-CN"/>
        </w:rPr>
        <w:t>二、固体分散载体材料项目绩效评估</w:t>
      </w:r>
      <w:bookmarkEnd w:id="6"/>
    </w:p>
    <w:p>
      <w:pPr>
        <w:pStyle w:val="Heading2"/>
        <w:rPr>
          <w:rFonts w:ascii="仿宋" w:eastAsia="仿宋" w:hAnsi="仿宋" w:cs="仿宋" w:hint="eastAsia"/>
          <w:lang w:eastAsia="zh-CN"/>
        </w:rPr>
      </w:pPr>
      <w:bookmarkStart w:id="7" w:name="_Toc9231"/>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分散载体材料项目中，我们设计了一套全面的绩效评估指标，以确保固体分散载体材料项目的可控和成功交付。这些指标跨足固体分散载体材料项目目标、成本、进度和质量等多个维度，为我们提供了全面洞察固体分散载体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目标达成率是我们关注的首要指标。我们设定了明确的目标，并通过定期监测和评估，迅速发现并应对潜在的目标偏差。这为固体分散载体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成本绩效是另一个核心关注点。通过实际成本与预算成本的对比分析，我们深入了解成本差异的原因，及时调整资源分配，保持固体分散载体材料项目在经济效益方面的合理水平。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进度作为关键的绩效指标之一，得到了精心的关注。我们制定了详细的固体分散载体材料项目进度计划，并设立了进度符合度指标，确保实际进度与计划进度保持一致。这使我们能够快速发现和解决潜在的进度问题，保持固体分散载体材料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固体分散载体材料项目绩效的不可或缺的一环。我们引入了一系列的质量标准和客户满意度指标，以确保固体分散载体材料项目交付的成果在质量上达到或超越预期水平。通过持续监测这些指标，我们努力提升固体分散载体材料项目整体质量水平，为固体分散载体材料项目的成功交付提供有力保障。通过这些科学且全面的绩效评估，我们能够更好地引导固体分散载体材料项目的持续改进，确保固体分散载体材料项目目标的顺利达成。</w:t>
      </w:r>
    </w:p>
    <w:p>
      <w:pPr>
        <w:pStyle w:val="Heading2"/>
        <w:ind w:firstLine="560" w:firstLineChars="200"/>
        <w:rPr>
          <w:rFonts w:ascii="仿宋" w:eastAsia="仿宋" w:hAnsi="仿宋" w:cs="仿宋" w:hint="eastAsia"/>
          <w:sz w:val="28"/>
          <w:lang w:eastAsia="zh-CN"/>
        </w:rPr>
      </w:pPr>
      <w:bookmarkStart w:id="8" w:name="_Toc728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绩效评估是固体分散载体材料项目中的关键环节，为确保固体分散载体材料项目达到预期目标，我们采用了多层次、多维度的绩效评估方法。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固体分散载体材料项目的战略目标对齐，确保每个决策和行动都与固体分散载体材料项目整体目标保持一致。团队会定期召开战略对齐会议，审视当前工作与固体分散载体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固体分散载体材料项目进度、质量、成本和风险等方面。这些指标通过数据收集和分析，为固体分散载体材料项目管理团队提供了客观的评估依据。例如，我们通过固体分散载体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固体分散载体材料项目内部，还考虑了固体分散载体材料项目对外部环境的影响。我们定期进行干系人满意度调查，以了解各利益相关方对固体分散载体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这种多层次、多角度的绩效评估方法，使得我们能够全面了解固体分散载体材料项目的运行状态，及时做出调整，确保固体分散载体材料项目在不断变化的环境中保持稳健前行。</w:t>
      </w:r>
    </w:p>
    <w:p>
      <w:pPr>
        <w:pStyle w:val="Heading2"/>
        <w:ind w:firstLine="560" w:firstLineChars="200"/>
        <w:rPr>
          <w:rFonts w:ascii="仿宋" w:eastAsia="仿宋" w:hAnsi="仿宋" w:cs="仿宋" w:hint="eastAsia"/>
          <w:sz w:val="28"/>
          <w:lang w:eastAsia="zh-CN"/>
        </w:rPr>
      </w:pPr>
      <w:bookmarkStart w:id="9" w:name="_Toc3088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为了确保固体分散载体材料项目的有效管理和不断优化，我们采用了精心设计的绩效评估周期。这个周期旨在实现灵活、实时和全面的评估，以适应固体分散载体材料项目执行中的各种挑战。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固体分散载体材料项目的不同需求，分为短期、中期和长期。短期评估关注每个迭代或工作周期，以及时发现和解决当前任务中的问题。中期评估涵盖几个迭代，深入了解整体固体分散载体材料项目的趋势和性能。长期评估则着眼于整个固体分散载体材料项目阶段，确保固体分散载体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固体分散载体材料项目管理工具和协作平台，团队成员能够随时更新和分享固体分散载体材料项目数据。这种实时性的反馈机制使我们能够及时察觉潜在问题，快速调整，保持固体分散载体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固体分散载体材料项目的决策制定密不可分。每个周期的固体分散载体材料项目回顾会议成为集体总结经验、识别问题深层次原因并找到创新解决方案的平台。这种定期的反思与调整机制使固体分散载体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3187"/>
      <w:r>
        <w:rPr>
          <w:rFonts w:ascii="仿宋" w:eastAsia="仿宋" w:hAnsi="仿宋" w:cs="仿宋" w:hint="eastAsia"/>
          <w:sz w:val="28"/>
          <w:lang w:eastAsia="zh-CN"/>
        </w:rPr>
        <w:t>三、固体分散载体材料项目概论</w:t>
      </w:r>
      <w:bookmarkEnd w:id="10"/>
    </w:p>
    <w:p>
      <w:pPr>
        <w:pStyle w:val="Heading2"/>
        <w:rPr>
          <w:rFonts w:ascii="仿宋" w:eastAsia="仿宋" w:hAnsi="仿宋" w:cs="仿宋" w:hint="eastAsia"/>
          <w:lang w:eastAsia="zh-CN"/>
        </w:rPr>
      </w:pPr>
      <w:bookmarkStart w:id="11" w:name="_Toc15653"/>
      <w:r>
        <w:rPr>
          <w:rFonts w:ascii="仿宋" w:eastAsia="仿宋" w:hAnsi="仿宋" w:cs="仿宋" w:hint="eastAsia"/>
          <w:lang w:eastAsia="zh-CN"/>
        </w:rPr>
        <w:t>(一)、固体分散载体材料项目概况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的起源追溯至对市场的深入洞察。市场的不断演变与变革为固体分散载体材料项目提供了难得的机遇。当前市场存在的需求缺口和变革的大环境共同构成了固体分散载体材料项目的背景。这个固体分散载体材料项目旨在充分利用市场机遇，填补行业中尚未满足的需求，为客户提供全新的解决方案。市场的变革和需求的增长使得这个固体分散载体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固体分散载体材料项目名称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正式命名为固体分散载体材料。这个名称不仅仅是一个标识，更代表了固体分散载体材料项目的核心理念和愿景。它蕴含着固体分散载体材料项目所要解决问题的关键字，具有强烈的表达和辨识度，为固体分散载体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固体分散载体材料项目目标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的核心目标是提供一种全新、高效的解决方案，满足客户日益增长的需求。固体分散载体材料项目追求的不仅仅是满足市场需求，更是在市场中获得卓越的竞争优势。通过不断提升产品或服务的质量和创新水平，固体分散载体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固体分散载体材料项目范围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全面涵盖了产品研发、制造、市场推广和售后服务，确保从产品设计到最终用户体验的全方位关注。这一全面的固体分散载体材料项目范围是为了确保固体分散载体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固体分散载体材料项目时间表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固体分散载体材料项目计划在未来18个月内完成，包括研发、测试、市场试点和正式推出等不同阶段。这个时间表的合理设计是为了确保固体分散载体材料项目各个阶段的顺利推进，以便按时交付高质量的成果。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固体分散载体材料项目预算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总预算估算为XX百万美元，主要分配在研发、市场推广、人员培训和运营等方面。这一充足的预算为固体分散载体材料项目提供了充足的资源，确保固体分散载体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固体分散载体材料项目风险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可能面临的风险包括市场接受度低、技术难题、竞争激烈等。固体分散载体材料项目团队已经制定了相应的风险应对计划，通过前瞻性的风险管理，确保固体分散载体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固体分散载体材料项目团队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固体分散载体材料项目汇聚了一支经验丰富、多领域专业素养的核心团队，确保固体分散载体材料项目在各个方面都能拥有高水平的执行力。团队的协同作战是固体分散载体材料项目成功的关键因素之一。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固体分散载体材料项目背景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固体分散载体材料项目的背景根植于市场对更高效、创新产品的渴望，同时也受到科技发展对行业格局的深刻改变的影响。这为固体分散载体材料项目提供了广阔的发展空间和市场需求。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固体分散载体材料项目现状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截至目前，固体分散载体材料项目已完成市场调研和技术验证，取得了初步的成功。这为固体分散载体材料项目在未来的发展奠定了坚实的基础，为更远大的目标打下了坚实的基石。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0891"/>
      <w:r>
        <w:rPr>
          <w:rFonts w:ascii="仿宋" w:eastAsia="仿宋" w:hAnsi="仿宋" w:cs="仿宋" w:hint="eastAsia"/>
          <w:sz w:val="28"/>
          <w:lang w:eastAsia="zh-CN"/>
        </w:rPr>
        <w:t>(二)、固体分散载体材料项目目标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固体分散载体材料项目首要业务目标是在市场中占据有利地位，实现产品/服务的成功推广和销售。通过不断提升产品质量、创新性，固体分散载体材料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在科技迅速发展的时代，固体分散载体材料项目着眼于技术创新。通过持续的研发和技术升级，固体分散载体材料项目旨在推出更具创新性的产品或服务，以满足市场对新鲜、先进解决方案的需求。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固体分散载体材料项目设定了客户满意度目标。通过提供卓越的产品质量和优质的客户服务，固体分散载体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固体分散载体材料项目注重社会责任和可持续发展。通过实施环保、社会责任固体分散载体材料项目，固体分散载体材料项目致力于在经济发展的同时保护环境，促进社会公平，实现可持续经营。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固体分散载体材料项目的团队是实现目标的核心驱动力。因此，固体分散载体材料项目设定了团队发展目标，包括提升团队成员的专业技能、培养领导力，以及搭建协同高效的团队工作氛围。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6581"/>
      <w:r>
        <w:rPr>
          <w:rFonts w:ascii="仿宋" w:eastAsia="仿宋" w:hAnsi="仿宋" w:cs="仿宋" w:hint="eastAsia"/>
          <w:sz w:val="28"/>
          <w:lang w:eastAsia="zh-CN"/>
        </w:rPr>
        <w:t>(三)、固体分散载体材料项目提出的理由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固体分散载体材料项目提出的理由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的提出源于对市场机遇的深刻洞察。当前市场中存在的需求缺口和行业发展趋势表明，有巨大的商业机会等待被开发。通过准确捕捉市场机遇，固体分散载体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的理念基于对技术创新的信仰。通过持续的研发和技术投入，固体分散载体材料项目有望推出更具创新性的产品或服务。在科技飞速发展的当下，固体分散载体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的提出是为了增强企业的行业竞争力。通过提升产品或服务的质量和独特性，固体分散载体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响应了消费者需求的变化。随着社会和科技的不断发展，消费者对产品和服务的需求也在发生变化。通过深入了解并及时回应消费者的新需求，固体分散载体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的提出是企业战略发展规划的一部分。在面对日益激烈的市场竞争和不断变化的商业环境中，固体分散载体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固体分散载体材料项目的提出不仅仅是基于商业考量，还注重社会责任。通过推出环保、社会责任等方面的固体分散载体材料项目，固体分散载体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固体分散载体材料项目的提出反映了对利益相关者期望的关注。包括客户、员工、投资者等利益相关者在企业发展中都有着各自的期望，固体分散载体材料项目力求在满足这些期望的同时，取得更大的共赢。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4821"/>
      <w:r>
        <w:rPr>
          <w:rFonts w:ascii="仿宋" w:eastAsia="仿宋" w:hAnsi="仿宋" w:cs="仿宋" w:hint="eastAsia"/>
          <w:sz w:val="28"/>
          <w:lang w:eastAsia="zh-CN"/>
        </w:rPr>
        <w:t>(四)、固体分散载体材料项目意义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在实施固体分散载体材料项目的过程中，我们不仅仅是在追逐商业成功，更是为企业和社会的多个层面创造了深远的意义。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分散载体材料项目的首要意义在于提升企业的市场竞争力。通过持续的创新和对产品质量的高标准要求，固体分散载体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固体分散载体材料项目的推进将促使行业技术水平的提升。通过引入先进技术和创新性解决方案，固体分散载体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社会层面，固体分散载体材料项目不仅创造了大量就业机会，提高了就业水平，还注重社会责任和环保。通过参与社会公益事业和推动环保固体分散载体材料项目，固体分散载体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综合而言，固体分散载体材料项目意义重大，不仅推动了企业的发展，也为行业和社会的进步贡献了积极力量。这是一个全面而深刻的影响，将在未来产生可持续的正面效应。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0302"/>
      <w:r>
        <w:rPr>
          <w:rFonts w:ascii="仿宋" w:eastAsia="仿宋" w:hAnsi="仿宋" w:cs="仿宋" w:hint="eastAsia"/>
          <w:sz w:val="28"/>
          <w:lang w:eastAsia="zh-CN"/>
        </w:rPr>
        <w:t>(五)、固体分散载体材料项目背景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在当今迅猛发展的商业环境中，固体分散载体材料项目的动因根植于对多方面因素的审慎考量。这个固体分散载体材料项目的提出并非孤立的决策，而是对企业所处背景深入思考的产物。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固体分散载体材料项目背后的首要原因。科技的迅速发展和全球市场的快速变化使得企业必须灵活应对。固体分散载体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竞争的激烈程度也是固体分散载体材料项目背景中不可忽视的一环。企业需要在激烈竞争中脱颖而出，为此，固体分散载体材料项目致力于打破常规，提供独特的价值主张，以吸引客户并确保市场份额的增长。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技术的迅速发展为企业带来了机遇与挑战。作为固体分散载体材料项目启动的背景之一，对新兴技术的应用将有助于提升企业的技术水平，使其在不断演进的商业环境中保持竞争优势。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https://d.book118.com/448102065046006047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68246D"/>
    <w:rsid w:val="716824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102065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2024-03-05T20:30:00Z</dcterms:created>
  <dcterms:modified xsi:type="dcterms:W3CDTF">2024-03-05T20:30:59Z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D8F2F3CBE0B84D7E8923C55846CD3C42_11</vt:lpwstr>
  </property>
  <property fmtid="{D5CDD505-2E9C-101B-9397-08002B2CF9AE}" pid="3" name="KSOProductBuildVer">
    <vt:lpwstr>2052-12.1.0.16388</vt:lpwstr>
  </property>
</Properties>
</file>