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车装石油修井机项目规划设计蓝图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93" w:history="1">
        <w:r>
          <w:rPr>
            <w:rFonts w:ascii="仿宋" w:eastAsia="仿宋" w:hAnsi="仿宋" w:cs="仿宋" w:hint="eastAsia"/>
            <w:lang w:eastAsia="zh-CN"/>
          </w:rPr>
          <w:t>前言</w:t>
        </w:r>
        <w:r>
          <w:tab/>
        </w:r>
        <w:r>
          <w:fldChar w:fldCharType="begin"/>
        </w:r>
        <w:r>
          <w:instrText xml:space="preserve"> PAGEREF _Toc13893 \h </w:instrText>
        </w:r>
        <w:r>
          <w:fldChar w:fldCharType="separate"/>
        </w:r>
        <w:r>
          <w:t>3</w:t>
        </w:r>
        <w:r>
          <w:fldChar w:fldCharType="end"/>
        </w:r>
      </w:hyperlink>
    </w:p>
    <w:p>
      <w:pPr>
        <w:pStyle w:val="TOC1"/>
        <w:tabs>
          <w:tab w:val="right" w:leader="dot" w:pos="8306"/>
        </w:tabs>
      </w:pPr>
      <w:hyperlink w:anchor="_Toc1950" w:history="1">
        <w:r>
          <w:rPr>
            <w:rFonts w:ascii="仿宋" w:eastAsia="仿宋" w:hAnsi="仿宋" w:cs="仿宋" w:hint="eastAsia"/>
            <w:lang w:eastAsia="zh-CN"/>
          </w:rPr>
          <w:t>一、车装石油修井机项目概论</w:t>
        </w:r>
        <w:r>
          <w:tab/>
        </w:r>
        <w:r>
          <w:fldChar w:fldCharType="begin"/>
        </w:r>
        <w:r>
          <w:instrText xml:space="preserve"> PAGEREF _Toc1950 \h </w:instrText>
        </w:r>
        <w:r>
          <w:fldChar w:fldCharType="separate"/>
        </w:r>
        <w:r>
          <w:t>3</w:t>
        </w:r>
        <w:r>
          <w:fldChar w:fldCharType="end"/>
        </w:r>
      </w:hyperlink>
    </w:p>
    <w:p>
      <w:pPr>
        <w:pStyle w:val="TOC2"/>
        <w:tabs>
          <w:tab w:val="right" w:leader="dot" w:pos="8306"/>
        </w:tabs>
      </w:pPr>
      <w:hyperlink w:anchor="_Toc11828" w:history="1">
        <w:r>
          <w:rPr>
            <w:rFonts w:ascii="仿宋" w:eastAsia="仿宋" w:hAnsi="仿宋" w:cs="仿宋" w:hint="eastAsia"/>
            <w:lang w:eastAsia="zh-CN"/>
          </w:rPr>
          <w:t>(一)、车装石油修井机项目概况</w:t>
        </w:r>
        <w:r>
          <w:tab/>
        </w:r>
        <w:r>
          <w:fldChar w:fldCharType="begin"/>
        </w:r>
        <w:r>
          <w:instrText xml:space="preserve"> PAGEREF _Toc11828 \h </w:instrText>
        </w:r>
        <w:r>
          <w:fldChar w:fldCharType="separate"/>
        </w:r>
        <w:r>
          <w:t>3</w:t>
        </w:r>
        <w:r>
          <w:fldChar w:fldCharType="end"/>
        </w:r>
      </w:hyperlink>
    </w:p>
    <w:p>
      <w:pPr>
        <w:pStyle w:val="TOC2"/>
        <w:tabs>
          <w:tab w:val="right" w:leader="dot" w:pos="8306"/>
        </w:tabs>
      </w:pPr>
      <w:hyperlink w:anchor="_Toc32641" w:history="1">
        <w:r>
          <w:rPr>
            <w:rFonts w:ascii="仿宋" w:eastAsia="仿宋" w:hAnsi="仿宋" w:cs="仿宋" w:hint="eastAsia"/>
            <w:lang w:eastAsia="zh-CN"/>
          </w:rPr>
          <w:t>(二)、车装石油修井机项目目标</w:t>
        </w:r>
        <w:r>
          <w:tab/>
        </w:r>
        <w:r>
          <w:fldChar w:fldCharType="begin"/>
        </w:r>
        <w:r>
          <w:instrText xml:space="preserve"> PAGEREF _Toc32641 \h </w:instrText>
        </w:r>
        <w:r>
          <w:fldChar w:fldCharType="separate"/>
        </w:r>
        <w:r>
          <w:t>5</w:t>
        </w:r>
        <w:r>
          <w:fldChar w:fldCharType="end"/>
        </w:r>
      </w:hyperlink>
    </w:p>
    <w:p>
      <w:pPr>
        <w:pStyle w:val="TOC2"/>
        <w:tabs>
          <w:tab w:val="right" w:leader="dot" w:pos="8306"/>
        </w:tabs>
      </w:pPr>
      <w:hyperlink w:anchor="_Toc15775" w:history="1">
        <w:r>
          <w:rPr>
            <w:rFonts w:ascii="仿宋" w:eastAsia="仿宋" w:hAnsi="仿宋" w:cs="仿宋" w:hint="eastAsia"/>
            <w:lang w:eastAsia="zh-CN"/>
          </w:rPr>
          <w:t>(三)、车装石油修井机项目提出的理由</w:t>
        </w:r>
        <w:r>
          <w:tab/>
        </w:r>
        <w:r>
          <w:fldChar w:fldCharType="begin"/>
        </w:r>
        <w:r>
          <w:instrText xml:space="preserve"> PAGEREF _Toc15775 \h </w:instrText>
        </w:r>
        <w:r>
          <w:fldChar w:fldCharType="separate"/>
        </w:r>
        <w:r>
          <w:t>6</w:t>
        </w:r>
        <w:r>
          <w:fldChar w:fldCharType="end"/>
        </w:r>
      </w:hyperlink>
    </w:p>
    <w:p>
      <w:pPr>
        <w:pStyle w:val="TOC2"/>
        <w:tabs>
          <w:tab w:val="right" w:leader="dot" w:pos="8306"/>
        </w:tabs>
      </w:pPr>
      <w:hyperlink w:anchor="_Toc10663" w:history="1">
        <w:r>
          <w:rPr>
            <w:rFonts w:ascii="仿宋" w:eastAsia="仿宋" w:hAnsi="仿宋" w:cs="仿宋" w:hint="eastAsia"/>
            <w:lang w:eastAsia="zh-CN"/>
          </w:rPr>
          <w:t>(四)、车装石油修井机项目意义</w:t>
        </w:r>
        <w:r>
          <w:tab/>
        </w:r>
        <w:r>
          <w:fldChar w:fldCharType="begin"/>
        </w:r>
        <w:r>
          <w:instrText xml:space="preserve"> PAGEREF _Toc10663 \h </w:instrText>
        </w:r>
        <w:r>
          <w:fldChar w:fldCharType="separate"/>
        </w:r>
        <w:r>
          <w:t>8</w:t>
        </w:r>
        <w:r>
          <w:fldChar w:fldCharType="end"/>
        </w:r>
      </w:hyperlink>
    </w:p>
    <w:p>
      <w:pPr>
        <w:pStyle w:val="TOC2"/>
        <w:tabs>
          <w:tab w:val="right" w:leader="dot" w:pos="8306"/>
        </w:tabs>
      </w:pPr>
      <w:hyperlink w:anchor="_Toc32024" w:history="1">
        <w:r>
          <w:rPr>
            <w:rFonts w:ascii="仿宋" w:eastAsia="仿宋" w:hAnsi="仿宋" w:cs="仿宋" w:hint="eastAsia"/>
            <w:lang w:eastAsia="zh-CN"/>
          </w:rPr>
          <w:t>(五)、车装石油修井机项目背景</w:t>
        </w:r>
        <w:r>
          <w:tab/>
        </w:r>
        <w:r>
          <w:fldChar w:fldCharType="begin"/>
        </w:r>
        <w:r>
          <w:instrText xml:space="preserve"> PAGEREF _Toc32024 \h </w:instrText>
        </w:r>
        <w:r>
          <w:fldChar w:fldCharType="separate"/>
        </w:r>
        <w:r>
          <w:t>9</w:t>
        </w:r>
        <w:r>
          <w:fldChar w:fldCharType="end"/>
        </w:r>
      </w:hyperlink>
    </w:p>
    <w:p>
      <w:pPr>
        <w:pStyle w:val="TOC1"/>
        <w:tabs>
          <w:tab w:val="right" w:leader="dot" w:pos="8306"/>
        </w:tabs>
      </w:pPr>
      <w:hyperlink w:anchor="_Toc23583" w:history="1">
        <w:r>
          <w:rPr>
            <w:rFonts w:ascii="仿宋" w:eastAsia="仿宋" w:hAnsi="仿宋" w:cs="仿宋" w:hint="eastAsia"/>
            <w:lang w:eastAsia="zh-CN"/>
          </w:rPr>
          <w:t>二、车装石油修井机项目土建工程</w:t>
        </w:r>
        <w:r>
          <w:tab/>
        </w:r>
        <w:r>
          <w:fldChar w:fldCharType="begin"/>
        </w:r>
        <w:r>
          <w:instrText xml:space="preserve"> PAGEREF _Toc23583 \h </w:instrText>
        </w:r>
        <w:r>
          <w:fldChar w:fldCharType="separate"/>
        </w:r>
        <w:r>
          <w:t>10</w:t>
        </w:r>
        <w:r>
          <w:fldChar w:fldCharType="end"/>
        </w:r>
      </w:hyperlink>
    </w:p>
    <w:p>
      <w:pPr>
        <w:pStyle w:val="TOC2"/>
        <w:tabs>
          <w:tab w:val="right" w:leader="dot" w:pos="8306"/>
        </w:tabs>
      </w:pPr>
      <w:hyperlink w:anchor="_Toc4907" w:history="1">
        <w:r>
          <w:rPr>
            <w:rFonts w:ascii="仿宋" w:eastAsia="仿宋" w:hAnsi="仿宋" w:cs="仿宋" w:hint="eastAsia"/>
            <w:lang w:eastAsia="zh-CN"/>
          </w:rPr>
          <w:t>(一)、建筑工程设计原则</w:t>
        </w:r>
        <w:r>
          <w:tab/>
        </w:r>
        <w:r>
          <w:fldChar w:fldCharType="begin"/>
        </w:r>
        <w:r>
          <w:instrText xml:space="preserve"> PAGEREF _Toc4907 \h </w:instrText>
        </w:r>
        <w:r>
          <w:fldChar w:fldCharType="separate"/>
        </w:r>
        <w:r>
          <w:t>10</w:t>
        </w:r>
        <w:r>
          <w:fldChar w:fldCharType="end"/>
        </w:r>
      </w:hyperlink>
    </w:p>
    <w:p>
      <w:pPr>
        <w:pStyle w:val="TOC2"/>
        <w:tabs>
          <w:tab w:val="right" w:leader="dot" w:pos="8306"/>
        </w:tabs>
      </w:pPr>
      <w:hyperlink w:anchor="_Toc4371" w:history="1">
        <w:r>
          <w:rPr>
            <w:rFonts w:ascii="仿宋" w:eastAsia="仿宋" w:hAnsi="仿宋" w:cs="仿宋" w:hint="eastAsia"/>
            <w:lang w:eastAsia="zh-CN"/>
          </w:rPr>
          <w:t>(二)、土建工程设计年限及安全等级</w:t>
        </w:r>
        <w:r>
          <w:tab/>
        </w:r>
        <w:r>
          <w:fldChar w:fldCharType="begin"/>
        </w:r>
        <w:r>
          <w:instrText xml:space="preserve"> PAGEREF _Toc4371 \h </w:instrText>
        </w:r>
        <w:r>
          <w:fldChar w:fldCharType="separate"/>
        </w:r>
        <w:r>
          <w:t>11</w:t>
        </w:r>
        <w:r>
          <w:fldChar w:fldCharType="end"/>
        </w:r>
      </w:hyperlink>
    </w:p>
    <w:p>
      <w:pPr>
        <w:pStyle w:val="TOC2"/>
        <w:tabs>
          <w:tab w:val="right" w:leader="dot" w:pos="8306"/>
        </w:tabs>
      </w:pPr>
      <w:hyperlink w:anchor="_Toc4068" w:history="1">
        <w:r>
          <w:rPr>
            <w:rFonts w:ascii="仿宋" w:eastAsia="仿宋" w:hAnsi="仿宋" w:cs="仿宋" w:hint="eastAsia"/>
            <w:lang w:eastAsia="zh-CN"/>
          </w:rPr>
          <w:t>(三)、建筑工程设计总体要求</w:t>
        </w:r>
        <w:r>
          <w:tab/>
        </w:r>
        <w:r>
          <w:fldChar w:fldCharType="begin"/>
        </w:r>
        <w:r>
          <w:instrText xml:space="preserve"> PAGEREF _Toc4068 \h </w:instrText>
        </w:r>
        <w:r>
          <w:fldChar w:fldCharType="separate"/>
        </w:r>
        <w:r>
          <w:t>12</w:t>
        </w:r>
        <w:r>
          <w:fldChar w:fldCharType="end"/>
        </w:r>
      </w:hyperlink>
    </w:p>
    <w:p>
      <w:pPr>
        <w:pStyle w:val="TOC2"/>
        <w:tabs>
          <w:tab w:val="right" w:leader="dot" w:pos="8306"/>
        </w:tabs>
      </w:pPr>
      <w:hyperlink w:anchor="_Toc17603" w:history="1">
        <w:r>
          <w:rPr>
            <w:rFonts w:ascii="仿宋" w:eastAsia="仿宋" w:hAnsi="仿宋" w:cs="仿宋" w:hint="eastAsia"/>
            <w:lang w:eastAsia="zh-CN"/>
          </w:rPr>
          <w:t>(四)、土建工程建设指标</w:t>
        </w:r>
        <w:r>
          <w:tab/>
        </w:r>
        <w:r>
          <w:fldChar w:fldCharType="begin"/>
        </w:r>
        <w:r>
          <w:instrText xml:space="preserve"> PAGEREF _Toc17603 \h </w:instrText>
        </w:r>
        <w:r>
          <w:fldChar w:fldCharType="separate"/>
        </w:r>
        <w:r>
          <w:t>13</w:t>
        </w:r>
        <w:r>
          <w:fldChar w:fldCharType="end"/>
        </w:r>
      </w:hyperlink>
    </w:p>
    <w:p>
      <w:pPr>
        <w:pStyle w:val="TOC1"/>
        <w:tabs>
          <w:tab w:val="right" w:leader="dot" w:pos="8306"/>
        </w:tabs>
      </w:pPr>
      <w:hyperlink w:anchor="_Toc353" w:history="1">
        <w:r>
          <w:rPr>
            <w:rFonts w:ascii="仿宋" w:eastAsia="仿宋" w:hAnsi="仿宋" w:cs="仿宋" w:hint="eastAsia"/>
            <w:lang w:eastAsia="zh-CN"/>
          </w:rPr>
          <w:t>三、车装石油修井机项目选址可行性分析</w:t>
        </w:r>
        <w:r>
          <w:tab/>
        </w:r>
        <w:r>
          <w:fldChar w:fldCharType="begin"/>
        </w:r>
        <w:r>
          <w:instrText xml:space="preserve"> PAGEREF _Toc353 \h </w:instrText>
        </w:r>
        <w:r>
          <w:fldChar w:fldCharType="separate"/>
        </w:r>
        <w:r>
          <w:t>13</w:t>
        </w:r>
        <w:r>
          <w:fldChar w:fldCharType="end"/>
        </w:r>
      </w:hyperlink>
    </w:p>
    <w:p>
      <w:pPr>
        <w:pStyle w:val="TOC2"/>
        <w:tabs>
          <w:tab w:val="right" w:leader="dot" w:pos="8306"/>
        </w:tabs>
      </w:pPr>
      <w:hyperlink w:anchor="_Toc11336" w:history="1">
        <w:r>
          <w:rPr>
            <w:rFonts w:ascii="仿宋" w:eastAsia="仿宋" w:hAnsi="仿宋" w:cs="仿宋" w:hint="eastAsia"/>
            <w:lang w:eastAsia="zh-CN"/>
          </w:rPr>
          <w:t>(一)、车装石油修井机项目选址</w:t>
        </w:r>
        <w:r>
          <w:tab/>
        </w:r>
        <w:r>
          <w:fldChar w:fldCharType="begin"/>
        </w:r>
        <w:r>
          <w:instrText xml:space="preserve"> PAGEREF _Toc11336 \h </w:instrText>
        </w:r>
        <w:r>
          <w:fldChar w:fldCharType="separate"/>
        </w:r>
        <w:r>
          <w:t>13</w:t>
        </w:r>
        <w:r>
          <w:fldChar w:fldCharType="end"/>
        </w:r>
      </w:hyperlink>
    </w:p>
    <w:p>
      <w:pPr>
        <w:pStyle w:val="TOC2"/>
        <w:tabs>
          <w:tab w:val="right" w:leader="dot" w:pos="8306"/>
        </w:tabs>
      </w:pPr>
      <w:hyperlink w:anchor="_Toc29181" w:history="1">
        <w:r>
          <w:rPr>
            <w:rFonts w:ascii="仿宋" w:eastAsia="仿宋" w:hAnsi="仿宋" w:cs="仿宋" w:hint="eastAsia"/>
            <w:lang w:eastAsia="zh-CN"/>
          </w:rPr>
          <w:t>(二)、用地控制指标</w:t>
        </w:r>
        <w:r>
          <w:tab/>
        </w:r>
        <w:r>
          <w:fldChar w:fldCharType="begin"/>
        </w:r>
        <w:r>
          <w:instrText xml:space="preserve"> PAGEREF _Toc29181 \h </w:instrText>
        </w:r>
        <w:r>
          <w:fldChar w:fldCharType="separate"/>
        </w:r>
        <w:r>
          <w:t>13</w:t>
        </w:r>
        <w:r>
          <w:fldChar w:fldCharType="end"/>
        </w:r>
      </w:hyperlink>
    </w:p>
    <w:p>
      <w:pPr>
        <w:pStyle w:val="TOC2"/>
        <w:tabs>
          <w:tab w:val="right" w:leader="dot" w:pos="8306"/>
        </w:tabs>
      </w:pPr>
      <w:hyperlink w:anchor="_Toc21396" w:history="1">
        <w:r>
          <w:rPr>
            <w:rFonts w:ascii="仿宋" w:eastAsia="仿宋" w:hAnsi="仿宋" w:cs="仿宋" w:hint="eastAsia"/>
            <w:lang w:eastAsia="zh-CN"/>
          </w:rPr>
          <w:t>(三)、节约用地措施</w:t>
        </w:r>
        <w:r>
          <w:tab/>
        </w:r>
        <w:r>
          <w:fldChar w:fldCharType="begin"/>
        </w:r>
        <w:r>
          <w:instrText xml:space="preserve"> PAGEREF _Toc21396 \h </w:instrText>
        </w:r>
        <w:r>
          <w:fldChar w:fldCharType="separate"/>
        </w:r>
        <w:r>
          <w:t>15</w:t>
        </w:r>
        <w:r>
          <w:fldChar w:fldCharType="end"/>
        </w:r>
      </w:hyperlink>
    </w:p>
    <w:p>
      <w:pPr>
        <w:pStyle w:val="TOC2"/>
        <w:tabs>
          <w:tab w:val="right" w:leader="dot" w:pos="8306"/>
        </w:tabs>
      </w:pPr>
      <w:hyperlink w:anchor="_Toc17628" w:history="1">
        <w:r>
          <w:rPr>
            <w:rFonts w:ascii="仿宋" w:eastAsia="仿宋" w:hAnsi="仿宋" w:cs="仿宋" w:hint="eastAsia"/>
            <w:lang w:eastAsia="zh-CN"/>
          </w:rPr>
          <w:t>(四)、总图布置方案</w:t>
        </w:r>
        <w:r>
          <w:tab/>
        </w:r>
        <w:r>
          <w:fldChar w:fldCharType="begin"/>
        </w:r>
        <w:r>
          <w:instrText xml:space="preserve"> PAGEREF _Toc17628 \h </w:instrText>
        </w:r>
        <w:r>
          <w:fldChar w:fldCharType="separate"/>
        </w:r>
        <w:r>
          <w:t>16</w:t>
        </w:r>
        <w:r>
          <w:fldChar w:fldCharType="end"/>
        </w:r>
      </w:hyperlink>
    </w:p>
    <w:p>
      <w:pPr>
        <w:pStyle w:val="TOC2"/>
        <w:tabs>
          <w:tab w:val="right" w:leader="dot" w:pos="8306"/>
        </w:tabs>
      </w:pPr>
      <w:hyperlink w:anchor="_Toc25673" w:history="1">
        <w:r>
          <w:rPr>
            <w:rFonts w:ascii="仿宋" w:eastAsia="仿宋" w:hAnsi="仿宋" w:cs="仿宋" w:hint="eastAsia"/>
            <w:lang w:eastAsia="zh-CN"/>
          </w:rPr>
          <w:t>(五)、选址综合评价</w:t>
        </w:r>
        <w:r>
          <w:tab/>
        </w:r>
        <w:r>
          <w:fldChar w:fldCharType="begin"/>
        </w:r>
        <w:r>
          <w:instrText xml:space="preserve"> PAGEREF _Toc25673 \h </w:instrText>
        </w:r>
        <w:r>
          <w:fldChar w:fldCharType="separate"/>
        </w:r>
        <w:r>
          <w:t>17</w:t>
        </w:r>
        <w:r>
          <w:fldChar w:fldCharType="end"/>
        </w:r>
      </w:hyperlink>
    </w:p>
    <w:p>
      <w:pPr>
        <w:pStyle w:val="TOC1"/>
        <w:tabs>
          <w:tab w:val="right" w:leader="dot" w:pos="8306"/>
        </w:tabs>
      </w:pPr>
      <w:hyperlink w:anchor="_Toc19430" w:history="1">
        <w:r>
          <w:rPr>
            <w:rFonts w:ascii="仿宋" w:eastAsia="仿宋" w:hAnsi="仿宋" w:cs="仿宋" w:hint="eastAsia"/>
            <w:lang w:eastAsia="zh-CN"/>
          </w:rPr>
          <w:t>四、车装石油修井机项目绩效评估</w:t>
        </w:r>
        <w:r>
          <w:tab/>
        </w:r>
        <w:r>
          <w:fldChar w:fldCharType="begin"/>
        </w:r>
        <w:r>
          <w:instrText xml:space="preserve"> PAGEREF _Toc19430 \h </w:instrText>
        </w:r>
        <w:r>
          <w:fldChar w:fldCharType="separate"/>
        </w:r>
        <w:r>
          <w:t>19</w:t>
        </w:r>
        <w:r>
          <w:fldChar w:fldCharType="end"/>
        </w:r>
      </w:hyperlink>
    </w:p>
    <w:p>
      <w:pPr>
        <w:pStyle w:val="TOC2"/>
        <w:tabs>
          <w:tab w:val="right" w:leader="dot" w:pos="8306"/>
        </w:tabs>
      </w:pPr>
      <w:hyperlink w:anchor="_Toc9300" w:history="1">
        <w:r>
          <w:rPr>
            <w:rFonts w:ascii="仿宋" w:eastAsia="仿宋" w:hAnsi="仿宋" w:cs="仿宋" w:hint="eastAsia"/>
            <w:lang w:eastAsia="zh-CN"/>
          </w:rPr>
          <w:t>(一)、绩效评估指标</w:t>
        </w:r>
        <w:r>
          <w:tab/>
        </w:r>
        <w:r>
          <w:fldChar w:fldCharType="begin"/>
        </w:r>
        <w:r>
          <w:instrText xml:space="preserve"> PAGEREF _Toc9300 \h </w:instrText>
        </w:r>
        <w:r>
          <w:fldChar w:fldCharType="separate"/>
        </w:r>
        <w:r>
          <w:t>19</w:t>
        </w:r>
        <w:r>
          <w:fldChar w:fldCharType="end"/>
        </w:r>
      </w:hyperlink>
    </w:p>
    <w:p>
      <w:pPr>
        <w:pStyle w:val="TOC2"/>
        <w:tabs>
          <w:tab w:val="right" w:leader="dot" w:pos="8306"/>
        </w:tabs>
      </w:pPr>
      <w:hyperlink w:anchor="_Toc2665" w:history="1">
        <w:r>
          <w:rPr>
            <w:rFonts w:ascii="仿宋" w:eastAsia="仿宋" w:hAnsi="仿宋" w:cs="仿宋" w:hint="eastAsia"/>
            <w:lang w:eastAsia="zh-CN"/>
          </w:rPr>
          <w:t>(二)、绩效评估方法</w:t>
        </w:r>
        <w:r>
          <w:tab/>
        </w:r>
        <w:r>
          <w:fldChar w:fldCharType="begin"/>
        </w:r>
        <w:r>
          <w:instrText xml:space="preserve"> PAGEREF _Toc2665 \h </w:instrText>
        </w:r>
        <w:r>
          <w:fldChar w:fldCharType="separate"/>
        </w:r>
        <w:r>
          <w:t>20</w:t>
        </w:r>
        <w:r>
          <w:fldChar w:fldCharType="end"/>
        </w:r>
      </w:hyperlink>
    </w:p>
    <w:p>
      <w:pPr>
        <w:pStyle w:val="TOC2"/>
        <w:tabs>
          <w:tab w:val="right" w:leader="dot" w:pos="8306"/>
        </w:tabs>
      </w:pPr>
      <w:hyperlink w:anchor="_Toc29309" w:history="1">
        <w:r>
          <w:rPr>
            <w:rFonts w:ascii="仿宋" w:eastAsia="仿宋" w:hAnsi="仿宋" w:cs="仿宋" w:hint="eastAsia"/>
            <w:lang w:eastAsia="zh-CN"/>
          </w:rPr>
          <w:t>(三)、绩效评估周期</w:t>
        </w:r>
        <w:r>
          <w:tab/>
        </w:r>
        <w:r>
          <w:fldChar w:fldCharType="begin"/>
        </w:r>
        <w:r>
          <w:instrText xml:space="preserve"> PAGEREF _Toc29309 \h </w:instrText>
        </w:r>
        <w:r>
          <w:fldChar w:fldCharType="separate"/>
        </w:r>
        <w:r>
          <w:t>21</w:t>
        </w:r>
        <w:r>
          <w:fldChar w:fldCharType="end"/>
        </w:r>
      </w:hyperlink>
    </w:p>
    <w:p>
      <w:pPr>
        <w:pStyle w:val="TOC1"/>
        <w:tabs>
          <w:tab w:val="right" w:leader="dot" w:pos="8306"/>
        </w:tabs>
      </w:pPr>
      <w:hyperlink w:anchor="_Toc29179" w:history="1">
        <w:r>
          <w:rPr>
            <w:rFonts w:ascii="仿宋" w:eastAsia="仿宋" w:hAnsi="仿宋" w:cs="仿宋" w:hint="eastAsia"/>
            <w:lang w:eastAsia="zh-CN"/>
          </w:rPr>
          <w:t>五、车装石油修井机项目建设单位说明</w:t>
        </w:r>
        <w:r>
          <w:tab/>
        </w:r>
        <w:r>
          <w:fldChar w:fldCharType="begin"/>
        </w:r>
        <w:r>
          <w:instrText xml:space="preserve"> PAGEREF _Toc29179 \h </w:instrText>
        </w:r>
        <w:r>
          <w:fldChar w:fldCharType="separate"/>
        </w:r>
        <w:r>
          <w:t>22</w:t>
        </w:r>
        <w:r>
          <w:fldChar w:fldCharType="end"/>
        </w:r>
      </w:hyperlink>
    </w:p>
    <w:p>
      <w:pPr>
        <w:pStyle w:val="TOC2"/>
        <w:tabs>
          <w:tab w:val="right" w:leader="dot" w:pos="8306"/>
        </w:tabs>
      </w:pPr>
      <w:hyperlink w:anchor="_Toc30784" w:history="1">
        <w:r>
          <w:rPr>
            <w:rFonts w:ascii="仿宋" w:eastAsia="仿宋" w:hAnsi="仿宋" w:cs="仿宋" w:hint="eastAsia"/>
            <w:lang w:eastAsia="zh-CN"/>
          </w:rPr>
          <w:t>(一)、车装石油修井机项目承办单位基本情况</w:t>
        </w:r>
        <w:r>
          <w:tab/>
        </w:r>
        <w:r>
          <w:fldChar w:fldCharType="begin"/>
        </w:r>
        <w:r>
          <w:instrText xml:space="preserve"> PAGEREF _Toc30784 \h </w:instrText>
        </w:r>
        <w:r>
          <w:fldChar w:fldCharType="separate"/>
        </w:r>
        <w:r>
          <w:t>22</w:t>
        </w:r>
        <w:r>
          <w:fldChar w:fldCharType="end"/>
        </w:r>
      </w:hyperlink>
    </w:p>
    <w:p>
      <w:pPr>
        <w:pStyle w:val="TOC2"/>
        <w:tabs>
          <w:tab w:val="right" w:leader="dot" w:pos="8306"/>
        </w:tabs>
      </w:pPr>
      <w:hyperlink w:anchor="_Toc4958" w:history="1">
        <w:r>
          <w:rPr>
            <w:rFonts w:ascii="仿宋" w:eastAsia="仿宋" w:hAnsi="仿宋" w:cs="仿宋" w:hint="eastAsia"/>
            <w:lang w:eastAsia="zh-CN"/>
          </w:rPr>
          <w:t>(二)、公司经济效益分析</w:t>
        </w:r>
        <w:r>
          <w:tab/>
        </w:r>
        <w:r>
          <w:fldChar w:fldCharType="begin"/>
        </w:r>
        <w:r>
          <w:instrText xml:space="preserve"> PAGEREF _Toc4958 \h </w:instrText>
        </w:r>
        <w:r>
          <w:fldChar w:fldCharType="separate"/>
        </w:r>
        <w:r>
          <w:t>22</w:t>
        </w:r>
        <w:r>
          <w:fldChar w:fldCharType="end"/>
        </w:r>
      </w:hyperlink>
    </w:p>
    <w:p>
      <w:pPr>
        <w:pStyle w:val="TOC1"/>
        <w:tabs>
          <w:tab w:val="right" w:leader="dot" w:pos="8306"/>
        </w:tabs>
      </w:pPr>
      <w:hyperlink w:anchor="_Toc17330" w:history="1">
        <w:r>
          <w:rPr>
            <w:rFonts w:ascii="仿宋" w:eastAsia="仿宋" w:hAnsi="仿宋" w:cs="仿宋" w:hint="eastAsia"/>
            <w:lang w:eastAsia="zh-CN"/>
          </w:rPr>
          <w:t>六、车装石油修井机项目可持续发展</w:t>
        </w:r>
        <w:r>
          <w:tab/>
        </w:r>
        <w:r>
          <w:fldChar w:fldCharType="begin"/>
        </w:r>
        <w:r>
          <w:instrText xml:space="preserve"> PAGEREF _Toc17330 \h </w:instrText>
        </w:r>
        <w:r>
          <w:fldChar w:fldCharType="separate"/>
        </w:r>
        <w:r>
          <w:t>23</w:t>
        </w:r>
        <w:r>
          <w:fldChar w:fldCharType="end"/>
        </w:r>
      </w:hyperlink>
    </w:p>
    <w:p>
      <w:pPr>
        <w:pStyle w:val="TOC2"/>
        <w:tabs>
          <w:tab w:val="right" w:leader="dot" w:pos="8306"/>
        </w:tabs>
      </w:pPr>
      <w:hyperlink w:anchor="_Toc19299" w:history="1">
        <w:r>
          <w:rPr>
            <w:rFonts w:ascii="仿宋" w:eastAsia="仿宋" w:hAnsi="仿宋" w:cs="仿宋" w:hint="eastAsia"/>
            <w:lang w:eastAsia="zh-CN"/>
          </w:rPr>
          <w:t>(一)、可持续战略与实践</w:t>
        </w:r>
        <w:r>
          <w:tab/>
        </w:r>
        <w:r>
          <w:fldChar w:fldCharType="begin"/>
        </w:r>
        <w:r>
          <w:instrText xml:space="preserve"> PAGEREF _Toc19299 \h </w:instrText>
        </w:r>
        <w:r>
          <w:fldChar w:fldCharType="separate"/>
        </w:r>
        <w:r>
          <w:t>23</w:t>
        </w:r>
        <w:r>
          <w:fldChar w:fldCharType="end"/>
        </w:r>
      </w:hyperlink>
    </w:p>
    <w:p>
      <w:pPr>
        <w:pStyle w:val="TOC2"/>
        <w:tabs>
          <w:tab w:val="right" w:leader="dot" w:pos="8306"/>
        </w:tabs>
      </w:pPr>
      <w:hyperlink w:anchor="_Toc20792" w:history="1">
        <w:r>
          <w:rPr>
            <w:rFonts w:ascii="仿宋" w:eastAsia="仿宋" w:hAnsi="仿宋" w:cs="仿宋" w:hint="eastAsia"/>
            <w:lang w:eastAsia="zh-CN"/>
          </w:rPr>
          <w:t>(二)、环保与社会责任</w:t>
        </w:r>
        <w:r>
          <w:tab/>
        </w:r>
        <w:r>
          <w:fldChar w:fldCharType="begin"/>
        </w:r>
        <w:r>
          <w:instrText xml:space="preserve"> PAGEREF _Toc20792 \h </w:instrText>
        </w:r>
        <w:r>
          <w:fldChar w:fldCharType="separate"/>
        </w:r>
        <w:r>
          <w:t>24</w:t>
        </w:r>
        <w:r>
          <w:fldChar w:fldCharType="end"/>
        </w:r>
      </w:hyperlink>
    </w:p>
    <w:p>
      <w:pPr>
        <w:pStyle w:val="TOC1"/>
        <w:tabs>
          <w:tab w:val="right" w:leader="dot" w:pos="8306"/>
        </w:tabs>
      </w:pPr>
      <w:hyperlink w:anchor="_Toc29741" w:history="1">
        <w:r>
          <w:rPr>
            <w:rFonts w:ascii="仿宋" w:eastAsia="仿宋" w:hAnsi="仿宋" w:cs="仿宋" w:hint="eastAsia"/>
            <w:lang w:eastAsia="zh-CN"/>
          </w:rPr>
          <w:t>七、车装石油修井机项目投资规划</w:t>
        </w:r>
        <w:r>
          <w:tab/>
        </w:r>
        <w:r>
          <w:fldChar w:fldCharType="begin"/>
        </w:r>
        <w:r>
          <w:instrText xml:space="preserve"> PAGEREF _Toc29741 \h </w:instrText>
        </w:r>
        <w:r>
          <w:fldChar w:fldCharType="separate"/>
        </w:r>
        <w:r>
          <w:t>25</w:t>
        </w:r>
        <w:r>
          <w:fldChar w:fldCharType="end"/>
        </w:r>
      </w:hyperlink>
    </w:p>
    <w:p>
      <w:pPr>
        <w:pStyle w:val="TOC2"/>
        <w:tabs>
          <w:tab w:val="right" w:leader="dot" w:pos="8306"/>
        </w:tabs>
      </w:pPr>
      <w:hyperlink w:anchor="_Toc3169" w:history="1">
        <w:r>
          <w:rPr>
            <w:rFonts w:ascii="仿宋" w:eastAsia="仿宋" w:hAnsi="仿宋" w:cs="仿宋" w:hint="eastAsia"/>
            <w:lang w:eastAsia="zh-CN"/>
          </w:rPr>
          <w:t>(一)、车装石油修井机项目总投资估算</w:t>
        </w:r>
        <w:r>
          <w:tab/>
        </w:r>
        <w:r>
          <w:fldChar w:fldCharType="begin"/>
        </w:r>
        <w:r>
          <w:instrText xml:space="preserve"> PAGEREF _Toc3169 \h </w:instrText>
        </w:r>
        <w:r>
          <w:fldChar w:fldCharType="separate"/>
        </w:r>
        <w:r>
          <w:t>25</w:t>
        </w:r>
        <w:r>
          <w:fldChar w:fldCharType="end"/>
        </w:r>
      </w:hyperlink>
    </w:p>
    <w:p>
      <w:pPr>
        <w:pStyle w:val="TOC2"/>
        <w:tabs>
          <w:tab w:val="right" w:leader="dot" w:pos="8306"/>
        </w:tabs>
      </w:pPr>
      <w:hyperlink w:anchor="_Toc9536" w:history="1">
        <w:r>
          <w:rPr>
            <w:rFonts w:ascii="仿宋" w:eastAsia="仿宋" w:hAnsi="仿宋" w:cs="仿宋" w:hint="eastAsia"/>
            <w:lang w:eastAsia="zh-CN"/>
          </w:rPr>
          <w:t>(二)、资金筹措</w:t>
        </w:r>
        <w:r>
          <w:tab/>
        </w:r>
        <w:r>
          <w:fldChar w:fldCharType="begin"/>
        </w:r>
        <w:r>
          <w:instrText xml:space="preserve"> PAGEREF _Toc9536 \h </w:instrText>
        </w:r>
        <w:r>
          <w:fldChar w:fldCharType="separate"/>
        </w:r>
        <w:r>
          <w:t>27</w:t>
        </w:r>
        <w:r>
          <w:fldChar w:fldCharType="end"/>
        </w:r>
      </w:hyperlink>
    </w:p>
    <w:p>
      <w:pPr>
        <w:pStyle w:val="TOC1"/>
        <w:tabs>
          <w:tab w:val="right" w:leader="dot" w:pos="8306"/>
        </w:tabs>
      </w:pPr>
      <w:hyperlink w:anchor="_Toc18464" w:history="1">
        <w:r>
          <w:rPr>
            <w:rFonts w:ascii="仿宋" w:eastAsia="仿宋" w:hAnsi="仿宋" w:cs="仿宋" w:hint="eastAsia"/>
            <w:lang w:eastAsia="zh-CN"/>
          </w:rPr>
          <w:t>八、车装石油修井机项目技术管理</w:t>
        </w:r>
        <w:r>
          <w:tab/>
        </w:r>
        <w:r>
          <w:fldChar w:fldCharType="begin"/>
        </w:r>
        <w:r>
          <w:instrText xml:space="preserve"> PAGEREF _Toc18464 \h </w:instrText>
        </w:r>
        <w:r>
          <w:fldChar w:fldCharType="separate"/>
        </w:r>
        <w:r>
          <w:t>27</w:t>
        </w:r>
        <w:r>
          <w:fldChar w:fldCharType="end"/>
        </w:r>
      </w:hyperlink>
    </w:p>
    <w:p>
      <w:pPr>
        <w:pStyle w:val="TOC2"/>
        <w:tabs>
          <w:tab w:val="right" w:leader="dot" w:pos="8306"/>
        </w:tabs>
      </w:pPr>
      <w:hyperlink w:anchor="_Toc8504" w:history="1">
        <w:r>
          <w:rPr>
            <w:rFonts w:ascii="仿宋" w:eastAsia="仿宋" w:hAnsi="仿宋" w:cs="仿宋" w:hint="eastAsia"/>
            <w:lang w:eastAsia="zh-CN"/>
          </w:rPr>
          <w:t>(一)、技术方案选用方向</w:t>
        </w:r>
        <w:r>
          <w:tab/>
        </w:r>
        <w:r>
          <w:fldChar w:fldCharType="begin"/>
        </w:r>
        <w:r>
          <w:instrText xml:space="preserve"> PAGEREF _Toc8504 \h </w:instrText>
        </w:r>
        <w:r>
          <w:fldChar w:fldCharType="separate"/>
        </w:r>
        <w:r>
          <w:t>27</w:t>
        </w:r>
        <w:r>
          <w:fldChar w:fldCharType="end"/>
        </w:r>
      </w:hyperlink>
    </w:p>
    <w:p>
      <w:pPr>
        <w:pStyle w:val="TOC2"/>
        <w:tabs>
          <w:tab w:val="right" w:leader="dot" w:pos="8306"/>
        </w:tabs>
      </w:pPr>
      <w:hyperlink w:anchor="_Toc29235" w:history="1">
        <w:r>
          <w:rPr>
            <w:rFonts w:ascii="仿宋" w:eastAsia="仿宋" w:hAnsi="仿宋" w:cs="仿宋" w:hint="eastAsia"/>
            <w:lang w:eastAsia="zh-CN"/>
          </w:rPr>
          <w:t>(二)、工艺技术方案选用原则</w:t>
        </w:r>
        <w:r>
          <w:tab/>
        </w:r>
        <w:r>
          <w:fldChar w:fldCharType="begin"/>
        </w:r>
        <w:r>
          <w:instrText xml:space="preserve"> PAGEREF _Toc29235 \h </w:instrText>
        </w:r>
        <w:r>
          <w:fldChar w:fldCharType="separate"/>
        </w:r>
        <w:r>
          <w:t>29</w:t>
        </w:r>
        <w:r>
          <w:fldChar w:fldCharType="end"/>
        </w:r>
      </w:hyperlink>
    </w:p>
    <w:p>
      <w:pPr>
        <w:pStyle w:val="TOC2"/>
        <w:tabs>
          <w:tab w:val="right" w:leader="dot" w:pos="8306"/>
        </w:tabs>
      </w:pPr>
      <w:hyperlink w:anchor="_Toc17960" w:history="1">
        <w:r>
          <w:rPr>
            <w:rFonts w:ascii="仿宋" w:eastAsia="仿宋" w:hAnsi="仿宋" w:cs="仿宋" w:hint="eastAsia"/>
            <w:lang w:eastAsia="zh-CN"/>
          </w:rPr>
          <w:t>(三)、工艺技术方案要求</w:t>
        </w:r>
        <w:r>
          <w:tab/>
        </w:r>
        <w:r>
          <w:fldChar w:fldCharType="begin"/>
        </w:r>
        <w:r>
          <w:instrText xml:space="preserve"> PAGEREF _Toc17960 \h </w:instrText>
        </w:r>
        <w:r>
          <w:fldChar w:fldCharType="separate"/>
        </w:r>
        <w:r>
          <w:t>31</w:t>
        </w:r>
        <w:r>
          <w:fldChar w:fldCharType="end"/>
        </w:r>
      </w:hyperlink>
    </w:p>
    <w:p>
      <w:pPr>
        <w:pStyle w:val="TOC1"/>
        <w:tabs>
          <w:tab w:val="right" w:leader="dot" w:pos="8306"/>
        </w:tabs>
      </w:pPr>
      <w:hyperlink w:anchor="_Toc8838" w:history="1">
        <w:r>
          <w:rPr>
            <w:rFonts w:ascii="仿宋" w:eastAsia="仿宋" w:hAnsi="仿宋" w:cs="仿宋" w:hint="eastAsia"/>
            <w:lang w:eastAsia="zh-CN"/>
          </w:rPr>
          <w:t>九、车装石油修井机项目风险管理</w:t>
        </w:r>
        <w:r>
          <w:tab/>
        </w:r>
        <w:r>
          <w:fldChar w:fldCharType="begin"/>
        </w:r>
        <w:r>
          <w:instrText xml:space="preserve"> PAGEREF _Toc8838 \h </w:instrText>
        </w:r>
        <w:r>
          <w:fldChar w:fldCharType="separate"/>
        </w:r>
        <w:r>
          <w:t>34</w:t>
        </w:r>
        <w:r>
          <w:fldChar w:fldCharType="end"/>
        </w:r>
      </w:hyperlink>
    </w:p>
    <w:p>
      <w:pPr>
        <w:pStyle w:val="TOC2"/>
        <w:tabs>
          <w:tab w:val="right" w:leader="dot" w:pos="8306"/>
        </w:tabs>
      </w:pPr>
      <w:hyperlink w:anchor="_Toc15847" w:history="1">
        <w:r>
          <w:rPr>
            <w:rFonts w:ascii="仿宋" w:eastAsia="仿宋" w:hAnsi="仿宋" w:cs="仿宋" w:hint="eastAsia"/>
            <w:lang w:eastAsia="zh-CN"/>
          </w:rPr>
          <w:t>(一)、风险识别与评估</w:t>
        </w:r>
        <w:r>
          <w:tab/>
        </w:r>
        <w:r>
          <w:fldChar w:fldCharType="begin"/>
        </w:r>
        <w:r>
          <w:instrText xml:space="preserve"> PAGEREF _Toc15847 \h </w:instrText>
        </w:r>
        <w:r>
          <w:fldChar w:fldCharType="separate"/>
        </w:r>
        <w:r>
          <w:t>34</w:t>
        </w:r>
        <w:r>
          <w:fldChar w:fldCharType="end"/>
        </w:r>
      </w:hyperlink>
    </w:p>
    <w:p>
      <w:pPr>
        <w:pStyle w:val="TOC2"/>
        <w:tabs>
          <w:tab w:val="right" w:leader="dot" w:pos="8306"/>
        </w:tabs>
      </w:pPr>
      <w:hyperlink w:anchor="_Toc28357" w:history="1">
        <w:r>
          <w:rPr>
            <w:rFonts w:ascii="仿宋" w:eastAsia="仿宋" w:hAnsi="仿宋" w:cs="仿宋" w:hint="eastAsia"/>
            <w:lang w:eastAsia="zh-CN"/>
          </w:rPr>
          <w:t>(二)、风险应对策略</w:t>
        </w:r>
        <w:r>
          <w:tab/>
        </w:r>
        <w:r>
          <w:fldChar w:fldCharType="begin"/>
        </w:r>
        <w:r>
          <w:instrText xml:space="preserve"> PAGEREF _Toc28357 \h </w:instrText>
        </w:r>
        <w:r>
          <w:fldChar w:fldCharType="separate"/>
        </w:r>
        <w:r>
          <w:t>35</w:t>
        </w:r>
        <w:r>
          <w:fldChar w:fldCharType="end"/>
        </w:r>
      </w:hyperlink>
    </w:p>
    <w:p>
      <w:pPr>
        <w:pStyle w:val="TOC2"/>
        <w:tabs>
          <w:tab w:val="right" w:leader="dot" w:pos="8306"/>
        </w:tabs>
      </w:pPr>
      <w:hyperlink w:anchor="_Toc21977" w:history="1">
        <w:r>
          <w:rPr>
            <w:rFonts w:ascii="仿宋" w:eastAsia="仿宋" w:hAnsi="仿宋" w:cs="仿宋" w:hint="eastAsia"/>
            <w:lang w:eastAsia="zh-CN"/>
          </w:rPr>
          <w:t>(三)、风险监控与控制</w:t>
        </w:r>
        <w:r>
          <w:tab/>
        </w:r>
        <w:r>
          <w:fldChar w:fldCharType="begin"/>
        </w:r>
        <w:r>
          <w:instrText xml:space="preserve"> PAGEREF _Toc21977 \h </w:instrText>
        </w:r>
        <w:r>
          <w:fldChar w:fldCharType="separate"/>
        </w:r>
        <w:r>
          <w:t>37</w:t>
        </w:r>
        <w:r>
          <w:fldChar w:fldCharType="end"/>
        </w:r>
      </w:hyperlink>
    </w:p>
    <w:p>
      <w:pPr>
        <w:pStyle w:val="TOC1"/>
        <w:tabs>
          <w:tab w:val="right" w:leader="dot" w:pos="8306"/>
        </w:tabs>
      </w:pPr>
      <w:hyperlink w:anchor="_Toc27525" w:history="1">
        <w:r>
          <w:rPr>
            <w:rFonts w:ascii="仿宋" w:eastAsia="仿宋" w:hAnsi="仿宋" w:cs="仿宋" w:hint="eastAsia"/>
            <w:lang w:eastAsia="zh-CN"/>
          </w:rPr>
          <w:t>十、车装石油修井机项目人力资源管理</w:t>
        </w:r>
        <w:r>
          <w:tab/>
        </w:r>
        <w:r>
          <w:fldChar w:fldCharType="begin"/>
        </w:r>
        <w:r>
          <w:instrText xml:space="preserve"> PAGEREF _Toc27525 \h </w:instrText>
        </w:r>
        <w:r>
          <w:fldChar w:fldCharType="separate"/>
        </w:r>
        <w:r>
          <w:t>38</w:t>
        </w:r>
        <w:r>
          <w:fldChar w:fldCharType="end"/>
        </w:r>
      </w:hyperlink>
    </w:p>
    <w:p>
      <w:pPr>
        <w:pStyle w:val="TOC2"/>
        <w:tabs>
          <w:tab w:val="right" w:leader="dot" w:pos="8306"/>
        </w:tabs>
      </w:pPr>
      <w:hyperlink w:anchor="_Toc25080" w:history="1">
        <w:r>
          <w:rPr>
            <w:rFonts w:ascii="仿宋" w:eastAsia="仿宋" w:hAnsi="仿宋" w:cs="仿宋" w:hint="eastAsia"/>
            <w:lang w:eastAsia="zh-CN"/>
          </w:rPr>
          <w:t>(一)、建立健全的预算管理制度</w:t>
        </w:r>
        <w:r>
          <w:tab/>
        </w:r>
        <w:r>
          <w:fldChar w:fldCharType="begin"/>
        </w:r>
        <w:r>
          <w:instrText xml:space="preserve"> PAGEREF _Toc25080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92" w:history="1">
        <w:r>
          <w:rPr>
            <w:rFonts w:ascii="仿宋" w:eastAsia="仿宋" w:hAnsi="仿宋" w:cs="仿宋" w:hint="eastAsia"/>
            <w:lang w:eastAsia="zh-CN"/>
          </w:rPr>
          <w:t>(二)、加强资金流动监控</w:t>
        </w:r>
        <w:r>
          <w:tab/>
        </w:r>
        <w:r>
          <w:fldChar w:fldCharType="begin"/>
        </w:r>
        <w:r>
          <w:instrText xml:space="preserve"> PAGEREF _Toc20392 \h </w:instrText>
        </w:r>
        <w:r>
          <w:fldChar w:fldCharType="separate"/>
        </w:r>
        <w:r>
          <w:t>39</w:t>
        </w:r>
        <w:r>
          <w:fldChar w:fldCharType="end"/>
        </w:r>
      </w:hyperlink>
    </w:p>
    <w:p>
      <w:pPr>
        <w:pStyle w:val="TOC2"/>
        <w:tabs>
          <w:tab w:val="right" w:leader="dot" w:pos="8306"/>
        </w:tabs>
      </w:pPr>
      <w:hyperlink w:anchor="_Toc27944" w:history="1">
        <w:r>
          <w:rPr>
            <w:rFonts w:ascii="仿宋" w:eastAsia="仿宋" w:hAnsi="仿宋" w:cs="仿宋" w:hint="eastAsia"/>
            <w:lang w:eastAsia="zh-CN"/>
          </w:rPr>
          <w:t>(三)、制定完善的风险控制机制</w:t>
        </w:r>
        <w:r>
          <w:tab/>
        </w:r>
        <w:r>
          <w:fldChar w:fldCharType="begin"/>
        </w:r>
        <w:r>
          <w:instrText xml:space="preserve"> PAGEREF _Toc27944 \h </w:instrText>
        </w:r>
        <w:r>
          <w:fldChar w:fldCharType="separate"/>
        </w:r>
        <w:r>
          <w:t>41</w:t>
        </w:r>
        <w:r>
          <w:fldChar w:fldCharType="end"/>
        </w:r>
      </w:hyperlink>
    </w:p>
    <w:p>
      <w:pPr>
        <w:pStyle w:val="TOC2"/>
        <w:tabs>
          <w:tab w:val="right" w:leader="dot" w:pos="8306"/>
        </w:tabs>
      </w:pPr>
      <w:hyperlink w:anchor="_Toc5097" w:history="1">
        <w:r>
          <w:rPr>
            <w:rFonts w:ascii="仿宋" w:eastAsia="仿宋" w:hAnsi="仿宋" w:cs="仿宋" w:hint="eastAsia"/>
            <w:lang w:eastAsia="zh-CN"/>
          </w:rPr>
          <w:t>(四)、优化成本管理</w:t>
        </w:r>
        <w:r>
          <w:tab/>
        </w:r>
        <w:r>
          <w:fldChar w:fldCharType="begin"/>
        </w:r>
        <w:r>
          <w:instrText xml:space="preserve"> PAGEREF _Toc5097 \h </w:instrText>
        </w:r>
        <w:r>
          <w:fldChar w:fldCharType="separate"/>
        </w:r>
        <w:r>
          <w:t>42</w:t>
        </w:r>
        <w:r>
          <w:fldChar w:fldCharType="end"/>
        </w:r>
      </w:hyperlink>
    </w:p>
    <w:p>
      <w:pPr>
        <w:pStyle w:val="TOC1"/>
        <w:tabs>
          <w:tab w:val="right" w:leader="dot" w:pos="8306"/>
        </w:tabs>
      </w:pPr>
      <w:hyperlink w:anchor="_Toc18711" w:history="1">
        <w:r>
          <w:rPr>
            <w:rFonts w:ascii="仿宋" w:eastAsia="仿宋" w:hAnsi="仿宋" w:cs="仿宋" w:hint="eastAsia"/>
            <w:lang w:eastAsia="zh-CN"/>
          </w:rPr>
          <w:t>十一、车装石油修井机项目经营效益</w:t>
        </w:r>
        <w:r>
          <w:tab/>
        </w:r>
        <w:r>
          <w:fldChar w:fldCharType="begin"/>
        </w:r>
        <w:r>
          <w:instrText xml:space="preserve"> PAGEREF _Toc18711 \h </w:instrText>
        </w:r>
        <w:r>
          <w:fldChar w:fldCharType="separate"/>
        </w:r>
        <w:r>
          <w:t>43</w:t>
        </w:r>
        <w:r>
          <w:fldChar w:fldCharType="end"/>
        </w:r>
      </w:hyperlink>
    </w:p>
    <w:p>
      <w:pPr>
        <w:pStyle w:val="TOC2"/>
        <w:tabs>
          <w:tab w:val="right" w:leader="dot" w:pos="8306"/>
        </w:tabs>
      </w:pPr>
      <w:hyperlink w:anchor="_Toc30637" w:history="1">
        <w:r>
          <w:rPr>
            <w:rFonts w:ascii="仿宋" w:eastAsia="仿宋" w:hAnsi="仿宋" w:cs="仿宋" w:hint="eastAsia"/>
            <w:lang w:eastAsia="zh-CN"/>
          </w:rPr>
          <w:t>(一)、经济评价财务测算</w:t>
        </w:r>
        <w:r>
          <w:tab/>
        </w:r>
        <w:r>
          <w:fldChar w:fldCharType="begin"/>
        </w:r>
        <w:r>
          <w:instrText xml:space="preserve"> PAGEREF _Toc30637 \h </w:instrText>
        </w:r>
        <w:r>
          <w:fldChar w:fldCharType="separate"/>
        </w:r>
        <w:r>
          <w:t>43</w:t>
        </w:r>
        <w:r>
          <w:fldChar w:fldCharType="end"/>
        </w:r>
      </w:hyperlink>
    </w:p>
    <w:p>
      <w:pPr>
        <w:pStyle w:val="TOC2"/>
        <w:tabs>
          <w:tab w:val="right" w:leader="dot" w:pos="8306"/>
        </w:tabs>
      </w:pPr>
      <w:hyperlink w:anchor="_Toc25147" w:history="1">
        <w:r>
          <w:rPr>
            <w:rFonts w:ascii="仿宋" w:eastAsia="仿宋" w:hAnsi="仿宋" w:cs="仿宋" w:hint="eastAsia"/>
            <w:lang w:eastAsia="zh-CN"/>
          </w:rPr>
          <w:t>(二)、车装石油修井机项目盈利能力分析</w:t>
        </w:r>
        <w:r>
          <w:tab/>
        </w:r>
        <w:r>
          <w:fldChar w:fldCharType="begin"/>
        </w:r>
        <w:r>
          <w:instrText xml:space="preserve"> PAGEREF _Toc25147 \h </w:instrText>
        </w:r>
        <w:r>
          <w:fldChar w:fldCharType="separate"/>
        </w:r>
        <w:r>
          <w:t>45</w:t>
        </w:r>
        <w:r>
          <w:fldChar w:fldCharType="end"/>
        </w:r>
      </w:hyperlink>
    </w:p>
    <w:p>
      <w:pPr>
        <w:pStyle w:val="TOC1"/>
        <w:tabs>
          <w:tab w:val="right" w:leader="dot" w:pos="8306"/>
        </w:tabs>
      </w:pPr>
      <w:hyperlink w:anchor="_Toc23955" w:history="1">
        <w:r>
          <w:rPr>
            <w:rFonts w:ascii="仿宋" w:eastAsia="仿宋" w:hAnsi="仿宋" w:cs="仿宋" w:hint="eastAsia"/>
            <w:lang w:eastAsia="zh-CN"/>
          </w:rPr>
          <w:t>十二、车装石油修井机项目财务管理</w:t>
        </w:r>
        <w:r>
          <w:tab/>
        </w:r>
        <w:r>
          <w:fldChar w:fldCharType="begin"/>
        </w:r>
        <w:r>
          <w:instrText xml:space="preserve"> PAGEREF _Toc23955 \h </w:instrText>
        </w:r>
        <w:r>
          <w:fldChar w:fldCharType="separate"/>
        </w:r>
        <w:r>
          <w:t>45</w:t>
        </w:r>
        <w:r>
          <w:fldChar w:fldCharType="end"/>
        </w:r>
      </w:hyperlink>
    </w:p>
    <w:p>
      <w:pPr>
        <w:pStyle w:val="TOC2"/>
        <w:tabs>
          <w:tab w:val="right" w:leader="dot" w:pos="8306"/>
        </w:tabs>
      </w:pPr>
      <w:hyperlink w:anchor="_Toc8367" w:history="1">
        <w:r>
          <w:rPr>
            <w:rFonts w:ascii="仿宋" w:eastAsia="仿宋" w:hAnsi="仿宋" w:cs="仿宋" w:hint="eastAsia"/>
            <w:lang w:eastAsia="zh-CN"/>
          </w:rPr>
          <w:t>(一)、资金需求大</w:t>
        </w:r>
        <w:r>
          <w:tab/>
        </w:r>
        <w:r>
          <w:fldChar w:fldCharType="begin"/>
        </w:r>
        <w:r>
          <w:instrText xml:space="preserve"> PAGEREF _Toc8367 \h </w:instrText>
        </w:r>
        <w:r>
          <w:fldChar w:fldCharType="separate"/>
        </w:r>
        <w:r>
          <w:t>45</w:t>
        </w:r>
        <w:r>
          <w:fldChar w:fldCharType="end"/>
        </w:r>
      </w:hyperlink>
    </w:p>
    <w:p>
      <w:pPr>
        <w:pStyle w:val="TOC2"/>
        <w:tabs>
          <w:tab w:val="right" w:leader="dot" w:pos="8306"/>
        </w:tabs>
      </w:pPr>
      <w:hyperlink w:anchor="_Toc17759" w:history="1">
        <w:r>
          <w:rPr>
            <w:rFonts w:ascii="仿宋" w:eastAsia="仿宋" w:hAnsi="仿宋" w:cs="仿宋" w:hint="eastAsia"/>
            <w:lang w:eastAsia="zh-CN"/>
          </w:rPr>
          <w:t>(二)、研发周期长</w:t>
        </w:r>
        <w:r>
          <w:tab/>
        </w:r>
        <w:r>
          <w:fldChar w:fldCharType="begin"/>
        </w:r>
        <w:r>
          <w:instrText xml:space="preserve"> PAGEREF _Toc17759 \h </w:instrText>
        </w:r>
        <w:r>
          <w:fldChar w:fldCharType="separate"/>
        </w:r>
        <w:r>
          <w:t>47</w:t>
        </w:r>
        <w:r>
          <w:fldChar w:fldCharType="end"/>
        </w:r>
      </w:hyperlink>
    </w:p>
    <w:p>
      <w:pPr>
        <w:pStyle w:val="TOC2"/>
        <w:tabs>
          <w:tab w:val="right" w:leader="dot" w:pos="8306"/>
        </w:tabs>
      </w:pPr>
      <w:hyperlink w:anchor="_Toc9464" w:history="1">
        <w:r>
          <w:rPr>
            <w:rFonts w:ascii="仿宋" w:eastAsia="仿宋" w:hAnsi="仿宋" w:cs="仿宋" w:hint="eastAsia"/>
            <w:lang w:eastAsia="zh-CN"/>
          </w:rPr>
          <w:t>(三)、市场风险大</w:t>
        </w:r>
        <w:r>
          <w:tab/>
        </w:r>
        <w:r>
          <w:fldChar w:fldCharType="begin"/>
        </w:r>
        <w:r>
          <w:instrText xml:space="preserve"> PAGEREF _Toc9464 \h </w:instrText>
        </w:r>
        <w:r>
          <w:fldChar w:fldCharType="separate"/>
        </w:r>
        <w:r>
          <w:t>48</w:t>
        </w:r>
        <w:r>
          <w:fldChar w:fldCharType="end"/>
        </w:r>
      </w:hyperlink>
    </w:p>
    <w:p>
      <w:pPr>
        <w:pStyle w:val="TOC2"/>
        <w:tabs>
          <w:tab w:val="right" w:leader="dot" w:pos="8306"/>
        </w:tabs>
      </w:pPr>
      <w:hyperlink w:anchor="_Toc5664" w:history="1">
        <w:r>
          <w:rPr>
            <w:rFonts w:ascii="仿宋" w:eastAsia="仿宋" w:hAnsi="仿宋" w:cs="仿宋" w:hint="eastAsia"/>
            <w:lang w:eastAsia="zh-CN"/>
          </w:rPr>
          <w:t>(四)、利润率高</w:t>
        </w:r>
        <w:r>
          <w:tab/>
        </w:r>
        <w:r>
          <w:fldChar w:fldCharType="begin"/>
        </w:r>
        <w:r>
          <w:instrText xml:space="preserve"> PAGEREF _Toc5664 \h </w:instrText>
        </w:r>
        <w:r>
          <w:fldChar w:fldCharType="separate"/>
        </w:r>
        <w:r>
          <w:t>51</w:t>
        </w:r>
        <w:r>
          <w:fldChar w:fldCharType="end"/>
        </w:r>
      </w:hyperlink>
    </w:p>
    <w:p>
      <w:pPr>
        <w:pStyle w:val="TOC1"/>
        <w:tabs>
          <w:tab w:val="right" w:leader="dot" w:pos="8306"/>
        </w:tabs>
      </w:pPr>
      <w:hyperlink w:anchor="_Toc26623" w:history="1">
        <w:r>
          <w:rPr>
            <w:rFonts w:ascii="仿宋" w:eastAsia="仿宋" w:hAnsi="仿宋" w:cs="仿宋" w:hint="eastAsia"/>
            <w:lang w:eastAsia="zh-CN"/>
          </w:rPr>
          <w:t>十三、质量管理体系</w:t>
        </w:r>
        <w:r>
          <w:tab/>
        </w:r>
        <w:r>
          <w:fldChar w:fldCharType="begin"/>
        </w:r>
        <w:r>
          <w:instrText xml:space="preserve"> PAGEREF _Toc26623 \h </w:instrText>
        </w:r>
        <w:r>
          <w:fldChar w:fldCharType="separate"/>
        </w:r>
        <w:r>
          <w:t>53</w:t>
        </w:r>
        <w:r>
          <w:fldChar w:fldCharType="end"/>
        </w:r>
      </w:hyperlink>
    </w:p>
    <w:p>
      <w:pPr>
        <w:pStyle w:val="TOC2"/>
        <w:tabs>
          <w:tab w:val="right" w:leader="dot" w:pos="8306"/>
        </w:tabs>
      </w:pPr>
      <w:hyperlink w:anchor="_Toc17104" w:history="1">
        <w:r>
          <w:rPr>
            <w:rFonts w:ascii="仿宋" w:eastAsia="仿宋" w:hAnsi="仿宋" w:cs="仿宋" w:hint="eastAsia"/>
            <w:lang w:eastAsia="zh-CN"/>
          </w:rPr>
          <w:t>(一)、质量目标与方针</w:t>
        </w:r>
        <w:r>
          <w:tab/>
        </w:r>
        <w:r>
          <w:fldChar w:fldCharType="begin"/>
        </w:r>
        <w:r>
          <w:instrText xml:space="preserve"> PAGEREF _Toc17104 \h </w:instrText>
        </w:r>
        <w:r>
          <w:fldChar w:fldCharType="separate"/>
        </w:r>
        <w:r>
          <w:t>53</w:t>
        </w:r>
        <w:r>
          <w:fldChar w:fldCharType="end"/>
        </w:r>
      </w:hyperlink>
    </w:p>
    <w:p>
      <w:pPr>
        <w:pStyle w:val="TOC2"/>
        <w:tabs>
          <w:tab w:val="right" w:leader="dot" w:pos="8306"/>
        </w:tabs>
      </w:pPr>
      <w:hyperlink w:anchor="_Toc16317" w:history="1">
        <w:r>
          <w:rPr>
            <w:rFonts w:ascii="仿宋" w:eastAsia="仿宋" w:hAnsi="仿宋" w:cs="仿宋" w:hint="eastAsia"/>
            <w:lang w:eastAsia="zh-CN"/>
          </w:rPr>
          <w:t>(二)、质量管理责任</w:t>
        </w:r>
        <w:r>
          <w:tab/>
        </w:r>
        <w:r>
          <w:fldChar w:fldCharType="begin"/>
        </w:r>
        <w:r>
          <w:instrText xml:space="preserve"> PAGEREF _Toc16317 \h </w:instrText>
        </w:r>
        <w:r>
          <w:fldChar w:fldCharType="separate"/>
        </w:r>
        <w:r>
          <w:t>54</w:t>
        </w:r>
        <w:r>
          <w:fldChar w:fldCharType="end"/>
        </w:r>
      </w:hyperlink>
    </w:p>
    <w:p>
      <w:pPr>
        <w:pStyle w:val="TOC2"/>
        <w:tabs>
          <w:tab w:val="right" w:leader="dot" w:pos="8306"/>
        </w:tabs>
      </w:pPr>
      <w:hyperlink w:anchor="_Toc25797" w:history="1">
        <w:r>
          <w:rPr>
            <w:rFonts w:ascii="仿宋" w:eastAsia="仿宋" w:hAnsi="仿宋" w:cs="仿宋" w:hint="eastAsia"/>
            <w:lang w:eastAsia="zh-CN"/>
          </w:rPr>
          <w:t>(三)、质量管理体系文件</w:t>
        </w:r>
        <w:r>
          <w:tab/>
        </w:r>
        <w:r>
          <w:fldChar w:fldCharType="begin"/>
        </w:r>
        <w:r>
          <w:instrText xml:space="preserve"> PAGEREF _Toc25797 \h </w:instrText>
        </w:r>
        <w:r>
          <w:fldChar w:fldCharType="separate"/>
        </w:r>
        <w:r>
          <w:t>55</w:t>
        </w:r>
        <w:r>
          <w:fldChar w:fldCharType="end"/>
        </w:r>
      </w:hyperlink>
    </w:p>
    <w:p>
      <w:pPr>
        <w:pStyle w:val="TOC2"/>
        <w:tabs>
          <w:tab w:val="right" w:leader="dot" w:pos="8306"/>
        </w:tabs>
      </w:pPr>
      <w:hyperlink w:anchor="_Toc5744" w:history="1">
        <w:r>
          <w:rPr>
            <w:rFonts w:ascii="仿宋" w:eastAsia="仿宋" w:hAnsi="仿宋" w:cs="仿宋" w:hint="eastAsia"/>
            <w:lang w:eastAsia="zh-CN"/>
          </w:rPr>
          <w:t>(四)、质量培训与教育</w:t>
        </w:r>
        <w:r>
          <w:tab/>
        </w:r>
        <w:r>
          <w:fldChar w:fldCharType="begin"/>
        </w:r>
        <w:r>
          <w:instrText xml:space="preserve"> PAGEREF _Toc5744 \h </w:instrText>
        </w:r>
        <w:r>
          <w:fldChar w:fldCharType="separate"/>
        </w:r>
        <w:r>
          <w:t>57</w:t>
        </w:r>
        <w:r>
          <w:fldChar w:fldCharType="end"/>
        </w:r>
      </w:hyperlink>
    </w:p>
    <w:p>
      <w:pPr>
        <w:pStyle w:val="TOC2"/>
        <w:tabs>
          <w:tab w:val="right" w:leader="dot" w:pos="8306"/>
        </w:tabs>
      </w:pPr>
      <w:hyperlink w:anchor="_Toc665" w:history="1">
        <w:r>
          <w:rPr>
            <w:rFonts w:ascii="仿宋" w:eastAsia="仿宋" w:hAnsi="仿宋" w:cs="仿宋" w:hint="eastAsia"/>
            <w:lang w:eastAsia="zh-CN"/>
          </w:rPr>
          <w:t>(五)、质量审核与评价</w:t>
        </w:r>
        <w:r>
          <w:tab/>
        </w:r>
        <w:r>
          <w:fldChar w:fldCharType="begin"/>
        </w:r>
        <w:r>
          <w:instrText xml:space="preserve"> PAGEREF _Toc665 \h </w:instrText>
        </w:r>
        <w:r>
          <w:fldChar w:fldCharType="separate"/>
        </w:r>
        <w:r>
          <w:t>58</w:t>
        </w:r>
        <w:r>
          <w:fldChar w:fldCharType="end"/>
        </w:r>
      </w:hyperlink>
    </w:p>
    <w:p>
      <w:pPr>
        <w:pStyle w:val="TOC2"/>
        <w:tabs>
          <w:tab w:val="right" w:leader="dot" w:pos="8306"/>
        </w:tabs>
      </w:pPr>
      <w:hyperlink w:anchor="_Toc20562" w:history="1">
        <w:r>
          <w:rPr>
            <w:rFonts w:ascii="仿宋" w:eastAsia="仿宋" w:hAnsi="仿宋" w:cs="仿宋" w:hint="eastAsia"/>
            <w:lang w:eastAsia="zh-CN"/>
          </w:rPr>
          <w:t>(六)、不符合与纠正措施</w:t>
        </w:r>
        <w:r>
          <w:tab/>
        </w:r>
        <w:r>
          <w:fldChar w:fldCharType="begin"/>
        </w:r>
        <w:r>
          <w:instrText xml:space="preserve"> PAGEREF _Toc20562 \h </w:instrText>
        </w:r>
        <w:r>
          <w:fldChar w:fldCharType="separate"/>
        </w:r>
        <w:r>
          <w:t>60</w:t>
        </w:r>
        <w:r>
          <w:fldChar w:fldCharType="end"/>
        </w:r>
      </w:hyperlink>
    </w:p>
    <w:p>
      <w:pPr>
        <w:pStyle w:val="TOC1"/>
        <w:tabs>
          <w:tab w:val="right" w:leader="dot" w:pos="8306"/>
        </w:tabs>
      </w:pPr>
      <w:hyperlink w:anchor="_Toc12157" w:history="1">
        <w:r>
          <w:rPr>
            <w:rFonts w:ascii="仿宋" w:eastAsia="仿宋" w:hAnsi="仿宋" w:cs="仿宋" w:hint="eastAsia"/>
            <w:lang w:eastAsia="zh-CN"/>
          </w:rPr>
          <w:t>十四、供应链管理</w:t>
        </w:r>
        <w:r>
          <w:tab/>
        </w:r>
        <w:r>
          <w:fldChar w:fldCharType="begin"/>
        </w:r>
        <w:r>
          <w:instrText xml:space="preserve"> PAGEREF _Toc12157 \h </w:instrText>
        </w:r>
        <w:r>
          <w:fldChar w:fldCharType="separate"/>
        </w:r>
        <w:r>
          <w:t>61</w:t>
        </w:r>
        <w:r>
          <w:fldChar w:fldCharType="end"/>
        </w:r>
      </w:hyperlink>
    </w:p>
    <w:p>
      <w:pPr>
        <w:pStyle w:val="TOC2"/>
        <w:tabs>
          <w:tab w:val="right" w:leader="dot" w:pos="8306"/>
        </w:tabs>
      </w:pPr>
      <w:hyperlink w:anchor="_Toc31782" w:history="1">
        <w:r>
          <w:rPr>
            <w:rFonts w:ascii="仿宋" w:eastAsia="仿宋" w:hAnsi="仿宋" w:cs="仿宋" w:hint="eastAsia"/>
            <w:lang w:eastAsia="zh-CN"/>
          </w:rPr>
          <w:t>(一)、供应链战略规划</w:t>
        </w:r>
        <w:r>
          <w:tab/>
        </w:r>
        <w:r>
          <w:fldChar w:fldCharType="begin"/>
        </w:r>
        <w:r>
          <w:instrText xml:space="preserve"> PAGEREF _Toc31782 \h </w:instrText>
        </w:r>
        <w:r>
          <w:fldChar w:fldCharType="separate"/>
        </w:r>
        <w:r>
          <w:t>61</w:t>
        </w:r>
        <w:r>
          <w:fldChar w:fldCharType="end"/>
        </w:r>
      </w:hyperlink>
    </w:p>
    <w:p>
      <w:pPr>
        <w:pStyle w:val="TOC2"/>
        <w:tabs>
          <w:tab w:val="right" w:leader="dot" w:pos="8306"/>
        </w:tabs>
      </w:pPr>
      <w:hyperlink w:anchor="_Toc19996" w:history="1">
        <w:r>
          <w:rPr>
            <w:rFonts w:ascii="仿宋" w:eastAsia="仿宋" w:hAnsi="仿宋" w:cs="仿宋" w:hint="eastAsia"/>
            <w:lang w:eastAsia="zh-CN"/>
          </w:rPr>
          <w:t>(二)、供应商选择与合作</w:t>
        </w:r>
        <w:r>
          <w:tab/>
        </w:r>
        <w:r>
          <w:fldChar w:fldCharType="begin"/>
        </w:r>
        <w:r>
          <w:instrText xml:space="preserve"> PAGEREF _Toc19996 \h </w:instrText>
        </w:r>
        <w:r>
          <w:fldChar w:fldCharType="separate"/>
        </w:r>
        <w:r>
          <w:t>62</w:t>
        </w:r>
        <w:r>
          <w:fldChar w:fldCharType="end"/>
        </w:r>
      </w:hyperlink>
    </w:p>
    <w:p>
      <w:pPr>
        <w:pStyle w:val="TOC2"/>
        <w:tabs>
          <w:tab w:val="right" w:leader="dot" w:pos="8306"/>
        </w:tabs>
      </w:pPr>
      <w:hyperlink w:anchor="_Toc3356" w:history="1">
        <w:r>
          <w:rPr>
            <w:rFonts w:ascii="仿宋" w:eastAsia="仿宋" w:hAnsi="仿宋" w:cs="仿宋" w:hint="eastAsia"/>
            <w:lang w:eastAsia="zh-CN"/>
          </w:rPr>
          <w:t>(三)、物流与库存管理</w:t>
        </w:r>
        <w:r>
          <w:tab/>
        </w:r>
        <w:r>
          <w:fldChar w:fldCharType="begin"/>
        </w:r>
        <w:r>
          <w:instrText xml:space="preserve"> PAGEREF _Toc3356 \h </w:instrText>
        </w:r>
        <w:r>
          <w:fldChar w:fldCharType="separate"/>
        </w:r>
        <w:r>
          <w:t>63</w:t>
        </w:r>
        <w:r>
          <w:fldChar w:fldCharType="end"/>
        </w:r>
      </w:hyperlink>
    </w:p>
    <w:p>
      <w:pPr>
        <w:pStyle w:val="TOC1"/>
        <w:tabs>
          <w:tab w:val="right" w:leader="dot" w:pos="8306"/>
        </w:tabs>
      </w:pPr>
      <w:hyperlink w:anchor="_Toc23399" w:history="1">
        <w:r>
          <w:rPr>
            <w:rFonts w:ascii="仿宋" w:eastAsia="仿宋" w:hAnsi="仿宋" w:cs="仿宋" w:hint="eastAsia"/>
            <w:lang w:eastAsia="zh-CN"/>
          </w:rPr>
          <w:t>十五、车装石油修井机项目变更管理</w:t>
        </w:r>
        <w:r>
          <w:tab/>
        </w:r>
        <w:r>
          <w:fldChar w:fldCharType="begin"/>
        </w:r>
        <w:r>
          <w:instrText xml:space="preserve"> PAGEREF _Toc23399 \h </w:instrText>
        </w:r>
        <w:r>
          <w:fldChar w:fldCharType="separate"/>
        </w:r>
        <w:r>
          <w:t>65</w:t>
        </w:r>
        <w:r>
          <w:fldChar w:fldCharType="end"/>
        </w:r>
      </w:hyperlink>
    </w:p>
    <w:p>
      <w:pPr>
        <w:pStyle w:val="TOC2"/>
        <w:tabs>
          <w:tab w:val="right" w:leader="dot" w:pos="8306"/>
        </w:tabs>
      </w:pPr>
      <w:hyperlink w:anchor="_Toc4309" w:history="1">
        <w:r>
          <w:rPr>
            <w:rFonts w:ascii="仿宋" w:eastAsia="仿宋" w:hAnsi="仿宋" w:cs="仿宋" w:hint="eastAsia"/>
            <w:lang w:eastAsia="zh-CN"/>
          </w:rPr>
          <w:t>(一)、变更申请与评估</w:t>
        </w:r>
        <w:r>
          <w:tab/>
        </w:r>
        <w:r>
          <w:fldChar w:fldCharType="begin"/>
        </w:r>
        <w:r>
          <w:instrText xml:space="preserve"> PAGEREF _Toc4309 \h </w:instrText>
        </w:r>
        <w:r>
          <w:fldChar w:fldCharType="separate"/>
        </w:r>
        <w:r>
          <w:t>65</w:t>
        </w:r>
        <w:r>
          <w:fldChar w:fldCharType="end"/>
        </w:r>
      </w:hyperlink>
    </w:p>
    <w:p>
      <w:pPr>
        <w:pStyle w:val="TOC2"/>
        <w:tabs>
          <w:tab w:val="right" w:leader="dot" w:pos="8306"/>
        </w:tabs>
      </w:pPr>
      <w:hyperlink w:anchor="_Toc2316" w:history="1">
        <w:r>
          <w:rPr>
            <w:rFonts w:ascii="仿宋" w:eastAsia="仿宋" w:hAnsi="仿宋" w:cs="仿宋" w:hint="eastAsia"/>
            <w:lang w:eastAsia="zh-CN"/>
          </w:rPr>
          <w:t>(二)、变更实施与控制</w:t>
        </w:r>
        <w:r>
          <w:tab/>
        </w:r>
        <w:r>
          <w:fldChar w:fldCharType="begin"/>
        </w:r>
        <w:r>
          <w:instrText xml:space="preserve"> PAGEREF _Toc2316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50"/>
      <w:r>
        <w:rPr>
          <w:rFonts w:ascii="仿宋" w:eastAsia="仿宋" w:hAnsi="仿宋" w:cs="仿宋" w:hint="eastAsia"/>
          <w:sz w:val="28"/>
          <w:lang w:eastAsia="zh-CN"/>
        </w:rPr>
        <w:t>一、车装石油修井机项目概论</w:t>
      </w:r>
      <w:bookmarkEnd w:id="2"/>
    </w:p>
    <w:p>
      <w:pPr>
        <w:pStyle w:val="Heading2"/>
        <w:rPr>
          <w:rFonts w:ascii="仿宋" w:eastAsia="仿宋" w:hAnsi="仿宋" w:cs="仿宋" w:hint="eastAsia"/>
          <w:lang w:eastAsia="zh-CN"/>
        </w:rPr>
      </w:pPr>
      <w:bookmarkStart w:id="3" w:name="_Toc11828"/>
      <w:r>
        <w:rPr>
          <w:rFonts w:ascii="仿宋" w:eastAsia="仿宋" w:hAnsi="仿宋" w:cs="仿宋" w:hint="eastAsia"/>
          <w:lang w:eastAsia="zh-CN"/>
        </w:rPr>
        <w:t>(一)、车装石油修井机项目概况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的起源追溯至对市场的深入洞察。市场的不断演变与变革为车装石油修井机项目提供了难得的机遇。当前市场存在的需求缺口和变革的大环境共同构成了车装石油修井机项目的背景。这个车装石油修井机项目旨在充分利用市场机遇，填补行业中尚未满足的需求，为客户提供全新的解决方案。市场的变革和需求的增长使得这个车装石油修井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车装石油修井机项目名称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车装石油修井机项目正式命名为车装石油修井机。这个名称不仅仅是一个标识，更代表了车装石油修井机项目的核心理念和愿景。它蕴含着车装石油修井机项目所要解决问题的关键字，具有强烈的表达和辨识度，为车装石油修井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车装石油修井机项目目标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的核心目标是提供一种全新、高效的解决方案，满足客户日益增长的需求。车装石油修井机项目追求的不仅仅是满足市场需求，更是在市场中获得卓越的竞争优势。通过不断提升产品或服务的质量和创新水平，车装石油修井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车装石油修井机项目范围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全面涵盖了产品研发、制造、市场推广和售后服务，确保从产品设计到最终用户体验的全方位关注。这一全面的车装石油修井机项目范围是为了确保车装石油修井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车装石油修井机项目时间表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车装石油修井机项目计划在未来18个月内完成，包括研发、测试、市场试点和正式推出等不同阶段。这个时间表的合理设计是为了确保车装石油修井机项目各个阶段的顺利推进，以便按时交付高质量的成果。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车装石油修井机项目预算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总预算估算为XX百万美元，主要分配在研发、市场推广、人员培训和运营等方面。这一充足的预算为车装石油修井机项目提供了充足的资源，确保车装石油修井机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车装石油修井机项目风险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可能面临的风险包括市场接受度低、技术难题、竞争激烈等。车装石油修井机项目团队已经制定了相应的风险应对计划，通过前瞻性的风险管理，确保车装石油修井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车装石油修井机项目团队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车装石油修井机项目汇聚了一支经验丰富、多领域专业素养的核心团队，确保车装石油修井机项目在各个方面都能拥有高水平的执行力。团队的协同作战是车装石油修井机项目成功的关键因素之一。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车装石油修井机项目背景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车装石油修井机项目的背景根植于市场对更高效、创新产品的渴望，同时也受到科技发展对行业格局的深刻改变的影响。这为车装石油修井机项目提供了广阔的发展空间和市场需求。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车装石油修井机项目现状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截至目前，车装石油修井机项目已完成市场调研和技术验证，取得了初步的成功。这为车装石油修井机项目在未来的发展奠定了坚实的基础，为更远大的目标打下了坚实的基石。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641"/>
      <w:r>
        <w:rPr>
          <w:rFonts w:ascii="仿宋" w:eastAsia="仿宋" w:hAnsi="仿宋" w:cs="仿宋" w:hint="eastAsia"/>
          <w:sz w:val="28"/>
          <w:lang w:eastAsia="zh-CN"/>
        </w:rPr>
        <w:t>(二)、车装石油修井机项目目标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keyword》车装石油修井机项目首要业务目标是在市场中占据有利地位，实现产品/服务的成功推广和销售。通过不断提升产品质量、创新性，车装石油修井机项目追求成为行业中的领导者，赢得更多客户的青睐。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在科技迅速发展的时代，车装石油修井机项目着眼于技术创新。通过持续的研发和技术升级，车装石油修井机项目旨在推出更具创新性的产品或服务，以满足市场对新鲜、先进解决方案的需求。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为了建立可持续的客户关系，车装石油修井机项目设定了客户满意度目标。通过提供卓越的产品质量和优质的客户服务，车装石油修井机项目追求赢得客户的信任和忠诚度，确保他们的满意度达到行业领先水平。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车装石油修井机项目注重社会责任和可持续发展。通过实施环保、社会责任车装石油修井机项目，车装石油修井机项目致力于在经济发展的同时保护环境，促进社会公平，实现可持续经营。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车装石油修井机项目的团队是实现目标的核心驱动力。因此，车装石油修井机项目设定了团队发展目标，包括提升团队成员的专业技能、培养领导力，以及搭建协同高效的团队工作氛围。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775"/>
      <w:r>
        <w:rPr>
          <w:rFonts w:ascii="仿宋" w:eastAsia="仿宋" w:hAnsi="仿宋" w:cs="仿宋" w:hint="eastAsia"/>
          <w:sz w:val="28"/>
          <w:lang w:eastAsia="zh-CN"/>
        </w:rPr>
        <w:t>(三)、车装石油修井机项目提出的理由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车装石油修井机项目提出的理由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的提出源于对市场机遇的深刻洞察。当前市场中存在的需求缺口和行业发展趋势表明，有巨大的商业机会等待被开发。通过准确捕捉市场机遇，车装石油修井机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的理念基于对技术创新的信仰。通过持续的研发和技术投入，车装石油修井机项目有望推出更具创新性的产品或服务。在科技飞速发展的当下，车装石油修井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的提出是为了增强企业的行业竞争力。通过提升产品或服务的质量和独特性，车装石油修井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响应了消费者需求的变化。随着社会和科技的不断发展，消费者对产品和服务的需求也在发生变化。通过深入了解并及时回应消费者的新需求，车装石油修井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的提出是企业战略发展规划的一部分。在面对日益激烈的市场竞争和不断变化的商业环境中，车装石油修井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的提出不仅仅是基于商业考量，还注重社会责任。通过推出环保、社会责任等方面的车装石油修井机项目，车装石油修井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车装石油修井机项目的提出反映了对利益相关者期望的关注。包括客户、员工、投资者等利益相关者在企业发展中都有着各自的期望，车装石油修井机项目力求在满足这些期望的同时，取得更大的共赢。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663"/>
      <w:r>
        <w:rPr>
          <w:rFonts w:ascii="仿宋" w:eastAsia="仿宋" w:hAnsi="仿宋" w:cs="仿宋" w:hint="eastAsia"/>
          <w:sz w:val="28"/>
          <w:lang w:eastAsia="zh-CN"/>
        </w:rPr>
        <w:t>(四)、车装石油修井机项目意义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在实施车装石油修井机项目的过程中，我们不仅仅是在追逐商业成功，更是为企业和社会的多个层面创造了深远的意义。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车装石油修井机项目的首要意义在于提升企业的市场竞争力。通过持续的创新和对产品质量的高标准要求，车装石油修井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车装石油修井机项目的推进将促使行业技术水平的提升。通过引入先进技术和创新性解决方案，车装石油修井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车装石油修井机项目不仅创造了大量就业机会，提高了就业水平，还注重社会责任和环保。通过参与社会公益事业和推动环保车装石油修井机项目，车装石油修井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综合而言，车装石油修井机项目意义重大，不仅推动了企业的发展，也为行业和社会的进步贡献了积极力量。这是一个全面而深刻的影响，将在未来产生可持续的正面效应。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024"/>
      <w:r>
        <w:rPr>
          <w:rFonts w:ascii="仿宋" w:eastAsia="仿宋" w:hAnsi="仿宋" w:cs="仿宋" w:hint="eastAsia"/>
          <w:sz w:val="28"/>
          <w:lang w:eastAsia="zh-CN"/>
        </w:rPr>
        <w:t>(五)、车装石油修井机项目背景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在当今迅猛发展的商业环境中，车装石油修井机项目的动因根植于对多方面因素的审慎考量。这个车装石油修井机项目的提出并非孤立的决策，而是对企业所处背景深入思考的产物。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车装石油修井机项目背后的首要原因。科技的迅速发展和全球市场的快速变化使得企业必须灵活应对。车装石油修井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竞争的激烈程度也是车装石油修井机项目背景中不可忽视的一环。企业需要在激烈竞争中脱颖而出，为此，车装石油修井机项目致力于打破常规，提供独特的价值主张，以吸引客户并确保市场份额的增长。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技术的迅速发展为企业带来了机遇与挑战。作为车装石油修井机项目启动的背景之一，对新兴技术的应用将有助于提升企业的技术水平，使其在不断演进的商业环境中保持竞争优势。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此外，社会对企业责任的期望也在逐渐升高。车装石油修井机项目充分融入了社会责任的理念，通过可持续经营和社会公益车装石油修井机项目，企图为社会贡献一份力量，在商业成功的同时关注社会价值。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583"/>
      <w:r>
        <w:rPr>
          <w:rFonts w:ascii="仿宋" w:eastAsia="仿宋" w:hAnsi="仿宋" w:cs="仿宋" w:hint="eastAsia"/>
          <w:sz w:val="28"/>
          <w:lang w:eastAsia="zh-CN"/>
        </w:rPr>
        <w:t>二、车装石油修井机项目土建工程</w:t>
      </w:r>
      <w:bookmarkEnd w:id="8"/>
    </w:p>
    <w:p>
      <w:pPr>
        <w:pStyle w:val="Heading2"/>
        <w:rPr>
          <w:rFonts w:ascii="仿宋" w:eastAsia="仿宋" w:hAnsi="仿宋" w:cs="仿宋" w:hint="eastAsia"/>
          <w:lang w:eastAsia="zh-CN"/>
        </w:rPr>
      </w:pPr>
      <w:bookmarkStart w:id="9" w:name="_Toc490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在车装石油修井机项目的建筑工程设计中，我们将秉承一系列重要的设计原则，以确保车装石油修井机项目建筑在功能、美观、可持续性等方面达到最佳效果。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首要原则是确保建筑的功能性得到最大化的发挥。我们将充分理解车装石油修井机项目的实际需求，合理布局各个功能区域，保证建筑在满足业务需求的同时，提供高效的工作环境。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在建筑设计中，我们将综合考虑建设和运营成本。通过精细的经济效益分析，确保设计方案在高效利用资源的同时，对车装石油修井机项目的长期盈利能力有积极的贡献。</w:t>
      </w:r>
    </w:p>
    <w:p>
      <w:pPr>
        <w:pStyle w:val="Heading2"/>
        <w:ind w:firstLine="560" w:firstLineChars="200"/>
        <w:rPr>
          <w:rFonts w:ascii="仿宋" w:eastAsia="仿宋" w:hAnsi="仿宋" w:cs="仿宋" w:hint="eastAsia"/>
          <w:sz w:val="28"/>
          <w:lang w:eastAsia="zh-CN"/>
        </w:rPr>
      </w:pPr>
      <w:bookmarkStart w:id="10" w:name="_Toc437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装石油修井机项目的土建工程设计中，我们将精准设定设计年限，结合车装石油修井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车装石油修井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406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车装石油修井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车装石油修井机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车装石油修井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60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本期工程车装石油修井机项目预计总建筑面积XXX平方米，其中：计容建筑面积XXX平方米，计划建筑工程投资XX万元，占车装石油修井机项目总投资的XX%。</w:t>
      </w:r>
    </w:p>
    <w:p>
      <w:pPr>
        <w:pStyle w:val="Heading1"/>
        <w:ind w:firstLine="560" w:firstLineChars="200"/>
        <w:rPr>
          <w:rFonts w:ascii="仿宋" w:eastAsia="仿宋" w:hAnsi="仿宋" w:cs="仿宋" w:hint="eastAsia"/>
          <w:sz w:val="28"/>
          <w:lang w:eastAsia="zh-CN"/>
        </w:rPr>
      </w:pPr>
      <w:bookmarkStart w:id="13" w:name="_Toc353"/>
      <w:r>
        <w:rPr>
          <w:rFonts w:ascii="仿宋" w:eastAsia="仿宋" w:hAnsi="仿宋" w:cs="仿宋" w:hint="eastAsia"/>
          <w:sz w:val="28"/>
          <w:lang w:eastAsia="zh-CN"/>
        </w:rPr>
        <w:t>三、车装石油修井机项目选址可行性分析</w:t>
      </w:r>
      <w:bookmarkEnd w:id="13"/>
    </w:p>
    <w:p>
      <w:pPr>
        <w:pStyle w:val="Heading2"/>
        <w:rPr>
          <w:rFonts w:ascii="仿宋" w:eastAsia="仿宋" w:hAnsi="仿宋" w:cs="仿宋" w:hint="eastAsia"/>
          <w:lang w:eastAsia="zh-CN"/>
        </w:rPr>
      </w:pPr>
      <w:bookmarkStart w:id="14" w:name="_Toc11336"/>
      <w:r>
        <w:rPr>
          <w:rFonts w:ascii="仿宋" w:eastAsia="仿宋" w:hAnsi="仿宋" w:cs="仿宋" w:hint="eastAsia"/>
          <w:lang w:eastAsia="zh-CN"/>
        </w:rPr>
        <w:t>(一)、车装石油修井机项目选址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该车装石油修井机项目选址位于XX省XX市XX区XXX街道</w:t>
      </w:r>
    </w:p>
    <w:p>
      <w:pPr>
        <w:pStyle w:val="Heading2"/>
        <w:ind w:firstLine="560" w:firstLineChars="200"/>
        <w:rPr>
          <w:rFonts w:ascii="仿宋" w:eastAsia="仿宋" w:hAnsi="仿宋" w:cs="仿宋" w:hint="eastAsia"/>
          <w:sz w:val="28"/>
          <w:lang w:eastAsia="zh-CN"/>
        </w:rPr>
      </w:pPr>
      <w:bookmarkStart w:id="15" w:name="_Toc2918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车装石油修井机项目的征地面积将根据车装石油修井机项目的实际规模和需求进行精确规划。具体面积XXX平方米，旨在确保车装石油修井机项目不仅能够满足当前的发展需求，还能够预留空间以适应未来的扩展。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净用地面积是在征地面积基础上去除不可利用面积后的实际可开发用地。具体面积XXX平方米，考虑到环保、交通、安全等多方面因素，以确保车装石油修井机项目在整体利用效率上达到最优。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车装石油修井机项目计划建设的建筑总规模具体面积XXX平方米。这一规模的确定综合考虑了车装石油修井机项目的性质、规模，以及城市规划的相关要求，确保建筑布局与周边环境协调一致。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绿地率是车装石油修井机项目用地中被规划为绿地的比例。具体面积XXX平方米，旨在通过合理规划绿地，改善车装石油修井机项目周边环境，提升居民生活质量，并符合城市整体绿化规划。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容积率是用地上可以建设的建筑总体积与用地面积之比。具体面积XXX，通过合理的容积率规划，确保车装石油修井机项目建筑规模与周边环境和谐共生。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车装石油修井机项目选址与当地城市规划相一致，具体面积XXX平方米。通过与城市规划部门深入沟通，确保车装石油修井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车装石油修井机项目选址符合当地产业政策，具体面积XXX平方米。这包括车装石油修井机项目对当地经济的促进作用，以及对相关产业的带动效应，确保车装石油修井机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用地总体要求必须符合环保和可持续发展的原则，具体面积XXX平方米。通过采用绿色建筑设计、节能减排等措施，确保车装石油修井机项目在建设和运营过程中对环境的影响最小化，达到可持续发展的要求。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确保车装石油修井机项目选址具备必要的公共设施配套，具体面积XXX平方米。这包括交通便利性、教育、医疗等基础设施，以提高居民生活品质，使得车装石油修井机项目选址更具吸引力。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考虑用地总体要求对当地社会稳定性的影响，具体面积XXX平方米。通过深入了解当地社区反馈，确保车装石油修井机项目的选址和建设过程对当地社会和谐稳定产生积极作用。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车装石油修井机项目选址不仅符合法规和规划，还在实际操作中具有可行性。这一全面规划将为车装石油修井机项目的成功实施提供坚实的基础，确保车装石油修井机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139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车装石油修井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车装石油修井机项目的设备规划和空间设计中，我们将采取灵活设备布局的措施。设备布局将根据实际需求进行灵活设计，避免不必要的浪费。通过合理规划设备摆放位置，我们将提高设备的利用率，减少设备间距，以确保车装石油修井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车装石油修井机项目内部引入共享设施的概念，例如共享会议室、办公区等。通过这种方式，我们可以减少对资源的重复建设，提高资源共享效率，从而减小车装石油修井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762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https://d.book118.com/448102113055006032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车装石油修井机项目规划设计蓝图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A832F5"/>
    <w:rsid w:val="1DA832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10211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2024-01-29T00:22:00Z</dcterms:created>
  <dcterms:modified xsi:type="dcterms:W3CDTF">2024-01-29T00:23:06Z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2141244231BE4797A93F04594B861A3C_11</vt:lpwstr>
  </property>
  <property fmtid="{D5CDD505-2E9C-101B-9397-08002B2CF9AE}" pid="3" name="KSOProductBuildVer">
    <vt:lpwstr>2052-12.1.0.16250</vt:lpwstr>
  </property>
</Properties>
</file>