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20" w:history="1">
        <w:r>
          <w:rPr>
            <w:rFonts w:ascii="仿宋" w:eastAsia="仿宋" w:hAnsi="仿宋" w:cs="仿宋" w:hint="eastAsia"/>
            <w:lang w:eastAsia="zh-CN"/>
          </w:rPr>
          <w:t>前言</w:t>
        </w:r>
        <w:r>
          <w:tab/>
        </w:r>
        <w:r>
          <w:fldChar w:fldCharType="begin"/>
        </w:r>
        <w:r>
          <w:instrText xml:space="preserve"> PAGEREF _Toc19920 \h </w:instrText>
        </w:r>
        <w:r>
          <w:fldChar w:fldCharType="separate"/>
        </w:r>
        <w:r>
          <w:t>3</w:t>
        </w:r>
        <w:r>
          <w:fldChar w:fldCharType="end"/>
        </w:r>
      </w:hyperlink>
    </w:p>
    <w:p>
      <w:pPr>
        <w:pStyle w:val="TOC1"/>
        <w:tabs>
          <w:tab w:val="right" w:leader="dot" w:pos="8306"/>
        </w:tabs>
      </w:pPr>
      <w:hyperlink w:anchor="_Toc15763" w:history="1">
        <w:r>
          <w:rPr>
            <w:rFonts w:ascii="仿宋" w:eastAsia="仿宋" w:hAnsi="仿宋" w:cs="仿宋" w:hint="eastAsia"/>
            <w:lang w:eastAsia="zh-CN"/>
          </w:rPr>
          <w:t>一、轨道车项目绩效评估</w:t>
        </w:r>
        <w:r>
          <w:tab/>
        </w:r>
        <w:r>
          <w:fldChar w:fldCharType="begin"/>
        </w:r>
        <w:r>
          <w:instrText xml:space="preserve"> PAGEREF _Toc15763 \h </w:instrText>
        </w:r>
        <w:r>
          <w:fldChar w:fldCharType="separate"/>
        </w:r>
        <w:r>
          <w:t>3</w:t>
        </w:r>
        <w:r>
          <w:fldChar w:fldCharType="end"/>
        </w:r>
      </w:hyperlink>
    </w:p>
    <w:p>
      <w:pPr>
        <w:pStyle w:val="TOC2"/>
        <w:tabs>
          <w:tab w:val="right" w:leader="dot" w:pos="8306"/>
        </w:tabs>
      </w:pPr>
      <w:hyperlink w:anchor="_Toc4202" w:history="1">
        <w:r>
          <w:rPr>
            <w:rFonts w:ascii="仿宋" w:eastAsia="仿宋" w:hAnsi="仿宋" w:cs="仿宋" w:hint="eastAsia"/>
            <w:lang w:eastAsia="zh-CN"/>
          </w:rPr>
          <w:t>(一)、绩效评估指标</w:t>
        </w:r>
        <w:r>
          <w:tab/>
        </w:r>
        <w:r>
          <w:fldChar w:fldCharType="begin"/>
        </w:r>
        <w:r>
          <w:instrText xml:space="preserve"> PAGEREF _Toc4202 \h </w:instrText>
        </w:r>
        <w:r>
          <w:fldChar w:fldCharType="separate"/>
        </w:r>
        <w:r>
          <w:t>3</w:t>
        </w:r>
        <w:r>
          <w:fldChar w:fldCharType="end"/>
        </w:r>
      </w:hyperlink>
    </w:p>
    <w:p>
      <w:pPr>
        <w:pStyle w:val="TOC2"/>
        <w:tabs>
          <w:tab w:val="right" w:leader="dot" w:pos="8306"/>
        </w:tabs>
      </w:pPr>
      <w:hyperlink w:anchor="_Toc7989" w:history="1">
        <w:r>
          <w:rPr>
            <w:rFonts w:ascii="仿宋" w:eastAsia="仿宋" w:hAnsi="仿宋" w:cs="仿宋" w:hint="eastAsia"/>
            <w:lang w:eastAsia="zh-CN"/>
          </w:rPr>
          <w:t>(二)、绩效评估方法</w:t>
        </w:r>
        <w:r>
          <w:tab/>
        </w:r>
        <w:r>
          <w:fldChar w:fldCharType="begin"/>
        </w:r>
        <w:r>
          <w:instrText xml:space="preserve"> PAGEREF _Toc7989 \h </w:instrText>
        </w:r>
        <w:r>
          <w:fldChar w:fldCharType="separate"/>
        </w:r>
        <w:r>
          <w:t>4</w:t>
        </w:r>
        <w:r>
          <w:fldChar w:fldCharType="end"/>
        </w:r>
      </w:hyperlink>
    </w:p>
    <w:p>
      <w:pPr>
        <w:pStyle w:val="TOC2"/>
        <w:tabs>
          <w:tab w:val="right" w:leader="dot" w:pos="8306"/>
        </w:tabs>
      </w:pPr>
      <w:hyperlink w:anchor="_Toc21457" w:history="1">
        <w:r>
          <w:rPr>
            <w:rFonts w:ascii="仿宋" w:eastAsia="仿宋" w:hAnsi="仿宋" w:cs="仿宋" w:hint="eastAsia"/>
            <w:lang w:eastAsia="zh-CN"/>
          </w:rPr>
          <w:t>(三)、绩效评估周期</w:t>
        </w:r>
        <w:r>
          <w:tab/>
        </w:r>
        <w:r>
          <w:fldChar w:fldCharType="begin"/>
        </w:r>
        <w:r>
          <w:instrText xml:space="preserve"> PAGEREF _Toc21457 \h </w:instrText>
        </w:r>
        <w:r>
          <w:fldChar w:fldCharType="separate"/>
        </w:r>
        <w:r>
          <w:t>5</w:t>
        </w:r>
        <w:r>
          <w:fldChar w:fldCharType="end"/>
        </w:r>
      </w:hyperlink>
    </w:p>
    <w:p>
      <w:pPr>
        <w:pStyle w:val="TOC1"/>
        <w:tabs>
          <w:tab w:val="right" w:leader="dot" w:pos="8306"/>
        </w:tabs>
      </w:pPr>
      <w:hyperlink w:anchor="_Toc28215" w:history="1">
        <w:r>
          <w:rPr>
            <w:rFonts w:ascii="仿宋" w:eastAsia="仿宋" w:hAnsi="仿宋" w:cs="仿宋" w:hint="eastAsia"/>
            <w:lang w:eastAsia="zh-CN"/>
          </w:rPr>
          <w:t>二、轨道车项目可持续发展</w:t>
        </w:r>
        <w:r>
          <w:tab/>
        </w:r>
        <w:r>
          <w:fldChar w:fldCharType="begin"/>
        </w:r>
        <w:r>
          <w:instrText xml:space="preserve"> PAGEREF _Toc28215 \h </w:instrText>
        </w:r>
        <w:r>
          <w:fldChar w:fldCharType="separate"/>
        </w:r>
        <w:r>
          <w:t>6</w:t>
        </w:r>
        <w:r>
          <w:fldChar w:fldCharType="end"/>
        </w:r>
      </w:hyperlink>
    </w:p>
    <w:p>
      <w:pPr>
        <w:pStyle w:val="TOC2"/>
        <w:tabs>
          <w:tab w:val="right" w:leader="dot" w:pos="8306"/>
        </w:tabs>
      </w:pPr>
      <w:hyperlink w:anchor="_Toc9418" w:history="1">
        <w:r>
          <w:rPr>
            <w:rFonts w:ascii="仿宋" w:eastAsia="仿宋" w:hAnsi="仿宋" w:cs="仿宋" w:hint="eastAsia"/>
            <w:lang w:eastAsia="zh-CN"/>
          </w:rPr>
          <w:t>(一)、可持续战略与实践</w:t>
        </w:r>
        <w:r>
          <w:tab/>
        </w:r>
        <w:r>
          <w:fldChar w:fldCharType="begin"/>
        </w:r>
        <w:r>
          <w:instrText xml:space="preserve"> PAGEREF _Toc9418 \h </w:instrText>
        </w:r>
        <w:r>
          <w:fldChar w:fldCharType="separate"/>
        </w:r>
        <w:r>
          <w:t>6</w:t>
        </w:r>
        <w:r>
          <w:fldChar w:fldCharType="end"/>
        </w:r>
      </w:hyperlink>
    </w:p>
    <w:p>
      <w:pPr>
        <w:pStyle w:val="TOC2"/>
        <w:tabs>
          <w:tab w:val="right" w:leader="dot" w:pos="8306"/>
        </w:tabs>
      </w:pPr>
      <w:hyperlink w:anchor="_Toc9327" w:history="1">
        <w:r>
          <w:rPr>
            <w:rFonts w:ascii="仿宋" w:eastAsia="仿宋" w:hAnsi="仿宋" w:cs="仿宋" w:hint="eastAsia"/>
            <w:lang w:eastAsia="zh-CN"/>
          </w:rPr>
          <w:t>(二)、环保与社会责任</w:t>
        </w:r>
        <w:r>
          <w:tab/>
        </w:r>
        <w:r>
          <w:fldChar w:fldCharType="begin"/>
        </w:r>
        <w:r>
          <w:instrText xml:space="preserve"> PAGEREF _Toc9327 \h </w:instrText>
        </w:r>
        <w:r>
          <w:fldChar w:fldCharType="separate"/>
        </w:r>
        <w:r>
          <w:t>7</w:t>
        </w:r>
        <w:r>
          <w:fldChar w:fldCharType="end"/>
        </w:r>
      </w:hyperlink>
    </w:p>
    <w:p>
      <w:pPr>
        <w:pStyle w:val="TOC1"/>
        <w:tabs>
          <w:tab w:val="right" w:leader="dot" w:pos="8306"/>
        </w:tabs>
      </w:pPr>
      <w:hyperlink w:anchor="_Toc23888" w:history="1">
        <w:r>
          <w:rPr>
            <w:rFonts w:ascii="仿宋" w:eastAsia="仿宋" w:hAnsi="仿宋" w:cs="仿宋" w:hint="eastAsia"/>
            <w:lang w:eastAsia="zh-CN"/>
          </w:rPr>
          <w:t>三、轨道车项目选址可行性分析</w:t>
        </w:r>
        <w:r>
          <w:tab/>
        </w:r>
        <w:r>
          <w:fldChar w:fldCharType="begin"/>
        </w:r>
        <w:r>
          <w:instrText xml:space="preserve"> PAGEREF _Toc23888 \h </w:instrText>
        </w:r>
        <w:r>
          <w:fldChar w:fldCharType="separate"/>
        </w:r>
        <w:r>
          <w:t>8</w:t>
        </w:r>
        <w:r>
          <w:fldChar w:fldCharType="end"/>
        </w:r>
      </w:hyperlink>
    </w:p>
    <w:p>
      <w:pPr>
        <w:pStyle w:val="TOC2"/>
        <w:tabs>
          <w:tab w:val="right" w:leader="dot" w:pos="8306"/>
        </w:tabs>
      </w:pPr>
      <w:hyperlink w:anchor="_Toc25963" w:history="1">
        <w:r>
          <w:rPr>
            <w:rFonts w:ascii="仿宋" w:eastAsia="仿宋" w:hAnsi="仿宋" w:cs="仿宋" w:hint="eastAsia"/>
            <w:lang w:eastAsia="zh-CN"/>
          </w:rPr>
          <w:t>(一)、轨道车项目选址</w:t>
        </w:r>
        <w:r>
          <w:tab/>
        </w:r>
        <w:r>
          <w:fldChar w:fldCharType="begin"/>
        </w:r>
        <w:r>
          <w:instrText xml:space="preserve"> PAGEREF _Toc25963 \h </w:instrText>
        </w:r>
        <w:r>
          <w:fldChar w:fldCharType="separate"/>
        </w:r>
        <w:r>
          <w:t>8</w:t>
        </w:r>
        <w:r>
          <w:fldChar w:fldCharType="end"/>
        </w:r>
      </w:hyperlink>
    </w:p>
    <w:p>
      <w:pPr>
        <w:pStyle w:val="TOC2"/>
        <w:tabs>
          <w:tab w:val="right" w:leader="dot" w:pos="8306"/>
        </w:tabs>
      </w:pPr>
      <w:hyperlink w:anchor="_Toc26194" w:history="1">
        <w:r>
          <w:rPr>
            <w:rFonts w:ascii="仿宋" w:eastAsia="仿宋" w:hAnsi="仿宋" w:cs="仿宋" w:hint="eastAsia"/>
            <w:lang w:eastAsia="zh-CN"/>
          </w:rPr>
          <w:t>(二)、用地控制指标</w:t>
        </w:r>
        <w:r>
          <w:tab/>
        </w:r>
        <w:r>
          <w:fldChar w:fldCharType="begin"/>
        </w:r>
        <w:r>
          <w:instrText xml:space="preserve"> PAGEREF _Toc26194 \h </w:instrText>
        </w:r>
        <w:r>
          <w:fldChar w:fldCharType="separate"/>
        </w:r>
        <w:r>
          <w:t>8</w:t>
        </w:r>
        <w:r>
          <w:fldChar w:fldCharType="end"/>
        </w:r>
      </w:hyperlink>
    </w:p>
    <w:p>
      <w:pPr>
        <w:pStyle w:val="TOC2"/>
        <w:tabs>
          <w:tab w:val="right" w:leader="dot" w:pos="8306"/>
        </w:tabs>
      </w:pPr>
      <w:hyperlink w:anchor="_Toc17319" w:history="1">
        <w:r>
          <w:rPr>
            <w:rFonts w:ascii="仿宋" w:eastAsia="仿宋" w:hAnsi="仿宋" w:cs="仿宋" w:hint="eastAsia"/>
            <w:lang w:eastAsia="zh-CN"/>
          </w:rPr>
          <w:t>(三)、节约用地措施</w:t>
        </w:r>
        <w:r>
          <w:tab/>
        </w:r>
        <w:r>
          <w:fldChar w:fldCharType="begin"/>
        </w:r>
        <w:r>
          <w:instrText xml:space="preserve"> PAGEREF _Toc17319 \h </w:instrText>
        </w:r>
        <w:r>
          <w:fldChar w:fldCharType="separate"/>
        </w:r>
        <w:r>
          <w:t>10</w:t>
        </w:r>
        <w:r>
          <w:fldChar w:fldCharType="end"/>
        </w:r>
      </w:hyperlink>
    </w:p>
    <w:p>
      <w:pPr>
        <w:pStyle w:val="TOC2"/>
        <w:tabs>
          <w:tab w:val="right" w:leader="dot" w:pos="8306"/>
        </w:tabs>
      </w:pPr>
      <w:hyperlink w:anchor="_Toc18553" w:history="1">
        <w:r>
          <w:rPr>
            <w:rFonts w:ascii="仿宋" w:eastAsia="仿宋" w:hAnsi="仿宋" w:cs="仿宋" w:hint="eastAsia"/>
            <w:lang w:eastAsia="zh-CN"/>
          </w:rPr>
          <w:t>(四)、总图布置方案</w:t>
        </w:r>
        <w:r>
          <w:tab/>
        </w:r>
        <w:r>
          <w:fldChar w:fldCharType="begin"/>
        </w:r>
        <w:r>
          <w:instrText xml:space="preserve"> PAGEREF _Toc18553 \h </w:instrText>
        </w:r>
        <w:r>
          <w:fldChar w:fldCharType="separate"/>
        </w:r>
        <w:r>
          <w:t>11</w:t>
        </w:r>
        <w:r>
          <w:fldChar w:fldCharType="end"/>
        </w:r>
      </w:hyperlink>
    </w:p>
    <w:p>
      <w:pPr>
        <w:pStyle w:val="TOC2"/>
        <w:tabs>
          <w:tab w:val="right" w:leader="dot" w:pos="8306"/>
        </w:tabs>
      </w:pPr>
      <w:hyperlink w:anchor="_Toc27843" w:history="1">
        <w:r>
          <w:rPr>
            <w:rFonts w:ascii="仿宋" w:eastAsia="仿宋" w:hAnsi="仿宋" w:cs="仿宋" w:hint="eastAsia"/>
            <w:lang w:eastAsia="zh-CN"/>
          </w:rPr>
          <w:t>(五)、选址综合评价</w:t>
        </w:r>
        <w:r>
          <w:tab/>
        </w:r>
        <w:r>
          <w:fldChar w:fldCharType="begin"/>
        </w:r>
        <w:r>
          <w:instrText xml:space="preserve"> PAGEREF _Toc27843 \h </w:instrText>
        </w:r>
        <w:r>
          <w:fldChar w:fldCharType="separate"/>
        </w:r>
        <w:r>
          <w:t>12</w:t>
        </w:r>
        <w:r>
          <w:fldChar w:fldCharType="end"/>
        </w:r>
      </w:hyperlink>
    </w:p>
    <w:p>
      <w:pPr>
        <w:pStyle w:val="TOC1"/>
        <w:tabs>
          <w:tab w:val="right" w:leader="dot" w:pos="8306"/>
        </w:tabs>
      </w:pPr>
      <w:hyperlink w:anchor="_Toc3098" w:history="1">
        <w:r>
          <w:rPr>
            <w:rFonts w:ascii="仿宋" w:eastAsia="仿宋" w:hAnsi="仿宋" w:cs="仿宋" w:hint="eastAsia"/>
            <w:lang w:eastAsia="zh-CN"/>
          </w:rPr>
          <w:t>四、工艺说明</w:t>
        </w:r>
        <w:r>
          <w:tab/>
        </w:r>
        <w:r>
          <w:fldChar w:fldCharType="begin"/>
        </w:r>
        <w:r>
          <w:instrText xml:space="preserve"> PAGEREF _Toc3098 \h </w:instrText>
        </w:r>
        <w:r>
          <w:fldChar w:fldCharType="separate"/>
        </w:r>
        <w:r>
          <w:t>13</w:t>
        </w:r>
        <w:r>
          <w:fldChar w:fldCharType="end"/>
        </w:r>
      </w:hyperlink>
    </w:p>
    <w:p>
      <w:pPr>
        <w:pStyle w:val="TOC2"/>
        <w:tabs>
          <w:tab w:val="right" w:leader="dot" w:pos="8306"/>
        </w:tabs>
      </w:pPr>
      <w:hyperlink w:anchor="_Toc23589" w:history="1">
        <w:r>
          <w:rPr>
            <w:rFonts w:ascii="仿宋" w:eastAsia="仿宋" w:hAnsi="仿宋" w:cs="仿宋" w:hint="eastAsia"/>
            <w:lang w:eastAsia="zh-CN"/>
          </w:rPr>
          <w:t>(一)、技术管理特点</w:t>
        </w:r>
        <w:r>
          <w:tab/>
        </w:r>
        <w:r>
          <w:fldChar w:fldCharType="begin"/>
        </w:r>
        <w:r>
          <w:instrText xml:space="preserve"> PAGEREF _Toc23589 \h </w:instrText>
        </w:r>
        <w:r>
          <w:fldChar w:fldCharType="separate"/>
        </w:r>
        <w:r>
          <w:t>13</w:t>
        </w:r>
        <w:r>
          <w:fldChar w:fldCharType="end"/>
        </w:r>
      </w:hyperlink>
    </w:p>
    <w:p>
      <w:pPr>
        <w:pStyle w:val="TOC2"/>
        <w:tabs>
          <w:tab w:val="right" w:leader="dot" w:pos="8306"/>
        </w:tabs>
      </w:pPr>
      <w:hyperlink w:anchor="_Toc10689" w:history="1">
        <w:r>
          <w:rPr>
            <w:rFonts w:ascii="仿宋" w:eastAsia="仿宋" w:hAnsi="仿宋" w:cs="仿宋" w:hint="eastAsia"/>
            <w:lang w:eastAsia="zh-CN"/>
          </w:rPr>
          <w:t>(二)、轨道车项目工艺技术设计方案</w:t>
        </w:r>
        <w:r>
          <w:tab/>
        </w:r>
        <w:r>
          <w:fldChar w:fldCharType="begin"/>
        </w:r>
        <w:r>
          <w:instrText xml:space="preserve"> PAGEREF _Toc10689 \h </w:instrText>
        </w:r>
        <w:r>
          <w:fldChar w:fldCharType="separate"/>
        </w:r>
        <w:r>
          <w:t>14</w:t>
        </w:r>
        <w:r>
          <w:fldChar w:fldCharType="end"/>
        </w:r>
      </w:hyperlink>
    </w:p>
    <w:p>
      <w:pPr>
        <w:pStyle w:val="TOC2"/>
        <w:tabs>
          <w:tab w:val="right" w:leader="dot" w:pos="8306"/>
        </w:tabs>
      </w:pPr>
      <w:hyperlink w:anchor="_Toc28648" w:history="1">
        <w:r>
          <w:rPr>
            <w:rFonts w:ascii="仿宋" w:eastAsia="仿宋" w:hAnsi="仿宋" w:cs="仿宋" w:hint="eastAsia"/>
            <w:lang w:eastAsia="zh-CN"/>
          </w:rPr>
          <w:t>(三)、设备选型方案</w:t>
        </w:r>
        <w:r>
          <w:tab/>
        </w:r>
        <w:r>
          <w:fldChar w:fldCharType="begin"/>
        </w:r>
        <w:r>
          <w:instrText xml:space="preserve"> PAGEREF _Toc28648 \h </w:instrText>
        </w:r>
        <w:r>
          <w:fldChar w:fldCharType="separate"/>
        </w:r>
        <w:r>
          <w:t>15</w:t>
        </w:r>
        <w:r>
          <w:fldChar w:fldCharType="end"/>
        </w:r>
      </w:hyperlink>
    </w:p>
    <w:p>
      <w:pPr>
        <w:pStyle w:val="TOC1"/>
        <w:tabs>
          <w:tab w:val="right" w:leader="dot" w:pos="8306"/>
        </w:tabs>
      </w:pPr>
      <w:hyperlink w:anchor="_Toc6129" w:history="1">
        <w:r>
          <w:rPr>
            <w:rFonts w:ascii="仿宋" w:eastAsia="仿宋" w:hAnsi="仿宋" w:cs="仿宋" w:hint="eastAsia"/>
            <w:lang w:eastAsia="zh-CN"/>
          </w:rPr>
          <w:t>五、轨道车项目文档管理</w:t>
        </w:r>
        <w:r>
          <w:tab/>
        </w:r>
        <w:r>
          <w:fldChar w:fldCharType="begin"/>
        </w:r>
        <w:r>
          <w:instrText xml:space="preserve"> PAGEREF _Toc6129 \h </w:instrText>
        </w:r>
        <w:r>
          <w:fldChar w:fldCharType="separate"/>
        </w:r>
        <w:r>
          <w:t>16</w:t>
        </w:r>
        <w:r>
          <w:fldChar w:fldCharType="end"/>
        </w:r>
      </w:hyperlink>
    </w:p>
    <w:p>
      <w:pPr>
        <w:pStyle w:val="TOC2"/>
        <w:tabs>
          <w:tab w:val="right" w:leader="dot" w:pos="8306"/>
        </w:tabs>
      </w:pPr>
      <w:hyperlink w:anchor="_Toc23051" w:history="1">
        <w:r>
          <w:rPr>
            <w:rFonts w:ascii="仿宋" w:eastAsia="仿宋" w:hAnsi="仿宋" w:cs="仿宋" w:hint="eastAsia"/>
            <w:lang w:eastAsia="zh-CN"/>
          </w:rPr>
          <w:t>(一)、文档编制与审查</w:t>
        </w:r>
        <w:r>
          <w:tab/>
        </w:r>
        <w:r>
          <w:fldChar w:fldCharType="begin"/>
        </w:r>
        <w:r>
          <w:instrText xml:space="preserve"> PAGEREF _Toc23051 \h </w:instrText>
        </w:r>
        <w:r>
          <w:fldChar w:fldCharType="separate"/>
        </w:r>
        <w:r>
          <w:t>16</w:t>
        </w:r>
        <w:r>
          <w:fldChar w:fldCharType="end"/>
        </w:r>
      </w:hyperlink>
    </w:p>
    <w:p>
      <w:pPr>
        <w:pStyle w:val="TOC2"/>
        <w:tabs>
          <w:tab w:val="right" w:leader="dot" w:pos="8306"/>
        </w:tabs>
      </w:pPr>
      <w:hyperlink w:anchor="_Toc10257" w:history="1">
        <w:r>
          <w:rPr>
            <w:rFonts w:ascii="仿宋" w:eastAsia="仿宋" w:hAnsi="仿宋" w:cs="仿宋" w:hint="eastAsia"/>
            <w:lang w:eastAsia="zh-CN"/>
          </w:rPr>
          <w:t>(二)、文档发布与分发</w:t>
        </w:r>
        <w:r>
          <w:tab/>
        </w:r>
        <w:r>
          <w:fldChar w:fldCharType="begin"/>
        </w:r>
        <w:r>
          <w:instrText xml:space="preserve"> PAGEREF _Toc10257 \h </w:instrText>
        </w:r>
        <w:r>
          <w:fldChar w:fldCharType="separate"/>
        </w:r>
        <w:r>
          <w:t>18</w:t>
        </w:r>
        <w:r>
          <w:fldChar w:fldCharType="end"/>
        </w:r>
      </w:hyperlink>
    </w:p>
    <w:p>
      <w:pPr>
        <w:pStyle w:val="TOC2"/>
        <w:tabs>
          <w:tab w:val="right" w:leader="dot" w:pos="8306"/>
        </w:tabs>
      </w:pPr>
      <w:hyperlink w:anchor="_Toc30771" w:history="1">
        <w:r>
          <w:rPr>
            <w:rFonts w:ascii="仿宋" w:eastAsia="仿宋" w:hAnsi="仿宋" w:cs="仿宋" w:hint="eastAsia"/>
            <w:lang w:eastAsia="zh-CN"/>
          </w:rPr>
          <w:t>(三)、文档存档与归档</w:t>
        </w:r>
        <w:r>
          <w:tab/>
        </w:r>
        <w:r>
          <w:fldChar w:fldCharType="begin"/>
        </w:r>
        <w:r>
          <w:instrText xml:space="preserve"> PAGEREF _Toc30771 \h </w:instrText>
        </w:r>
        <w:r>
          <w:fldChar w:fldCharType="separate"/>
        </w:r>
        <w:r>
          <w:t>19</w:t>
        </w:r>
        <w:r>
          <w:fldChar w:fldCharType="end"/>
        </w:r>
      </w:hyperlink>
    </w:p>
    <w:p>
      <w:pPr>
        <w:pStyle w:val="TOC1"/>
        <w:tabs>
          <w:tab w:val="right" w:leader="dot" w:pos="8306"/>
        </w:tabs>
      </w:pPr>
      <w:hyperlink w:anchor="_Toc13217" w:history="1">
        <w:r>
          <w:rPr>
            <w:rFonts w:ascii="仿宋" w:eastAsia="仿宋" w:hAnsi="仿宋" w:cs="仿宋" w:hint="eastAsia"/>
            <w:lang w:eastAsia="zh-CN"/>
          </w:rPr>
          <w:t>六、产品规划分析</w:t>
        </w:r>
        <w:r>
          <w:tab/>
        </w:r>
        <w:r>
          <w:fldChar w:fldCharType="begin"/>
        </w:r>
        <w:r>
          <w:instrText xml:space="preserve"> PAGEREF _Toc13217 \h </w:instrText>
        </w:r>
        <w:r>
          <w:fldChar w:fldCharType="separate"/>
        </w:r>
        <w:r>
          <w:t>20</w:t>
        </w:r>
        <w:r>
          <w:fldChar w:fldCharType="end"/>
        </w:r>
      </w:hyperlink>
    </w:p>
    <w:p>
      <w:pPr>
        <w:pStyle w:val="TOC2"/>
        <w:tabs>
          <w:tab w:val="right" w:leader="dot" w:pos="8306"/>
        </w:tabs>
      </w:pPr>
      <w:hyperlink w:anchor="_Toc11914" w:history="1">
        <w:r>
          <w:rPr>
            <w:rFonts w:ascii="仿宋" w:eastAsia="仿宋" w:hAnsi="仿宋" w:cs="仿宋" w:hint="eastAsia"/>
            <w:lang w:eastAsia="zh-CN"/>
          </w:rPr>
          <w:t>(一)、产品规划</w:t>
        </w:r>
        <w:r>
          <w:tab/>
        </w:r>
        <w:r>
          <w:fldChar w:fldCharType="begin"/>
        </w:r>
        <w:r>
          <w:instrText xml:space="preserve"> PAGEREF _Toc11914 \h </w:instrText>
        </w:r>
        <w:r>
          <w:fldChar w:fldCharType="separate"/>
        </w:r>
        <w:r>
          <w:t>20</w:t>
        </w:r>
        <w:r>
          <w:fldChar w:fldCharType="end"/>
        </w:r>
      </w:hyperlink>
    </w:p>
    <w:p>
      <w:pPr>
        <w:pStyle w:val="TOC2"/>
        <w:tabs>
          <w:tab w:val="right" w:leader="dot" w:pos="8306"/>
        </w:tabs>
      </w:pPr>
      <w:hyperlink w:anchor="_Toc25638" w:history="1">
        <w:r>
          <w:rPr>
            <w:rFonts w:ascii="仿宋" w:eastAsia="仿宋" w:hAnsi="仿宋" w:cs="仿宋" w:hint="eastAsia"/>
            <w:lang w:eastAsia="zh-CN"/>
          </w:rPr>
          <w:t>(二)、建设规模</w:t>
        </w:r>
        <w:r>
          <w:tab/>
        </w:r>
        <w:r>
          <w:fldChar w:fldCharType="begin"/>
        </w:r>
        <w:r>
          <w:instrText xml:space="preserve"> PAGEREF _Toc25638 \h </w:instrText>
        </w:r>
        <w:r>
          <w:fldChar w:fldCharType="separate"/>
        </w:r>
        <w:r>
          <w:t>21</w:t>
        </w:r>
        <w:r>
          <w:fldChar w:fldCharType="end"/>
        </w:r>
      </w:hyperlink>
    </w:p>
    <w:p>
      <w:pPr>
        <w:pStyle w:val="TOC1"/>
        <w:tabs>
          <w:tab w:val="right" w:leader="dot" w:pos="8306"/>
        </w:tabs>
      </w:pPr>
      <w:hyperlink w:anchor="_Toc1658" w:history="1">
        <w:r>
          <w:rPr>
            <w:rFonts w:ascii="仿宋" w:eastAsia="仿宋" w:hAnsi="仿宋" w:cs="仿宋" w:hint="eastAsia"/>
            <w:lang w:eastAsia="zh-CN"/>
          </w:rPr>
          <w:t>七、轨道车项目环境影响分析</w:t>
        </w:r>
        <w:r>
          <w:tab/>
        </w:r>
        <w:r>
          <w:fldChar w:fldCharType="begin"/>
        </w:r>
        <w:r>
          <w:instrText xml:space="preserve"> PAGEREF _Toc1658 \h </w:instrText>
        </w:r>
        <w:r>
          <w:fldChar w:fldCharType="separate"/>
        </w:r>
        <w:r>
          <w:t>22</w:t>
        </w:r>
        <w:r>
          <w:fldChar w:fldCharType="end"/>
        </w:r>
      </w:hyperlink>
    </w:p>
    <w:p>
      <w:pPr>
        <w:pStyle w:val="TOC2"/>
        <w:tabs>
          <w:tab w:val="right" w:leader="dot" w:pos="8306"/>
        </w:tabs>
      </w:pPr>
      <w:hyperlink w:anchor="_Toc29556" w:history="1">
        <w:r>
          <w:rPr>
            <w:rFonts w:ascii="仿宋" w:eastAsia="仿宋" w:hAnsi="仿宋" w:cs="仿宋" w:hint="eastAsia"/>
            <w:lang w:eastAsia="zh-CN"/>
          </w:rPr>
          <w:t>(一)、建设区域环境质量现状</w:t>
        </w:r>
        <w:r>
          <w:tab/>
        </w:r>
        <w:r>
          <w:fldChar w:fldCharType="begin"/>
        </w:r>
        <w:r>
          <w:instrText xml:space="preserve"> PAGEREF _Toc29556 \h </w:instrText>
        </w:r>
        <w:r>
          <w:fldChar w:fldCharType="separate"/>
        </w:r>
        <w:r>
          <w:t>22</w:t>
        </w:r>
        <w:r>
          <w:fldChar w:fldCharType="end"/>
        </w:r>
      </w:hyperlink>
    </w:p>
    <w:p>
      <w:pPr>
        <w:pStyle w:val="TOC2"/>
        <w:tabs>
          <w:tab w:val="right" w:leader="dot" w:pos="8306"/>
        </w:tabs>
      </w:pPr>
      <w:hyperlink w:anchor="_Toc6229" w:history="1">
        <w:r>
          <w:rPr>
            <w:rFonts w:ascii="仿宋" w:eastAsia="仿宋" w:hAnsi="仿宋" w:cs="仿宋" w:hint="eastAsia"/>
            <w:lang w:eastAsia="zh-CN"/>
          </w:rPr>
          <w:t>(二)、建设期环境保护</w:t>
        </w:r>
        <w:r>
          <w:tab/>
        </w:r>
        <w:r>
          <w:fldChar w:fldCharType="begin"/>
        </w:r>
        <w:r>
          <w:instrText xml:space="preserve"> PAGEREF _Toc6229 \h </w:instrText>
        </w:r>
        <w:r>
          <w:fldChar w:fldCharType="separate"/>
        </w:r>
        <w:r>
          <w:t>23</w:t>
        </w:r>
        <w:r>
          <w:fldChar w:fldCharType="end"/>
        </w:r>
      </w:hyperlink>
    </w:p>
    <w:p>
      <w:pPr>
        <w:pStyle w:val="TOC2"/>
        <w:tabs>
          <w:tab w:val="right" w:leader="dot" w:pos="8306"/>
        </w:tabs>
      </w:pPr>
      <w:hyperlink w:anchor="_Toc28472" w:history="1">
        <w:r>
          <w:rPr>
            <w:rFonts w:ascii="仿宋" w:eastAsia="仿宋" w:hAnsi="仿宋" w:cs="仿宋" w:hint="eastAsia"/>
            <w:lang w:eastAsia="zh-CN"/>
          </w:rPr>
          <w:t>(三)、运营期环境保护</w:t>
        </w:r>
        <w:r>
          <w:tab/>
        </w:r>
        <w:r>
          <w:fldChar w:fldCharType="begin"/>
        </w:r>
        <w:r>
          <w:instrText xml:space="preserve"> PAGEREF _Toc28472 \h </w:instrText>
        </w:r>
        <w:r>
          <w:fldChar w:fldCharType="separate"/>
        </w:r>
        <w:r>
          <w:t>24</w:t>
        </w:r>
        <w:r>
          <w:fldChar w:fldCharType="end"/>
        </w:r>
      </w:hyperlink>
    </w:p>
    <w:p>
      <w:pPr>
        <w:pStyle w:val="TOC2"/>
        <w:tabs>
          <w:tab w:val="right" w:leader="dot" w:pos="8306"/>
        </w:tabs>
      </w:pPr>
      <w:hyperlink w:anchor="_Toc16170" w:history="1">
        <w:r>
          <w:rPr>
            <w:rFonts w:ascii="仿宋" w:eastAsia="仿宋" w:hAnsi="仿宋" w:cs="仿宋" w:hint="eastAsia"/>
            <w:lang w:eastAsia="zh-CN"/>
          </w:rPr>
          <w:t>(四)、轨道车项目建设对区域经济的影响</w:t>
        </w:r>
        <w:r>
          <w:tab/>
        </w:r>
        <w:r>
          <w:fldChar w:fldCharType="begin"/>
        </w:r>
        <w:r>
          <w:instrText xml:space="preserve"> PAGEREF _Toc16170 \h </w:instrText>
        </w:r>
        <w:r>
          <w:fldChar w:fldCharType="separate"/>
        </w:r>
        <w:r>
          <w:t>26</w:t>
        </w:r>
        <w:r>
          <w:fldChar w:fldCharType="end"/>
        </w:r>
      </w:hyperlink>
    </w:p>
    <w:p>
      <w:pPr>
        <w:pStyle w:val="TOC2"/>
        <w:tabs>
          <w:tab w:val="right" w:leader="dot" w:pos="8306"/>
        </w:tabs>
      </w:pPr>
      <w:hyperlink w:anchor="_Toc8694" w:history="1">
        <w:r>
          <w:rPr>
            <w:rFonts w:ascii="仿宋" w:eastAsia="仿宋" w:hAnsi="仿宋" w:cs="仿宋" w:hint="eastAsia"/>
            <w:lang w:eastAsia="zh-CN"/>
          </w:rPr>
          <w:t>(五)、废弃物处理</w:t>
        </w:r>
        <w:r>
          <w:tab/>
        </w:r>
        <w:r>
          <w:fldChar w:fldCharType="begin"/>
        </w:r>
        <w:r>
          <w:instrText xml:space="preserve"> PAGEREF _Toc8694 \h </w:instrText>
        </w:r>
        <w:r>
          <w:fldChar w:fldCharType="separate"/>
        </w:r>
        <w:r>
          <w:t>27</w:t>
        </w:r>
        <w:r>
          <w:fldChar w:fldCharType="end"/>
        </w:r>
      </w:hyperlink>
    </w:p>
    <w:p>
      <w:pPr>
        <w:pStyle w:val="TOC2"/>
        <w:tabs>
          <w:tab w:val="right" w:leader="dot" w:pos="8306"/>
        </w:tabs>
      </w:pPr>
      <w:hyperlink w:anchor="_Toc20566" w:history="1">
        <w:r>
          <w:rPr>
            <w:rFonts w:ascii="仿宋" w:eastAsia="仿宋" w:hAnsi="仿宋" w:cs="仿宋" w:hint="eastAsia"/>
            <w:lang w:eastAsia="zh-CN"/>
          </w:rPr>
          <w:t>(六)、特殊环境影响分析</w:t>
        </w:r>
        <w:r>
          <w:tab/>
        </w:r>
        <w:r>
          <w:fldChar w:fldCharType="begin"/>
        </w:r>
        <w:r>
          <w:instrText xml:space="preserve"> PAGEREF _Toc20566 \h </w:instrText>
        </w:r>
        <w:r>
          <w:fldChar w:fldCharType="separate"/>
        </w:r>
        <w:r>
          <w:t>29</w:t>
        </w:r>
        <w:r>
          <w:fldChar w:fldCharType="end"/>
        </w:r>
      </w:hyperlink>
    </w:p>
    <w:p>
      <w:pPr>
        <w:pStyle w:val="TOC2"/>
        <w:tabs>
          <w:tab w:val="right" w:leader="dot" w:pos="8306"/>
        </w:tabs>
      </w:pPr>
      <w:hyperlink w:anchor="_Toc5337" w:history="1">
        <w:r>
          <w:rPr>
            <w:rFonts w:ascii="仿宋" w:eastAsia="仿宋" w:hAnsi="仿宋" w:cs="仿宋" w:hint="eastAsia"/>
            <w:lang w:eastAsia="zh-CN"/>
          </w:rPr>
          <w:t>(七)、清洁生产</w:t>
        </w:r>
        <w:r>
          <w:tab/>
        </w:r>
        <w:r>
          <w:fldChar w:fldCharType="begin"/>
        </w:r>
        <w:r>
          <w:instrText xml:space="preserve"> PAGEREF _Toc5337 \h </w:instrText>
        </w:r>
        <w:r>
          <w:fldChar w:fldCharType="separate"/>
        </w:r>
        <w:r>
          <w:t>30</w:t>
        </w:r>
        <w:r>
          <w:fldChar w:fldCharType="end"/>
        </w:r>
      </w:hyperlink>
    </w:p>
    <w:p>
      <w:pPr>
        <w:pStyle w:val="TOC2"/>
        <w:tabs>
          <w:tab w:val="right" w:leader="dot" w:pos="8306"/>
        </w:tabs>
      </w:pPr>
      <w:hyperlink w:anchor="_Toc7318" w:history="1">
        <w:r>
          <w:rPr>
            <w:rFonts w:ascii="仿宋" w:eastAsia="仿宋" w:hAnsi="仿宋" w:cs="仿宋" w:hint="eastAsia"/>
            <w:lang w:eastAsia="zh-CN"/>
          </w:rPr>
          <w:t>(八)、环境保护综合评价</w:t>
        </w:r>
        <w:r>
          <w:tab/>
        </w:r>
        <w:r>
          <w:fldChar w:fldCharType="begin"/>
        </w:r>
        <w:r>
          <w:instrText xml:space="preserve"> PAGEREF _Toc7318 \h </w:instrText>
        </w:r>
        <w:r>
          <w:fldChar w:fldCharType="separate"/>
        </w:r>
        <w:r>
          <w:t>31</w:t>
        </w:r>
        <w:r>
          <w:fldChar w:fldCharType="end"/>
        </w:r>
      </w:hyperlink>
    </w:p>
    <w:p>
      <w:pPr>
        <w:pStyle w:val="TOC1"/>
        <w:tabs>
          <w:tab w:val="right" w:leader="dot" w:pos="8306"/>
        </w:tabs>
      </w:pPr>
      <w:hyperlink w:anchor="_Toc30973" w:history="1">
        <w:r>
          <w:rPr>
            <w:rFonts w:ascii="仿宋" w:eastAsia="仿宋" w:hAnsi="仿宋" w:cs="仿宋" w:hint="eastAsia"/>
            <w:lang w:eastAsia="zh-CN"/>
          </w:rPr>
          <w:t>八、轨道车项目风险管理</w:t>
        </w:r>
        <w:r>
          <w:tab/>
        </w:r>
        <w:r>
          <w:fldChar w:fldCharType="begin"/>
        </w:r>
        <w:r>
          <w:instrText xml:space="preserve"> PAGEREF _Toc30973 \h </w:instrText>
        </w:r>
        <w:r>
          <w:fldChar w:fldCharType="separate"/>
        </w:r>
        <w:r>
          <w:t>32</w:t>
        </w:r>
        <w:r>
          <w:fldChar w:fldCharType="end"/>
        </w:r>
      </w:hyperlink>
    </w:p>
    <w:p>
      <w:pPr>
        <w:pStyle w:val="TOC2"/>
        <w:tabs>
          <w:tab w:val="right" w:leader="dot" w:pos="8306"/>
        </w:tabs>
      </w:pPr>
      <w:hyperlink w:anchor="_Toc28321" w:history="1">
        <w:r>
          <w:rPr>
            <w:rFonts w:ascii="仿宋" w:eastAsia="仿宋" w:hAnsi="仿宋" w:cs="仿宋" w:hint="eastAsia"/>
            <w:lang w:eastAsia="zh-CN"/>
          </w:rPr>
          <w:t>(一)、风险识别与评估</w:t>
        </w:r>
        <w:r>
          <w:tab/>
        </w:r>
        <w:r>
          <w:fldChar w:fldCharType="begin"/>
        </w:r>
        <w:r>
          <w:instrText xml:space="preserve"> PAGEREF _Toc28321 \h </w:instrText>
        </w:r>
        <w:r>
          <w:fldChar w:fldCharType="separate"/>
        </w:r>
        <w:r>
          <w:t>32</w:t>
        </w:r>
        <w:r>
          <w:fldChar w:fldCharType="end"/>
        </w:r>
      </w:hyperlink>
    </w:p>
    <w:p>
      <w:pPr>
        <w:pStyle w:val="TOC2"/>
        <w:tabs>
          <w:tab w:val="right" w:leader="dot" w:pos="8306"/>
        </w:tabs>
      </w:pPr>
      <w:hyperlink w:anchor="_Toc31777" w:history="1">
        <w:r>
          <w:rPr>
            <w:rFonts w:ascii="仿宋" w:eastAsia="仿宋" w:hAnsi="仿宋" w:cs="仿宋" w:hint="eastAsia"/>
            <w:lang w:eastAsia="zh-CN"/>
          </w:rPr>
          <w:t>(二)、风险应对策略</w:t>
        </w:r>
        <w:r>
          <w:tab/>
        </w:r>
        <w:r>
          <w:fldChar w:fldCharType="begin"/>
        </w:r>
        <w:r>
          <w:instrText xml:space="preserve"> PAGEREF _Toc31777 \h </w:instrText>
        </w:r>
        <w:r>
          <w:fldChar w:fldCharType="separate"/>
        </w:r>
        <w:r>
          <w:t>33</w:t>
        </w:r>
        <w:r>
          <w:fldChar w:fldCharType="end"/>
        </w:r>
      </w:hyperlink>
    </w:p>
    <w:p>
      <w:pPr>
        <w:pStyle w:val="TOC2"/>
        <w:tabs>
          <w:tab w:val="right" w:leader="dot" w:pos="8306"/>
        </w:tabs>
      </w:pPr>
      <w:hyperlink w:anchor="_Toc7055" w:history="1">
        <w:r>
          <w:rPr>
            <w:rFonts w:ascii="仿宋" w:eastAsia="仿宋" w:hAnsi="仿宋" w:cs="仿宋" w:hint="eastAsia"/>
            <w:lang w:eastAsia="zh-CN"/>
          </w:rPr>
          <w:t>(三)、风险监控与控制</w:t>
        </w:r>
        <w:r>
          <w:tab/>
        </w:r>
        <w:r>
          <w:fldChar w:fldCharType="begin"/>
        </w:r>
        <w:r>
          <w:instrText xml:space="preserve"> PAGEREF _Toc7055 \h </w:instrText>
        </w:r>
        <w:r>
          <w:fldChar w:fldCharType="separate"/>
        </w:r>
        <w:r>
          <w:t>35</w:t>
        </w:r>
        <w:r>
          <w:fldChar w:fldCharType="end"/>
        </w:r>
      </w:hyperlink>
    </w:p>
    <w:p>
      <w:pPr>
        <w:pStyle w:val="TOC1"/>
        <w:tabs>
          <w:tab w:val="right" w:leader="dot" w:pos="8306"/>
        </w:tabs>
      </w:pPr>
      <w:hyperlink w:anchor="_Toc27623" w:history="1">
        <w:r>
          <w:rPr>
            <w:rFonts w:ascii="仿宋" w:eastAsia="仿宋" w:hAnsi="仿宋" w:cs="仿宋" w:hint="eastAsia"/>
            <w:lang w:eastAsia="zh-CN"/>
          </w:rPr>
          <w:t>九、轨道车项目财务管理</w:t>
        </w:r>
        <w:r>
          <w:tab/>
        </w:r>
        <w:r>
          <w:fldChar w:fldCharType="begin"/>
        </w:r>
        <w:r>
          <w:instrText xml:space="preserve"> PAGEREF _Toc27623 \h </w:instrText>
        </w:r>
        <w:r>
          <w:fldChar w:fldCharType="separate"/>
        </w:r>
        <w:r>
          <w:t>36</w:t>
        </w:r>
        <w:r>
          <w:fldChar w:fldCharType="end"/>
        </w:r>
      </w:hyperlink>
    </w:p>
    <w:p>
      <w:pPr>
        <w:pStyle w:val="TOC2"/>
        <w:tabs>
          <w:tab w:val="right" w:leader="dot" w:pos="8306"/>
        </w:tabs>
      </w:pPr>
      <w:hyperlink w:anchor="_Toc7078" w:history="1">
        <w:r>
          <w:rPr>
            <w:rFonts w:ascii="仿宋" w:eastAsia="仿宋" w:hAnsi="仿宋" w:cs="仿宋" w:hint="eastAsia"/>
            <w:lang w:eastAsia="zh-CN"/>
          </w:rPr>
          <w:t>(一)、资金需求大</w:t>
        </w:r>
        <w:r>
          <w:tab/>
        </w:r>
        <w:r>
          <w:fldChar w:fldCharType="begin"/>
        </w:r>
        <w:r>
          <w:instrText xml:space="preserve"> PAGEREF _Toc7078 \h </w:instrText>
        </w:r>
        <w:r>
          <w:fldChar w:fldCharType="separate"/>
        </w:r>
        <w:r>
          <w:t>36</w:t>
        </w:r>
        <w:r>
          <w:fldChar w:fldCharType="end"/>
        </w:r>
      </w:hyperlink>
    </w:p>
    <w:p>
      <w:pPr>
        <w:pStyle w:val="TOC2"/>
        <w:tabs>
          <w:tab w:val="right" w:leader="dot" w:pos="8306"/>
        </w:tabs>
      </w:pPr>
      <w:hyperlink w:anchor="_Toc25608" w:history="1">
        <w:r>
          <w:rPr>
            <w:rFonts w:ascii="仿宋" w:eastAsia="仿宋" w:hAnsi="仿宋" w:cs="仿宋" w:hint="eastAsia"/>
            <w:lang w:eastAsia="zh-CN"/>
          </w:rPr>
          <w:t>(二)、研发周期长</w:t>
        </w:r>
        <w:r>
          <w:tab/>
        </w:r>
        <w:r>
          <w:fldChar w:fldCharType="begin"/>
        </w:r>
        <w:r>
          <w:instrText xml:space="preserve"> PAGEREF _Toc25608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85" w:history="1">
        <w:r>
          <w:rPr>
            <w:rFonts w:ascii="仿宋" w:eastAsia="仿宋" w:hAnsi="仿宋" w:cs="仿宋" w:hint="eastAsia"/>
            <w:lang w:eastAsia="zh-CN"/>
          </w:rPr>
          <w:t>(三)、市场风险大</w:t>
        </w:r>
        <w:r>
          <w:tab/>
        </w:r>
        <w:r>
          <w:fldChar w:fldCharType="begin"/>
        </w:r>
        <w:r>
          <w:instrText xml:space="preserve"> PAGEREF _Toc5685 \h </w:instrText>
        </w:r>
        <w:r>
          <w:fldChar w:fldCharType="separate"/>
        </w:r>
        <w:r>
          <w:t>38</w:t>
        </w:r>
        <w:r>
          <w:fldChar w:fldCharType="end"/>
        </w:r>
      </w:hyperlink>
    </w:p>
    <w:p>
      <w:pPr>
        <w:pStyle w:val="TOC2"/>
        <w:tabs>
          <w:tab w:val="right" w:leader="dot" w:pos="8306"/>
        </w:tabs>
      </w:pPr>
      <w:hyperlink w:anchor="_Toc26403" w:history="1">
        <w:r>
          <w:rPr>
            <w:rFonts w:ascii="仿宋" w:eastAsia="仿宋" w:hAnsi="仿宋" w:cs="仿宋" w:hint="eastAsia"/>
            <w:lang w:eastAsia="zh-CN"/>
          </w:rPr>
          <w:t>(四)、利润率高</w:t>
        </w:r>
        <w:r>
          <w:tab/>
        </w:r>
        <w:r>
          <w:fldChar w:fldCharType="begin"/>
        </w:r>
        <w:r>
          <w:instrText xml:space="preserve"> PAGEREF _Toc26403 \h </w:instrText>
        </w:r>
        <w:r>
          <w:fldChar w:fldCharType="separate"/>
        </w:r>
        <w:r>
          <w:t>41</w:t>
        </w:r>
        <w:r>
          <w:fldChar w:fldCharType="end"/>
        </w:r>
      </w:hyperlink>
    </w:p>
    <w:p>
      <w:pPr>
        <w:pStyle w:val="TOC1"/>
        <w:tabs>
          <w:tab w:val="right" w:leader="dot" w:pos="8306"/>
        </w:tabs>
      </w:pPr>
      <w:hyperlink w:anchor="_Toc25002" w:history="1">
        <w:r>
          <w:rPr>
            <w:rFonts w:ascii="仿宋" w:eastAsia="仿宋" w:hAnsi="仿宋" w:cs="仿宋" w:hint="eastAsia"/>
            <w:lang w:eastAsia="zh-CN"/>
          </w:rPr>
          <w:t>十、轨道车项目人力资源管理</w:t>
        </w:r>
        <w:r>
          <w:tab/>
        </w:r>
        <w:r>
          <w:fldChar w:fldCharType="begin"/>
        </w:r>
        <w:r>
          <w:instrText xml:space="preserve"> PAGEREF _Toc25002 \h </w:instrText>
        </w:r>
        <w:r>
          <w:fldChar w:fldCharType="separate"/>
        </w:r>
        <w:r>
          <w:t>43</w:t>
        </w:r>
        <w:r>
          <w:fldChar w:fldCharType="end"/>
        </w:r>
      </w:hyperlink>
    </w:p>
    <w:p>
      <w:pPr>
        <w:pStyle w:val="TOC2"/>
        <w:tabs>
          <w:tab w:val="right" w:leader="dot" w:pos="8306"/>
        </w:tabs>
      </w:pPr>
      <w:hyperlink w:anchor="_Toc32531" w:history="1">
        <w:r>
          <w:rPr>
            <w:rFonts w:ascii="仿宋" w:eastAsia="仿宋" w:hAnsi="仿宋" w:cs="仿宋" w:hint="eastAsia"/>
            <w:lang w:eastAsia="zh-CN"/>
          </w:rPr>
          <w:t>(一)、建立健全的预算管理制度</w:t>
        </w:r>
        <w:r>
          <w:tab/>
        </w:r>
        <w:r>
          <w:fldChar w:fldCharType="begin"/>
        </w:r>
        <w:r>
          <w:instrText xml:space="preserve"> PAGEREF _Toc32531 \h </w:instrText>
        </w:r>
        <w:r>
          <w:fldChar w:fldCharType="separate"/>
        </w:r>
        <w:r>
          <w:t>43</w:t>
        </w:r>
        <w:r>
          <w:fldChar w:fldCharType="end"/>
        </w:r>
      </w:hyperlink>
    </w:p>
    <w:p>
      <w:pPr>
        <w:pStyle w:val="TOC2"/>
        <w:tabs>
          <w:tab w:val="right" w:leader="dot" w:pos="8306"/>
        </w:tabs>
      </w:pPr>
      <w:hyperlink w:anchor="_Toc16652" w:history="1">
        <w:r>
          <w:rPr>
            <w:rFonts w:ascii="仿宋" w:eastAsia="仿宋" w:hAnsi="仿宋" w:cs="仿宋" w:hint="eastAsia"/>
            <w:lang w:eastAsia="zh-CN"/>
          </w:rPr>
          <w:t>(二)、加强资金流动监控</w:t>
        </w:r>
        <w:r>
          <w:tab/>
        </w:r>
        <w:r>
          <w:fldChar w:fldCharType="begin"/>
        </w:r>
        <w:r>
          <w:instrText xml:space="preserve"> PAGEREF _Toc16652 \h </w:instrText>
        </w:r>
        <w:r>
          <w:fldChar w:fldCharType="separate"/>
        </w:r>
        <w:r>
          <w:t>45</w:t>
        </w:r>
        <w:r>
          <w:fldChar w:fldCharType="end"/>
        </w:r>
      </w:hyperlink>
    </w:p>
    <w:p>
      <w:pPr>
        <w:pStyle w:val="TOC2"/>
        <w:tabs>
          <w:tab w:val="right" w:leader="dot" w:pos="8306"/>
        </w:tabs>
      </w:pPr>
      <w:hyperlink w:anchor="_Toc10483" w:history="1">
        <w:r>
          <w:rPr>
            <w:rFonts w:ascii="仿宋" w:eastAsia="仿宋" w:hAnsi="仿宋" w:cs="仿宋" w:hint="eastAsia"/>
            <w:lang w:eastAsia="zh-CN"/>
          </w:rPr>
          <w:t>(三)、制定完善的风险控制机制</w:t>
        </w:r>
        <w:r>
          <w:tab/>
        </w:r>
        <w:r>
          <w:fldChar w:fldCharType="begin"/>
        </w:r>
        <w:r>
          <w:instrText xml:space="preserve"> PAGEREF _Toc10483 \h </w:instrText>
        </w:r>
        <w:r>
          <w:fldChar w:fldCharType="separate"/>
        </w:r>
        <w:r>
          <w:t>46</w:t>
        </w:r>
        <w:r>
          <w:fldChar w:fldCharType="end"/>
        </w:r>
      </w:hyperlink>
    </w:p>
    <w:p>
      <w:pPr>
        <w:pStyle w:val="TOC2"/>
        <w:tabs>
          <w:tab w:val="right" w:leader="dot" w:pos="8306"/>
        </w:tabs>
      </w:pPr>
      <w:hyperlink w:anchor="_Toc12920" w:history="1">
        <w:r>
          <w:rPr>
            <w:rFonts w:ascii="仿宋" w:eastAsia="仿宋" w:hAnsi="仿宋" w:cs="仿宋" w:hint="eastAsia"/>
            <w:lang w:eastAsia="zh-CN"/>
          </w:rPr>
          <w:t>(四)、优化成本管理</w:t>
        </w:r>
        <w:r>
          <w:tab/>
        </w:r>
        <w:r>
          <w:fldChar w:fldCharType="begin"/>
        </w:r>
        <w:r>
          <w:instrText xml:space="preserve"> PAGEREF _Toc12920 \h </w:instrText>
        </w:r>
        <w:r>
          <w:fldChar w:fldCharType="separate"/>
        </w:r>
        <w:r>
          <w:t>47</w:t>
        </w:r>
        <w:r>
          <w:fldChar w:fldCharType="end"/>
        </w:r>
      </w:hyperlink>
    </w:p>
    <w:p>
      <w:pPr>
        <w:pStyle w:val="TOC1"/>
        <w:tabs>
          <w:tab w:val="right" w:leader="dot" w:pos="8306"/>
        </w:tabs>
      </w:pPr>
      <w:hyperlink w:anchor="_Toc12851" w:history="1">
        <w:r>
          <w:rPr>
            <w:rFonts w:ascii="仿宋" w:eastAsia="仿宋" w:hAnsi="仿宋" w:cs="仿宋" w:hint="eastAsia"/>
            <w:lang w:eastAsia="zh-CN"/>
          </w:rPr>
          <w:t>十一、轨道车项目人力资源培养与发展</w:t>
        </w:r>
        <w:r>
          <w:tab/>
        </w:r>
        <w:r>
          <w:fldChar w:fldCharType="begin"/>
        </w:r>
        <w:r>
          <w:instrText xml:space="preserve"> PAGEREF _Toc12851 \h </w:instrText>
        </w:r>
        <w:r>
          <w:fldChar w:fldCharType="separate"/>
        </w:r>
        <w:r>
          <w:t>48</w:t>
        </w:r>
        <w:r>
          <w:fldChar w:fldCharType="end"/>
        </w:r>
      </w:hyperlink>
    </w:p>
    <w:p>
      <w:pPr>
        <w:pStyle w:val="TOC2"/>
        <w:tabs>
          <w:tab w:val="right" w:leader="dot" w:pos="8306"/>
        </w:tabs>
      </w:pPr>
      <w:hyperlink w:anchor="_Toc32339" w:history="1">
        <w:r>
          <w:rPr>
            <w:rFonts w:ascii="仿宋" w:eastAsia="仿宋" w:hAnsi="仿宋" w:cs="仿宋" w:hint="eastAsia"/>
            <w:lang w:eastAsia="zh-CN"/>
          </w:rPr>
          <w:t>(一)、人才需求与规划</w:t>
        </w:r>
        <w:r>
          <w:tab/>
        </w:r>
        <w:r>
          <w:fldChar w:fldCharType="begin"/>
        </w:r>
        <w:r>
          <w:instrText xml:space="preserve"> PAGEREF _Toc32339 \h </w:instrText>
        </w:r>
        <w:r>
          <w:fldChar w:fldCharType="separate"/>
        </w:r>
        <w:r>
          <w:t>48</w:t>
        </w:r>
        <w:r>
          <w:fldChar w:fldCharType="end"/>
        </w:r>
      </w:hyperlink>
    </w:p>
    <w:p>
      <w:pPr>
        <w:pStyle w:val="TOC2"/>
        <w:tabs>
          <w:tab w:val="right" w:leader="dot" w:pos="8306"/>
        </w:tabs>
      </w:pPr>
      <w:hyperlink w:anchor="_Toc5999" w:history="1">
        <w:r>
          <w:rPr>
            <w:rFonts w:ascii="仿宋" w:eastAsia="仿宋" w:hAnsi="仿宋" w:cs="仿宋" w:hint="eastAsia"/>
            <w:lang w:eastAsia="zh-CN"/>
          </w:rPr>
          <w:t>(二)、培训与发展计划</w:t>
        </w:r>
        <w:r>
          <w:tab/>
        </w:r>
        <w:r>
          <w:fldChar w:fldCharType="begin"/>
        </w:r>
        <w:r>
          <w:instrText xml:space="preserve"> PAGEREF _Toc5999 \h </w:instrText>
        </w:r>
        <w:r>
          <w:fldChar w:fldCharType="separate"/>
        </w:r>
        <w:r>
          <w:t>49</w:t>
        </w:r>
        <w:r>
          <w:fldChar w:fldCharType="end"/>
        </w:r>
      </w:hyperlink>
    </w:p>
    <w:p>
      <w:pPr>
        <w:pStyle w:val="TOC1"/>
        <w:tabs>
          <w:tab w:val="right" w:leader="dot" w:pos="8306"/>
        </w:tabs>
      </w:pPr>
      <w:hyperlink w:anchor="_Toc30035" w:history="1">
        <w:r>
          <w:rPr>
            <w:rFonts w:ascii="仿宋" w:eastAsia="仿宋" w:hAnsi="仿宋" w:cs="仿宋" w:hint="eastAsia"/>
            <w:lang w:eastAsia="zh-CN"/>
          </w:rPr>
          <w:t>十二、轨道车项目投资规划</w:t>
        </w:r>
        <w:r>
          <w:tab/>
        </w:r>
        <w:r>
          <w:fldChar w:fldCharType="begin"/>
        </w:r>
        <w:r>
          <w:instrText xml:space="preserve"> PAGEREF _Toc30035 \h </w:instrText>
        </w:r>
        <w:r>
          <w:fldChar w:fldCharType="separate"/>
        </w:r>
        <w:r>
          <w:t>49</w:t>
        </w:r>
        <w:r>
          <w:fldChar w:fldCharType="end"/>
        </w:r>
      </w:hyperlink>
    </w:p>
    <w:p>
      <w:pPr>
        <w:pStyle w:val="TOC2"/>
        <w:tabs>
          <w:tab w:val="right" w:leader="dot" w:pos="8306"/>
        </w:tabs>
      </w:pPr>
      <w:hyperlink w:anchor="_Toc15082" w:history="1">
        <w:r>
          <w:rPr>
            <w:rFonts w:ascii="仿宋" w:eastAsia="仿宋" w:hAnsi="仿宋" w:cs="仿宋" w:hint="eastAsia"/>
            <w:lang w:eastAsia="zh-CN"/>
          </w:rPr>
          <w:t>(一)、轨道车项目总投资估算</w:t>
        </w:r>
        <w:r>
          <w:tab/>
        </w:r>
        <w:r>
          <w:fldChar w:fldCharType="begin"/>
        </w:r>
        <w:r>
          <w:instrText xml:space="preserve"> PAGEREF _Toc15082 \h </w:instrText>
        </w:r>
        <w:r>
          <w:fldChar w:fldCharType="separate"/>
        </w:r>
        <w:r>
          <w:t>49</w:t>
        </w:r>
        <w:r>
          <w:fldChar w:fldCharType="end"/>
        </w:r>
      </w:hyperlink>
    </w:p>
    <w:p>
      <w:pPr>
        <w:pStyle w:val="TOC2"/>
        <w:tabs>
          <w:tab w:val="right" w:leader="dot" w:pos="8306"/>
        </w:tabs>
      </w:pPr>
      <w:hyperlink w:anchor="_Toc31633" w:history="1">
        <w:r>
          <w:rPr>
            <w:rFonts w:ascii="仿宋" w:eastAsia="仿宋" w:hAnsi="仿宋" w:cs="仿宋" w:hint="eastAsia"/>
            <w:lang w:eastAsia="zh-CN"/>
          </w:rPr>
          <w:t>(二)、资金筹措</w:t>
        </w:r>
        <w:r>
          <w:tab/>
        </w:r>
        <w:r>
          <w:fldChar w:fldCharType="begin"/>
        </w:r>
        <w:r>
          <w:instrText xml:space="preserve"> PAGEREF _Toc31633 \h </w:instrText>
        </w:r>
        <w:r>
          <w:fldChar w:fldCharType="separate"/>
        </w:r>
        <w:r>
          <w:t>51</w:t>
        </w:r>
        <w:r>
          <w:fldChar w:fldCharType="end"/>
        </w:r>
      </w:hyperlink>
    </w:p>
    <w:p>
      <w:pPr>
        <w:pStyle w:val="TOC1"/>
        <w:tabs>
          <w:tab w:val="right" w:leader="dot" w:pos="8306"/>
        </w:tabs>
      </w:pPr>
      <w:hyperlink w:anchor="_Toc14286" w:history="1">
        <w:r>
          <w:rPr>
            <w:rFonts w:ascii="仿宋" w:eastAsia="仿宋" w:hAnsi="仿宋" w:cs="仿宋" w:hint="eastAsia"/>
            <w:lang w:eastAsia="zh-CN"/>
          </w:rPr>
          <w:t>十三、营销与推广策略</w:t>
        </w:r>
        <w:r>
          <w:tab/>
        </w:r>
        <w:r>
          <w:fldChar w:fldCharType="begin"/>
        </w:r>
        <w:r>
          <w:instrText xml:space="preserve"> PAGEREF _Toc14286 \h </w:instrText>
        </w:r>
        <w:r>
          <w:fldChar w:fldCharType="separate"/>
        </w:r>
        <w:r>
          <w:t>51</w:t>
        </w:r>
        <w:r>
          <w:fldChar w:fldCharType="end"/>
        </w:r>
      </w:hyperlink>
    </w:p>
    <w:p>
      <w:pPr>
        <w:pStyle w:val="TOC2"/>
        <w:tabs>
          <w:tab w:val="right" w:leader="dot" w:pos="8306"/>
        </w:tabs>
      </w:pPr>
      <w:hyperlink w:anchor="_Toc12592" w:history="1">
        <w:r>
          <w:rPr>
            <w:rFonts w:ascii="仿宋" w:eastAsia="仿宋" w:hAnsi="仿宋" w:cs="仿宋" w:hint="eastAsia"/>
            <w:lang w:eastAsia="zh-CN"/>
          </w:rPr>
          <w:t>(一)、产品/服务定位与特点</w:t>
        </w:r>
        <w:r>
          <w:tab/>
        </w:r>
        <w:r>
          <w:fldChar w:fldCharType="begin"/>
        </w:r>
        <w:r>
          <w:instrText xml:space="preserve"> PAGEREF _Toc12592 \h </w:instrText>
        </w:r>
        <w:r>
          <w:fldChar w:fldCharType="separate"/>
        </w:r>
        <w:r>
          <w:t>51</w:t>
        </w:r>
        <w:r>
          <w:fldChar w:fldCharType="end"/>
        </w:r>
      </w:hyperlink>
    </w:p>
    <w:p>
      <w:pPr>
        <w:pStyle w:val="TOC2"/>
        <w:tabs>
          <w:tab w:val="right" w:leader="dot" w:pos="8306"/>
        </w:tabs>
      </w:pPr>
      <w:hyperlink w:anchor="_Toc175" w:history="1">
        <w:r>
          <w:rPr>
            <w:rFonts w:ascii="仿宋" w:eastAsia="仿宋" w:hAnsi="仿宋" w:cs="仿宋" w:hint="eastAsia"/>
            <w:lang w:eastAsia="zh-CN"/>
          </w:rPr>
          <w:t>(二)、市场定位与竞争分析</w:t>
        </w:r>
        <w:r>
          <w:tab/>
        </w:r>
        <w:r>
          <w:fldChar w:fldCharType="begin"/>
        </w:r>
        <w:r>
          <w:instrText xml:space="preserve"> PAGEREF _Toc175 \h </w:instrText>
        </w:r>
        <w:r>
          <w:fldChar w:fldCharType="separate"/>
        </w:r>
        <w:r>
          <w:t>53</w:t>
        </w:r>
        <w:r>
          <w:fldChar w:fldCharType="end"/>
        </w:r>
      </w:hyperlink>
    </w:p>
    <w:p>
      <w:pPr>
        <w:pStyle w:val="TOC2"/>
        <w:tabs>
          <w:tab w:val="right" w:leader="dot" w:pos="8306"/>
        </w:tabs>
      </w:pPr>
      <w:hyperlink w:anchor="_Toc19824" w:history="1">
        <w:r>
          <w:rPr>
            <w:rFonts w:ascii="仿宋" w:eastAsia="仿宋" w:hAnsi="仿宋" w:cs="仿宋" w:hint="eastAsia"/>
            <w:lang w:eastAsia="zh-CN"/>
          </w:rPr>
          <w:t>(三)、营销渠道与策略</w:t>
        </w:r>
        <w:r>
          <w:tab/>
        </w:r>
        <w:r>
          <w:fldChar w:fldCharType="begin"/>
        </w:r>
        <w:r>
          <w:instrText xml:space="preserve"> PAGEREF _Toc19824 \h </w:instrText>
        </w:r>
        <w:r>
          <w:fldChar w:fldCharType="separate"/>
        </w:r>
        <w:r>
          <w:t>54</w:t>
        </w:r>
        <w:r>
          <w:fldChar w:fldCharType="end"/>
        </w:r>
      </w:hyperlink>
    </w:p>
    <w:p>
      <w:pPr>
        <w:pStyle w:val="TOC2"/>
        <w:tabs>
          <w:tab w:val="right" w:leader="dot" w:pos="8306"/>
        </w:tabs>
      </w:pPr>
      <w:hyperlink w:anchor="_Toc10977" w:history="1">
        <w:r>
          <w:rPr>
            <w:rFonts w:ascii="仿宋" w:eastAsia="仿宋" w:hAnsi="仿宋" w:cs="仿宋" w:hint="eastAsia"/>
            <w:lang w:eastAsia="zh-CN"/>
          </w:rPr>
          <w:t>(四)、推广与宣传活动</w:t>
        </w:r>
        <w:r>
          <w:tab/>
        </w:r>
        <w:r>
          <w:fldChar w:fldCharType="begin"/>
        </w:r>
        <w:r>
          <w:instrText xml:space="preserve"> PAGEREF _Toc10977 \h </w:instrText>
        </w:r>
        <w:r>
          <w:fldChar w:fldCharType="separate"/>
        </w:r>
        <w:r>
          <w:t>55</w:t>
        </w:r>
        <w:r>
          <w:fldChar w:fldCharType="end"/>
        </w:r>
      </w:hyperlink>
    </w:p>
    <w:p>
      <w:pPr>
        <w:pStyle w:val="TOC1"/>
        <w:tabs>
          <w:tab w:val="right" w:leader="dot" w:pos="8306"/>
        </w:tabs>
      </w:pPr>
      <w:hyperlink w:anchor="_Toc10018" w:history="1">
        <w:r>
          <w:rPr>
            <w:rFonts w:ascii="仿宋" w:eastAsia="仿宋" w:hAnsi="仿宋" w:cs="仿宋" w:hint="eastAsia"/>
            <w:lang w:eastAsia="zh-CN"/>
          </w:rPr>
          <w:t>十四、质量管理体系</w:t>
        </w:r>
        <w:r>
          <w:tab/>
        </w:r>
        <w:r>
          <w:fldChar w:fldCharType="begin"/>
        </w:r>
        <w:r>
          <w:instrText xml:space="preserve"> PAGEREF _Toc10018 \h </w:instrText>
        </w:r>
        <w:r>
          <w:fldChar w:fldCharType="separate"/>
        </w:r>
        <w:r>
          <w:t>60</w:t>
        </w:r>
        <w:r>
          <w:fldChar w:fldCharType="end"/>
        </w:r>
      </w:hyperlink>
    </w:p>
    <w:p>
      <w:pPr>
        <w:pStyle w:val="TOC2"/>
        <w:tabs>
          <w:tab w:val="right" w:leader="dot" w:pos="8306"/>
        </w:tabs>
      </w:pPr>
      <w:hyperlink w:anchor="_Toc5524" w:history="1">
        <w:r>
          <w:rPr>
            <w:rFonts w:ascii="仿宋" w:eastAsia="仿宋" w:hAnsi="仿宋" w:cs="仿宋" w:hint="eastAsia"/>
            <w:lang w:eastAsia="zh-CN"/>
          </w:rPr>
          <w:t>(一)、质量目标与方针</w:t>
        </w:r>
        <w:r>
          <w:tab/>
        </w:r>
        <w:r>
          <w:fldChar w:fldCharType="begin"/>
        </w:r>
        <w:r>
          <w:instrText xml:space="preserve"> PAGEREF _Toc5524 \h </w:instrText>
        </w:r>
        <w:r>
          <w:fldChar w:fldCharType="separate"/>
        </w:r>
        <w:r>
          <w:t>60</w:t>
        </w:r>
        <w:r>
          <w:fldChar w:fldCharType="end"/>
        </w:r>
      </w:hyperlink>
    </w:p>
    <w:p>
      <w:pPr>
        <w:pStyle w:val="TOC2"/>
        <w:tabs>
          <w:tab w:val="right" w:leader="dot" w:pos="8306"/>
        </w:tabs>
      </w:pPr>
      <w:hyperlink w:anchor="_Toc32206" w:history="1">
        <w:r>
          <w:rPr>
            <w:rFonts w:ascii="仿宋" w:eastAsia="仿宋" w:hAnsi="仿宋" w:cs="仿宋" w:hint="eastAsia"/>
            <w:lang w:eastAsia="zh-CN"/>
          </w:rPr>
          <w:t>(二)、质量管理责任</w:t>
        </w:r>
        <w:r>
          <w:tab/>
        </w:r>
        <w:r>
          <w:fldChar w:fldCharType="begin"/>
        </w:r>
        <w:r>
          <w:instrText xml:space="preserve"> PAGEREF _Toc32206 \h </w:instrText>
        </w:r>
        <w:r>
          <w:fldChar w:fldCharType="separate"/>
        </w:r>
        <w:r>
          <w:t>61</w:t>
        </w:r>
        <w:r>
          <w:fldChar w:fldCharType="end"/>
        </w:r>
      </w:hyperlink>
    </w:p>
    <w:p>
      <w:pPr>
        <w:pStyle w:val="TOC2"/>
        <w:tabs>
          <w:tab w:val="right" w:leader="dot" w:pos="8306"/>
        </w:tabs>
      </w:pPr>
      <w:hyperlink w:anchor="_Toc21216" w:history="1">
        <w:r>
          <w:rPr>
            <w:rFonts w:ascii="仿宋" w:eastAsia="仿宋" w:hAnsi="仿宋" w:cs="仿宋" w:hint="eastAsia"/>
            <w:lang w:eastAsia="zh-CN"/>
          </w:rPr>
          <w:t>(三)、质量管理体系文件</w:t>
        </w:r>
        <w:r>
          <w:tab/>
        </w:r>
        <w:r>
          <w:fldChar w:fldCharType="begin"/>
        </w:r>
        <w:r>
          <w:instrText xml:space="preserve"> PAGEREF _Toc21216 \h </w:instrText>
        </w:r>
        <w:r>
          <w:fldChar w:fldCharType="separate"/>
        </w:r>
        <w:r>
          <w:t>63</w:t>
        </w:r>
        <w:r>
          <w:fldChar w:fldCharType="end"/>
        </w:r>
      </w:hyperlink>
    </w:p>
    <w:p>
      <w:pPr>
        <w:pStyle w:val="TOC2"/>
        <w:tabs>
          <w:tab w:val="right" w:leader="dot" w:pos="8306"/>
        </w:tabs>
      </w:pPr>
      <w:hyperlink w:anchor="_Toc28950" w:history="1">
        <w:r>
          <w:rPr>
            <w:rFonts w:ascii="仿宋" w:eastAsia="仿宋" w:hAnsi="仿宋" w:cs="仿宋" w:hint="eastAsia"/>
            <w:lang w:eastAsia="zh-CN"/>
          </w:rPr>
          <w:t>(四)、质量培训与教育</w:t>
        </w:r>
        <w:r>
          <w:tab/>
        </w:r>
        <w:r>
          <w:fldChar w:fldCharType="begin"/>
        </w:r>
        <w:r>
          <w:instrText xml:space="preserve"> PAGEREF _Toc28950 \h </w:instrText>
        </w:r>
        <w:r>
          <w:fldChar w:fldCharType="separate"/>
        </w:r>
        <w:r>
          <w:t>65</w:t>
        </w:r>
        <w:r>
          <w:fldChar w:fldCharType="end"/>
        </w:r>
      </w:hyperlink>
    </w:p>
    <w:p>
      <w:pPr>
        <w:pStyle w:val="TOC2"/>
        <w:tabs>
          <w:tab w:val="right" w:leader="dot" w:pos="8306"/>
        </w:tabs>
      </w:pPr>
      <w:hyperlink w:anchor="_Toc10790" w:history="1">
        <w:r>
          <w:rPr>
            <w:rFonts w:ascii="仿宋" w:eastAsia="仿宋" w:hAnsi="仿宋" w:cs="仿宋" w:hint="eastAsia"/>
            <w:lang w:eastAsia="zh-CN"/>
          </w:rPr>
          <w:t>(五)、质量审核与评价</w:t>
        </w:r>
        <w:r>
          <w:tab/>
        </w:r>
        <w:r>
          <w:fldChar w:fldCharType="begin"/>
        </w:r>
        <w:r>
          <w:instrText xml:space="preserve"> PAGEREF _Toc10790 \h </w:instrText>
        </w:r>
        <w:r>
          <w:fldChar w:fldCharType="separate"/>
        </w:r>
        <w:r>
          <w:t>66</w:t>
        </w:r>
        <w:r>
          <w:fldChar w:fldCharType="end"/>
        </w:r>
      </w:hyperlink>
    </w:p>
    <w:p>
      <w:pPr>
        <w:pStyle w:val="TOC2"/>
        <w:tabs>
          <w:tab w:val="right" w:leader="dot" w:pos="8306"/>
        </w:tabs>
      </w:pPr>
      <w:hyperlink w:anchor="_Toc16402" w:history="1">
        <w:r>
          <w:rPr>
            <w:rFonts w:ascii="仿宋" w:eastAsia="仿宋" w:hAnsi="仿宋" w:cs="仿宋" w:hint="eastAsia"/>
            <w:lang w:eastAsia="zh-CN"/>
          </w:rPr>
          <w:t>(六)、不符合与纠正措施</w:t>
        </w:r>
        <w:r>
          <w:tab/>
        </w:r>
        <w:r>
          <w:fldChar w:fldCharType="begin"/>
        </w:r>
        <w:r>
          <w:instrText xml:space="preserve"> PAGEREF _Toc16402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763"/>
      <w:r>
        <w:rPr>
          <w:rFonts w:ascii="仿宋" w:eastAsia="仿宋" w:hAnsi="仿宋" w:cs="仿宋" w:hint="eastAsia"/>
          <w:sz w:val="28"/>
          <w:lang w:eastAsia="zh-CN"/>
        </w:rPr>
        <w:t>一、轨道车项目绩效评估</w:t>
      </w:r>
      <w:bookmarkEnd w:id="2"/>
    </w:p>
    <w:p>
      <w:pPr>
        <w:pStyle w:val="Heading2"/>
        <w:rPr>
          <w:rFonts w:ascii="仿宋" w:eastAsia="仿宋" w:hAnsi="仿宋" w:cs="仿宋" w:hint="eastAsia"/>
          <w:lang w:eastAsia="zh-CN"/>
        </w:rPr>
      </w:pPr>
      <w:bookmarkStart w:id="3" w:name="_Toc420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在轨道车项目中，我们设计了一套全面的绩效评估指标，以确保轨道车项目的可控和成功交付。这些指标跨足轨道车项目目标、成本、进度和质量等多个维度，为我们提供了全面洞察轨道车项目的健康状况。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项目目标达成率是我们关注的首要指标。我们设定了明确的目标，并通过定期监测和评估，迅速发现并应对潜在的目标偏差。这为轨道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成本绩效是另一个核心关注点。通过实际成本与预算成本的对比分析，我们深入了解成本差异的原因，及时调整资源分配，保持轨道车项目在经济效益方面的合理水平。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项目进度作为关键的绩效指标之一，得到了精心的关注。我们制定了详细的轨道车项目进度计划，并设立了进度符合度指标，确保实际进度与计划进度保持一致。这使我们能够快速发现和解决潜在的进度问题，保持轨道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轨道车项目绩效的不可或缺的一环。我们引入了一系列的质量标准和客户满意度指标，以确保轨道车项目交付的成果在质量上达到或超越预期水平。通过持续监测这些指标，我们努力提升轨道车项目整体质量水平，为轨道车项目的成功交付提供有力保障。通过这些科学且全面的绩效评估，我们能够更好地引导轨道车项目的持续改进，确保轨道车项目目标的顺利达成。</w:t>
      </w:r>
    </w:p>
    <w:p>
      <w:pPr>
        <w:pStyle w:val="Heading2"/>
        <w:ind w:firstLine="560" w:firstLineChars="200"/>
        <w:rPr>
          <w:rFonts w:ascii="仿宋" w:eastAsia="仿宋" w:hAnsi="仿宋" w:cs="仿宋" w:hint="eastAsia"/>
          <w:sz w:val="28"/>
          <w:lang w:eastAsia="zh-CN"/>
        </w:rPr>
      </w:pPr>
      <w:bookmarkStart w:id="4" w:name="_Toc798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绩效评估是轨道车项目中的关键环节，为确保轨道车项目达到预期目标，我们采用了多层次、多维度的绩效评估方法。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轨道车项目的战略目标对齐，确保每个决策和行动都与轨道车项目整体目标保持一致。团队会定期召开战略对齐会议，审视当前工作与轨道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轨道车项目进度、质量、成本和风险等方面。这些指标通过数据收集和分析，为轨道车项目管理团队提供了客观的评估依据。例如，我们通过轨道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绩效评估不仅仅停留在轨道车项目内部，还考虑了轨道车项目对外部环境的影响。我们定期进行干系人满意度调查，以了解各利益相关方对轨道车项目的期望和满意度，并及时做出调整。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这种多层次、多角度的绩效评估方法，使得我们能够全面了解轨道车项目的运行状态，及时做出调整，确保轨道车项目在不断变化的环境中保持稳健前行。</w:t>
      </w:r>
    </w:p>
    <w:p>
      <w:pPr>
        <w:pStyle w:val="Heading2"/>
        <w:ind w:firstLine="560" w:firstLineChars="200"/>
        <w:rPr>
          <w:rFonts w:ascii="仿宋" w:eastAsia="仿宋" w:hAnsi="仿宋" w:cs="仿宋" w:hint="eastAsia"/>
          <w:sz w:val="28"/>
          <w:lang w:eastAsia="zh-CN"/>
        </w:rPr>
      </w:pPr>
      <w:bookmarkStart w:id="5" w:name="_Toc2145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为了确保轨道车项目的有效管理和不断优化，我们采用了精心设计的绩效评估周期。这个周期旨在实现灵活、实时和全面的评估，以适应轨道车项目执行中的各种挑战。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轨道车项目的不同需求，分为短期、中期和长期。短期评估关注每个迭代或工作周期，以及时发现和解决当前任务中的问题。中期评估涵盖几个迭代，深入了解整体轨道车项目的趋势和性能。长期评估则着眼于整个轨道车项目阶段，确保轨道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轨道车项目管理工具和协作平台，团队成员能够随时更新和分享轨道车项目数据。这种实时性的反馈机制使我们能够及时察觉潜在问题，快速调整，保持轨道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轨道车项目的决策制定密不可分。每个周期的轨道车项目回顾会议成为集体总结经验、识别问题深层次原因并找到创新解决方案的平台。这种定期的反思与调整机制使轨道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215"/>
      <w:r>
        <w:rPr>
          <w:rFonts w:ascii="仿宋" w:eastAsia="仿宋" w:hAnsi="仿宋" w:cs="仿宋" w:hint="eastAsia"/>
          <w:sz w:val="28"/>
          <w:lang w:eastAsia="zh-CN"/>
        </w:rPr>
        <w:t>二、轨道车项目可持续发展</w:t>
      </w:r>
      <w:bookmarkEnd w:id="6"/>
    </w:p>
    <w:p>
      <w:pPr>
        <w:pStyle w:val="Heading2"/>
        <w:rPr>
          <w:rFonts w:ascii="仿宋" w:eastAsia="仿宋" w:hAnsi="仿宋" w:cs="仿宋" w:hint="eastAsia"/>
          <w:lang w:eastAsia="zh-CN"/>
        </w:rPr>
      </w:pPr>
      <w:bookmarkStart w:id="7" w:name="_Toc941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车项目中，轨道车项目团队着眼于未来，明确了可持续发展的战略方向。制定的具体可持续发展目标包括降低资源使用、采用环保技术、最大化社会效益等。这一步骤不仅有助于轨道车项目在环保和社会责任方面达到最高标准，也为未来提供了明确的指引，确保轨道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可持续实践的融入轨道车项目管理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轨道车项目管理周期。从轨道车项目规划开始，轨道车项目团队就考虑了环境和社会的因素。在执行阶段，轨道车项目团队积极推动绿色技术的应用，优化资源利用。此外，关注员工的社会责任，通过培训和沟通活动提高员工对可持续发展的认知，使他们能够在日常工作中践行可持续实践。这些举措不仅为轨道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932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扎根于轨道车项目的可持续发展理念，我们深信环保与社会责任是轨道车项目成功的关键支柱。在轨道车项目的每一步，我们都致力于通过创新和实践，履行对环境和社会的坚定责任。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项目团队通过引入先进的环保技术、建立高效的废物处理系统以及推动能源节约措施，积极履行环保责任。定期的环保监测和评估确保轨道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项目不仅致力于自身可持续发展，还注重对社会的回馈。通过支持社区轨道车项目、参与慈善事业、提供培训机会等方式，轨道车项目积极履行社会责任。与当地社区建立积极互动，关注员工的工作与生活平衡，以及员工的身心健康，是轨道车项目在社会责任层面的关键举措。这样的实践不仅增强了轨道车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3888"/>
      <w:r>
        <w:rPr>
          <w:rFonts w:ascii="仿宋" w:eastAsia="仿宋" w:hAnsi="仿宋" w:cs="仿宋" w:hint="eastAsia"/>
          <w:sz w:val="28"/>
          <w:lang w:eastAsia="zh-CN"/>
        </w:rPr>
        <w:t>三、轨道车项目选址可行性分析</w:t>
      </w:r>
      <w:bookmarkEnd w:id="9"/>
    </w:p>
    <w:p>
      <w:pPr>
        <w:pStyle w:val="Heading2"/>
        <w:rPr>
          <w:rFonts w:ascii="仿宋" w:eastAsia="仿宋" w:hAnsi="仿宋" w:cs="仿宋" w:hint="eastAsia"/>
          <w:lang w:eastAsia="zh-CN"/>
        </w:rPr>
      </w:pPr>
      <w:bookmarkStart w:id="10" w:name="_Toc25963"/>
      <w:r>
        <w:rPr>
          <w:rFonts w:ascii="仿宋" w:eastAsia="仿宋" w:hAnsi="仿宋" w:cs="仿宋" w:hint="eastAsia"/>
          <w:lang w:eastAsia="zh-CN"/>
        </w:rPr>
        <w:t>(一)、轨道车项目选址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该轨道车项目选址位于XX省XX市XX区XXX街道</w:t>
      </w:r>
    </w:p>
    <w:p>
      <w:pPr>
        <w:pStyle w:val="Heading2"/>
        <w:ind w:firstLine="560" w:firstLineChars="200"/>
        <w:rPr>
          <w:rFonts w:ascii="仿宋" w:eastAsia="仿宋" w:hAnsi="仿宋" w:cs="仿宋" w:hint="eastAsia"/>
          <w:sz w:val="28"/>
          <w:lang w:eastAsia="zh-CN"/>
        </w:rPr>
      </w:pPr>
      <w:bookmarkStart w:id="11" w:name="_Toc2619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轨道车项目的征地面积将根据轨道车项目的实际规模和需求进行精确规划。具体面积XXX平方米，旨在确保轨道车项目不仅能够满足当前的发展需求，还能够预留空间以适应未来的扩展。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净用地面积是在征地面积基础上去除不可利用面积后的实际可开发用地。具体面积XXX平方米，考虑到环保、交通、安全等多方面因素，以确保轨道车项目在整体利用效率上达到最优。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轨道车项目计划建设的建筑总规模具体面积XXX平方米。这一规模的确定综合考虑了轨道车项目的性质、规模，以及城市规划的相关要求，确保建筑布局与周边环境协调一致。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绿地率是轨道车项目用地中被规划为绿地的比例。具体面积XXX平方米，旨在通过合理规划绿地，改善轨道车项目周边环境，提升居民生活质量，并符合城市整体绿化规划。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容积率是用地上可以建设的建筑总体积与用地面积之比。具体面积XXX，通过合理的容积率规划，确保轨道车项目建筑规模与周边环境和谐共生。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确保轨道车项目选址与当地城市规划相一致，具体面积XXX平方米。通过与城市规划部门深入沟通，确保轨道车项目不仅符合城市的整体发展方向，还能够融入城市的发展布局，为城市的长远发展贡献力量。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充分了解并确保轨道车项目选址符合当地产业政策，具体面积XXX平方米。这包括轨道车项目对当地经济的促进作用，以及对相关产业的带动效应，确保轨道车项目与地方政府的产业政策保持一致，促进共赢合作。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用地总体要求必须符合环保和可持续发展的原则，具体面积XXX平方米。通过采用绿色建筑设计、节能减排等措施，确保轨道车项目在建设和运营过程中对环境的影响最小化，达到可持续发展的要求。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确保轨道车项目选址具备必要的公共设施配套，具体面积XXX平方米。这包括交通便利性、教育、医疗等基础设施，以提高居民生活品质，使得轨道车项目选址更具吸引力。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考虑用地总体要求对当地社会稳定性的影响，具体面积XXX平方米。通过深入了解当地社区反馈，确保轨道车项目的选址和建设过程对当地社会和谐稳定产生积极作用。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轨道车项目选址不仅符合法规和规划，还在实际操作中具有可行性。这一全面规划将为轨道车项目的成功实施提供坚实的基础，确保轨道车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731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轨道车项目的设备规划和空间设计中，我们将采取灵活设备布局的措施。设备布局将根据实际需求进行灵活设计，避免不必要的浪费。通过合理规划设备摆放位置，我们将提高设备的利用率，减少设备间距，以确保轨道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轨道车项目内部引入共享设施的概念，例如共享会议室、办公区等。通过这种方式，我们可以减少对资源的重复建设，提高资源共享效率，从而减小轨道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55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轨道车项目的总图布置中，我们将不同功能区域进行明确的规划，以最大程度满足轨道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784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我们首先关注市场因素，包括潜在客户分布、竞争对手位置、市场需求等。通过深入的市场调研，我们能够更准确地评估选址对于市场开拓和产品销售的影响，确保轨道车项目能够在有利的市场环境中蓬勃发展。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轨道车项目对环境的影响是综合评价的重要因素之一。我们将详细考虑选址周边的自然环境、生态保护区、水源地等情况，确保轨道车项目的建设和运营对环境影响最小化，并符合当地的环保法规标准。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对选址的评价还需充分考虑当地政府的产业政策和法规。我们将详细了解轨道车项目所在地的相关政策，确保轨道车项目的规划和运营与当地法规相符，降低不必要的法律风险。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考虑到社会稳定性对企业运营的重要性，我们将评估选址地区的社会安全情况、劳工关系、社区反馈等方面，以确保轨道车项目的建设和运营不会受到社会稳定性的负面影响。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最后，我们将综合考虑用地成本，包括土地购置费用、土地开发成本等。通过对用地成本的详细评估，我们能够做出更为精确的经济效益分析，为轨道车项目的投资决策提供有力支持。</w:t>
      </w:r>
    </w:p>
    <w:p>
      <w:pPr>
        <w:pStyle w:val="Heading1"/>
        <w:ind w:firstLine="560" w:firstLineChars="200"/>
        <w:rPr>
          <w:rFonts w:ascii="仿宋" w:eastAsia="仿宋" w:hAnsi="仿宋" w:cs="仿宋" w:hint="eastAsia"/>
          <w:sz w:val="28"/>
          <w:lang w:eastAsia="zh-CN"/>
        </w:rPr>
      </w:pPr>
      <w:bookmarkStart w:id="15" w:name="_Toc3098"/>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358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轨道车项目的技术管理特点体现在其创新导向。通过引入最先进的技术趋势和解决方案，轨道车项目致力于提升科技含量、提高质量和效率水平。这意味着我们将采用最新的工具和方法，确保轨道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轨道车项目技术管理的显著特征。通过整合不同领域的技术资源，我们实现了跨学科的协同工作。这有助于优化技术架构，提高整体效能。此外，整合性策略还促进了不同技术团队之间的紧密沟通和高效合作，确保轨道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轨道车项目所采用的技术。通过不断优化技术方案，轨道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轨道车项目团队将在轨道车项目初期识别可能的技术风险，并采取相应的预防和应对措施。通过建立健全的风险评估机制，轨道车项目能够在实施过程中及时发现并解决潜在的技术问题，保障轨道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通过这些独特的技术管理特点，我们确信在轨道车项目中，技术将成为轨道车项目成功的有力支持。这一深度剖析揭示了技术管理在轨道车项目实施中的关键作用，为轨道车项目的技术基础奠定了坚实的基础。</w:t>
      </w:r>
    </w:p>
    <w:p>
      <w:pPr>
        <w:pStyle w:val="Heading2"/>
        <w:ind w:firstLine="560" w:firstLineChars="200"/>
        <w:rPr>
          <w:rFonts w:ascii="仿宋" w:eastAsia="仿宋" w:hAnsi="仿宋" w:cs="仿宋" w:hint="eastAsia"/>
          <w:sz w:val="28"/>
          <w:lang w:eastAsia="zh-CN"/>
        </w:rPr>
      </w:pPr>
      <w:bookmarkStart w:id="17" w:name="_Toc10689"/>
      <w:r>
        <w:rPr>
          <w:rFonts w:ascii="仿宋" w:eastAsia="仿宋" w:hAnsi="仿宋" w:cs="仿宋" w:hint="eastAsia"/>
          <w:sz w:val="28"/>
          <w:lang w:eastAsia="zh-CN"/>
        </w:rPr>
        <w:t>(二)、轨道车项目工艺技术设计方案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轨道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轨道车项目将严格按照相关行业规范要求进行组织。通过有效控制产品质量，轨道车项目将致力于为顾客提供优质的轨道车项目产品和良好的服务。这体现了轨道车项目对于生产活动合规性和质量标准的高度重视，为轨道车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轨道车项目注重生态效益和清洁生产原则。轨道车项目建设将紧密结合地方特色经济发展，与社会经济发展规划和区域环境保护规划方案相协调一致。通过与当地区域自然生态系统的结合，轨道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轨道车项目产品具有多样化的客户需求和个性化的特点。因此，轨道车项目产品规格品种多样，且单批生产数量较小。为满足这一特点，轨道车项目承办单位将建设先进的柔性制造生产线。通过广泛应用柔性制造技术，轨道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轨道车项目采用的技术具有较高的技术含量和自动化水平，处于国内先进水平。这一技术选用不仅体现了对生产效率、质量和环境友好性的高标准要求，同时为轨道车项目的可持续发展奠定了坚实的基础。</w:t>
      </w:r>
    </w:p>
    <w:p>
      <w:pPr>
        <w:pStyle w:val="Heading2"/>
        <w:ind w:firstLine="560" w:firstLineChars="200"/>
        <w:rPr>
          <w:rFonts w:ascii="仿宋" w:eastAsia="仿宋" w:hAnsi="仿宋" w:cs="仿宋" w:hint="eastAsia"/>
          <w:sz w:val="28"/>
          <w:lang w:eastAsia="zh-CN"/>
        </w:rPr>
      </w:pPr>
      <w:bookmarkStart w:id="18" w:name="_Toc2864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为确保轨道车项目的高效生产和技术实施，我们制定了一套精心设计的设备选型方案，以满足轨道车项目生产、质量和环保的要求。该方案的主要特点如下：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轨道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针对轨道车项目产品的多样性和小批量生产的特点，我们将建设柔性制造生产线。通过在设备选型中考虑柔性制造技术，可以灵活应对不同产品规格和生产需求，实现生产线的高度灵活性和适应性。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6129"/>
      <w:r>
        <w:rPr>
          <w:rFonts w:ascii="仿宋" w:eastAsia="仿宋" w:hAnsi="仿宋" w:cs="仿宋" w:hint="eastAsia"/>
          <w:sz w:val="28"/>
          <w:lang w:eastAsia="zh-CN"/>
        </w:rPr>
        <w:t>五、轨道车项目文档管理</w:t>
      </w:r>
      <w:bookmarkEnd w:id="19"/>
    </w:p>
    <w:p>
      <w:pPr>
        <w:pStyle w:val="Heading2"/>
        <w:rPr>
          <w:rFonts w:ascii="仿宋" w:eastAsia="仿宋" w:hAnsi="仿宋" w:cs="仿宋" w:hint="eastAsia"/>
          <w:lang w:eastAsia="zh-CN"/>
        </w:rPr>
      </w:pPr>
      <w:bookmarkStart w:id="20" w:name="_Toc23051"/>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https://d.book118.com/448103035117006023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1D4B7E"/>
    <w:rsid w:val="3A1D4B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10303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2024-01-04T09:58:00Z</dcterms:created>
  <dcterms:modified xsi:type="dcterms:W3CDTF">2024-01-04T09:59:05Z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F7E6F759C0514423A239A7B2AF99F483_11</vt:lpwstr>
  </property>
  <property fmtid="{D5CDD505-2E9C-101B-9397-08002B2CF9AE}" pid="3" name="KSOProductBuildVer">
    <vt:lpwstr>2052-12.1.0.16120</vt:lpwstr>
  </property>
</Properties>
</file>