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CB5985" w14:paraId="5F63376D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5985" w14:paraId="7C23A37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5985" w14:paraId="5A6F28D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CB5985" w:rsidRPr="00CB5985" w14:paraId="265C6274" w14:textId="6902DA2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CB5985">
        <w:rPr>
          <w:rFonts w:ascii="宋体" w:eastAsia="宋体" w:hAnsi="宋体" w:hint="eastAsia"/>
          <w:b/>
          <w:sz w:val="60"/>
        </w:rPr>
        <w:t>基建金融项目安全评估报告</w:t>
      </w:r>
    </w:p>
    <w:p w:rsidR="00CB5985" w:rsidP="00CB5985" w14:paraId="7899903F" w14:textId="65C3DF5A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CB5985">
        <w:rPr>
          <w:rFonts w:ascii="仿宋" w:eastAsia="仿宋" w:hAnsi="仿宋" w:hint="eastAsia"/>
          <w:b/>
          <w:sz w:val="40"/>
        </w:rPr>
        <w:t>目录</w:t>
      </w:r>
    </w:p>
    <w:p w:rsidR="00CB5985" w14:paraId="336E4D44" w14:textId="4676380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5985" w14:paraId="2996FE13" w14:textId="51BD19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5985" w14:paraId="209DE69C" w14:textId="68F35A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CB5985" w14:paraId="64A4C1FD" w14:textId="189681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_Toc158382075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CB5985" w14:paraId="1FB30684" w14:textId="74DCC4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二、危险、有害因素的辨识与分析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5985" w14:paraId="320DB63E" w14:textId="0EAF1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(一)、辨识与分析危险、有害因素的依据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_Toc158382077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CB5985" w14:paraId="53153C84" w14:textId="67897F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(二)、主要危险、有害物质分析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_Toc158382078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CB5985" w14:paraId="70BF858B" w14:textId="650805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(三)、生产过程中危险有害因素的辨识与分析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_Toc158382079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CB5985" w14:paraId="7E730D6B" w14:textId="28B36B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(四)、自然条件危险、有害因素辨识与分析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CB5985" w14:paraId="1ED6BFAE" w14:textId="49E726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(五)、安全管理不当导致的危险、有害因素辨识与分析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CB5985" w14:paraId="2F8428CA" w14:textId="551EAF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(六)、重大危险源辨识结果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_Toc158382082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CB5985" w14:paraId="7C1D9828" w14:textId="01B0E4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_Toc158382083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5985" w14:paraId="16634160" w14:textId="243F49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CB5985" w14:paraId="78CFC9AD" w14:textId="0C6801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CB5985" w14:paraId="5678EED4" w14:textId="7A282D1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_Toc158382086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CB5985" w14:paraId="786F13F4" w14:textId="0133F0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CB5985" w14:paraId="585D68C8" w14:textId="52D2098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四、安全评价程序与评价方法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5985" w14:paraId="1289A54A" w14:textId="736848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(一)、安全评价程序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_Toc158382089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CB5985" w14:paraId="4596B930" w14:textId="423B7B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(二)、划分评价单元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CB5985" w14:paraId="424B2DD8" w14:textId="7365A5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(三)、确定采用的安全评价方法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CB5985" w14:paraId="592A9547" w14:textId="104464E2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五、资源合理利用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5985" w14:paraId="51ADAE84" w14:textId="70CEB7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CB5985" w14:paraId="0F0CE31C" w14:textId="65B12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CB5985" w14:paraId="7C7164E3" w14:textId="26235C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CB5985" w14:paraId="25384FC1" w14:textId="7B1349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CB5985" w14:paraId="7C58592E" w14:textId="3047630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CB5985" w14:paraId="64623125" w14:textId="4F43A3B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六、节能减排措施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B5985" w14:paraId="260446F6" w14:textId="4C39B7E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(一)、节能措施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_Toc158382099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CB5985" w14:paraId="0D232223" w14:textId="154C24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(二)、减排措施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CB5985" w14:paraId="17E1593B" w14:textId="5ACDAE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(三)、清洁生产措施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_Toc158382101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CB5985" w14:paraId="3B28EEF8" w14:textId="3B34F39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七、社会影响评估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_Toc158382102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B5985" w14:paraId="2C648553" w14:textId="7F4D94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(一)、社会经济状况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_Toc158382103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CB5985" w14:paraId="275B83D7" w14:textId="15C404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(二)、基建金融项目对当地经济的影响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_Toc158382104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CB5985" w14:paraId="7CDD9BE7" w14:textId="313A253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(三)、基建金融项目对当地社会的影响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CB5985" w14:paraId="5CB2F416" w14:textId="0CDD9F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(四)、基建金融项目对当地文化的影响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CB5985" w14:paraId="584AE3E8" w14:textId="48AAC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_Toc158382107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B5985" w14:paraId="4C16150C" w14:textId="0E79B4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_Toc158382108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CB5985" w14:paraId="06323811" w14:textId="68502E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_Toc158382109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CB5985" w14:paraId="4F9D9B53" w14:textId="1871453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_Toc158382110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CB5985" w14:paraId="6C5C8D00" w14:textId="0F93E5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CB5985" w14:paraId="359A2EA3" w14:textId="33A307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九、基建金融项目安全现状评价报告的后续管理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_Toc158382112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B5985" w14:paraId="76FC03F2" w14:textId="62895D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(一)、后续管理目的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_Toc158382113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CB5985" w14:paraId="3D3047DC" w14:textId="1A8172A9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(二)、后续管理程序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CB5985" w14:paraId="0041A0F6" w14:textId="10F3928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(三)、后续管理内容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CB5985" w14:paraId="70C8AF44" w14:textId="1E0579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(四)、后续管理人员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_Toc158382116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CB5985" w14:paraId="5DF8C2DB" w14:textId="7BB0F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(五)、后续管理要求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_Toc158382117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CB5985" w14:paraId="2B583D3A" w14:textId="045293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(六)、后续管理措施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_Toc158382118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CB5985" w14:paraId="7331A299" w14:textId="0121D3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(七)、后续管理实施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_Toc158382119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CB5985" w14:paraId="5237C131" w14:textId="1047682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(八)、后续管理评价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_Toc158382120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CB5985" w14:paraId="3FFB4726" w14:textId="16EF89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(九)、后续管理修改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_Toc158382121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CB5985" w14:paraId="25E5482F" w14:textId="269566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(十)、后续管理更新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_Toc158382122 \h </w:instrText>
      </w:r>
      <w:r>
        <w:rPr>
          <w:noProof/>
        </w:rPr>
        <w:fldChar w:fldCharType="separate"/>
      </w:r>
      <w:r>
        <w:rPr>
          <w:noProof/>
        </w:rPr>
        <w:t>58</w:t>
      </w:r>
      <w:r>
        <w:rPr>
          <w:noProof/>
        </w:rPr>
        <w:fldChar w:fldCharType="end"/>
      </w:r>
    </w:p>
    <w:p w:rsidR="00CB5985" w14:paraId="680F0292" w14:textId="640B8A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(十一)、后续管理退改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_Toc158382123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CB5985" w14:paraId="22E29087" w14:textId="1E179B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(十二)、后续管理风险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_Toc158382124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CB5985" w14:paraId="68CF5DB0" w14:textId="6AF4D30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_Toc158382125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B5985" w14:paraId="764A1030" w14:textId="5614EA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_Toc158382126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CB5985" w14:paraId="125BE6D2" w14:textId="037DB9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_Toc158382127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CB5985" w14:paraId="6AB2B09F" w14:textId="7BDCC85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_Toc158382128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CB5985" w14:paraId="642EB5A7" w14:textId="248D54A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_Toc158382129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CB5985" w14:paraId="6EFBA51A" w14:textId="4973AB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_Toc158382130 \h </w:instrText>
      </w:r>
      <w:r>
        <w:rPr>
          <w:noProof/>
        </w:rPr>
        <w:fldChar w:fldCharType="separate"/>
      </w:r>
      <w:r>
        <w:rPr>
          <w:noProof/>
        </w:rPr>
        <w:t>70</w:t>
      </w:r>
      <w:r>
        <w:rPr>
          <w:noProof/>
        </w:rPr>
        <w:fldChar w:fldCharType="end"/>
      </w:r>
    </w:p>
    <w:p w:rsidR="00CB5985" w14:paraId="46F9C3B1" w14:textId="68A8FF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CB5985" w14:paraId="76D530D8" w14:textId="3453C43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_Toc158382132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B5985" w14:paraId="6BBFBC9C" w14:textId="1E7DB6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_Toc158382133 \h </w:instrText>
      </w:r>
      <w:r>
        <w:rPr>
          <w:noProof/>
        </w:rPr>
        <w:fldChar w:fldCharType="separate"/>
      </w:r>
      <w:r>
        <w:rPr>
          <w:noProof/>
        </w:rPr>
        <w:t>73</w:t>
      </w:r>
      <w:r>
        <w:rPr>
          <w:noProof/>
        </w:rPr>
        <w:fldChar w:fldCharType="end"/>
      </w:r>
    </w:p>
    <w:p w:rsidR="00CB5985" w14:paraId="35B3AD79" w14:textId="2D590F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_Toc158382134 \h </w:instrText>
      </w:r>
      <w:r>
        <w:rPr>
          <w:noProof/>
        </w:rPr>
        <w:fldChar w:fldCharType="separate"/>
      </w:r>
      <w:r>
        <w:rPr>
          <w:noProof/>
        </w:rPr>
        <w:t>75</w:t>
      </w:r>
      <w:r>
        <w:rPr>
          <w:noProof/>
        </w:rPr>
        <w:fldChar w:fldCharType="end"/>
      </w:r>
    </w:p>
    <w:p w:rsidR="00CB5985" w14:paraId="4912DE16" w14:textId="454B7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_Toc158382135 \h </w:instrText>
      </w:r>
      <w:r>
        <w:rPr>
          <w:noProof/>
        </w:rPr>
        <w:fldChar w:fldCharType="separate"/>
      </w:r>
      <w:r>
        <w:rPr>
          <w:noProof/>
        </w:rPr>
        <w:t>77</w:t>
      </w:r>
      <w:r>
        <w:rPr>
          <w:noProof/>
        </w:rPr>
        <w:fldChar w:fldCharType="end"/>
      </w:r>
    </w:p>
    <w:p w:rsidR="00CB5985" w14:paraId="73DED7BE" w14:textId="7BFE6616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_Toc158382136 \h </w:instrText>
      </w:r>
      <w:r>
        <w:rPr>
          <w:noProof/>
        </w:rPr>
        <w:fldChar w:fldCharType="separate"/>
      </w:r>
      <w:r>
        <w:rPr>
          <w:noProof/>
        </w:rPr>
        <w:t>78</w:t>
      </w:r>
      <w:r>
        <w:rPr>
          <w:noProof/>
        </w:rPr>
        <w:fldChar w:fldCharType="end"/>
      </w:r>
    </w:p>
    <w:p w:rsidR="00CB5985" w14:paraId="4707877D" w14:textId="4A9586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CB5985" w14:paraId="06E59CCE" w14:textId="5101B0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十二、基建金融项目安全现状评价报告的存档与发布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B5985" w14:paraId="31BD4EDF" w14:textId="07BFBB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_Toc158382139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CB5985" w14:paraId="46879827" w14:textId="7C79891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_Toc158382140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B5985" w14:paraId="5AE4F386" w14:textId="21E965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_Toc158382141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B5985" w14:paraId="1C5F2FFA" w14:textId="6AA860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_Toc158382142 \h </w:instrText>
      </w:r>
      <w:r>
        <w:rPr>
          <w:noProof/>
        </w:rPr>
        <w:fldChar w:fldCharType="separate"/>
      </w:r>
      <w:r>
        <w:rPr>
          <w:noProof/>
        </w:rPr>
        <w:t>84</w:t>
      </w:r>
      <w:r>
        <w:rPr>
          <w:noProof/>
        </w:rPr>
        <w:fldChar w:fldCharType="end"/>
      </w:r>
    </w:p>
    <w:p w:rsidR="00CB5985" w14:paraId="0AC04A90" w14:textId="20A88BB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_Toc158382143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B5985" w14:paraId="0DF92765" w14:textId="03108F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_Toc158382144 \h </w:instrText>
      </w:r>
      <w:r>
        <w:rPr>
          <w:noProof/>
        </w:rPr>
        <w:fldChar w:fldCharType="separate"/>
      </w:r>
      <w:r>
        <w:rPr>
          <w:noProof/>
        </w:rPr>
        <w:t>85</w:t>
      </w:r>
      <w:r>
        <w:rPr>
          <w:noProof/>
        </w:rPr>
        <w:fldChar w:fldCharType="end"/>
      </w:r>
    </w:p>
    <w:p w:rsidR="00CB5985" w14:paraId="2A690032" w14:textId="48AE7F2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_Toc158382145 \h </w:instrText>
      </w:r>
      <w:r>
        <w:rPr>
          <w:noProof/>
        </w:rPr>
        <w:fldChar w:fldCharType="separate"/>
      </w:r>
      <w:r>
        <w:rPr>
          <w:noProof/>
        </w:rPr>
        <w:t>87</w:t>
      </w:r>
      <w:r>
        <w:rPr>
          <w:noProof/>
        </w:rPr>
        <w:fldChar w:fldCharType="end"/>
      </w:r>
    </w:p>
    <w:p w:rsidR="00CB5985" w14:paraId="193941FA" w14:textId="2367F2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_Toc158382146 \h </w:instrText>
      </w:r>
      <w:r>
        <w:rPr>
          <w:noProof/>
        </w:rPr>
        <w:fldChar w:fldCharType="separate"/>
      </w:r>
      <w:r>
        <w:rPr>
          <w:noProof/>
        </w:rPr>
        <w:t>89</w:t>
      </w:r>
      <w:r>
        <w:rPr>
          <w:noProof/>
        </w:rPr>
        <w:fldChar w:fldCharType="end"/>
      </w:r>
    </w:p>
    <w:p w:rsidR="00CB5985" w:rsidP="00CB5985" w14:paraId="3AC119B0" w14:textId="44A4D60F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https://d.book118.com/448113010102006035</w:t>
        </w:r>
      </w:hyperlink>
    </w:p>
    <w:p w:rsidR="00CB5985" w:rsidP="00CB5985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paraId="04B8D23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985" w14:paraId="020EFD5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paraId="41660F0E" w14:textId="0940B7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CB5985" w14:paraId="0CA7CD41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paraId="6FB43AB1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0940B7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0940B7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0940B7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P="000F2BF4" w14:textId="0940B7F9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CB5985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paraId="3FF07F75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RPr="00CB5985" w:rsidP="00CB5985" w14:paraId="77FECCE4" w14:textId="703C8FCF">
    <w:pPr>
      <w:pStyle w:val="Header"/>
      <w:rPr>
        <w:rFonts w:ascii="仿宋" w:eastAsia="仿宋" w:hAnsi="仿宋"/>
      </w:rPr>
    </w:pPr>
    <w:r w:rsidRPr="00CB5985">
      <w:rPr>
        <w:rFonts w:ascii="仿宋" w:eastAsia="仿宋" w:hAnsi="仿宋" w:hint="eastAsia"/>
      </w:rPr>
      <w:t>基建金融项目安全评估报告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paraId="0B754D46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RPr="00CB5985" w:rsidP="00CB5985" w14:textId="703C8FCF">
    <w:pPr>
      <w:pStyle w:val="Header"/>
      <w:rPr>
        <w:rFonts w:ascii="仿宋" w:eastAsia="仿宋" w:hAnsi="仿宋"/>
      </w:rPr>
    </w:pPr>
    <w:r w:rsidRPr="00CB5985">
      <w:rPr>
        <w:rFonts w:ascii="仿宋" w:eastAsia="仿宋" w:hAnsi="仿宋" w:hint="eastAsia"/>
      </w:rPr>
      <w:t>基建金融项目安全评估报告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RPr="00CB5985" w:rsidP="00CB5985" w14:textId="703C8FCF">
    <w:pPr>
      <w:pStyle w:val="Header"/>
      <w:rPr>
        <w:rFonts w:ascii="仿宋" w:eastAsia="仿宋" w:hAnsi="仿宋"/>
      </w:rPr>
    </w:pPr>
    <w:r w:rsidRPr="00CB5985">
      <w:rPr>
        <w:rFonts w:ascii="仿宋" w:eastAsia="仿宋" w:hAnsi="仿宋" w:hint="eastAsia"/>
      </w:rPr>
      <w:t>基建金融项目安全评估报告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RPr="00CB5985" w:rsidP="00CB5985" w14:textId="703C8FCF">
    <w:pPr>
      <w:pStyle w:val="Header"/>
      <w:rPr>
        <w:rFonts w:ascii="仿宋" w:eastAsia="仿宋" w:hAnsi="仿宋"/>
      </w:rPr>
    </w:pPr>
    <w:r w:rsidRPr="00CB5985">
      <w:rPr>
        <w:rFonts w:ascii="仿宋" w:eastAsia="仿宋" w:hAnsi="仿宋" w:hint="eastAsia"/>
      </w:rPr>
      <w:t>基建金融项目安全评估报告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:rsidRPr="00CB5985" w:rsidP="00CB5985" w14:textId="703C8FCF">
    <w:pPr>
      <w:pStyle w:val="Header"/>
      <w:rPr>
        <w:rFonts w:ascii="仿宋" w:eastAsia="仿宋" w:hAnsi="仿宋"/>
      </w:rPr>
    </w:pPr>
    <w:r w:rsidRPr="00CB5985">
      <w:rPr>
        <w:rFonts w:ascii="仿宋" w:eastAsia="仿宋" w:hAnsi="仿宋" w:hint="eastAsia"/>
      </w:rPr>
      <w:t>基建金融项目安全评估报告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CB5985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5985"/>
    <w:rsid w:val="000F2BF4"/>
    <w:rsid w:val="00CB598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0E8ABA0"/>
  <w15:chartTrackingRefBased/>
  <w15:docId w15:val="{DCA18F05-5EA6-424E-A504-00CA6BFD8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CB598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CB598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CB5985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CB5985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CB598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CB5985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CB59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CB5985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CB5985"/>
  </w:style>
  <w:style w:type="paragraph" w:styleId="TOC1">
    <w:name w:val="toc 1"/>
    <w:basedOn w:val="Normal"/>
    <w:next w:val="Normal"/>
    <w:autoRedefine/>
    <w:uiPriority w:val="39"/>
    <w:unhideWhenUsed/>
    <w:rsid w:val="00CB5985"/>
  </w:style>
  <w:style w:type="paragraph" w:styleId="TOC2">
    <w:name w:val="toc 2"/>
    <w:basedOn w:val="Normal"/>
    <w:next w:val="Normal"/>
    <w:autoRedefine/>
    <w:uiPriority w:val="39"/>
    <w:unhideWhenUsed/>
    <w:rsid w:val="00CB5985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448113010102006035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6721</Words>
  <Characters>38310</Characters>
  <Application>Microsoft Office Word</Application>
  <DocSecurity>0</DocSecurity>
  <Lines>319</Lines>
  <Paragraphs>89</Paragraphs>
  <ScaleCrop>false</ScaleCrop>
  <Company/>
  <LinksUpToDate>false</LinksUpToDate>
  <CharactersWithSpaces>44942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2024-02-09T06:40:00Z</dcterms:created>
  <dcterms:modified xsi:type="dcterms:W3CDTF">2024-02-09T06:40:00Z</dcterms:modified>
</cp:coreProperties>
</file>