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丙二酮项目可行性建设方案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54" w:history="1">
        <w:r>
          <w:rPr>
            <w:rFonts w:ascii="仿宋" w:eastAsia="仿宋" w:hAnsi="仿宋" w:cs="仿宋" w:hint="eastAsia"/>
            <w:lang w:eastAsia="zh-CN"/>
          </w:rPr>
          <w:t>概论</w:t>
        </w:r>
        <w:r>
          <w:tab/>
        </w:r>
        <w:r>
          <w:fldChar w:fldCharType="begin"/>
        </w:r>
        <w:r>
          <w:instrText xml:space="preserve"> PAGEREF _Toc10854 \h </w:instrText>
        </w:r>
        <w:r>
          <w:fldChar w:fldCharType="separate"/>
        </w:r>
        <w:r>
          <w:t>3</w:t>
        </w:r>
        <w:r>
          <w:fldChar w:fldCharType="end"/>
        </w:r>
      </w:hyperlink>
    </w:p>
    <w:p>
      <w:pPr>
        <w:pStyle w:val="TOC1"/>
        <w:tabs>
          <w:tab w:val="right" w:leader="dot" w:pos="8306"/>
        </w:tabs>
      </w:pPr>
      <w:hyperlink w:anchor="_Toc13745" w:history="1">
        <w:r>
          <w:rPr>
            <w:rFonts w:ascii="仿宋" w:eastAsia="仿宋" w:hAnsi="仿宋" w:cs="仿宋" w:hint="eastAsia"/>
            <w:lang w:eastAsia="zh-CN"/>
          </w:rPr>
          <w:t>一、社会影响分析</w:t>
        </w:r>
        <w:r>
          <w:tab/>
        </w:r>
        <w:r>
          <w:fldChar w:fldCharType="begin"/>
        </w:r>
        <w:r>
          <w:instrText xml:space="preserve"> PAGEREF _Toc13745 \h </w:instrText>
        </w:r>
        <w:r>
          <w:fldChar w:fldCharType="separate"/>
        </w:r>
        <w:r>
          <w:t>3</w:t>
        </w:r>
        <w:r>
          <w:fldChar w:fldCharType="end"/>
        </w:r>
      </w:hyperlink>
    </w:p>
    <w:p>
      <w:pPr>
        <w:pStyle w:val="TOC2"/>
        <w:tabs>
          <w:tab w:val="right" w:leader="dot" w:pos="8306"/>
        </w:tabs>
      </w:pPr>
      <w:hyperlink w:anchor="_Toc19704" w:history="1">
        <w:r>
          <w:rPr>
            <w:rFonts w:ascii="仿宋" w:eastAsia="仿宋" w:hAnsi="仿宋" w:cs="仿宋" w:hint="eastAsia"/>
            <w:lang w:eastAsia="zh-CN"/>
          </w:rPr>
          <w:t>(一)、社会影响效果分析</w:t>
        </w:r>
        <w:r>
          <w:tab/>
        </w:r>
        <w:r>
          <w:fldChar w:fldCharType="begin"/>
        </w:r>
        <w:r>
          <w:instrText xml:space="preserve"> PAGEREF _Toc19704 \h </w:instrText>
        </w:r>
        <w:r>
          <w:fldChar w:fldCharType="separate"/>
        </w:r>
        <w:r>
          <w:t>3</w:t>
        </w:r>
        <w:r>
          <w:fldChar w:fldCharType="end"/>
        </w:r>
      </w:hyperlink>
    </w:p>
    <w:p>
      <w:pPr>
        <w:pStyle w:val="TOC2"/>
        <w:tabs>
          <w:tab w:val="right" w:leader="dot" w:pos="8306"/>
        </w:tabs>
      </w:pPr>
      <w:hyperlink w:anchor="_Toc20257" w:history="1">
        <w:r>
          <w:rPr>
            <w:rFonts w:ascii="仿宋" w:eastAsia="仿宋" w:hAnsi="仿宋" w:cs="仿宋" w:hint="eastAsia"/>
            <w:lang w:eastAsia="zh-CN"/>
          </w:rPr>
          <w:t>(二)、社会适应性分析</w:t>
        </w:r>
        <w:r>
          <w:tab/>
        </w:r>
        <w:r>
          <w:fldChar w:fldCharType="begin"/>
        </w:r>
        <w:r>
          <w:instrText xml:space="preserve"> PAGEREF _Toc20257 \h </w:instrText>
        </w:r>
        <w:r>
          <w:fldChar w:fldCharType="separate"/>
        </w:r>
        <w:r>
          <w:t>5</w:t>
        </w:r>
        <w:r>
          <w:fldChar w:fldCharType="end"/>
        </w:r>
      </w:hyperlink>
    </w:p>
    <w:p>
      <w:pPr>
        <w:pStyle w:val="TOC2"/>
        <w:tabs>
          <w:tab w:val="right" w:leader="dot" w:pos="8306"/>
        </w:tabs>
      </w:pPr>
      <w:hyperlink w:anchor="_Toc22107" w:history="1">
        <w:r>
          <w:rPr>
            <w:rFonts w:ascii="仿宋" w:eastAsia="仿宋" w:hAnsi="仿宋" w:cs="仿宋" w:hint="eastAsia"/>
            <w:lang w:eastAsia="zh-CN"/>
          </w:rPr>
          <w:t>(三)、社会风险及对策分析</w:t>
        </w:r>
        <w:r>
          <w:tab/>
        </w:r>
        <w:r>
          <w:fldChar w:fldCharType="begin"/>
        </w:r>
        <w:r>
          <w:instrText xml:space="preserve"> PAGEREF _Toc22107 \h </w:instrText>
        </w:r>
        <w:r>
          <w:fldChar w:fldCharType="separate"/>
        </w:r>
        <w:r>
          <w:t>7</w:t>
        </w:r>
        <w:r>
          <w:fldChar w:fldCharType="end"/>
        </w:r>
      </w:hyperlink>
    </w:p>
    <w:p>
      <w:pPr>
        <w:pStyle w:val="TOC1"/>
        <w:tabs>
          <w:tab w:val="right" w:leader="dot" w:pos="8306"/>
        </w:tabs>
      </w:pPr>
      <w:hyperlink w:anchor="_Toc9848" w:history="1">
        <w:r>
          <w:rPr>
            <w:rFonts w:ascii="仿宋" w:eastAsia="仿宋" w:hAnsi="仿宋" w:cs="仿宋" w:hint="eastAsia"/>
            <w:lang w:eastAsia="zh-CN"/>
          </w:rPr>
          <w:t>二、财务管理与成本控制</w:t>
        </w:r>
        <w:r>
          <w:tab/>
        </w:r>
        <w:r>
          <w:fldChar w:fldCharType="begin"/>
        </w:r>
        <w:r>
          <w:instrText xml:space="preserve"> PAGEREF _Toc9848 \h </w:instrText>
        </w:r>
        <w:r>
          <w:fldChar w:fldCharType="separate"/>
        </w:r>
        <w:r>
          <w:t>10</w:t>
        </w:r>
        <w:r>
          <w:fldChar w:fldCharType="end"/>
        </w:r>
      </w:hyperlink>
    </w:p>
    <w:p>
      <w:pPr>
        <w:pStyle w:val="TOC2"/>
        <w:tabs>
          <w:tab w:val="right" w:leader="dot" w:pos="8306"/>
        </w:tabs>
      </w:pPr>
      <w:hyperlink w:anchor="_Toc6128" w:history="1">
        <w:r>
          <w:rPr>
            <w:rFonts w:ascii="仿宋" w:eastAsia="仿宋" w:hAnsi="仿宋" w:cs="仿宋" w:hint="eastAsia"/>
            <w:lang w:eastAsia="zh-CN"/>
          </w:rPr>
          <w:t>(一)、财务管理体系建设</w:t>
        </w:r>
        <w:r>
          <w:tab/>
        </w:r>
        <w:r>
          <w:fldChar w:fldCharType="begin"/>
        </w:r>
        <w:r>
          <w:instrText xml:space="preserve"> PAGEREF _Toc6128 \h </w:instrText>
        </w:r>
        <w:r>
          <w:fldChar w:fldCharType="separate"/>
        </w:r>
        <w:r>
          <w:t>10</w:t>
        </w:r>
        <w:r>
          <w:fldChar w:fldCharType="end"/>
        </w:r>
      </w:hyperlink>
    </w:p>
    <w:p>
      <w:pPr>
        <w:pStyle w:val="TOC2"/>
        <w:tabs>
          <w:tab w:val="right" w:leader="dot" w:pos="8306"/>
        </w:tabs>
      </w:pPr>
      <w:hyperlink w:anchor="_Toc9356" w:history="1">
        <w:r>
          <w:rPr>
            <w:rFonts w:ascii="仿宋" w:eastAsia="仿宋" w:hAnsi="仿宋" w:cs="仿宋" w:hint="eastAsia"/>
            <w:lang w:eastAsia="zh-CN"/>
          </w:rPr>
          <w:t>(二)、成本控制措施</w:t>
        </w:r>
        <w:r>
          <w:tab/>
        </w:r>
        <w:r>
          <w:fldChar w:fldCharType="begin"/>
        </w:r>
        <w:r>
          <w:instrText xml:space="preserve"> PAGEREF _Toc9356 \h </w:instrText>
        </w:r>
        <w:r>
          <w:fldChar w:fldCharType="separate"/>
        </w:r>
        <w:r>
          <w:t>11</w:t>
        </w:r>
        <w:r>
          <w:fldChar w:fldCharType="end"/>
        </w:r>
      </w:hyperlink>
    </w:p>
    <w:p>
      <w:pPr>
        <w:pStyle w:val="TOC1"/>
        <w:tabs>
          <w:tab w:val="right" w:leader="dot" w:pos="8306"/>
        </w:tabs>
      </w:pPr>
      <w:hyperlink w:anchor="_Toc2141" w:history="1">
        <w:r>
          <w:rPr>
            <w:rFonts w:ascii="仿宋" w:eastAsia="仿宋" w:hAnsi="仿宋" w:cs="仿宋" w:hint="eastAsia"/>
            <w:lang w:eastAsia="zh-CN"/>
          </w:rPr>
          <w:t>三、项目监理与质量保证</w:t>
        </w:r>
        <w:r>
          <w:tab/>
        </w:r>
        <w:r>
          <w:fldChar w:fldCharType="begin"/>
        </w:r>
        <w:r>
          <w:instrText xml:space="preserve"> PAGEREF _Toc2141 \h </w:instrText>
        </w:r>
        <w:r>
          <w:fldChar w:fldCharType="separate"/>
        </w:r>
        <w:r>
          <w:t>13</w:t>
        </w:r>
        <w:r>
          <w:fldChar w:fldCharType="end"/>
        </w:r>
      </w:hyperlink>
    </w:p>
    <w:p>
      <w:pPr>
        <w:pStyle w:val="TOC2"/>
        <w:tabs>
          <w:tab w:val="right" w:leader="dot" w:pos="8306"/>
        </w:tabs>
      </w:pPr>
      <w:hyperlink w:anchor="_Toc31210" w:history="1">
        <w:r>
          <w:rPr>
            <w:rFonts w:ascii="仿宋" w:eastAsia="仿宋" w:hAnsi="仿宋" w:cs="仿宋" w:hint="eastAsia"/>
            <w:lang w:eastAsia="zh-CN"/>
          </w:rPr>
          <w:t>(一)、监理体系构建</w:t>
        </w:r>
        <w:r>
          <w:tab/>
        </w:r>
        <w:r>
          <w:fldChar w:fldCharType="begin"/>
        </w:r>
        <w:r>
          <w:instrText xml:space="preserve"> PAGEREF _Toc31210 \h </w:instrText>
        </w:r>
        <w:r>
          <w:fldChar w:fldCharType="separate"/>
        </w:r>
        <w:r>
          <w:t>13</w:t>
        </w:r>
        <w:r>
          <w:fldChar w:fldCharType="end"/>
        </w:r>
      </w:hyperlink>
    </w:p>
    <w:p>
      <w:pPr>
        <w:pStyle w:val="TOC2"/>
        <w:tabs>
          <w:tab w:val="right" w:leader="dot" w:pos="8306"/>
        </w:tabs>
      </w:pPr>
      <w:hyperlink w:anchor="_Toc24695" w:history="1">
        <w:r>
          <w:rPr>
            <w:rFonts w:ascii="仿宋" w:eastAsia="仿宋" w:hAnsi="仿宋" w:cs="仿宋" w:hint="eastAsia"/>
            <w:lang w:eastAsia="zh-CN"/>
          </w:rPr>
          <w:t>(二)、质量保证体系实施</w:t>
        </w:r>
        <w:r>
          <w:tab/>
        </w:r>
        <w:r>
          <w:fldChar w:fldCharType="begin"/>
        </w:r>
        <w:r>
          <w:instrText xml:space="preserve"> PAGEREF _Toc24695 \h </w:instrText>
        </w:r>
        <w:r>
          <w:fldChar w:fldCharType="separate"/>
        </w:r>
        <w:r>
          <w:t>13</w:t>
        </w:r>
        <w:r>
          <w:fldChar w:fldCharType="end"/>
        </w:r>
      </w:hyperlink>
    </w:p>
    <w:p>
      <w:pPr>
        <w:pStyle w:val="TOC2"/>
        <w:tabs>
          <w:tab w:val="right" w:leader="dot" w:pos="8306"/>
        </w:tabs>
      </w:pPr>
      <w:hyperlink w:anchor="_Toc1187" w:history="1">
        <w:r>
          <w:rPr>
            <w:rFonts w:ascii="仿宋" w:eastAsia="仿宋" w:hAnsi="仿宋" w:cs="仿宋" w:hint="eastAsia"/>
            <w:lang w:eastAsia="zh-CN"/>
          </w:rPr>
          <w:t>(三)、监理与质量控制流程</w:t>
        </w:r>
        <w:r>
          <w:tab/>
        </w:r>
        <w:r>
          <w:fldChar w:fldCharType="begin"/>
        </w:r>
        <w:r>
          <w:instrText xml:space="preserve"> PAGEREF _Toc1187 \h </w:instrText>
        </w:r>
        <w:r>
          <w:fldChar w:fldCharType="separate"/>
        </w:r>
        <w:r>
          <w:t>14</w:t>
        </w:r>
        <w:r>
          <w:fldChar w:fldCharType="end"/>
        </w:r>
      </w:hyperlink>
    </w:p>
    <w:p>
      <w:pPr>
        <w:pStyle w:val="TOC1"/>
        <w:tabs>
          <w:tab w:val="right" w:leader="dot" w:pos="8306"/>
        </w:tabs>
      </w:pPr>
      <w:hyperlink w:anchor="_Toc13392" w:history="1">
        <w:r>
          <w:rPr>
            <w:rFonts w:ascii="仿宋" w:eastAsia="仿宋" w:hAnsi="仿宋" w:cs="仿宋" w:hint="eastAsia"/>
            <w:lang w:eastAsia="zh-CN"/>
          </w:rPr>
          <w:t>四、丙二酮项目概论</w:t>
        </w:r>
        <w:r>
          <w:tab/>
        </w:r>
        <w:r>
          <w:fldChar w:fldCharType="begin"/>
        </w:r>
        <w:r>
          <w:instrText xml:space="preserve"> PAGEREF _Toc13392 \h </w:instrText>
        </w:r>
        <w:r>
          <w:fldChar w:fldCharType="separate"/>
        </w:r>
        <w:r>
          <w:t>15</w:t>
        </w:r>
        <w:r>
          <w:fldChar w:fldCharType="end"/>
        </w:r>
      </w:hyperlink>
    </w:p>
    <w:p>
      <w:pPr>
        <w:pStyle w:val="TOC2"/>
        <w:tabs>
          <w:tab w:val="right" w:leader="dot" w:pos="8306"/>
        </w:tabs>
      </w:pPr>
      <w:hyperlink w:anchor="_Toc9641" w:history="1">
        <w:r>
          <w:rPr>
            <w:rFonts w:ascii="仿宋" w:eastAsia="仿宋" w:hAnsi="仿宋" w:cs="仿宋" w:hint="eastAsia"/>
            <w:lang w:eastAsia="zh-CN"/>
          </w:rPr>
          <w:t>(一)、项目申报单位概况</w:t>
        </w:r>
        <w:r>
          <w:tab/>
        </w:r>
        <w:r>
          <w:fldChar w:fldCharType="begin"/>
        </w:r>
        <w:r>
          <w:instrText xml:space="preserve"> PAGEREF _Toc9641 \h </w:instrText>
        </w:r>
        <w:r>
          <w:fldChar w:fldCharType="separate"/>
        </w:r>
        <w:r>
          <w:t>15</w:t>
        </w:r>
        <w:r>
          <w:fldChar w:fldCharType="end"/>
        </w:r>
      </w:hyperlink>
    </w:p>
    <w:p>
      <w:pPr>
        <w:pStyle w:val="TOC2"/>
        <w:tabs>
          <w:tab w:val="right" w:leader="dot" w:pos="8306"/>
        </w:tabs>
      </w:pPr>
      <w:hyperlink w:anchor="_Toc4531" w:history="1">
        <w:r>
          <w:rPr>
            <w:rFonts w:ascii="仿宋" w:eastAsia="仿宋" w:hAnsi="仿宋" w:cs="仿宋" w:hint="eastAsia"/>
            <w:lang w:eastAsia="zh-CN"/>
          </w:rPr>
          <w:t>(二)、项目概况</w:t>
        </w:r>
        <w:r>
          <w:tab/>
        </w:r>
        <w:r>
          <w:fldChar w:fldCharType="begin"/>
        </w:r>
        <w:r>
          <w:instrText xml:space="preserve"> PAGEREF _Toc4531 \h </w:instrText>
        </w:r>
        <w:r>
          <w:fldChar w:fldCharType="separate"/>
        </w:r>
        <w:r>
          <w:t>16</w:t>
        </w:r>
        <w:r>
          <w:fldChar w:fldCharType="end"/>
        </w:r>
      </w:hyperlink>
    </w:p>
    <w:p>
      <w:pPr>
        <w:pStyle w:val="TOC1"/>
        <w:tabs>
          <w:tab w:val="right" w:leader="dot" w:pos="8306"/>
        </w:tabs>
      </w:pPr>
      <w:hyperlink w:anchor="_Toc2504" w:history="1">
        <w:r>
          <w:rPr>
            <w:rFonts w:ascii="仿宋" w:eastAsia="仿宋" w:hAnsi="仿宋" w:cs="仿宋" w:hint="eastAsia"/>
            <w:lang w:eastAsia="zh-CN"/>
          </w:rPr>
          <w:t>五、建设风险评估分析</w:t>
        </w:r>
        <w:r>
          <w:tab/>
        </w:r>
        <w:r>
          <w:fldChar w:fldCharType="begin"/>
        </w:r>
        <w:r>
          <w:instrText xml:space="preserve"> PAGEREF _Toc2504 \h </w:instrText>
        </w:r>
        <w:r>
          <w:fldChar w:fldCharType="separate"/>
        </w:r>
        <w:r>
          <w:t>19</w:t>
        </w:r>
        <w:r>
          <w:fldChar w:fldCharType="end"/>
        </w:r>
      </w:hyperlink>
    </w:p>
    <w:p>
      <w:pPr>
        <w:pStyle w:val="TOC2"/>
        <w:tabs>
          <w:tab w:val="right" w:leader="dot" w:pos="8306"/>
        </w:tabs>
      </w:pPr>
      <w:hyperlink w:anchor="_Toc14238" w:history="1">
        <w:r>
          <w:rPr>
            <w:rFonts w:ascii="仿宋" w:eastAsia="仿宋" w:hAnsi="仿宋" w:cs="仿宋" w:hint="eastAsia"/>
            <w:lang w:eastAsia="zh-CN"/>
          </w:rPr>
          <w:t>(一)、政策风险分析</w:t>
        </w:r>
        <w:r>
          <w:tab/>
        </w:r>
        <w:r>
          <w:fldChar w:fldCharType="begin"/>
        </w:r>
        <w:r>
          <w:instrText xml:space="preserve"> PAGEREF _Toc14238 \h </w:instrText>
        </w:r>
        <w:r>
          <w:fldChar w:fldCharType="separate"/>
        </w:r>
        <w:r>
          <w:t>19</w:t>
        </w:r>
        <w:r>
          <w:fldChar w:fldCharType="end"/>
        </w:r>
      </w:hyperlink>
    </w:p>
    <w:p>
      <w:pPr>
        <w:pStyle w:val="TOC2"/>
        <w:tabs>
          <w:tab w:val="right" w:leader="dot" w:pos="8306"/>
        </w:tabs>
      </w:pPr>
      <w:hyperlink w:anchor="_Toc19399" w:history="1">
        <w:r>
          <w:rPr>
            <w:rFonts w:ascii="仿宋" w:eastAsia="仿宋" w:hAnsi="仿宋" w:cs="仿宋" w:hint="eastAsia"/>
            <w:lang w:eastAsia="zh-CN"/>
          </w:rPr>
          <w:t>(二)、社会风险分析</w:t>
        </w:r>
        <w:r>
          <w:tab/>
        </w:r>
        <w:r>
          <w:fldChar w:fldCharType="begin"/>
        </w:r>
        <w:r>
          <w:instrText xml:space="preserve"> PAGEREF _Toc19399 \h </w:instrText>
        </w:r>
        <w:r>
          <w:fldChar w:fldCharType="separate"/>
        </w:r>
        <w:r>
          <w:t>20</w:t>
        </w:r>
        <w:r>
          <w:fldChar w:fldCharType="end"/>
        </w:r>
      </w:hyperlink>
    </w:p>
    <w:p>
      <w:pPr>
        <w:pStyle w:val="TOC2"/>
        <w:tabs>
          <w:tab w:val="right" w:leader="dot" w:pos="8306"/>
        </w:tabs>
      </w:pPr>
      <w:hyperlink w:anchor="_Toc22142" w:history="1">
        <w:r>
          <w:rPr>
            <w:rFonts w:ascii="仿宋" w:eastAsia="仿宋" w:hAnsi="仿宋" w:cs="仿宋" w:hint="eastAsia"/>
            <w:lang w:eastAsia="zh-CN"/>
          </w:rPr>
          <w:t>(三)、市场风险分析</w:t>
        </w:r>
        <w:r>
          <w:tab/>
        </w:r>
        <w:r>
          <w:fldChar w:fldCharType="begin"/>
        </w:r>
        <w:r>
          <w:instrText xml:space="preserve"> PAGEREF _Toc22142 \h </w:instrText>
        </w:r>
        <w:r>
          <w:fldChar w:fldCharType="separate"/>
        </w:r>
        <w:r>
          <w:t>21</w:t>
        </w:r>
        <w:r>
          <w:fldChar w:fldCharType="end"/>
        </w:r>
      </w:hyperlink>
    </w:p>
    <w:p>
      <w:pPr>
        <w:pStyle w:val="TOC2"/>
        <w:tabs>
          <w:tab w:val="right" w:leader="dot" w:pos="8306"/>
        </w:tabs>
      </w:pPr>
      <w:hyperlink w:anchor="_Toc16436" w:history="1">
        <w:r>
          <w:rPr>
            <w:rFonts w:ascii="仿宋" w:eastAsia="仿宋" w:hAnsi="仿宋" w:cs="仿宋" w:hint="eastAsia"/>
            <w:lang w:eastAsia="zh-CN"/>
          </w:rPr>
          <w:t>(四)、资金风险分析</w:t>
        </w:r>
        <w:r>
          <w:tab/>
        </w:r>
        <w:r>
          <w:fldChar w:fldCharType="begin"/>
        </w:r>
        <w:r>
          <w:instrText xml:space="preserve"> PAGEREF _Toc16436 \h </w:instrText>
        </w:r>
        <w:r>
          <w:fldChar w:fldCharType="separate"/>
        </w:r>
        <w:r>
          <w:t>22</w:t>
        </w:r>
        <w:r>
          <w:fldChar w:fldCharType="end"/>
        </w:r>
      </w:hyperlink>
    </w:p>
    <w:p>
      <w:pPr>
        <w:pStyle w:val="TOC2"/>
        <w:tabs>
          <w:tab w:val="right" w:leader="dot" w:pos="8306"/>
        </w:tabs>
      </w:pPr>
      <w:hyperlink w:anchor="_Toc1837" w:history="1">
        <w:r>
          <w:rPr>
            <w:rFonts w:ascii="仿宋" w:eastAsia="仿宋" w:hAnsi="仿宋" w:cs="仿宋" w:hint="eastAsia"/>
            <w:lang w:eastAsia="zh-CN"/>
          </w:rPr>
          <w:t>(五)、技术风险分析</w:t>
        </w:r>
        <w:r>
          <w:tab/>
        </w:r>
        <w:r>
          <w:fldChar w:fldCharType="begin"/>
        </w:r>
        <w:r>
          <w:instrText xml:space="preserve"> PAGEREF _Toc1837 \h </w:instrText>
        </w:r>
        <w:r>
          <w:fldChar w:fldCharType="separate"/>
        </w:r>
        <w:r>
          <w:t>23</w:t>
        </w:r>
        <w:r>
          <w:fldChar w:fldCharType="end"/>
        </w:r>
      </w:hyperlink>
    </w:p>
    <w:p>
      <w:pPr>
        <w:pStyle w:val="TOC2"/>
        <w:tabs>
          <w:tab w:val="right" w:leader="dot" w:pos="8306"/>
        </w:tabs>
      </w:pPr>
      <w:hyperlink w:anchor="_Toc230" w:history="1">
        <w:r>
          <w:rPr>
            <w:rFonts w:ascii="仿宋" w:eastAsia="仿宋" w:hAnsi="仿宋" w:cs="仿宋" w:hint="eastAsia"/>
            <w:lang w:eastAsia="zh-CN"/>
          </w:rPr>
          <w:t>(六)、财务风险分析</w:t>
        </w:r>
        <w:r>
          <w:tab/>
        </w:r>
        <w:r>
          <w:fldChar w:fldCharType="begin"/>
        </w:r>
        <w:r>
          <w:instrText xml:space="preserve"> PAGEREF _Toc230 \h </w:instrText>
        </w:r>
        <w:r>
          <w:fldChar w:fldCharType="separate"/>
        </w:r>
        <w:r>
          <w:t>25</w:t>
        </w:r>
        <w:r>
          <w:fldChar w:fldCharType="end"/>
        </w:r>
      </w:hyperlink>
    </w:p>
    <w:p>
      <w:pPr>
        <w:pStyle w:val="TOC2"/>
        <w:tabs>
          <w:tab w:val="right" w:leader="dot" w:pos="8306"/>
        </w:tabs>
      </w:pPr>
      <w:hyperlink w:anchor="_Toc22276" w:history="1">
        <w:r>
          <w:rPr>
            <w:rFonts w:ascii="仿宋" w:eastAsia="仿宋" w:hAnsi="仿宋" w:cs="仿宋" w:hint="eastAsia"/>
            <w:lang w:eastAsia="zh-CN"/>
          </w:rPr>
          <w:t>(七)、管理风险分析</w:t>
        </w:r>
        <w:r>
          <w:tab/>
        </w:r>
        <w:r>
          <w:fldChar w:fldCharType="begin"/>
        </w:r>
        <w:r>
          <w:instrText xml:space="preserve"> PAGEREF _Toc22276 \h </w:instrText>
        </w:r>
        <w:r>
          <w:fldChar w:fldCharType="separate"/>
        </w:r>
        <w:r>
          <w:t>26</w:t>
        </w:r>
        <w:r>
          <w:fldChar w:fldCharType="end"/>
        </w:r>
      </w:hyperlink>
    </w:p>
    <w:p>
      <w:pPr>
        <w:pStyle w:val="TOC2"/>
        <w:tabs>
          <w:tab w:val="right" w:leader="dot" w:pos="8306"/>
        </w:tabs>
      </w:pPr>
      <w:hyperlink w:anchor="_Toc15676" w:history="1">
        <w:r>
          <w:rPr>
            <w:rFonts w:ascii="仿宋" w:eastAsia="仿宋" w:hAnsi="仿宋" w:cs="仿宋" w:hint="eastAsia"/>
            <w:lang w:eastAsia="zh-CN"/>
          </w:rPr>
          <w:t>(八)、其它风险分析</w:t>
        </w:r>
        <w:r>
          <w:tab/>
        </w:r>
        <w:r>
          <w:fldChar w:fldCharType="begin"/>
        </w:r>
        <w:r>
          <w:instrText xml:space="preserve"> PAGEREF _Toc15676 \h </w:instrText>
        </w:r>
        <w:r>
          <w:fldChar w:fldCharType="separate"/>
        </w:r>
        <w:r>
          <w:t>28</w:t>
        </w:r>
        <w:r>
          <w:fldChar w:fldCharType="end"/>
        </w:r>
      </w:hyperlink>
    </w:p>
    <w:p>
      <w:pPr>
        <w:pStyle w:val="TOC2"/>
        <w:tabs>
          <w:tab w:val="right" w:leader="dot" w:pos="8306"/>
        </w:tabs>
      </w:pPr>
      <w:hyperlink w:anchor="_Toc31118" w:history="1">
        <w:r>
          <w:rPr>
            <w:rFonts w:ascii="仿宋" w:eastAsia="仿宋" w:hAnsi="仿宋" w:cs="仿宋" w:hint="eastAsia"/>
            <w:lang w:eastAsia="zh-CN"/>
          </w:rPr>
          <w:t>(九)、社会影响评估</w:t>
        </w:r>
        <w:r>
          <w:tab/>
        </w:r>
        <w:r>
          <w:fldChar w:fldCharType="begin"/>
        </w:r>
        <w:r>
          <w:instrText xml:space="preserve"> PAGEREF _Toc31118 \h </w:instrText>
        </w:r>
        <w:r>
          <w:fldChar w:fldCharType="separate"/>
        </w:r>
        <w:r>
          <w:t>29</w:t>
        </w:r>
        <w:r>
          <w:fldChar w:fldCharType="end"/>
        </w:r>
      </w:hyperlink>
    </w:p>
    <w:p>
      <w:pPr>
        <w:pStyle w:val="TOC1"/>
        <w:tabs>
          <w:tab w:val="right" w:leader="dot" w:pos="8306"/>
        </w:tabs>
      </w:pPr>
      <w:hyperlink w:anchor="_Toc15773" w:history="1">
        <w:r>
          <w:rPr>
            <w:rFonts w:ascii="仿宋" w:eastAsia="仿宋" w:hAnsi="仿宋" w:cs="仿宋" w:hint="eastAsia"/>
            <w:lang w:eastAsia="zh-CN"/>
          </w:rPr>
          <w:t>六、资源开发及综合利用分析</w:t>
        </w:r>
        <w:r>
          <w:tab/>
        </w:r>
        <w:r>
          <w:fldChar w:fldCharType="begin"/>
        </w:r>
        <w:r>
          <w:instrText xml:space="preserve"> PAGEREF _Toc15773 \h </w:instrText>
        </w:r>
        <w:r>
          <w:fldChar w:fldCharType="separate"/>
        </w:r>
        <w:r>
          <w:t>31</w:t>
        </w:r>
        <w:r>
          <w:fldChar w:fldCharType="end"/>
        </w:r>
      </w:hyperlink>
    </w:p>
    <w:p>
      <w:pPr>
        <w:pStyle w:val="TOC2"/>
        <w:tabs>
          <w:tab w:val="right" w:leader="dot" w:pos="8306"/>
        </w:tabs>
      </w:pPr>
      <w:hyperlink w:anchor="_Toc29837" w:history="1">
        <w:r>
          <w:rPr>
            <w:rFonts w:ascii="仿宋" w:eastAsia="仿宋" w:hAnsi="仿宋" w:cs="仿宋" w:hint="eastAsia"/>
            <w:lang w:eastAsia="zh-CN"/>
          </w:rPr>
          <w:t>(一)、资源开发方案</w:t>
        </w:r>
        <w:r>
          <w:tab/>
        </w:r>
        <w:r>
          <w:fldChar w:fldCharType="begin"/>
        </w:r>
        <w:r>
          <w:instrText xml:space="preserve"> PAGEREF _Toc29837 \h </w:instrText>
        </w:r>
        <w:r>
          <w:fldChar w:fldCharType="separate"/>
        </w:r>
        <w:r>
          <w:t>31</w:t>
        </w:r>
        <w:r>
          <w:fldChar w:fldCharType="end"/>
        </w:r>
      </w:hyperlink>
    </w:p>
    <w:p>
      <w:pPr>
        <w:pStyle w:val="TOC2"/>
        <w:tabs>
          <w:tab w:val="right" w:leader="dot" w:pos="8306"/>
        </w:tabs>
      </w:pPr>
      <w:hyperlink w:anchor="_Toc15314" w:history="1">
        <w:r>
          <w:rPr>
            <w:rFonts w:ascii="仿宋" w:eastAsia="仿宋" w:hAnsi="仿宋" w:cs="仿宋" w:hint="eastAsia"/>
            <w:lang w:eastAsia="zh-CN"/>
          </w:rPr>
          <w:t>(二)、资源利用方案</w:t>
        </w:r>
        <w:r>
          <w:tab/>
        </w:r>
        <w:r>
          <w:fldChar w:fldCharType="begin"/>
        </w:r>
        <w:r>
          <w:instrText xml:space="preserve"> PAGEREF _Toc15314 \h </w:instrText>
        </w:r>
        <w:r>
          <w:fldChar w:fldCharType="separate"/>
        </w:r>
        <w:r>
          <w:t>32</w:t>
        </w:r>
        <w:r>
          <w:fldChar w:fldCharType="end"/>
        </w:r>
      </w:hyperlink>
    </w:p>
    <w:p>
      <w:pPr>
        <w:pStyle w:val="TOC2"/>
        <w:tabs>
          <w:tab w:val="right" w:leader="dot" w:pos="8306"/>
        </w:tabs>
      </w:pPr>
      <w:hyperlink w:anchor="_Toc375" w:history="1">
        <w:r>
          <w:rPr>
            <w:rFonts w:ascii="仿宋" w:eastAsia="仿宋" w:hAnsi="仿宋" w:cs="仿宋" w:hint="eastAsia"/>
            <w:lang w:eastAsia="zh-CN"/>
          </w:rPr>
          <w:t>(三)、资源节约措施</w:t>
        </w:r>
        <w:r>
          <w:tab/>
        </w:r>
        <w:r>
          <w:fldChar w:fldCharType="begin"/>
        </w:r>
        <w:r>
          <w:instrText xml:space="preserve"> PAGEREF _Toc375 \h </w:instrText>
        </w:r>
        <w:r>
          <w:fldChar w:fldCharType="separate"/>
        </w:r>
        <w:r>
          <w:t>33</w:t>
        </w:r>
        <w:r>
          <w:fldChar w:fldCharType="end"/>
        </w:r>
      </w:hyperlink>
    </w:p>
    <w:p>
      <w:pPr>
        <w:pStyle w:val="TOC1"/>
        <w:tabs>
          <w:tab w:val="right" w:leader="dot" w:pos="8306"/>
        </w:tabs>
      </w:pPr>
      <w:hyperlink w:anchor="_Toc32542" w:history="1">
        <w:r>
          <w:rPr>
            <w:rFonts w:ascii="仿宋" w:eastAsia="仿宋" w:hAnsi="仿宋" w:cs="仿宋" w:hint="eastAsia"/>
            <w:lang w:eastAsia="zh-CN"/>
          </w:rPr>
          <w:t>七、项目变更管理</w:t>
        </w:r>
        <w:r>
          <w:tab/>
        </w:r>
        <w:r>
          <w:fldChar w:fldCharType="begin"/>
        </w:r>
        <w:r>
          <w:instrText xml:space="preserve"> PAGEREF _Toc32542 \h </w:instrText>
        </w:r>
        <w:r>
          <w:fldChar w:fldCharType="separate"/>
        </w:r>
        <w:r>
          <w:t>35</w:t>
        </w:r>
        <w:r>
          <w:fldChar w:fldCharType="end"/>
        </w:r>
      </w:hyperlink>
    </w:p>
    <w:p>
      <w:pPr>
        <w:pStyle w:val="TOC2"/>
        <w:tabs>
          <w:tab w:val="right" w:leader="dot" w:pos="8306"/>
        </w:tabs>
      </w:pPr>
      <w:hyperlink w:anchor="_Toc30615" w:history="1">
        <w:r>
          <w:rPr>
            <w:rFonts w:ascii="仿宋" w:eastAsia="仿宋" w:hAnsi="仿宋" w:cs="仿宋" w:hint="eastAsia"/>
            <w:lang w:eastAsia="zh-CN"/>
          </w:rPr>
          <w:t>(一)、变更控制流程</w:t>
        </w:r>
        <w:r>
          <w:tab/>
        </w:r>
        <w:r>
          <w:fldChar w:fldCharType="begin"/>
        </w:r>
        <w:r>
          <w:instrText xml:space="preserve"> PAGEREF _Toc30615 \h </w:instrText>
        </w:r>
        <w:r>
          <w:fldChar w:fldCharType="separate"/>
        </w:r>
        <w:r>
          <w:t>35</w:t>
        </w:r>
        <w:r>
          <w:fldChar w:fldCharType="end"/>
        </w:r>
      </w:hyperlink>
    </w:p>
    <w:p>
      <w:pPr>
        <w:pStyle w:val="TOC2"/>
        <w:tabs>
          <w:tab w:val="right" w:leader="dot" w:pos="8306"/>
        </w:tabs>
      </w:pPr>
      <w:hyperlink w:anchor="_Toc25166" w:history="1">
        <w:r>
          <w:rPr>
            <w:rFonts w:ascii="仿宋" w:eastAsia="仿宋" w:hAnsi="仿宋" w:cs="仿宋" w:hint="eastAsia"/>
            <w:lang w:eastAsia="zh-CN"/>
          </w:rPr>
          <w:t>(二)、影响评估与处理</w:t>
        </w:r>
        <w:r>
          <w:tab/>
        </w:r>
        <w:r>
          <w:fldChar w:fldCharType="begin"/>
        </w:r>
        <w:r>
          <w:instrText xml:space="preserve"> PAGEREF _Toc25166 \h </w:instrText>
        </w:r>
        <w:r>
          <w:fldChar w:fldCharType="separate"/>
        </w:r>
        <w:r>
          <w:t>35</w:t>
        </w:r>
        <w:r>
          <w:fldChar w:fldCharType="end"/>
        </w:r>
      </w:hyperlink>
    </w:p>
    <w:p>
      <w:pPr>
        <w:pStyle w:val="TOC2"/>
        <w:tabs>
          <w:tab w:val="right" w:leader="dot" w:pos="8306"/>
        </w:tabs>
      </w:pPr>
      <w:hyperlink w:anchor="_Toc27763" w:history="1">
        <w:r>
          <w:rPr>
            <w:rFonts w:ascii="仿宋" w:eastAsia="仿宋" w:hAnsi="仿宋" w:cs="仿宋" w:hint="eastAsia"/>
            <w:lang w:eastAsia="zh-CN"/>
          </w:rPr>
          <w:t>(三)、变更记录与追踪</w:t>
        </w:r>
        <w:r>
          <w:tab/>
        </w:r>
        <w:r>
          <w:fldChar w:fldCharType="begin"/>
        </w:r>
        <w:r>
          <w:instrText xml:space="preserve"> PAGEREF _Toc27763 \h </w:instrText>
        </w:r>
        <w:r>
          <w:fldChar w:fldCharType="separate"/>
        </w:r>
        <w:r>
          <w:t>37</w:t>
        </w:r>
        <w:r>
          <w:fldChar w:fldCharType="end"/>
        </w:r>
      </w:hyperlink>
    </w:p>
    <w:p>
      <w:pPr>
        <w:pStyle w:val="TOC2"/>
        <w:tabs>
          <w:tab w:val="right" w:leader="dot" w:pos="8306"/>
        </w:tabs>
      </w:pPr>
      <w:hyperlink w:anchor="_Toc23318" w:history="1">
        <w:r>
          <w:rPr>
            <w:rFonts w:ascii="仿宋" w:eastAsia="仿宋" w:hAnsi="仿宋" w:cs="仿宋" w:hint="eastAsia"/>
            <w:lang w:eastAsia="zh-CN"/>
          </w:rPr>
          <w:t>(四)、变更管理策略</w:t>
        </w:r>
        <w:r>
          <w:tab/>
        </w:r>
        <w:r>
          <w:fldChar w:fldCharType="begin"/>
        </w:r>
        <w:r>
          <w:instrText xml:space="preserve"> PAGEREF _Toc23318 \h </w:instrText>
        </w:r>
        <w:r>
          <w:fldChar w:fldCharType="separate"/>
        </w:r>
        <w:r>
          <w:t>39</w:t>
        </w:r>
        <w:r>
          <w:fldChar w:fldCharType="end"/>
        </w:r>
      </w:hyperlink>
    </w:p>
    <w:p>
      <w:pPr>
        <w:pStyle w:val="TOC1"/>
        <w:tabs>
          <w:tab w:val="right" w:leader="dot" w:pos="8306"/>
        </w:tabs>
      </w:pPr>
      <w:hyperlink w:anchor="_Toc25640" w:history="1">
        <w:r>
          <w:rPr>
            <w:rFonts w:ascii="仿宋" w:eastAsia="仿宋" w:hAnsi="仿宋" w:cs="仿宋" w:hint="eastAsia"/>
            <w:lang w:eastAsia="zh-CN"/>
          </w:rPr>
          <w:t>八、土地利用与规划方案</w:t>
        </w:r>
        <w:r>
          <w:tab/>
        </w:r>
        <w:r>
          <w:fldChar w:fldCharType="begin"/>
        </w:r>
        <w:r>
          <w:instrText xml:space="preserve"> PAGEREF _Toc25640 \h </w:instrText>
        </w:r>
        <w:r>
          <w:fldChar w:fldCharType="separate"/>
        </w:r>
        <w:r>
          <w:t>40</w:t>
        </w:r>
        <w:r>
          <w:fldChar w:fldCharType="end"/>
        </w:r>
      </w:hyperlink>
    </w:p>
    <w:p>
      <w:pPr>
        <w:pStyle w:val="TOC2"/>
        <w:tabs>
          <w:tab w:val="right" w:leader="dot" w:pos="8306"/>
        </w:tabs>
      </w:pPr>
      <w:hyperlink w:anchor="_Toc5487" w:history="1">
        <w:r>
          <w:rPr>
            <w:rFonts w:ascii="仿宋" w:eastAsia="仿宋" w:hAnsi="仿宋" w:cs="仿宋" w:hint="eastAsia"/>
            <w:lang w:eastAsia="zh-CN"/>
          </w:rPr>
          <w:t>(一)、项目用地情况分析</w:t>
        </w:r>
        <w:r>
          <w:tab/>
        </w:r>
        <w:r>
          <w:fldChar w:fldCharType="begin"/>
        </w:r>
        <w:r>
          <w:instrText xml:space="preserve"> PAGEREF _Toc5487 \h </w:instrText>
        </w:r>
        <w:r>
          <w:fldChar w:fldCharType="separate"/>
        </w:r>
        <w:r>
          <w:t>40</w:t>
        </w:r>
        <w:r>
          <w:fldChar w:fldCharType="end"/>
        </w:r>
      </w:hyperlink>
    </w:p>
    <w:p>
      <w:pPr>
        <w:pStyle w:val="TOC2"/>
        <w:tabs>
          <w:tab w:val="right" w:leader="dot" w:pos="8306"/>
        </w:tabs>
      </w:pPr>
      <w:hyperlink w:anchor="_Toc31192" w:history="1">
        <w:r>
          <w:rPr>
            <w:rFonts w:ascii="仿宋" w:eastAsia="仿宋" w:hAnsi="仿宋" w:cs="仿宋" w:hint="eastAsia"/>
            <w:lang w:eastAsia="zh-CN"/>
          </w:rPr>
          <w:t>(二)、土地利用规划方案</w:t>
        </w:r>
        <w:r>
          <w:tab/>
        </w:r>
        <w:r>
          <w:fldChar w:fldCharType="begin"/>
        </w:r>
        <w:r>
          <w:instrText xml:space="preserve"> PAGEREF _Toc31192 \h </w:instrText>
        </w:r>
        <w:r>
          <w:fldChar w:fldCharType="separate"/>
        </w:r>
        <w:r>
          <w:t>41</w:t>
        </w:r>
        <w:r>
          <w:fldChar w:fldCharType="end"/>
        </w:r>
      </w:hyperlink>
    </w:p>
    <w:p>
      <w:pPr>
        <w:pStyle w:val="TOC1"/>
        <w:tabs>
          <w:tab w:val="right" w:leader="dot" w:pos="8306"/>
        </w:tabs>
      </w:pPr>
      <w:hyperlink w:anchor="_Toc2773" w:history="1">
        <w:r>
          <w:rPr>
            <w:rFonts w:ascii="仿宋" w:eastAsia="仿宋" w:hAnsi="仿宋" w:cs="仿宋" w:hint="eastAsia"/>
            <w:lang w:eastAsia="zh-CN"/>
          </w:rPr>
          <w:t>九、资金管理与财务规划</w:t>
        </w:r>
        <w:r>
          <w:tab/>
        </w:r>
        <w:r>
          <w:fldChar w:fldCharType="begin"/>
        </w:r>
        <w:r>
          <w:instrText xml:space="preserve"> PAGEREF _Toc2773 \h </w:instrText>
        </w:r>
        <w:r>
          <w:fldChar w:fldCharType="separate"/>
        </w:r>
        <w:r>
          <w:t>43</w:t>
        </w:r>
        <w:r>
          <w:fldChar w:fldCharType="end"/>
        </w:r>
      </w:hyperlink>
    </w:p>
    <w:p>
      <w:pPr>
        <w:pStyle w:val="TOC2"/>
        <w:tabs>
          <w:tab w:val="right" w:leader="dot" w:pos="8306"/>
        </w:tabs>
      </w:pPr>
      <w:hyperlink w:anchor="_Toc26722" w:history="1">
        <w:r>
          <w:rPr>
            <w:rFonts w:ascii="仿宋" w:eastAsia="仿宋" w:hAnsi="仿宋" w:cs="仿宋" w:hint="eastAsia"/>
            <w:lang w:eastAsia="zh-CN"/>
          </w:rPr>
          <w:t>(一)、项目资金来源与筹措</w:t>
        </w:r>
        <w:r>
          <w:tab/>
        </w:r>
        <w:r>
          <w:fldChar w:fldCharType="begin"/>
        </w:r>
        <w:r>
          <w:instrText xml:space="preserve"> PAGEREF _Toc26722 \h </w:instrText>
        </w:r>
        <w:r>
          <w:fldChar w:fldCharType="separate"/>
        </w:r>
        <w:r>
          <w:t>43</w:t>
        </w:r>
        <w:r>
          <w:fldChar w:fldCharType="end"/>
        </w:r>
      </w:hyperlink>
    </w:p>
    <w:p>
      <w:pPr>
        <w:pStyle w:val="TOC2"/>
        <w:tabs>
          <w:tab w:val="right" w:leader="dot" w:pos="8306"/>
        </w:tabs>
      </w:pPr>
      <w:hyperlink w:anchor="_Toc31900" w:history="1">
        <w:r>
          <w:rPr>
            <w:rFonts w:ascii="仿宋" w:eastAsia="仿宋" w:hAnsi="仿宋" w:cs="仿宋" w:hint="eastAsia"/>
            <w:lang w:eastAsia="zh-CN"/>
          </w:rPr>
          <w:t>(二)、资金使用与监管</w:t>
        </w:r>
        <w:r>
          <w:tab/>
        </w:r>
        <w:r>
          <w:fldChar w:fldCharType="begin"/>
        </w:r>
        <w:r>
          <w:instrText xml:space="preserve"> PAGEREF _Toc31900 \h </w:instrText>
        </w:r>
        <w:r>
          <w:fldChar w:fldCharType="separate"/>
        </w:r>
        <w:r>
          <w:t>44</w:t>
        </w:r>
        <w:r>
          <w:fldChar w:fldCharType="end"/>
        </w:r>
      </w:hyperlink>
    </w:p>
    <w:p>
      <w:pPr>
        <w:pStyle w:val="TOC2"/>
        <w:tabs>
          <w:tab w:val="right" w:leader="dot" w:pos="8306"/>
        </w:tabs>
      </w:pPr>
      <w:hyperlink w:anchor="_Toc24057" w:history="1">
        <w:r>
          <w:rPr>
            <w:rFonts w:ascii="仿宋" w:eastAsia="仿宋" w:hAnsi="仿宋" w:cs="仿宋" w:hint="eastAsia"/>
            <w:lang w:eastAsia="zh-CN"/>
          </w:rPr>
          <w:t>(三)、财务规划与预测</w:t>
        </w:r>
        <w:r>
          <w:tab/>
        </w:r>
        <w:r>
          <w:fldChar w:fldCharType="begin"/>
        </w:r>
        <w:r>
          <w:instrText xml:space="preserve"> PAGEREF _Toc24057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19" w:history="1">
        <w:r>
          <w:rPr>
            <w:rFonts w:ascii="仿宋" w:eastAsia="仿宋" w:hAnsi="仿宋" w:cs="仿宋" w:hint="eastAsia"/>
            <w:lang w:eastAsia="zh-CN"/>
          </w:rPr>
          <w:t>十、项目实施与管理方案</w:t>
        </w:r>
        <w:r>
          <w:tab/>
        </w:r>
        <w:r>
          <w:fldChar w:fldCharType="begin"/>
        </w:r>
        <w:r>
          <w:instrText xml:space="preserve"> PAGEREF _Toc12719 \h </w:instrText>
        </w:r>
        <w:r>
          <w:fldChar w:fldCharType="separate"/>
        </w:r>
        <w:r>
          <w:t>46</w:t>
        </w:r>
        <w:r>
          <w:fldChar w:fldCharType="end"/>
        </w:r>
      </w:hyperlink>
    </w:p>
    <w:p>
      <w:pPr>
        <w:pStyle w:val="TOC2"/>
        <w:tabs>
          <w:tab w:val="right" w:leader="dot" w:pos="8306"/>
        </w:tabs>
      </w:pPr>
      <w:hyperlink w:anchor="_Toc6488" w:history="1">
        <w:r>
          <w:rPr>
            <w:rFonts w:ascii="仿宋" w:eastAsia="仿宋" w:hAnsi="仿宋" w:cs="仿宋" w:hint="eastAsia"/>
            <w:lang w:eastAsia="zh-CN"/>
          </w:rPr>
          <w:t>(一)、项目实施计划</w:t>
        </w:r>
        <w:r>
          <w:tab/>
        </w:r>
        <w:r>
          <w:fldChar w:fldCharType="begin"/>
        </w:r>
        <w:r>
          <w:instrText xml:space="preserve"> PAGEREF _Toc6488 \h </w:instrText>
        </w:r>
        <w:r>
          <w:fldChar w:fldCharType="separate"/>
        </w:r>
        <w:r>
          <w:t>46</w:t>
        </w:r>
        <w:r>
          <w:fldChar w:fldCharType="end"/>
        </w:r>
      </w:hyperlink>
    </w:p>
    <w:p>
      <w:pPr>
        <w:pStyle w:val="TOC2"/>
        <w:tabs>
          <w:tab w:val="right" w:leader="dot" w:pos="8306"/>
        </w:tabs>
      </w:pPr>
      <w:hyperlink w:anchor="_Toc7024" w:history="1">
        <w:r>
          <w:rPr>
            <w:rFonts w:ascii="仿宋" w:eastAsia="仿宋" w:hAnsi="仿宋" w:cs="仿宋" w:hint="eastAsia"/>
            <w:lang w:eastAsia="zh-CN"/>
          </w:rPr>
          <w:t>(二)、项目组织机构与职责</w:t>
        </w:r>
        <w:r>
          <w:tab/>
        </w:r>
        <w:r>
          <w:fldChar w:fldCharType="begin"/>
        </w:r>
        <w:r>
          <w:instrText xml:space="preserve"> PAGEREF _Toc7024 \h </w:instrText>
        </w:r>
        <w:r>
          <w:fldChar w:fldCharType="separate"/>
        </w:r>
        <w:r>
          <w:t>48</w:t>
        </w:r>
        <w:r>
          <w:fldChar w:fldCharType="end"/>
        </w:r>
      </w:hyperlink>
    </w:p>
    <w:p>
      <w:pPr>
        <w:pStyle w:val="TOC2"/>
        <w:tabs>
          <w:tab w:val="right" w:leader="dot" w:pos="8306"/>
        </w:tabs>
      </w:pPr>
      <w:hyperlink w:anchor="_Toc1438" w:history="1">
        <w:r>
          <w:rPr>
            <w:rFonts w:ascii="仿宋" w:eastAsia="仿宋" w:hAnsi="仿宋" w:cs="仿宋" w:hint="eastAsia"/>
            <w:lang w:eastAsia="zh-CN"/>
          </w:rPr>
          <w:t>(三)、项目管理与监控体系</w:t>
        </w:r>
        <w:r>
          <w:tab/>
        </w:r>
        <w:r>
          <w:fldChar w:fldCharType="begin"/>
        </w:r>
        <w:r>
          <w:instrText xml:space="preserve"> PAGEREF _Toc1438 \h </w:instrText>
        </w:r>
        <w:r>
          <w:fldChar w:fldCharType="separate"/>
        </w:r>
        <w:r>
          <w:t>50</w:t>
        </w:r>
        <w:r>
          <w:fldChar w:fldCharType="end"/>
        </w:r>
      </w:hyperlink>
    </w:p>
    <w:p>
      <w:pPr>
        <w:pStyle w:val="TOC1"/>
        <w:tabs>
          <w:tab w:val="right" w:leader="dot" w:pos="8306"/>
        </w:tabs>
      </w:pPr>
      <w:hyperlink w:anchor="_Toc25250" w:history="1">
        <w:r>
          <w:rPr>
            <w:rFonts w:ascii="仿宋" w:eastAsia="仿宋" w:hAnsi="仿宋" w:cs="仿宋" w:hint="eastAsia"/>
            <w:lang w:eastAsia="zh-CN"/>
          </w:rPr>
          <w:t>十一、技术创新与产业升级</w:t>
        </w:r>
        <w:r>
          <w:tab/>
        </w:r>
        <w:r>
          <w:fldChar w:fldCharType="begin"/>
        </w:r>
        <w:r>
          <w:instrText xml:space="preserve"> PAGEREF _Toc25250 \h </w:instrText>
        </w:r>
        <w:r>
          <w:fldChar w:fldCharType="separate"/>
        </w:r>
        <w:r>
          <w:t>52</w:t>
        </w:r>
        <w:r>
          <w:fldChar w:fldCharType="end"/>
        </w:r>
      </w:hyperlink>
    </w:p>
    <w:p>
      <w:pPr>
        <w:pStyle w:val="TOC2"/>
        <w:tabs>
          <w:tab w:val="right" w:leader="dot" w:pos="8306"/>
        </w:tabs>
      </w:pPr>
      <w:hyperlink w:anchor="_Toc29216" w:history="1">
        <w:r>
          <w:rPr>
            <w:rFonts w:ascii="仿宋" w:eastAsia="仿宋" w:hAnsi="仿宋" w:cs="仿宋" w:hint="eastAsia"/>
            <w:lang w:eastAsia="zh-CN"/>
          </w:rPr>
          <w:t>(一)、技术创新方向与目标</w:t>
        </w:r>
        <w:r>
          <w:tab/>
        </w:r>
        <w:r>
          <w:fldChar w:fldCharType="begin"/>
        </w:r>
        <w:r>
          <w:instrText xml:space="preserve"> PAGEREF _Toc29216 \h </w:instrText>
        </w:r>
        <w:r>
          <w:fldChar w:fldCharType="separate"/>
        </w:r>
        <w:r>
          <w:t>52</w:t>
        </w:r>
        <w:r>
          <w:fldChar w:fldCharType="end"/>
        </w:r>
      </w:hyperlink>
    </w:p>
    <w:p>
      <w:pPr>
        <w:pStyle w:val="TOC2"/>
        <w:tabs>
          <w:tab w:val="right" w:leader="dot" w:pos="8306"/>
        </w:tabs>
      </w:pPr>
      <w:hyperlink w:anchor="_Toc9334" w:history="1">
        <w:r>
          <w:rPr>
            <w:rFonts w:ascii="仿宋" w:eastAsia="仿宋" w:hAnsi="仿宋" w:cs="仿宋" w:hint="eastAsia"/>
            <w:lang w:eastAsia="zh-CN"/>
          </w:rPr>
          <w:t>(二)、产业升级路径与措施</w:t>
        </w:r>
        <w:r>
          <w:tab/>
        </w:r>
        <w:r>
          <w:fldChar w:fldCharType="begin"/>
        </w:r>
        <w:r>
          <w:instrText xml:space="preserve"> PAGEREF _Toc9334 \h </w:instrText>
        </w:r>
        <w:r>
          <w:fldChar w:fldCharType="separate"/>
        </w:r>
        <w:r>
          <w:t>53</w:t>
        </w:r>
        <w:r>
          <w:fldChar w:fldCharType="end"/>
        </w:r>
      </w:hyperlink>
    </w:p>
    <w:p>
      <w:pPr>
        <w:pStyle w:val="TOC1"/>
        <w:tabs>
          <w:tab w:val="right" w:leader="dot" w:pos="8306"/>
        </w:tabs>
      </w:pPr>
      <w:hyperlink w:anchor="_Toc11697" w:history="1">
        <w:r>
          <w:rPr>
            <w:rFonts w:ascii="仿宋" w:eastAsia="仿宋" w:hAnsi="仿宋" w:cs="仿宋" w:hint="eastAsia"/>
            <w:lang w:eastAsia="zh-CN"/>
          </w:rPr>
          <w:t>十二、客户关系管理与市场拓展</w:t>
        </w:r>
        <w:r>
          <w:tab/>
        </w:r>
        <w:r>
          <w:fldChar w:fldCharType="begin"/>
        </w:r>
        <w:r>
          <w:instrText xml:space="preserve"> PAGEREF _Toc11697 \h </w:instrText>
        </w:r>
        <w:r>
          <w:fldChar w:fldCharType="separate"/>
        </w:r>
        <w:r>
          <w:t>55</w:t>
        </w:r>
        <w:r>
          <w:fldChar w:fldCharType="end"/>
        </w:r>
      </w:hyperlink>
    </w:p>
    <w:p>
      <w:pPr>
        <w:pStyle w:val="TOC2"/>
        <w:tabs>
          <w:tab w:val="right" w:leader="dot" w:pos="8306"/>
        </w:tabs>
      </w:pPr>
      <w:hyperlink w:anchor="_Toc10553" w:history="1">
        <w:r>
          <w:rPr>
            <w:rFonts w:ascii="仿宋" w:eastAsia="仿宋" w:hAnsi="仿宋" w:cs="仿宋" w:hint="eastAsia"/>
            <w:lang w:eastAsia="zh-CN"/>
          </w:rPr>
          <w:t>(一)、客户关系管理策略</w:t>
        </w:r>
        <w:r>
          <w:tab/>
        </w:r>
        <w:r>
          <w:fldChar w:fldCharType="begin"/>
        </w:r>
        <w:r>
          <w:instrText xml:space="preserve"> PAGEREF _Toc10553 \h </w:instrText>
        </w:r>
        <w:r>
          <w:fldChar w:fldCharType="separate"/>
        </w:r>
        <w:r>
          <w:t>55</w:t>
        </w:r>
        <w:r>
          <w:fldChar w:fldCharType="end"/>
        </w:r>
      </w:hyperlink>
    </w:p>
    <w:p>
      <w:pPr>
        <w:pStyle w:val="TOC2"/>
        <w:tabs>
          <w:tab w:val="right" w:leader="dot" w:pos="8306"/>
        </w:tabs>
      </w:pPr>
      <w:hyperlink w:anchor="_Toc18730" w:history="1">
        <w:r>
          <w:rPr>
            <w:rFonts w:ascii="仿宋" w:eastAsia="仿宋" w:hAnsi="仿宋" w:cs="仿宋" w:hint="eastAsia"/>
            <w:lang w:eastAsia="zh-CN"/>
          </w:rPr>
          <w:t>(二)、市场拓展方案</w:t>
        </w:r>
        <w:r>
          <w:tab/>
        </w:r>
        <w:r>
          <w:fldChar w:fldCharType="begin"/>
        </w:r>
        <w:r>
          <w:instrText xml:space="preserve"> PAGEREF _Toc18730 \h </w:instrText>
        </w:r>
        <w:r>
          <w:fldChar w:fldCharType="separate"/>
        </w:r>
        <w:r>
          <w:t>56</w:t>
        </w:r>
        <w:r>
          <w:fldChar w:fldCharType="end"/>
        </w:r>
      </w:hyperlink>
    </w:p>
    <w:p>
      <w:pPr>
        <w:pStyle w:val="TOC1"/>
        <w:tabs>
          <w:tab w:val="right" w:leader="dot" w:pos="8306"/>
        </w:tabs>
      </w:pPr>
      <w:hyperlink w:anchor="_Toc26929" w:history="1">
        <w:r>
          <w:rPr>
            <w:rFonts w:ascii="仿宋" w:eastAsia="仿宋" w:hAnsi="仿宋" w:cs="仿宋" w:hint="eastAsia"/>
            <w:lang w:eastAsia="zh-CN"/>
          </w:rPr>
          <w:t>十三、法律法规与政策遵循</w:t>
        </w:r>
        <w:r>
          <w:tab/>
        </w:r>
        <w:r>
          <w:fldChar w:fldCharType="begin"/>
        </w:r>
        <w:r>
          <w:instrText xml:space="preserve"> PAGEREF _Toc26929 \h </w:instrText>
        </w:r>
        <w:r>
          <w:fldChar w:fldCharType="separate"/>
        </w:r>
        <w:r>
          <w:t>57</w:t>
        </w:r>
        <w:r>
          <w:fldChar w:fldCharType="end"/>
        </w:r>
      </w:hyperlink>
    </w:p>
    <w:p>
      <w:pPr>
        <w:pStyle w:val="TOC2"/>
        <w:tabs>
          <w:tab w:val="right" w:leader="dot" w:pos="8306"/>
        </w:tabs>
      </w:pPr>
      <w:hyperlink w:anchor="_Toc9018" w:history="1">
        <w:r>
          <w:rPr>
            <w:rFonts w:ascii="仿宋" w:eastAsia="仿宋" w:hAnsi="仿宋" w:cs="仿宋" w:hint="eastAsia"/>
            <w:lang w:eastAsia="zh-CN"/>
          </w:rPr>
          <w:t>(一)、法律法规遵守</w:t>
        </w:r>
        <w:r>
          <w:tab/>
        </w:r>
        <w:r>
          <w:fldChar w:fldCharType="begin"/>
        </w:r>
        <w:r>
          <w:instrText xml:space="preserve"> PAGEREF _Toc9018 \h </w:instrText>
        </w:r>
        <w:r>
          <w:fldChar w:fldCharType="separate"/>
        </w:r>
        <w:r>
          <w:t>57</w:t>
        </w:r>
        <w:r>
          <w:fldChar w:fldCharType="end"/>
        </w:r>
      </w:hyperlink>
    </w:p>
    <w:p>
      <w:pPr>
        <w:pStyle w:val="TOC2"/>
        <w:tabs>
          <w:tab w:val="right" w:leader="dot" w:pos="8306"/>
        </w:tabs>
      </w:pPr>
      <w:hyperlink w:anchor="_Toc6575" w:history="1">
        <w:r>
          <w:rPr>
            <w:rFonts w:ascii="仿宋" w:eastAsia="仿宋" w:hAnsi="仿宋" w:cs="仿宋" w:hint="eastAsia"/>
            <w:lang w:eastAsia="zh-CN"/>
          </w:rPr>
          <w:t>(二)、政策导向与利用</w:t>
        </w:r>
        <w:r>
          <w:tab/>
        </w:r>
        <w:r>
          <w:fldChar w:fldCharType="begin"/>
        </w:r>
        <w:r>
          <w:instrText xml:space="preserve"> PAGEREF _Toc6575 \h </w:instrText>
        </w:r>
        <w:r>
          <w:fldChar w:fldCharType="separate"/>
        </w:r>
        <w:r>
          <w:t>58</w:t>
        </w:r>
        <w:r>
          <w:fldChar w:fldCharType="end"/>
        </w:r>
      </w:hyperlink>
    </w:p>
    <w:p>
      <w:pPr>
        <w:pStyle w:val="TOC1"/>
        <w:tabs>
          <w:tab w:val="right" w:leader="dot" w:pos="8306"/>
        </w:tabs>
      </w:pPr>
      <w:hyperlink w:anchor="_Toc12239" w:history="1">
        <w:r>
          <w:rPr>
            <w:rFonts w:ascii="仿宋" w:eastAsia="仿宋" w:hAnsi="仿宋" w:cs="仿宋" w:hint="eastAsia"/>
            <w:lang w:eastAsia="zh-CN"/>
          </w:rPr>
          <w:t>十四、设施与设备管理</w:t>
        </w:r>
        <w:r>
          <w:tab/>
        </w:r>
        <w:r>
          <w:fldChar w:fldCharType="begin"/>
        </w:r>
        <w:r>
          <w:instrText xml:space="preserve"> PAGEREF _Toc12239 \h </w:instrText>
        </w:r>
        <w:r>
          <w:fldChar w:fldCharType="separate"/>
        </w:r>
        <w:r>
          <w:t>59</w:t>
        </w:r>
        <w:r>
          <w:fldChar w:fldCharType="end"/>
        </w:r>
      </w:hyperlink>
    </w:p>
    <w:p>
      <w:pPr>
        <w:pStyle w:val="TOC2"/>
        <w:tabs>
          <w:tab w:val="right" w:leader="dot" w:pos="8306"/>
        </w:tabs>
      </w:pPr>
      <w:hyperlink w:anchor="_Toc2912" w:history="1">
        <w:r>
          <w:rPr>
            <w:rFonts w:ascii="仿宋" w:eastAsia="仿宋" w:hAnsi="仿宋" w:cs="仿宋" w:hint="eastAsia"/>
            <w:lang w:eastAsia="zh-CN"/>
          </w:rPr>
          <w:t>(一)、设施规划与配置</w:t>
        </w:r>
        <w:r>
          <w:tab/>
        </w:r>
        <w:r>
          <w:fldChar w:fldCharType="begin"/>
        </w:r>
        <w:r>
          <w:instrText xml:space="preserve"> PAGEREF _Toc2912 \h </w:instrText>
        </w:r>
        <w:r>
          <w:fldChar w:fldCharType="separate"/>
        </w:r>
        <w:r>
          <w:t>59</w:t>
        </w:r>
        <w:r>
          <w:fldChar w:fldCharType="end"/>
        </w:r>
      </w:hyperlink>
    </w:p>
    <w:p>
      <w:pPr>
        <w:pStyle w:val="TOC2"/>
        <w:tabs>
          <w:tab w:val="right" w:leader="dot" w:pos="8306"/>
        </w:tabs>
      </w:pPr>
      <w:hyperlink w:anchor="_Toc16270" w:history="1">
        <w:r>
          <w:rPr>
            <w:rFonts w:ascii="仿宋" w:eastAsia="仿宋" w:hAnsi="仿宋" w:cs="仿宋" w:hint="eastAsia"/>
            <w:lang w:eastAsia="zh-CN"/>
          </w:rPr>
          <w:t>(二)、设备采购与维护管理</w:t>
        </w:r>
        <w:r>
          <w:tab/>
        </w:r>
        <w:r>
          <w:fldChar w:fldCharType="begin"/>
        </w:r>
        <w:r>
          <w:instrText xml:space="preserve"> PAGEREF _Toc16270 \h </w:instrText>
        </w:r>
        <w:r>
          <w:fldChar w:fldCharType="separate"/>
        </w:r>
        <w:r>
          <w:t>60</w:t>
        </w:r>
        <w:r>
          <w:fldChar w:fldCharType="end"/>
        </w:r>
      </w:hyperlink>
    </w:p>
    <w:p>
      <w:pPr>
        <w:pStyle w:val="TOC2"/>
        <w:tabs>
          <w:tab w:val="right" w:leader="dot" w:pos="8306"/>
        </w:tabs>
      </w:pPr>
      <w:hyperlink w:anchor="_Toc11352" w:history="1">
        <w:r>
          <w:rPr>
            <w:rFonts w:ascii="仿宋" w:eastAsia="仿宋" w:hAnsi="仿宋" w:cs="仿宋" w:hint="eastAsia"/>
            <w:lang w:eastAsia="zh-CN"/>
          </w:rPr>
          <w:t>(三)、设施设备升级策略</w:t>
        </w:r>
        <w:r>
          <w:tab/>
        </w:r>
        <w:r>
          <w:fldChar w:fldCharType="begin"/>
        </w:r>
        <w:r>
          <w:instrText xml:space="preserve"> PAGEREF _Toc11352 \h </w:instrText>
        </w:r>
        <w:r>
          <w:fldChar w:fldCharType="separate"/>
        </w:r>
        <w:r>
          <w:t>60</w:t>
        </w:r>
        <w:r>
          <w:fldChar w:fldCharType="end"/>
        </w:r>
      </w:hyperlink>
    </w:p>
    <w:p>
      <w:pPr>
        <w:pStyle w:val="TOC1"/>
        <w:tabs>
          <w:tab w:val="right" w:leader="dot" w:pos="8306"/>
        </w:tabs>
      </w:pPr>
      <w:hyperlink w:anchor="_Toc28717" w:history="1">
        <w:r>
          <w:rPr>
            <w:rFonts w:ascii="仿宋" w:eastAsia="仿宋" w:hAnsi="仿宋" w:cs="仿宋" w:hint="eastAsia"/>
            <w:lang w:eastAsia="zh-CN"/>
          </w:rPr>
          <w:t>十五、产业协同与集群发展</w:t>
        </w:r>
        <w:r>
          <w:tab/>
        </w:r>
        <w:r>
          <w:fldChar w:fldCharType="begin"/>
        </w:r>
        <w:r>
          <w:instrText xml:space="preserve"> PAGEREF _Toc28717 \h </w:instrText>
        </w:r>
        <w:r>
          <w:fldChar w:fldCharType="separate"/>
        </w:r>
        <w:r>
          <w:t>61</w:t>
        </w:r>
        <w:r>
          <w:fldChar w:fldCharType="end"/>
        </w:r>
      </w:hyperlink>
    </w:p>
    <w:p>
      <w:pPr>
        <w:pStyle w:val="TOC2"/>
        <w:tabs>
          <w:tab w:val="right" w:leader="dot" w:pos="8306"/>
        </w:tabs>
      </w:pPr>
      <w:hyperlink w:anchor="_Toc21375" w:history="1">
        <w:r>
          <w:rPr>
            <w:rFonts w:ascii="仿宋" w:eastAsia="仿宋" w:hAnsi="仿宋" w:cs="仿宋" w:hint="eastAsia"/>
            <w:lang w:eastAsia="zh-CN"/>
          </w:rPr>
          <w:t>(一)、产业协同机制建设</w:t>
        </w:r>
        <w:r>
          <w:tab/>
        </w:r>
        <w:r>
          <w:fldChar w:fldCharType="begin"/>
        </w:r>
        <w:r>
          <w:instrText xml:space="preserve"> PAGEREF _Toc21375 \h </w:instrText>
        </w:r>
        <w:r>
          <w:fldChar w:fldCharType="separate"/>
        </w:r>
        <w:r>
          <w:t>61</w:t>
        </w:r>
        <w:r>
          <w:fldChar w:fldCharType="end"/>
        </w:r>
      </w:hyperlink>
    </w:p>
    <w:p>
      <w:pPr>
        <w:pStyle w:val="TOC2"/>
        <w:tabs>
          <w:tab w:val="right" w:leader="dot" w:pos="8306"/>
        </w:tabs>
      </w:pPr>
      <w:hyperlink w:anchor="_Toc29890" w:history="1">
        <w:r>
          <w:rPr>
            <w:rFonts w:ascii="仿宋" w:eastAsia="仿宋" w:hAnsi="仿宋" w:cs="仿宋" w:hint="eastAsia"/>
            <w:lang w:eastAsia="zh-CN"/>
          </w:rPr>
          <w:t>(二)、产业集群培育与发展</w:t>
        </w:r>
        <w:r>
          <w:tab/>
        </w:r>
        <w:r>
          <w:fldChar w:fldCharType="begin"/>
        </w:r>
        <w:r>
          <w:instrText xml:space="preserve"> PAGEREF _Toc29890 \h </w:instrText>
        </w:r>
        <w:r>
          <w:fldChar w:fldCharType="separate"/>
        </w:r>
        <w:r>
          <w:t>62</w:t>
        </w:r>
        <w:r>
          <w:fldChar w:fldCharType="end"/>
        </w:r>
      </w:hyperlink>
    </w:p>
    <w:p>
      <w:pPr>
        <w:pStyle w:val="TOC1"/>
        <w:tabs>
          <w:tab w:val="right" w:leader="dot" w:pos="8306"/>
        </w:tabs>
      </w:pPr>
      <w:hyperlink w:anchor="_Toc26685" w:history="1">
        <w:r>
          <w:rPr>
            <w:rFonts w:ascii="仿宋" w:eastAsia="仿宋" w:hAnsi="仿宋" w:cs="仿宋" w:hint="eastAsia"/>
            <w:lang w:eastAsia="zh-CN"/>
          </w:rPr>
          <w:t>十六、企业合规与伦理</w:t>
        </w:r>
        <w:r>
          <w:tab/>
        </w:r>
        <w:r>
          <w:fldChar w:fldCharType="begin"/>
        </w:r>
        <w:r>
          <w:instrText xml:space="preserve"> PAGEREF _Toc26685 \h </w:instrText>
        </w:r>
        <w:r>
          <w:fldChar w:fldCharType="separate"/>
        </w:r>
        <w:r>
          <w:t>63</w:t>
        </w:r>
        <w:r>
          <w:fldChar w:fldCharType="end"/>
        </w:r>
      </w:hyperlink>
    </w:p>
    <w:p>
      <w:pPr>
        <w:pStyle w:val="TOC2"/>
        <w:tabs>
          <w:tab w:val="right" w:leader="dot" w:pos="8306"/>
        </w:tabs>
      </w:pPr>
      <w:hyperlink w:anchor="_Toc7475" w:history="1">
        <w:r>
          <w:rPr>
            <w:rFonts w:ascii="仿宋" w:eastAsia="仿宋" w:hAnsi="仿宋" w:cs="仿宋" w:hint="eastAsia"/>
            <w:lang w:eastAsia="zh-CN"/>
          </w:rPr>
          <w:t>(一)、合规政策与程序</w:t>
        </w:r>
        <w:r>
          <w:tab/>
        </w:r>
        <w:r>
          <w:fldChar w:fldCharType="begin"/>
        </w:r>
        <w:r>
          <w:instrText xml:space="preserve"> PAGEREF _Toc7475 \h </w:instrText>
        </w:r>
        <w:r>
          <w:fldChar w:fldCharType="separate"/>
        </w:r>
        <w:r>
          <w:t>63</w:t>
        </w:r>
        <w:r>
          <w:fldChar w:fldCharType="end"/>
        </w:r>
      </w:hyperlink>
    </w:p>
    <w:p>
      <w:pPr>
        <w:pStyle w:val="TOC2"/>
        <w:tabs>
          <w:tab w:val="right" w:leader="dot" w:pos="8306"/>
        </w:tabs>
      </w:pPr>
      <w:hyperlink w:anchor="_Toc20625" w:history="1">
        <w:r>
          <w:rPr>
            <w:rFonts w:ascii="仿宋" w:eastAsia="仿宋" w:hAnsi="仿宋" w:cs="仿宋" w:hint="eastAsia"/>
            <w:lang w:eastAsia="zh-CN"/>
          </w:rPr>
          <w:t>(二)、伦理规范与培训</w:t>
        </w:r>
        <w:r>
          <w:tab/>
        </w:r>
        <w:r>
          <w:fldChar w:fldCharType="begin"/>
        </w:r>
        <w:r>
          <w:instrText xml:space="preserve"> PAGEREF _Toc20625 \h </w:instrText>
        </w:r>
        <w:r>
          <w:fldChar w:fldCharType="separate"/>
        </w:r>
        <w:r>
          <w:t>64</w:t>
        </w:r>
        <w:r>
          <w:fldChar w:fldCharType="end"/>
        </w:r>
      </w:hyperlink>
    </w:p>
    <w:p>
      <w:pPr>
        <w:pStyle w:val="TOC2"/>
        <w:tabs>
          <w:tab w:val="right" w:leader="dot" w:pos="8306"/>
        </w:tabs>
      </w:pPr>
      <w:hyperlink w:anchor="_Toc32358" w:history="1">
        <w:r>
          <w:rPr>
            <w:rFonts w:ascii="仿宋" w:eastAsia="仿宋" w:hAnsi="仿宋" w:cs="仿宋" w:hint="eastAsia"/>
            <w:lang w:eastAsia="zh-CN"/>
          </w:rPr>
          <w:t>(三)、合规风险评估</w:t>
        </w:r>
        <w:r>
          <w:tab/>
        </w:r>
        <w:r>
          <w:fldChar w:fldCharType="begin"/>
        </w:r>
        <w:r>
          <w:instrText xml:space="preserve"> PAGEREF _Toc32358 \h </w:instrText>
        </w:r>
        <w:r>
          <w:fldChar w:fldCharType="separate"/>
        </w:r>
        <w:r>
          <w:t>65</w:t>
        </w:r>
        <w:r>
          <w:fldChar w:fldCharType="end"/>
        </w:r>
      </w:hyperlink>
    </w:p>
    <w:p>
      <w:pPr>
        <w:pStyle w:val="TOC2"/>
        <w:tabs>
          <w:tab w:val="right" w:leader="dot" w:pos="8306"/>
        </w:tabs>
      </w:pPr>
      <w:hyperlink w:anchor="_Toc8454" w:history="1">
        <w:r>
          <w:rPr>
            <w:rFonts w:ascii="仿宋" w:eastAsia="仿宋" w:hAnsi="仿宋" w:cs="仿宋" w:hint="eastAsia"/>
            <w:lang w:eastAsia="zh-CN"/>
          </w:rPr>
          <w:t>(四)、合规监督与执行</w:t>
        </w:r>
        <w:r>
          <w:tab/>
        </w:r>
        <w:r>
          <w:fldChar w:fldCharType="begin"/>
        </w:r>
        <w:r>
          <w:instrText xml:space="preserve"> PAGEREF _Toc8454 \h </w:instrText>
        </w:r>
        <w:r>
          <w:fldChar w:fldCharType="separate"/>
        </w:r>
        <w:r>
          <w:t>66</w:t>
        </w:r>
        <w:r>
          <w:fldChar w:fldCharType="end"/>
        </w:r>
      </w:hyperlink>
    </w:p>
    <w:p>
      <w:pPr>
        <w:pStyle w:val="TOC1"/>
        <w:tabs>
          <w:tab w:val="right" w:leader="dot" w:pos="8306"/>
        </w:tabs>
      </w:pPr>
      <w:hyperlink w:anchor="_Toc26872" w:history="1">
        <w:r>
          <w:rPr>
            <w:rFonts w:ascii="仿宋" w:eastAsia="仿宋" w:hAnsi="仿宋" w:cs="仿宋" w:hint="eastAsia"/>
            <w:lang w:eastAsia="zh-CN"/>
          </w:rPr>
          <w:t>十七、创新驱动与持续发展</w:t>
        </w:r>
        <w:r>
          <w:tab/>
        </w:r>
        <w:r>
          <w:fldChar w:fldCharType="begin"/>
        </w:r>
        <w:r>
          <w:instrText xml:space="preserve"> PAGEREF _Toc26872 \h </w:instrText>
        </w:r>
        <w:r>
          <w:fldChar w:fldCharType="separate"/>
        </w:r>
        <w:r>
          <w:t>67</w:t>
        </w:r>
        <w:r>
          <w:fldChar w:fldCharType="end"/>
        </w:r>
      </w:hyperlink>
    </w:p>
    <w:p>
      <w:pPr>
        <w:pStyle w:val="TOC2"/>
        <w:tabs>
          <w:tab w:val="right" w:leader="dot" w:pos="8306"/>
        </w:tabs>
      </w:pPr>
      <w:hyperlink w:anchor="_Toc9501" w:history="1">
        <w:r>
          <w:rPr>
            <w:rFonts w:ascii="仿宋" w:eastAsia="仿宋" w:hAnsi="仿宋" w:cs="仿宋" w:hint="eastAsia"/>
            <w:lang w:eastAsia="zh-CN"/>
          </w:rPr>
          <w:t>(一)、创新驱动战略实施</w:t>
        </w:r>
        <w:r>
          <w:tab/>
        </w:r>
        <w:r>
          <w:fldChar w:fldCharType="begin"/>
        </w:r>
        <w:r>
          <w:instrText xml:space="preserve"> PAGEREF _Toc9501 \h </w:instrText>
        </w:r>
        <w:r>
          <w:fldChar w:fldCharType="separate"/>
        </w:r>
        <w:r>
          <w:t>67</w:t>
        </w:r>
        <w:r>
          <w:fldChar w:fldCharType="end"/>
        </w:r>
      </w:hyperlink>
    </w:p>
    <w:p>
      <w:pPr>
        <w:pStyle w:val="TOC2"/>
        <w:tabs>
          <w:tab w:val="right" w:leader="dot" w:pos="8306"/>
        </w:tabs>
      </w:pPr>
      <w:hyperlink w:anchor="_Toc2672" w:history="1">
        <w:r>
          <w:rPr>
            <w:rFonts w:ascii="仿宋" w:eastAsia="仿宋" w:hAnsi="仿宋" w:cs="仿宋" w:hint="eastAsia"/>
            <w:lang w:eastAsia="zh-CN"/>
          </w:rPr>
          <w:t>(二)、持续发展路径探索</w:t>
        </w:r>
        <w:r>
          <w:tab/>
        </w:r>
        <w:r>
          <w:fldChar w:fldCharType="begin"/>
        </w:r>
        <w:r>
          <w:instrText xml:space="preserve"> PAGEREF _Toc2672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74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970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丙二酮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丙二酮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丙二酮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丙二酮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丙二酮项目的社会影响是全面而深远的。从提供就业机会和提升公共服务，到促进社会结构和劳动市场的多元化，再到推动社会责任和伦理标准的提高，项目对于提升社区的经济、文化和社会福祉有着重要作用。通过这些正面影响，丙二酮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25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为了融入当地社区，丙二酮项目需深入理解当地的文化特色和社会习俗。例如，项目在设计广告和市场推广活动时，应考虑使用当地语言和符合地方文化的表达方式。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210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为了确保丙二酮项目的成功并最大限度地减轻潜在的社会风险，详细的风险分析和具体的应对策略至关重要。以下是针对项目可能面临的具体社会风险及相应对策的分析：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风险描述：丙二酮项目可能遭遇社区抵制，尤其如果社区成员认为项目会破坏他们的生活环境或忽略他们的意见。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风险描述：丙二酮项目的商业实践可能与当地的文化和价值观存在冲突，导致社会紧张和文化冲突。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风险描述：丙二酮项目可能会增加对公共资源和基础设施的需求，给当地带来额外压力，例如在水资源、能源供应和交通系统方面。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风险描述：丙二酮项目可能会引起当地社会结构和动态的变化，例如改变社区的人口组成和社交模式。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风险描述：在丙二酮项目运营过程中，可能涉及大量个人和商业敏感信息，存在信息安全和隐私保护的风险。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9848"/>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6128"/>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丙二酮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9356"/>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https://d.book118.com/448114113112006042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B573C1"/>
    <w:rsid w:val="68B573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8114113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2024-02-20T01:42:00Z</dcterms:created>
  <dcterms:modified xsi:type="dcterms:W3CDTF">2024-02-20T01:43:14Z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0DE651F36A294E9B9E63F4BF80B6387E_11</vt:lpwstr>
  </property>
  <property fmtid="{D5CDD505-2E9C-101B-9397-08002B2CF9AE}" pid="3" name="KSOProductBuildVer">
    <vt:lpwstr>2052-12.1.0.16250</vt:lpwstr>
  </property>
</Properties>
</file>