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01" w:line="208" w:lineRule="auto"/>
        <w:ind w:left="5742"/>
        <w:rPr>
          <w:rFonts w:ascii="SimHei" w:eastAsia="SimHei" w:hAnsi="SimHei" w:cs="SimHei"/>
          <w:sz w:val="54"/>
          <w:szCs w:val="54"/>
        </w:rPr>
      </w:pPr>
      <w:r>
        <w:rPr>
          <w:rFonts w:ascii="SimHei" w:eastAsia="SimHei" w:hAnsi="SimHei" w:cs="SimHei"/>
          <w:spacing w:val="-7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亲</w:t>
      </w:r>
      <w:r>
        <w:rPr>
          <w:rFonts w:ascii="SimHei" w:eastAsia="SimHei" w:hAnsi="SimHei" w:cs="SimHei"/>
          <w:spacing w:val="-5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水胶体公司</w:t>
      </w:r>
    </w:p>
    <w:p>
      <w:pPr>
        <w:spacing w:line="380" w:lineRule="auto"/>
        <w:rPr>
          <w:rFonts w:ascii="Arial"/>
          <w:sz w:val="21"/>
        </w:rPr>
      </w:pPr>
    </w:p>
    <w:p>
      <w:pPr>
        <w:spacing w:before="175" w:line="208" w:lineRule="auto"/>
        <w:ind w:left="4380"/>
        <w:rPr>
          <w:rFonts w:ascii="SimHei" w:eastAsia="SimHei" w:hAnsi="SimHei" w:cs="SimHei"/>
          <w:sz w:val="54"/>
          <w:szCs w:val="54"/>
        </w:rPr>
      </w:pPr>
      <w:r>
        <w:rPr>
          <w:rFonts w:ascii="SimHei" w:eastAsia="SimHei" w:hAnsi="SimHei" w:cs="SimHei"/>
          <w:spacing w:val="-4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员工绩</w:t>
      </w:r>
      <w:r>
        <w:rPr>
          <w:rFonts w:ascii="SimHei" w:eastAsia="SimHei" w:hAnsi="SimHei" w:cs="SimHei"/>
          <w:spacing w:val="-3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效</w:t>
      </w:r>
      <w:r>
        <w:rPr>
          <w:rFonts w:ascii="SimHei" w:eastAsia="SimHei" w:hAnsi="SimHei" w:cs="SimHei"/>
          <w:spacing w:val="-2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考评指标与设计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4" w:line="207" w:lineRule="auto"/>
        <w:ind w:left="6897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spacing w:val="-12"/>
          <w:sz w:val="29"/>
          <w:szCs w:val="29"/>
          <w14:textOutline w14:w="6138">
            <w14:solidFill>
              <w14:srgbClr w14:val="000000"/>
            </w14:solidFill>
            <w14:prstDash w14:val="solid"/>
            <w14:miter w14:lim="10"/>
          </w14:textOutline>
        </w:rPr>
        <w:t>目录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sdt>
      <w:sdtPr>
        <w:rPr>
          <w:rFonts w:ascii="FangSong" w:eastAsia="FangSong" w:hAnsi="FangSong" w:cs="FangSong"/>
          <w:sz w:val="45"/>
          <w:szCs w:val="45"/>
        </w:rPr>
        <w:id w:val="1379667092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45"/>
          <w:szCs w:val="45"/>
        </w:rPr>
      </w:sdtEndPr>
      <w:sdtContent>
        <w:p>
          <w:pPr>
            <w:tabs>
              <w:tab w:val="right" w:leader="dot" w:pos="14700"/>
            </w:tabs>
            <w:spacing w:before="146" w:line="207" w:lineRule="auto"/>
            <w:rPr>
              <w:rFonts w:ascii="Arial" w:eastAsia="Arial" w:hAnsi="Arial" w:cs="Arial"/>
              <w:sz w:val="45"/>
              <w:szCs w:val="45"/>
            </w:rPr>
          </w:pPr>
          <w:r>
            <w:rPr>
              <w:rFonts w:ascii="FangSong" w:eastAsia="FangSong" w:hAnsi="FangSong" w:cs="FangSong"/>
              <w:spacing w:val="-22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第</w:t>
          </w:r>
          <w:r>
            <w:rPr>
              <w:rFonts w:ascii="FangSong" w:eastAsia="FangSong" w:hAnsi="FangSong" w:cs="FangSong"/>
              <w:spacing w:val="-18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一章</w:t>
          </w:r>
          <w:r>
            <w:rPr>
              <w:rFonts w:ascii="FangSong" w:eastAsia="FangSong" w:hAnsi="FangSong" w:cs="FangSong"/>
              <w:spacing w:val="-18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spacing w:val="-18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公司简介</w:t>
          </w:r>
          <w:r>
            <w:rPr>
              <w:rFonts w:ascii="FangSong" w:eastAsia="FangSong" w:hAnsi="FangSong" w:cs="FangSong"/>
              <w:b/>
              <w:bCs/>
              <w:sz w:val="45"/>
              <w:szCs w:val="45"/>
            </w:rPr>
            <w:tab/>
          </w:r>
          <w:hyperlink w:anchor="_bookmark1" w:history="1">
            <w:r>
              <w:rPr>
                <w:rFonts w:ascii="Arial" w:eastAsia="Arial" w:hAnsi="Arial" w:cs="Arial"/>
                <w:spacing w:val="-18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2</w:t>
            </w:r>
          </w:hyperlink>
        </w:p>
        <w:p>
          <w:pPr>
            <w:spacing w:line="305" w:lineRule="auto"/>
            <w:rPr>
              <w:rFonts w:ascii="Arial"/>
              <w:sz w:val="21"/>
            </w:rPr>
          </w:pPr>
        </w:p>
        <w:p>
          <w:pPr>
            <w:spacing w:line="3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700"/>
            </w:tabs>
            <w:spacing w:before="136" w:line="208" w:lineRule="auto"/>
            <w:ind w:left="645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31"/>
              <w:sz w:val="42"/>
              <w:szCs w:val="42"/>
            </w:rPr>
            <w:t>一</w:t>
          </w:r>
          <w:r>
            <w:rPr>
              <w:rFonts w:ascii="FangSong" w:eastAsia="FangSong" w:hAnsi="FangSong" w:cs="FangSong"/>
              <w:spacing w:val="-23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23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23"/>
              <w:sz w:val="42"/>
              <w:szCs w:val="42"/>
            </w:rPr>
            <w:t>公司基本信息</w:t>
          </w:r>
          <w:r>
            <w:rPr>
              <w:rFonts w:ascii="FangSong" w:eastAsia="FangSong" w:hAnsi="FangSong" w:cs="FangSong"/>
              <w:spacing w:val="-23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23"/>
              <w:sz w:val="42"/>
              <w:szCs w:val="42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23"/>
                <w:sz w:val="42"/>
                <w:szCs w:val="42"/>
              </w:rPr>
              <w:t>2</w:t>
            </w:r>
          </w:hyperlink>
        </w:p>
        <w:p>
          <w:pPr>
            <w:tabs>
              <w:tab w:val="right" w:leader="dot" w:pos="14700"/>
            </w:tabs>
            <w:spacing w:before="343" w:line="208" w:lineRule="auto"/>
            <w:ind w:left="651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31"/>
              <w:sz w:val="42"/>
              <w:szCs w:val="42"/>
            </w:rPr>
            <w:t>二</w:t>
          </w:r>
          <w:r>
            <w:rPr>
              <w:rFonts w:ascii="FangSong" w:eastAsia="FangSong" w:hAnsi="FangSong" w:cs="FangSong"/>
              <w:spacing w:val="-30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30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30"/>
              <w:sz w:val="42"/>
              <w:szCs w:val="42"/>
            </w:rPr>
            <w:t>公司简介</w:t>
          </w:r>
          <w:r>
            <w:rPr>
              <w:rFonts w:ascii="FangSong" w:eastAsia="FangSong" w:hAnsi="FangSong" w:cs="FangSong"/>
              <w:spacing w:val="-30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30"/>
              <w:sz w:val="42"/>
              <w:szCs w:val="42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30"/>
                <w:sz w:val="42"/>
                <w:szCs w:val="42"/>
              </w:rPr>
              <w:t>2</w:t>
            </w:r>
          </w:hyperlink>
        </w:p>
        <w:p>
          <w:pPr>
            <w:spacing w:line="355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700"/>
            </w:tabs>
            <w:spacing w:before="147" w:line="209" w:lineRule="auto"/>
            <w:rPr>
              <w:rFonts w:ascii="Arial" w:eastAsia="Arial" w:hAnsi="Arial" w:cs="Arial"/>
              <w:sz w:val="45"/>
              <w:szCs w:val="45"/>
            </w:rPr>
          </w:pPr>
          <w:r>
            <w:rPr>
              <w:rFonts w:ascii="FangSong" w:eastAsia="FangSong" w:hAnsi="FangSong" w:cs="FangSong"/>
              <w:spacing w:val="-3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第</w:t>
          </w:r>
          <w:r>
            <w:rPr>
              <w:rFonts w:ascii="FangSong" w:eastAsia="FangSong" w:hAnsi="FangSong" w:cs="FangSong"/>
              <w:spacing w:val="-2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二章</w:t>
          </w:r>
          <w:r>
            <w:rPr>
              <w:rFonts w:ascii="FangSong" w:eastAsia="FangSong" w:hAnsi="FangSong" w:cs="FangSong"/>
              <w:spacing w:val="-2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spacing w:val="-2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绩效考评系统</w:t>
          </w:r>
          <w:r>
            <w:rPr>
              <w:rFonts w:ascii="FangSong" w:eastAsia="FangSong" w:hAnsi="FangSong" w:cs="FangSong"/>
              <w:spacing w:val="-2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z w:val="45"/>
              <w:szCs w:val="45"/>
            </w:rPr>
            <w:tab/>
          </w:r>
          <w:hyperlink w:anchor="_bookmark4" w:history="1">
            <w:r>
              <w:rPr>
                <w:rFonts w:ascii="Arial" w:eastAsia="Arial" w:hAnsi="Arial" w:cs="Arial"/>
                <w:spacing w:val="-20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4</w:t>
            </w:r>
          </w:hyperlink>
        </w:p>
        <w:p>
          <w:pPr>
            <w:spacing w:line="427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700"/>
            </w:tabs>
            <w:spacing w:before="136" w:line="209" w:lineRule="auto"/>
            <w:ind w:left="645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23"/>
              <w:sz w:val="42"/>
              <w:szCs w:val="42"/>
            </w:rPr>
            <w:t>一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>确立绩效评审与申诉系统的内容和意义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5"/>
                <w:sz w:val="42"/>
                <w:szCs w:val="42"/>
              </w:rPr>
              <w:t>4</w:t>
            </w:r>
          </w:hyperlink>
        </w:p>
        <w:p>
          <w:pPr>
            <w:tabs>
              <w:tab w:val="right" w:leader="dot" w:pos="14700"/>
            </w:tabs>
            <w:spacing w:before="342" w:line="208" w:lineRule="auto"/>
            <w:ind w:left="651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26"/>
              <w:sz w:val="42"/>
              <w:szCs w:val="42"/>
            </w:rPr>
            <w:t>二</w:t>
          </w:r>
          <w:r>
            <w:rPr>
              <w:rFonts w:ascii="FangSong" w:eastAsia="FangSong" w:hAnsi="FangSong" w:cs="FangSong"/>
              <w:spacing w:val="-14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14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42"/>
              <w:szCs w:val="42"/>
            </w:rPr>
            <w:t>绩效考评主体的分类和比较</w:t>
          </w:r>
          <w:r>
            <w:rPr>
              <w:rFonts w:ascii="FangSong" w:eastAsia="FangSong" w:hAnsi="FangSong" w:cs="FangSong"/>
              <w:spacing w:val="-14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14"/>
              <w:sz w:val="42"/>
              <w:szCs w:val="42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4"/>
                <w:sz w:val="42"/>
                <w:szCs w:val="42"/>
              </w:rPr>
              <w:t>6</w:t>
            </w:r>
          </w:hyperlink>
        </w:p>
        <w:p>
          <w:pPr>
            <w:spacing w:line="35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871"/>
            </w:tabs>
            <w:spacing w:before="147" w:line="207" w:lineRule="auto"/>
            <w:rPr>
              <w:rFonts w:ascii="Arial" w:eastAsia="Arial" w:hAnsi="Arial" w:cs="Arial"/>
              <w:sz w:val="45"/>
              <w:szCs w:val="45"/>
            </w:rPr>
          </w:pPr>
          <w:r>
            <w:rPr>
              <w:rFonts w:ascii="FangSong" w:eastAsia="FangSong" w:hAnsi="FangSong" w:cs="FangSong"/>
              <w:spacing w:val="-3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第三章</w:t>
          </w:r>
          <w:r>
            <w:rPr>
              <w:rFonts w:ascii="FangSong" w:eastAsia="FangSong" w:hAnsi="FangSong" w:cs="FangSong"/>
              <w:spacing w:val="-3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spacing w:val="-3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行业背景分析</w:t>
          </w:r>
          <w:r>
            <w:rPr>
              <w:rFonts w:ascii="FangSong" w:eastAsia="FangSong" w:hAnsi="FangSong" w:cs="FangSong"/>
              <w:spacing w:val="-3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z w:val="45"/>
              <w:szCs w:val="45"/>
            </w:rPr>
            <w:tab/>
          </w:r>
          <w:r>
            <w:rPr>
              <w:rFonts w:ascii="FangSong" w:eastAsia="FangSong" w:hAnsi="FangSong" w:cs="FangSong"/>
              <w:spacing w:val="-30"/>
              <w:sz w:val="45"/>
              <w:szCs w:val="45"/>
            </w:rPr>
            <w:t xml:space="preserve"> </w:t>
          </w:r>
          <w:hyperlink w:anchor="_bookmark7" w:history="1">
            <w:r>
              <w:rPr>
                <w:rFonts w:ascii="Arial" w:eastAsia="Arial" w:hAnsi="Arial" w:cs="Arial"/>
                <w:spacing w:val="-30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1</w:t>
            </w:r>
            <w:r>
              <w:rPr>
                <w:rFonts w:ascii="Arial" w:eastAsia="Arial" w:hAnsi="Arial" w:cs="Arial"/>
                <w:spacing w:val="-28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5</w:t>
            </w:r>
          </w:hyperlink>
        </w:p>
        <w:p>
          <w:pPr>
            <w:spacing w:line="401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869"/>
            </w:tabs>
            <w:spacing w:before="146" w:line="207" w:lineRule="auto"/>
            <w:rPr>
              <w:rFonts w:ascii="Arial" w:eastAsia="Arial" w:hAnsi="Arial" w:cs="Arial"/>
              <w:sz w:val="45"/>
              <w:szCs w:val="45"/>
            </w:rPr>
          </w:pPr>
          <w:r>
            <w:rPr>
              <w:rFonts w:ascii="FangSong" w:eastAsia="FangSong" w:hAnsi="FangSong" w:cs="FangSong"/>
              <w:spacing w:val="-41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第</w:t>
          </w:r>
          <w:r>
            <w:rPr>
              <w:rFonts w:ascii="FangSong" w:eastAsia="FangSong" w:hAnsi="FangSong" w:cs="FangSong"/>
              <w:spacing w:val="-4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四章</w:t>
          </w:r>
          <w:r>
            <w:rPr>
              <w:rFonts w:ascii="FangSong" w:eastAsia="FangSong" w:hAnsi="FangSong" w:cs="FangSong"/>
              <w:spacing w:val="-4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spacing w:val="-4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项目简介</w:t>
          </w:r>
          <w:r>
            <w:rPr>
              <w:rFonts w:ascii="FangSong" w:eastAsia="FangSong" w:hAnsi="FangSong" w:cs="FangSong"/>
              <w:spacing w:val="-4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z w:val="45"/>
              <w:szCs w:val="45"/>
            </w:rPr>
            <w:tab/>
          </w:r>
          <w:r>
            <w:rPr>
              <w:rFonts w:ascii="FangSong" w:eastAsia="FangSong" w:hAnsi="FangSong" w:cs="FangSong"/>
              <w:spacing w:val="-40"/>
              <w:sz w:val="45"/>
              <w:szCs w:val="45"/>
            </w:rPr>
            <w:t xml:space="preserve"> </w:t>
          </w:r>
          <w:hyperlink w:anchor="_bookmark8" w:history="1">
            <w:r>
              <w:rPr>
                <w:rFonts w:ascii="Arial" w:eastAsia="Arial" w:hAnsi="Arial" w:cs="Arial"/>
                <w:spacing w:val="-40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17</w:t>
            </w:r>
          </w:hyperlink>
        </w:p>
        <w:p>
          <w:pPr>
            <w:spacing w:line="427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700"/>
            </w:tabs>
            <w:spacing w:before="137" w:line="208" w:lineRule="auto"/>
            <w:ind w:left="645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19"/>
              <w:sz w:val="42"/>
              <w:szCs w:val="42"/>
            </w:rPr>
            <w:t>一</w:t>
          </w:r>
          <w:r>
            <w:rPr>
              <w:rFonts w:ascii="FangSong" w:eastAsia="FangSong" w:hAnsi="FangSong" w:cs="FangSong"/>
              <w:spacing w:val="-17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17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17"/>
              <w:sz w:val="42"/>
              <w:szCs w:val="42"/>
            </w:rPr>
            <w:t>项目名称及项目单位</w:t>
          </w:r>
          <w:r>
            <w:rPr>
              <w:rFonts w:ascii="FangSong" w:eastAsia="FangSong" w:hAnsi="FangSong" w:cs="FangSong"/>
              <w:spacing w:val="-17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17"/>
              <w:sz w:val="42"/>
              <w:szCs w:val="42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42"/>
                <w:szCs w:val="42"/>
              </w:rPr>
              <w:t>1</w:t>
            </w:r>
          </w:hyperlink>
          <w:r>
            <w:rPr>
              <w:rFonts w:ascii="Calibri" w:eastAsia="Calibri" w:hAnsi="Calibri" w:cs="Calibri"/>
              <w:spacing w:val="-17"/>
              <w:sz w:val="42"/>
              <w:szCs w:val="42"/>
            </w:rPr>
            <w:t>7</w:t>
          </w:r>
        </w:p>
        <w:p>
          <w:pPr>
            <w:tabs>
              <w:tab w:val="right" w:leader="dot" w:pos="14700"/>
            </w:tabs>
            <w:spacing w:before="346" w:line="211" w:lineRule="auto"/>
            <w:ind w:left="651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31"/>
              <w:sz w:val="42"/>
              <w:szCs w:val="42"/>
            </w:rPr>
            <w:t>二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>项目建设地点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22"/>
                <w:sz w:val="42"/>
                <w:szCs w:val="42"/>
              </w:rPr>
              <w:t>1</w:t>
            </w:r>
          </w:hyperlink>
          <w:r>
            <w:rPr>
              <w:rFonts w:ascii="Calibri" w:eastAsia="Calibri" w:hAnsi="Calibri" w:cs="Calibri"/>
              <w:spacing w:val="-22"/>
              <w:sz w:val="42"/>
              <w:szCs w:val="42"/>
            </w:rPr>
            <w:t>7</w:t>
          </w:r>
        </w:p>
        <w:p>
          <w:pPr>
            <w:tabs>
              <w:tab w:val="right" w:leader="dot" w:pos="14700"/>
            </w:tabs>
            <w:spacing w:before="338" w:line="210" w:lineRule="auto"/>
            <w:ind w:left="650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32"/>
              <w:sz w:val="42"/>
              <w:szCs w:val="42"/>
            </w:rPr>
            <w:t>三</w:t>
          </w:r>
          <w:r>
            <w:rPr>
              <w:rFonts w:ascii="FangSong" w:eastAsia="FangSong" w:hAnsi="FangSong" w:cs="FangSong"/>
              <w:spacing w:val="-27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27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27"/>
              <w:sz w:val="42"/>
              <w:szCs w:val="42"/>
            </w:rPr>
            <w:t>建设规模</w:t>
          </w:r>
          <w:r>
            <w:rPr>
              <w:rFonts w:ascii="FangSong" w:eastAsia="FangSong" w:hAnsi="FangSong" w:cs="FangSong"/>
              <w:spacing w:val="-27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27"/>
              <w:sz w:val="42"/>
              <w:szCs w:val="42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27"/>
                <w:sz w:val="42"/>
                <w:szCs w:val="42"/>
              </w:rPr>
              <w:t>1</w:t>
            </w:r>
          </w:hyperlink>
          <w:r>
            <w:rPr>
              <w:rFonts w:ascii="Calibri" w:eastAsia="Calibri" w:hAnsi="Calibri" w:cs="Calibri"/>
              <w:spacing w:val="-27"/>
              <w:sz w:val="42"/>
              <w:szCs w:val="42"/>
            </w:rPr>
            <w:t>7</w:t>
          </w:r>
        </w:p>
        <w:p>
          <w:pPr>
            <w:tabs>
              <w:tab w:val="right" w:leader="dot" w:pos="14700"/>
            </w:tabs>
            <w:spacing w:before="340" w:line="210" w:lineRule="auto"/>
            <w:ind w:left="688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31"/>
              <w:sz w:val="42"/>
              <w:szCs w:val="42"/>
            </w:rPr>
            <w:t>四</w:t>
          </w:r>
          <w:r>
            <w:rPr>
              <w:rFonts w:ascii="FangSong" w:eastAsia="FangSong" w:hAnsi="FangSong" w:cs="FangSong"/>
              <w:spacing w:val="-25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25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25"/>
              <w:sz w:val="42"/>
              <w:szCs w:val="42"/>
            </w:rPr>
            <w:t>项目建设进度</w:t>
          </w:r>
          <w:r>
            <w:rPr>
              <w:rFonts w:ascii="FangSong" w:eastAsia="FangSong" w:hAnsi="FangSong" w:cs="FangSong"/>
              <w:spacing w:val="-25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25"/>
              <w:sz w:val="42"/>
              <w:szCs w:val="42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25"/>
                <w:sz w:val="42"/>
                <w:szCs w:val="42"/>
              </w:rPr>
              <w:t>1</w:t>
            </w:r>
          </w:hyperlink>
          <w:r>
            <w:rPr>
              <w:rFonts w:ascii="Calibri" w:eastAsia="Calibri" w:hAnsi="Calibri" w:cs="Calibri"/>
              <w:spacing w:val="-25"/>
              <w:sz w:val="42"/>
              <w:szCs w:val="42"/>
            </w:rPr>
            <w:t>7</w:t>
          </w:r>
        </w:p>
        <w:p>
          <w:pPr>
            <w:tabs>
              <w:tab w:val="right" w:leader="dot" w:pos="14700"/>
            </w:tabs>
            <w:spacing w:before="336" w:line="209" w:lineRule="auto"/>
            <w:ind w:left="645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24"/>
              <w:sz w:val="42"/>
              <w:szCs w:val="42"/>
            </w:rPr>
            <w:t>五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>建设投资估算</w:t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22"/>
              <w:sz w:val="42"/>
              <w:szCs w:val="42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22"/>
                <w:sz w:val="42"/>
                <w:szCs w:val="42"/>
              </w:rPr>
              <w:t>1</w:t>
            </w:r>
          </w:hyperlink>
          <w:r>
            <w:rPr>
              <w:rFonts w:ascii="Calibri" w:eastAsia="Calibri" w:hAnsi="Calibri" w:cs="Calibri"/>
              <w:spacing w:val="-22"/>
              <w:sz w:val="42"/>
              <w:szCs w:val="42"/>
            </w:rPr>
            <w:t>7</w:t>
          </w:r>
        </w:p>
        <w:p>
          <w:pPr>
            <w:tabs>
              <w:tab w:val="right" w:leader="dot" w:pos="14700"/>
            </w:tabs>
            <w:spacing w:before="345" w:line="208" w:lineRule="auto"/>
            <w:ind w:left="641"/>
            <w:rPr>
              <w:rFonts w:ascii="Calibri" w:eastAsia="Calibri" w:hAnsi="Calibri" w:cs="Calibri"/>
              <w:sz w:val="42"/>
              <w:szCs w:val="42"/>
            </w:rPr>
          </w:pPr>
          <w:r>
            <w:rPr>
              <w:rFonts w:ascii="FangSong" w:eastAsia="FangSong" w:hAnsi="FangSong" w:cs="FangSong"/>
              <w:spacing w:val="-28"/>
              <w:sz w:val="42"/>
              <w:szCs w:val="42"/>
            </w:rPr>
            <w:t>六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>、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>项目主要技术经济指标</w:t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 xml:space="preserve"> </w:t>
          </w:r>
          <w:r>
            <w:rPr>
              <w:rFonts w:ascii="FangSong" w:eastAsia="FangSong" w:hAnsi="FangSong" w:cs="FangSong"/>
              <w:sz w:val="42"/>
              <w:szCs w:val="42"/>
            </w:rPr>
            <w:tab/>
          </w:r>
          <w:r>
            <w:rPr>
              <w:rFonts w:ascii="FangSong" w:eastAsia="FangSong" w:hAnsi="FangSong" w:cs="FangSong"/>
              <w:spacing w:val="-15"/>
              <w:sz w:val="42"/>
              <w:szCs w:val="42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42"/>
                <w:szCs w:val="42"/>
              </w:rPr>
              <w:t>1</w:t>
            </w:r>
          </w:hyperlink>
          <w:r>
            <w:rPr>
              <w:rFonts w:ascii="Calibri" w:eastAsia="Calibri" w:hAnsi="Calibri" w:cs="Calibri"/>
              <w:spacing w:val="-15"/>
              <w:sz w:val="42"/>
              <w:szCs w:val="42"/>
            </w:rPr>
            <w:t>8</w:t>
          </w:r>
        </w:p>
        <w:p>
          <w:pPr>
            <w:spacing w:line="35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4871"/>
            </w:tabs>
            <w:spacing w:before="147" w:line="208" w:lineRule="auto"/>
            <w:rPr>
              <w:rFonts w:ascii="Arial" w:eastAsia="Arial" w:hAnsi="Arial" w:cs="Arial"/>
              <w:sz w:val="45"/>
              <w:szCs w:val="45"/>
            </w:rPr>
          </w:pPr>
          <w:r>
            <w:rPr>
              <w:rFonts w:ascii="FangSong" w:eastAsia="FangSong" w:hAnsi="FangSong" w:cs="FangSong"/>
              <w:spacing w:val="-3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第五章</w:t>
          </w:r>
          <w:r>
            <w:rPr>
              <w:rFonts w:ascii="FangSong" w:eastAsia="FangSong" w:hAnsi="FangSong" w:cs="FangSong"/>
              <w:spacing w:val="-3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spacing w:val="-30"/>
              <w:sz w:val="45"/>
              <w:szCs w:val="45"/>
              <w14:textOutline w14:w="952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宏观环境分析</w:t>
          </w:r>
          <w:r>
            <w:rPr>
              <w:rFonts w:ascii="FangSong" w:eastAsia="FangSong" w:hAnsi="FangSong" w:cs="FangSong"/>
              <w:spacing w:val="-30"/>
              <w:sz w:val="45"/>
              <w:szCs w:val="45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z w:val="45"/>
              <w:szCs w:val="45"/>
            </w:rPr>
            <w:tab/>
          </w:r>
          <w:r>
            <w:rPr>
              <w:rFonts w:ascii="FangSong" w:eastAsia="FangSong" w:hAnsi="FangSong" w:cs="FangSong"/>
              <w:spacing w:val="-30"/>
              <w:sz w:val="45"/>
              <w:szCs w:val="45"/>
            </w:rPr>
            <w:t xml:space="preserve"> </w:t>
          </w:r>
          <w:hyperlink w:anchor="_bookmark15" w:history="1">
            <w:r>
              <w:rPr>
                <w:rFonts w:ascii="Arial" w:eastAsia="Arial" w:hAnsi="Arial" w:cs="Arial"/>
                <w:spacing w:val="-30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2</w:t>
            </w:r>
            <w:r>
              <w:rPr>
                <w:rFonts w:ascii="Arial" w:eastAsia="Arial" w:hAnsi="Arial" w:cs="Arial"/>
                <w:spacing w:val="-28"/>
                <w:sz w:val="45"/>
                <w:szCs w:val="45"/>
                <w14:textOutline w14:w="952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0</w:t>
            </w:r>
          </w:hyperlink>
        </w:p>
      </w:sdtContent>
    </w:sdt>
    <w:p>
      <w:pPr>
        <w:sectPr>
          <w:pgSz w:w="18360" w:h="23760"/>
          <w:pgMar w:top="1928" w:right="1638" w:bottom="0" w:left="1849" w:header="0" w:footer="0" w:gutter="0"/>
          <w:cols w:space="708"/>
        </w:sectPr>
      </w:pPr>
    </w:p>
    <w:p>
      <w:pPr>
        <w:spacing w:before="378" w:line="208" w:lineRule="auto"/>
        <w:ind w:left="5365"/>
        <w:rPr>
          <w:rFonts w:ascii="FangSong" w:eastAsia="FangSong" w:hAnsi="FangSong" w:cs="FangSong"/>
          <w:sz w:val="54"/>
          <w:szCs w:val="54"/>
        </w:rPr>
      </w:pPr>
      <w:bookmarkStart w:id="0" w:name="_bookmark1"/>
      <w:bookmarkEnd w:id="0"/>
      <w:bookmarkStart w:id="1" w:name="_bookmark2"/>
      <w:bookmarkEnd w:id="1"/>
      <w:bookmarkStart w:id="2" w:name="_bookmark3"/>
      <w:bookmarkEnd w:id="2"/>
      <w:r>
        <w:rPr>
          <w:rFonts w:ascii="FangSong" w:eastAsia="FangSong" w:hAnsi="FangSong" w:cs="FangSong"/>
          <w:spacing w:val="-6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FangSong" w:eastAsia="FangSong" w:hAnsi="FangSong" w:cs="FangSong"/>
          <w:spacing w:val="-5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一章</w:t>
      </w:r>
      <w:r>
        <w:rPr>
          <w:rFonts w:ascii="FangSong" w:eastAsia="FangSong" w:hAnsi="FangSong" w:cs="FangSong"/>
          <w:spacing w:val="-5"/>
          <w:sz w:val="54"/>
          <w:szCs w:val="54"/>
        </w:rPr>
        <w:t xml:space="preserve"> </w:t>
      </w:r>
      <w:r>
        <w:rPr>
          <w:rFonts w:ascii="FangSong" w:eastAsia="FangSong" w:hAnsi="FangSong" w:cs="FangSong"/>
          <w:spacing w:val="-5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公司简介</w:t>
      </w:r>
    </w:p>
    <w:p>
      <w:pPr>
        <w:spacing w:line="340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153" w:line="212" w:lineRule="auto"/>
        <w:ind w:left="636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25"/>
          <w:sz w:val="47"/>
          <w:szCs w:val="47"/>
        </w:rPr>
        <w:t>一</w:t>
      </w:r>
      <w:r>
        <w:rPr>
          <w:rFonts w:ascii="FangSong" w:eastAsia="FangSong" w:hAnsi="FangSong" w:cs="FangSong"/>
          <w:spacing w:val="-22"/>
          <w:sz w:val="47"/>
          <w:szCs w:val="47"/>
        </w:rPr>
        <w:t>、</w:t>
      </w:r>
      <w:r>
        <w:rPr>
          <w:rFonts w:ascii="FangSong" w:eastAsia="FangSong" w:hAnsi="FangSong" w:cs="FangSong"/>
          <w:spacing w:val="-22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公司基本信息</w:t>
      </w:r>
    </w:p>
    <w:p>
      <w:pPr>
        <w:spacing w:line="242" w:lineRule="auto"/>
        <w:rPr>
          <w:rFonts w:ascii="Arial"/>
          <w:sz w:val="21"/>
        </w:rPr>
      </w:pPr>
    </w:p>
    <w:p>
      <w:pPr>
        <w:spacing w:before="152" w:line="212" w:lineRule="auto"/>
        <w:ind w:left="911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"/>
          <w:sz w:val="47"/>
          <w:szCs w:val="47"/>
        </w:rPr>
        <w:t>1、公司名称：</w:t>
      </w:r>
      <w:r>
        <w:rPr>
          <w:rFonts w:ascii="FangSong" w:eastAsia="FangSong" w:hAnsi="FangSong" w:cs="FangSong"/>
          <w:spacing w:val="1"/>
          <w:sz w:val="47"/>
          <w:szCs w:val="47"/>
        </w:rPr>
        <w:t xml:space="preserve"> </w:t>
      </w:r>
      <w:r>
        <w:rPr>
          <w:rFonts w:ascii="FangSong" w:eastAsia="FangSong" w:hAnsi="FangSong" w:cs="FangSong"/>
          <w:sz w:val="47"/>
          <w:szCs w:val="47"/>
        </w:rPr>
        <w:t>xx</w:t>
      </w:r>
      <w:r>
        <w:rPr>
          <w:rFonts w:ascii="FangSong" w:eastAsia="FangSong" w:hAnsi="FangSong" w:cs="FangSong"/>
          <w:spacing w:val="1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"/>
          <w:sz w:val="47"/>
          <w:szCs w:val="47"/>
        </w:rPr>
        <w:t>(集团)</w:t>
      </w:r>
      <w:r>
        <w:rPr>
          <w:rFonts w:ascii="FangSong" w:eastAsia="FangSong" w:hAnsi="FangSong" w:cs="FangSong"/>
          <w:sz w:val="47"/>
          <w:szCs w:val="47"/>
        </w:rPr>
        <w:t>有限公司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152" w:line="212" w:lineRule="auto"/>
        <w:ind w:left="882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6"/>
          <w:sz w:val="47"/>
          <w:szCs w:val="47"/>
        </w:rPr>
        <w:t>2</w:t>
      </w:r>
      <w:r>
        <w:rPr>
          <w:rFonts w:ascii="FangSong" w:eastAsia="FangSong" w:hAnsi="FangSong" w:cs="FangSong"/>
          <w:spacing w:val="-3"/>
          <w:sz w:val="47"/>
          <w:szCs w:val="47"/>
        </w:rPr>
        <w:t>、法定代表人：杨</w:t>
      </w:r>
      <w:r>
        <w:rPr>
          <w:rFonts w:ascii="FangSong" w:eastAsia="FangSong" w:hAnsi="FangSong" w:cs="FangSong"/>
          <w:spacing w:val="-3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3"/>
          <w:sz w:val="47"/>
          <w:szCs w:val="47"/>
        </w:rPr>
        <w:t>xx</w:t>
      </w:r>
    </w:p>
    <w:p>
      <w:pPr>
        <w:spacing w:line="343" w:lineRule="auto"/>
        <w:rPr>
          <w:rFonts w:ascii="Arial"/>
          <w:sz w:val="21"/>
        </w:rPr>
      </w:pPr>
    </w:p>
    <w:p>
      <w:pPr>
        <w:spacing w:before="154" w:line="216" w:lineRule="auto"/>
        <w:ind w:left="885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23"/>
          <w:sz w:val="47"/>
          <w:szCs w:val="47"/>
        </w:rPr>
        <w:t>3</w:t>
      </w:r>
      <w:r>
        <w:rPr>
          <w:rFonts w:ascii="FangSong" w:eastAsia="FangSong" w:hAnsi="FangSong" w:cs="FangSong"/>
          <w:spacing w:val="-19"/>
          <w:sz w:val="47"/>
          <w:szCs w:val="47"/>
        </w:rPr>
        <w:t>、注册资本：</w:t>
      </w:r>
      <w:r>
        <w:rPr>
          <w:rFonts w:ascii="FangSong" w:eastAsia="FangSong" w:hAnsi="FangSong" w:cs="FangSong"/>
          <w:spacing w:val="-1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9"/>
          <w:sz w:val="47"/>
          <w:szCs w:val="47"/>
        </w:rPr>
        <w:t>720</w:t>
      </w:r>
      <w:r>
        <w:rPr>
          <w:rFonts w:ascii="FangSong" w:eastAsia="FangSong" w:hAnsi="FangSong" w:cs="FangSong"/>
          <w:spacing w:val="-1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9"/>
          <w:sz w:val="47"/>
          <w:szCs w:val="47"/>
        </w:rPr>
        <w:t>万元</w:t>
      </w:r>
    </w:p>
    <w:p>
      <w:pPr>
        <w:spacing w:line="331" w:lineRule="auto"/>
        <w:rPr>
          <w:rFonts w:ascii="Arial"/>
          <w:sz w:val="21"/>
        </w:rPr>
      </w:pPr>
    </w:p>
    <w:p>
      <w:pPr>
        <w:spacing w:before="153" w:line="233" w:lineRule="auto"/>
        <w:ind w:left="874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6"/>
          <w:sz w:val="47"/>
          <w:szCs w:val="47"/>
        </w:rPr>
        <w:t>4、统</w:t>
      </w:r>
      <w:r>
        <w:rPr>
          <w:rFonts w:ascii="FangSong" w:eastAsia="FangSong" w:hAnsi="FangSong" w:cs="FangSong"/>
          <w:spacing w:val="-3"/>
          <w:sz w:val="47"/>
          <w:szCs w:val="47"/>
        </w:rPr>
        <w:t>一社会信用代码：</w:t>
      </w:r>
      <w:r>
        <w:rPr>
          <w:rFonts w:ascii="FangSong" w:eastAsia="FangSong" w:hAnsi="FangSong" w:cs="FangSong"/>
          <w:spacing w:val="-3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3"/>
          <w:sz w:val="47"/>
          <w:szCs w:val="47"/>
        </w:rPr>
        <w:t>xxxxxxxxxxxxx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2" w:line="213" w:lineRule="auto"/>
        <w:ind w:left="885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18"/>
          <w:sz w:val="47"/>
          <w:szCs w:val="47"/>
        </w:rPr>
        <w:t>5</w:t>
      </w:r>
      <w:r>
        <w:rPr>
          <w:rFonts w:ascii="FangSong" w:eastAsia="FangSong" w:hAnsi="FangSong" w:cs="FangSong"/>
          <w:spacing w:val="-12"/>
          <w:sz w:val="47"/>
          <w:szCs w:val="47"/>
        </w:rPr>
        <w:t>、登记机关：</w:t>
      </w:r>
      <w:r>
        <w:rPr>
          <w:rFonts w:ascii="FangSong" w:eastAsia="FangSong" w:hAnsi="FangSong" w:cs="FangSong"/>
          <w:spacing w:val="-12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2"/>
          <w:sz w:val="47"/>
          <w:szCs w:val="47"/>
        </w:rPr>
        <w:t>xxx</w:t>
      </w:r>
      <w:r>
        <w:rPr>
          <w:rFonts w:ascii="FangSong" w:eastAsia="FangSong" w:hAnsi="FangSong" w:cs="FangSong"/>
          <w:spacing w:val="-12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2"/>
          <w:sz w:val="47"/>
          <w:szCs w:val="47"/>
        </w:rPr>
        <w:t>市场监督</w:t>
      </w:r>
      <w:r>
        <w:rPr>
          <w:rFonts w:ascii="FangSong" w:eastAsia="FangSong" w:hAnsi="FangSong" w:cs="FangSong"/>
          <w:spacing w:val="-12"/>
          <w:sz w:val="47"/>
          <w:szCs w:val="47"/>
        </w:rPr>
        <w:t>管理</w:t>
      </w:r>
      <w:r>
        <w:rPr>
          <w:rFonts w:ascii="FangSong" w:eastAsia="FangSong" w:hAnsi="FangSong" w:cs="FangSong"/>
          <w:spacing w:val="-12"/>
          <w:sz w:val="47"/>
          <w:szCs w:val="47"/>
        </w:rPr>
        <w:t>局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154" w:line="231" w:lineRule="auto"/>
        <w:ind w:left="880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14"/>
          <w:sz w:val="47"/>
          <w:szCs w:val="47"/>
        </w:rPr>
        <w:t>6</w:t>
      </w:r>
      <w:r>
        <w:rPr>
          <w:rFonts w:ascii="FangSong" w:eastAsia="FangSong" w:hAnsi="FangSong" w:cs="FangSong"/>
          <w:spacing w:val="-8"/>
          <w:sz w:val="47"/>
          <w:szCs w:val="47"/>
        </w:rPr>
        <w:t>、</w:t>
      </w:r>
      <w:r>
        <w:rPr>
          <w:rFonts w:ascii="FangSong" w:eastAsia="FangSong" w:hAnsi="FangSong" w:cs="FangSong"/>
          <w:spacing w:val="-7"/>
          <w:sz w:val="47"/>
          <w:szCs w:val="47"/>
        </w:rPr>
        <w:t>成立日期：</w:t>
      </w:r>
      <w:r>
        <w:rPr>
          <w:rFonts w:ascii="FangSong" w:eastAsia="FangSong" w:hAnsi="FangSong" w:cs="FangSong"/>
          <w:spacing w:val="-7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7"/>
          <w:sz w:val="47"/>
          <w:szCs w:val="47"/>
        </w:rPr>
        <w:t>2022</w:t>
      </w:r>
      <w:r>
        <w:rPr>
          <w:rFonts w:ascii="FangSong" w:eastAsia="FangSong" w:hAnsi="FangSong" w:cs="FangSong"/>
          <w:spacing w:val="-7"/>
          <w:sz w:val="47"/>
          <w:szCs w:val="47"/>
        </w:rPr>
        <w:t>-11-7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3" w:line="213" w:lineRule="auto"/>
        <w:ind w:left="887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9"/>
          <w:sz w:val="47"/>
          <w:szCs w:val="47"/>
        </w:rPr>
        <w:t>7、营业期限：</w:t>
      </w:r>
      <w:r>
        <w:rPr>
          <w:rFonts w:ascii="FangSong" w:eastAsia="FangSong" w:hAnsi="FangSong" w:cs="FangSong"/>
          <w:spacing w:val="-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9"/>
          <w:sz w:val="47"/>
          <w:szCs w:val="47"/>
        </w:rPr>
        <w:t>2022</w:t>
      </w:r>
      <w:r>
        <w:rPr>
          <w:rFonts w:ascii="FangSong" w:eastAsia="FangSong" w:hAnsi="FangSong" w:cs="FangSong"/>
          <w:spacing w:val="-9"/>
          <w:sz w:val="47"/>
          <w:szCs w:val="47"/>
        </w:rPr>
        <w:t>-11-7</w:t>
      </w:r>
      <w:r>
        <w:rPr>
          <w:rFonts w:ascii="FangSong" w:eastAsia="FangSong" w:hAnsi="FangSong" w:cs="FangSong"/>
          <w:spacing w:val="-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9"/>
          <w:sz w:val="47"/>
          <w:szCs w:val="47"/>
        </w:rPr>
        <w:t>至无固定期</w:t>
      </w:r>
      <w:r>
        <w:rPr>
          <w:rFonts w:ascii="FangSong" w:eastAsia="FangSong" w:hAnsi="FangSong" w:cs="FangSong"/>
          <w:spacing w:val="-8"/>
          <w:sz w:val="47"/>
          <w:szCs w:val="47"/>
        </w:rPr>
        <w:t>限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153" w:line="213" w:lineRule="auto"/>
        <w:ind w:left="878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43"/>
          <w:sz w:val="47"/>
          <w:szCs w:val="47"/>
        </w:rPr>
        <w:t>8</w:t>
      </w:r>
      <w:r>
        <w:rPr>
          <w:rFonts w:ascii="FangSong" w:eastAsia="FangSong" w:hAnsi="FangSong" w:cs="FangSong"/>
          <w:spacing w:val="-29"/>
          <w:sz w:val="47"/>
          <w:szCs w:val="47"/>
        </w:rPr>
        <w:t>、注册地址：</w:t>
      </w:r>
      <w:r>
        <w:rPr>
          <w:rFonts w:ascii="FangSong" w:eastAsia="FangSong" w:hAnsi="FangSong" w:cs="FangSong"/>
          <w:spacing w:val="-2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9"/>
          <w:sz w:val="47"/>
          <w:szCs w:val="47"/>
        </w:rPr>
        <w:t>xx</w:t>
      </w:r>
      <w:r>
        <w:rPr>
          <w:rFonts w:ascii="FangSong" w:eastAsia="FangSong" w:hAnsi="FangSong" w:cs="FangSong"/>
          <w:spacing w:val="-2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9"/>
          <w:sz w:val="47"/>
          <w:szCs w:val="47"/>
        </w:rPr>
        <w:t>市</w:t>
      </w:r>
      <w:r>
        <w:rPr>
          <w:rFonts w:ascii="FangSong" w:eastAsia="FangSong" w:hAnsi="FangSong" w:cs="FangSong"/>
          <w:spacing w:val="-2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9"/>
          <w:sz w:val="47"/>
          <w:szCs w:val="47"/>
        </w:rPr>
        <w:t>xx</w:t>
      </w:r>
      <w:r>
        <w:rPr>
          <w:rFonts w:ascii="FangSong" w:eastAsia="FangSong" w:hAnsi="FangSong" w:cs="FangSong"/>
          <w:spacing w:val="-2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9"/>
          <w:sz w:val="47"/>
          <w:szCs w:val="47"/>
        </w:rPr>
        <w:t>区</w:t>
      </w:r>
      <w:r>
        <w:rPr>
          <w:rFonts w:ascii="FangSong" w:eastAsia="FangSong" w:hAnsi="FangSong" w:cs="FangSong"/>
          <w:spacing w:val="-29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9"/>
          <w:sz w:val="47"/>
          <w:szCs w:val="47"/>
        </w:rPr>
        <w:t>xx</w:t>
      </w:r>
    </w:p>
    <w:p>
      <w:pPr>
        <w:spacing w:line="336" w:lineRule="auto"/>
        <w:rPr>
          <w:rFonts w:ascii="Arial"/>
          <w:sz w:val="21"/>
        </w:rPr>
      </w:pPr>
    </w:p>
    <w:p>
      <w:pPr>
        <w:spacing w:before="153" w:line="212" w:lineRule="auto"/>
        <w:ind w:left="878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5"/>
          <w:sz w:val="47"/>
          <w:szCs w:val="47"/>
        </w:rPr>
        <w:t>9、经营范围：从事亲水胶体相关业务(企业依法自主选择经营</w:t>
      </w:r>
      <w:r>
        <w:rPr>
          <w:rFonts w:ascii="FangSong" w:eastAsia="FangSong" w:hAnsi="FangSong" w:cs="FangSong"/>
          <w:spacing w:val="13"/>
          <w:sz w:val="47"/>
          <w:szCs w:val="47"/>
        </w:rPr>
        <w:t>项</w:t>
      </w:r>
    </w:p>
    <w:p>
      <w:pPr>
        <w:spacing w:line="351" w:lineRule="auto"/>
        <w:rPr>
          <w:rFonts w:ascii="Arial"/>
          <w:sz w:val="21"/>
        </w:rPr>
      </w:pPr>
    </w:p>
    <w:p>
      <w:pPr>
        <w:spacing w:before="154" w:line="411" w:lineRule="auto"/>
        <w:ind w:left="3" w:right="148" w:firstLine="70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5"/>
          <w:sz w:val="47"/>
          <w:szCs w:val="47"/>
        </w:rPr>
        <w:t>目，开展经营活动；依法须经批准的项目，经相关部门批准后依批</w:t>
      </w:r>
      <w:r>
        <w:rPr>
          <w:rFonts w:ascii="FangSong" w:eastAsia="FangSong" w:hAnsi="FangSong" w:cs="FangSong"/>
          <w:spacing w:val="3"/>
          <w:sz w:val="47"/>
          <w:szCs w:val="47"/>
        </w:rPr>
        <w:t>准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的</w:t>
      </w:r>
      <w:r>
        <w:rPr>
          <w:rFonts w:ascii="FangSong" w:eastAsia="FangSong" w:hAnsi="FangSong" w:cs="FangSong"/>
          <w:spacing w:val="8"/>
          <w:sz w:val="47"/>
          <w:szCs w:val="47"/>
        </w:rPr>
        <w:t>内</w:t>
      </w:r>
      <w:r>
        <w:rPr>
          <w:rFonts w:ascii="FangSong" w:eastAsia="FangSong" w:hAnsi="FangSong" w:cs="FangSong"/>
          <w:spacing w:val="7"/>
          <w:sz w:val="47"/>
          <w:szCs w:val="47"/>
        </w:rPr>
        <w:t>容开展经营活动；不得从事本市产业政策禁止和限制类项目的经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9"/>
          <w:sz w:val="47"/>
          <w:szCs w:val="47"/>
        </w:rPr>
        <w:t>营</w:t>
      </w:r>
      <w:r>
        <w:rPr>
          <w:rFonts w:ascii="FangSong" w:eastAsia="FangSong" w:hAnsi="FangSong" w:cs="FangSong"/>
          <w:spacing w:val="-6"/>
          <w:sz w:val="47"/>
          <w:szCs w:val="47"/>
        </w:rPr>
        <w:t>活动。)</w:t>
      </w:r>
    </w:p>
    <w:p>
      <w:pPr>
        <w:spacing w:before="151" w:line="211" w:lineRule="auto"/>
        <w:ind w:left="643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33"/>
          <w:sz w:val="47"/>
          <w:szCs w:val="47"/>
        </w:rPr>
        <w:t>二</w:t>
      </w:r>
      <w:r>
        <w:rPr>
          <w:rFonts w:ascii="FangSong" w:eastAsia="FangSong" w:hAnsi="FangSong" w:cs="FangSong"/>
          <w:spacing w:val="-32"/>
          <w:sz w:val="47"/>
          <w:szCs w:val="47"/>
        </w:rPr>
        <w:t>、</w:t>
      </w:r>
      <w:r>
        <w:rPr>
          <w:rFonts w:ascii="FangSong" w:eastAsia="FangSong" w:hAnsi="FangSong" w:cs="FangSong"/>
          <w:spacing w:val="-32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3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公司简介</w:t>
      </w:r>
    </w:p>
    <w:p>
      <w:pPr>
        <w:spacing w:before="393" w:line="411" w:lineRule="auto"/>
        <w:ind w:right="148" w:firstLine="900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6"/>
          <w:sz w:val="47"/>
          <w:szCs w:val="47"/>
        </w:rPr>
        <w:t>公司在“政</w:t>
      </w:r>
      <w:r>
        <w:rPr>
          <w:rFonts w:ascii="FangSong" w:eastAsia="FangSong" w:hAnsi="FangSong" w:cs="FangSong"/>
          <w:spacing w:val="5"/>
          <w:sz w:val="47"/>
          <w:szCs w:val="47"/>
        </w:rPr>
        <w:t>府</w:t>
      </w:r>
      <w:r>
        <w:rPr>
          <w:rFonts w:ascii="FangSong" w:eastAsia="FangSong" w:hAnsi="FangSong" w:cs="FangSong"/>
          <w:spacing w:val="3"/>
          <w:sz w:val="47"/>
          <w:szCs w:val="47"/>
        </w:rPr>
        <w:t>引导、市场主导、社会</w:t>
      </w:r>
      <w:r>
        <w:rPr>
          <w:rFonts w:ascii="FangSong" w:eastAsia="FangSong" w:hAnsi="FangSong" w:cs="FangSong"/>
          <w:spacing w:val="3"/>
          <w:sz w:val="47"/>
          <w:szCs w:val="47"/>
        </w:rPr>
        <w:t>参预</w:t>
      </w:r>
      <w:r>
        <w:rPr>
          <w:rFonts w:ascii="FangSong" w:eastAsia="FangSong" w:hAnsi="FangSong" w:cs="FangSong"/>
          <w:spacing w:val="3"/>
          <w:sz w:val="47"/>
          <w:szCs w:val="47"/>
        </w:rPr>
        <w:t>”的总体原则基础上，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坚</w:t>
      </w:r>
      <w:r>
        <w:rPr>
          <w:rFonts w:ascii="FangSong" w:eastAsia="FangSong" w:hAnsi="FangSong" w:cs="FangSong"/>
          <w:spacing w:val="12"/>
          <w:sz w:val="47"/>
          <w:szCs w:val="47"/>
        </w:rPr>
        <w:t>持</w:t>
      </w:r>
      <w:r>
        <w:rPr>
          <w:rFonts w:ascii="FangSong" w:eastAsia="FangSong" w:hAnsi="FangSong" w:cs="FangSong"/>
          <w:spacing w:val="7"/>
          <w:sz w:val="47"/>
          <w:szCs w:val="47"/>
        </w:rPr>
        <w:t>优化结构，提质增效。不断促进企业改变粗放型</w:t>
      </w:r>
      <w:r>
        <w:rPr>
          <w:rFonts w:ascii="FangSong" w:eastAsia="FangSong" w:hAnsi="FangSong" w:cs="FangSong"/>
          <w:spacing w:val="7"/>
          <w:sz w:val="47"/>
          <w:szCs w:val="47"/>
        </w:rPr>
        <w:t>发展</w:t>
      </w:r>
      <w:r>
        <w:rPr>
          <w:rFonts w:ascii="FangSong" w:eastAsia="FangSong" w:hAnsi="FangSong" w:cs="FangSong"/>
          <w:spacing w:val="7"/>
          <w:sz w:val="47"/>
          <w:szCs w:val="47"/>
        </w:rPr>
        <w:t>模式和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方</w:t>
      </w:r>
      <w:r>
        <w:rPr>
          <w:rFonts w:ascii="FangSong" w:eastAsia="FangSong" w:hAnsi="FangSong" w:cs="FangSong"/>
          <w:spacing w:val="12"/>
          <w:sz w:val="47"/>
          <w:szCs w:val="47"/>
        </w:rPr>
        <w:t>式</w:t>
      </w:r>
      <w:r>
        <w:rPr>
          <w:rFonts w:ascii="FangSong" w:eastAsia="FangSong" w:hAnsi="FangSong" w:cs="FangSong"/>
          <w:spacing w:val="7"/>
          <w:sz w:val="47"/>
          <w:szCs w:val="47"/>
        </w:rPr>
        <w:t>，补齐生态环境保护不足和区域</w:t>
      </w:r>
      <w:r>
        <w:rPr>
          <w:rFonts w:ascii="FangSong" w:eastAsia="FangSong" w:hAnsi="FangSong" w:cs="FangSong"/>
          <w:spacing w:val="7"/>
          <w:sz w:val="47"/>
          <w:szCs w:val="47"/>
        </w:rPr>
        <w:t>发展</w:t>
      </w:r>
      <w:r>
        <w:rPr>
          <w:rFonts w:ascii="FangSong" w:eastAsia="FangSong" w:hAnsi="FangSong" w:cs="FangSong"/>
          <w:spacing w:val="7"/>
          <w:sz w:val="47"/>
          <w:szCs w:val="47"/>
        </w:rPr>
        <w:t>不协调的短板，走绿色、协</w:t>
      </w:r>
    </w:p>
    <w:p>
      <w:pPr>
        <w:sectPr>
          <w:pgSz w:w="18360" w:h="23760"/>
          <w:pgMar w:top="2019" w:right="2047" w:bottom="0" w:left="1841" w:header="0" w:footer="0" w:gutter="0"/>
          <w:pgNumType w:start="2"/>
          <w:cols w:space="708"/>
        </w:sectPr>
      </w:pPr>
    </w:p>
    <w:p>
      <w:pPr>
        <w:spacing w:before="93" w:line="407" w:lineRule="auto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调和可</w:t>
      </w:r>
      <w:r>
        <w:rPr>
          <w:rFonts w:ascii="FangSong" w:eastAsia="FangSong" w:hAnsi="FangSong" w:cs="FangSong"/>
          <w:spacing w:val="8"/>
          <w:sz w:val="47"/>
          <w:szCs w:val="47"/>
        </w:rPr>
        <w:t>持</w:t>
      </w:r>
      <w:r>
        <w:rPr>
          <w:rFonts w:ascii="FangSong" w:eastAsia="FangSong" w:hAnsi="FangSong" w:cs="FangSong"/>
          <w:spacing w:val="7"/>
          <w:sz w:val="47"/>
          <w:szCs w:val="47"/>
        </w:rPr>
        <w:t>续</w:t>
      </w:r>
      <w:r>
        <w:rPr>
          <w:rFonts w:ascii="FangSong" w:eastAsia="FangSong" w:hAnsi="FangSong" w:cs="FangSong"/>
          <w:spacing w:val="7"/>
          <w:sz w:val="47"/>
          <w:szCs w:val="47"/>
        </w:rPr>
        <w:t>发展</w:t>
      </w:r>
      <w:r>
        <w:rPr>
          <w:rFonts w:ascii="FangSong" w:eastAsia="FangSong" w:hAnsi="FangSong" w:cs="FangSong"/>
          <w:spacing w:val="7"/>
          <w:sz w:val="47"/>
          <w:szCs w:val="47"/>
        </w:rPr>
        <w:t>道路，不断优化供给结构，提高</w:t>
      </w:r>
      <w:r>
        <w:rPr>
          <w:rFonts w:ascii="FangSong" w:eastAsia="FangSong" w:hAnsi="FangSong" w:cs="FangSong"/>
          <w:spacing w:val="7"/>
          <w:sz w:val="47"/>
          <w:szCs w:val="47"/>
        </w:rPr>
        <w:t>发展</w:t>
      </w:r>
      <w:r>
        <w:rPr>
          <w:rFonts w:ascii="FangSong" w:eastAsia="FangSong" w:hAnsi="FangSong" w:cs="FangSong"/>
          <w:spacing w:val="7"/>
          <w:sz w:val="47"/>
          <w:szCs w:val="47"/>
        </w:rPr>
        <w:t>质量和效益。牢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固树立</w:t>
      </w:r>
      <w:r>
        <w:rPr>
          <w:rFonts w:ascii="FangSong" w:eastAsia="FangSong" w:hAnsi="FangSong" w:cs="FangSong"/>
          <w:spacing w:val="8"/>
          <w:sz w:val="47"/>
          <w:szCs w:val="47"/>
        </w:rPr>
        <w:t>并</w:t>
      </w:r>
      <w:r>
        <w:rPr>
          <w:rFonts w:ascii="FangSong" w:eastAsia="FangSong" w:hAnsi="FangSong" w:cs="FangSong"/>
          <w:spacing w:val="7"/>
          <w:sz w:val="47"/>
          <w:szCs w:val="47"/>
        </w:rPr>
        <w:t>切实贯彻创新、协调、绿色、开放、共享的</w:t>
      </w:r>
      <w:r>
        <w:rPr>
          <w:rFonts w:ascii="FangSong" w:eastAsia="FangSong" w:hAnsi="FangSong" w:cs="FangSong"/>
          <w:spacing w:val="7"/>
          <w:sz w:val="47"/>
          <w:szCs w:val="47"/>
        </w:rPr>
        <w:t>发展</w:t>
      </w:r>
      <w:r>
        <w:rPr>
          <w:rFonts w:ascii="FangSong" w:eastAsia="FangSong" w:hAnsi="FangSong" w:cs="FangSong"/>
          <w:spacing w:val="7"/>
          <w:sz w:val="47"/>
          <w:szCs w:val="47"/>
        </w:rPr>
        <w:t>理念，以提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质增效</w:t>
      </w:r>
      <w:r>
        <w:rPr>
          <w:rFonts w:ascii="FangSong" w:eastAsia="FangSong" w:hAnsi="FangSong" w:cs="FangSong"/>
          <w:spacing w:val="8"/>
          <w:sz w:val="47"/>
          <w:szCs w:val="47"/>
        </w:rPr>
        <w:t>为</w:t>
      </w:r>
      <w:r>
        <w:rPr>
          <w:rFonts w:ascii="FangSong" w:eastAsia="FangSong" w:hAnsi="FangSong" w:cs="FangSong"/>
          <w:spacing w:val="7"/>
          <w:sz w:val="47"/>
          <w:szCs w:val="47"/>
        </w:rPr>
        <w:t>中心，以提升创新能力为主线，降成本、补短板，推进供给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8"/>
          <w:sz w:val="47"/>
          <w:szCs w:val="47"/>
        </w:rPr>
        <w:t>侧</w:t>
      </w:r>
      <w:r>
        <w:rPr>
          <w:rFonts w:ascii="FangSong" w:eastAsia="FangSong" w:hAnsi="FangSong" w:cs="FangSong"/>
          <w:spacing w:val="-5"/>
          <w:sz w:val="47"/>
          <w:szCs w:val="47"/>
        </w:rPr>
        <w:t>结</w:t>
      </w:r>
      <w:r>
        <w:rPr>
          <w:rFonts w:ascii="FangSong" w:eastAsia="FangSong" w:hAnsi="FangSong" w:cs="FangSong"/>
          <w:spacing w:val="-4"/>
          <w:sz w:val="47"/>
          <w:szCs w:val="47"/>
        </w:rPr>
        <w:t>构性改革。</w:t>
      </w:r>
    </w:p>
    <w:p>
      <w:pPr>
        <w:spacing w:before="2" w:line="409" w:lineRule="auto"/>
        <w:ind w:firstLine="910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公</w:t>
      </w:r>
      <w:r>
        <w:rPr>
          <w:rFonts w:ascii="FangSong" w:eastAsia="FangSong" w:hAnsi="FangSong" w:cs="FangSong"/>
          <w:spacing w:val="9"/>
          <w:sz w:val="47"/>
          <w:szCs w:val="47"/>
        </w:rPr>
        <w:t>司</w:t>
      </w:r>
      <w:r>
        <w:rPr>
          <w:rFonts w:ascii="FangSong" w:eastAsia="FangSong" w:hAnsi="FangSong" w:cs="FangSong"/>
          <w:spacing w:val="7"/>
          <w:sz w:val="47"/>
          <w:szCs w:val="47"/>
        </w:rPr>
        <w:t>注重发挥员工民主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、民主</w:t>
      </w:r>
      <w:r>
        <w:rPr>
          <w:rFonts w:ascii="FangSong" w:eastAsia="FangSong" w:hAnsi="FangSong" w:cs="FangSong"/>
          <w:spacing w:val="7"/>
          <w:sz w:val="47"/>
          <w:szCs w:val="47"/>
        </w:rPr>
        <w:t>参预</w:t>
      </w:r>
      <w:r>
        <w:rPr>
          <w:rFonts w:ascii="FangSong" w:eastAsia="FangSong" w:hAnsi="FangSong" w:cs="FangSong"/>
          <w:spacing w:val="7"/>
          <w:sz w:val="47"/>
          <w:szCs w:val="47"/>
        </w:rPr>
        <w:t>、民主监督的作用，建立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了工会</w:t>
      </w:r>
      <w:r>
        <w:rPr>
          <w:rFonts w:ascii="FangSong" w:eastAsia="FangSong" w:hAnsi="FangSong" w:cs="FangSong"/>
          <w:spacing w:val="8"/>
          <w:sz w:val="47"/>
          <w:szCs w:val="47"/>
        </w:rPr>
        <w:t>组</w:t>
      </w:r>
      <w:r>
        <w:rPr>
          <w:rFonts w:ascii="FangSong" w:eastAsia="FangSong" w:hAnsi="FangSong" w:cs="FangSong"/>
          <w:spacing w:val="7"/>
          <w:sz w:val="47"/>
          <w:szCs w:val="47"/>
        </w:rPr>
        <w:t>织，并通过明确职工代表大会各项职权、组织制度、工作制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度，进</w:t>
      </w:r>
      <w:r>
        <w:rPr>
          <w:rFonts w:ascii="FangSong" w:eastAsia="FangSong" w:hAnsi="FangSong" w:cs="FangSong"/>
          <w:spacing w:val="8"/>
          <w:sz w:val="47"/>
          <w:szCs w:val="47"/>
        </w:rPr>
        <w:t>一</w:t>
      </w:r>
      <w:r>
        <w:rPr>
          <w:rFonts w:ascii="FangSong" w:eastAsia="FangSong" w:hAnsi="FangSong" w:cs="FangSong"/>
          <w:spacing w:val="7"/>
          <w:sz w:val="47"/>
          <w:szCs w:val="47"/>
        </w:rPr>
        <w:t>步规范厂务公开的内容、程序、形式，企业民主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水平进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6"/>
          <w:sz w:val="47"/>
          <w:szCs w:val="47"/>
        </w:rPr>
        <w:t>一</w:t>
      </w:r>
      <w:r>
        <w:rPr>
          <w:rFonts w:ascii="FangSong" w:eastAsia="FangSong" w:hAnsi="FangSong" w:cs="FangSong"/>
          <w:spacing w:val="5"/>
          <w:sz w:val="47"/>
          <w:szCs w:val="47"/>
        </w:rPr>
        <w:t>步提升。</w:t>
      </w:r>
      <w:r>
        <w:rPr>
          <w:rFonts w:ascii="FangSong" w:eastAsia="FangSong" w:hAnsi="FangSong" w:cs="FangSong"/>
          <w:spacing w:val="5"/>
          <w:sz w:val="47"/>
          <w:szCs w:val="47"/>
        </w:rPr>
        <w:t>环绕</w:t>
      </w:r>
      <w:r>
        <w:rPr>
          <w:rFonts w:ascii="FangSong" w:eastAsia="FangSong" w:hAnsi="FangSong" w:cs="FangSong"/>
          <w:spacing w:val="5"/>
          <w:sz w:val="47"/>
          <w:szCs w:val="47"/>
        </w:rPr>
        <w:t>公司战略和高质量</w:t>
      </w:r>
      <w:r>
        <w:rPr>
          <w:rFonts w:ascii="FangSong" w:eastAsia="FangSong" w:hAnsi="FangSong" w:cs="FangSong"/>
          <w:spacing w:val="5"/>
          <w:sz w:val="47"/>
          <w:szCs w:val="47"/>
        </w:rPr>
        <w:t>发展</w:t>
      </w:r>
      <w:r>
        <w:rPr>
          <w:rFonts w:ascii="FangSong" w:eastAsia="FangSong" w:hAnsi="FangSong" w:cs="FangSong"/>
          <w:spacing w:val="5"/>
          <w:sz w:val="47"/>
          <w:szCs w:val="47"/>
        </w:rPr>
        <w:t>，以提高全员思想政治</w:t>
      </w:r>
      <w:r>
        <w:rPr>
          <w:rFonts w:ascii="FangSong" w:eastAsia="FangSong" w:hAnsi="FangSong" w:cs="FangSong"/>
          <w:spacing w:val="5"/>
          <w:sz w:val="47"/>
          <w:szCs w:val="47"/>
        </w:rPr>
        <w:t>素质</w:t>
      </w:r>
      <w:r>
        <w:rPr>
          <w:rFonts w:ascii="FangSong" w:eastAsia="FangSong" w:hAnsi="FangSong" w:cs="FangSong"/>
          <w:spacing w:val="5"/>
          <w:sz w:val="47"/>
          <w:szCs w:val="47"/>
        </w:rPr>
        <w:t>、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业务</w:t>
      </w:r>
      <w:r>
        <w:rPr>
          <w:rFonts w:ascii="FangSong" w:eastAsia="FangSong" w:hAnsi="FangSong" w:cs="FangSong"/>
          <w:spacing w:val="4"/>
          <w:sz w:val="47"/>
          <w:szCs w:val="47"/>
        </w:rPr>
        <w:t>素质</w:t>
      </w:r>
      <w:r>
        <w:rPr>
          <w:rFonts w:ascii="FangSong" w:eastAsia="FangSong" w:hAnsi="FangSong" w:cs="FangSong"/>
          <w:spacing w:val="4"/>
          <w:sz w:val="47"/>
          <w:szCs w:val="47"/>
        </w:rPr>
        <w:t>和履职能力为核心，坚持战略导向、问题导向和需求导向，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持续深</w:t>
      </w:r>
      <w:r>
        <w:rPr>
          <w:rFonts w:ascii="FangSong" w:eastAsia="FangSong" w:hAnsi="FangSong" w:cs="FangSong"/>
          <w:spacing w:val="8"/>
          <w:sz w:val="47"/>
          <w:szCs w:val="47"/>
        </w:rPr>
        <w:t>化</w:t>
      </w:r>
      <w:r>
        <w:rPr>
          <w:rFonts w:ascii="FangSong" w:eastAsia="FangSong" w:hAnsi="FangSong" w:cs="FangSong"/>
          <w:spacing w:val="7"/>
          <w:sz w:val="47"/>
          <w:szCs w:val="47"/>
        </w:rPr>
        <w:t>教育培训改革，精准实施培训，努力实现员工成长与公司发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8"/>
          <w:sz w:val="47"/>
          <w:szCs w:val="47"/>
        </w:rPr>
        <w:t>展</w:t>
      </w:r>
      <w:r>
        <w:rPr>
          <w:rFonts w:ascii="FangSong" w:eastAsia="FangSong" w:hAnsi="FangSong" w:cs="FangSong"/>
          <w:spacing w:val="-5"/>
          <w:sz w:val="47"/>
          <w:szCs w:val="47"/>
        </w:rPr>
        <w:t>的</w:t>
      </w:r>
      <w:r>
        <w:rPr>
          <w:rFonts w:ascii="FangSong" w:eastAsia="FangSong" w:hAnsi="FangSong" w:cs="FangSong"/>
          <w:spacing w:val="-4"/>
          <w:sz w:val="47"/>
          <w:szCs w:val="47"/>
        </w:rPr>
        <w:t>良性互动。</w:t>
      </w:r>
    </w:p>
    <w:p>
      <w:pPr>
        <w:sectPr>
          <w:pgSz w:w="18360" w:h="23760"/>
          <w:pgMar w:top="1981" w:right="2195" w:bottom="0" w:left="1831" w:header="0" w:footer="0" w:gutter="0"/>
          <w:pgNumType w:start="3"/>
          <w:cols w:space="708"/>
        </w:sectPr>
      </w:pPr>
    </w:p>
    <w:p>
      <w:pPr>
        <w:spacing w:before="379" w:line="209" w:lineRule="auto"/>
        <w:ind w:left="4831"/>
        <w:rPr>
          <w:rFonts w:ascii="FangSong" w:eastAsia="FangSong" w:hAnsi="FangSong" w:cs="FangSong"/>
          <w:sz w:val="54"/>
          <w:szCs w:val="54"/>
        </w:rPr>
      </w:pPr>
      <w:bookmarkStart w:id="3" w:name="_bookmark4"/>
      <w:bookmarkEnd w:id="3"/>
      <w:bookmarkStart w:id="4" w:name="_bookmark5"/>
      <w:bookmarkEnd w:id="4"/>
      <w:r>
        <w:rPr>
          <w:rFonts w:ascii="FangSong" w:eastAsia="FangSong" w:hAnsi="FangSong" w:cs="FangSong"/>
          <w:spacing w:val="-8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FangSong" w:eastAsia="FangSong" w:hAnsi="FangSong" w:cs="FangSong"/>
          <w:spacing w:val="-5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章</w:t>
      </w:r>
      <w:r>
        <w:rPr>
          <w:rFonts w:ascii="FangSong" w:eastAsia="FangSong" w:hAnsi="FangSong" w:cs="FangSong"/>
          <w:spacing w:val="-4"/>
          <w:sz w:val="54"/>
          <w:szCs w:val="54"/>
        </w:rPr>
        <w:t xml:space="preserve"> </w:t>
      </w:r>
      <w:r>
        <w:rPr>
          <w:rFonts w:ascii="FangSong" w:eastAsia="FangSong" w:hAnsi="FangSong" w:cs="FangSong"/>
          <w:spacing w:val="-4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绩效考评系统</w:t>
      </w:r>
    </w:p>
    <w:p>
      <w:pPr>
        <w:spacing w:line="337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spacing w:before="153" w:line="213" w:lineRule="auto"/>
        <w:ind w:left="645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9"/>
          <w:sz w:val="47"/>
          <w:szCs w:val="47"/>
        </w:rPr>
        <w:t>一</w:t>
      </w:r>
      <w:r>
        <w:rPr>
          <w:rFonts w:ascii="FangSong" w:eastAsia="FangSong" w:hAnsi="FangSong" w:cs="FangSong"/>
          <w:spacing w:val="-5"/>
          <w:sz w:val="47"/>
          <w:szCs w:val="47"/>
        </w:rPr>
        <w:t>、</w:t>
      </w:r>
      <w:r>
        <w:rPr>
          <w:rFonts w:ascii="FangSong" w:eastAsia="FangSong" w:hAnsi="FangSong" w:cs="FangSong"/>
          <w:spacing w:val="-5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确立绩效评审与申诉系统的内容和意义</w:t>
      </w:r>
    </w:p>
    <w:p>
      <w:pPr>
        <w:spacing w:line="250" w:lineRule="auto"/>
        <w:rPr>
          <w:rFonts w:ascii="Arial"/>
          <w:sz w:val="21"/>
        </w:rPr>
      </w:pPr>
    </w:p>
    <w:p>
      <w:pPr>
        <w:spacing w:before="153" w:line="407" w:lineRule="auto"/>
        <w:ind w:right="410" w:firstLine="908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绩</w:t>
      </w:r>
      <w:r>
        <w:rPr>
          <w:rFonts w:ascii="FangSong" w:eastAsia="FangSong" w:hAnsi="FangSong" w:cs="FangSong"/>
          <w:spacing w:val="11"/>
          <w:sz w:val="47"/>
          <w:szCs w:val="47"/>
        </w:rPr>
        <w:t>效</w:t>
      </w:r>
      <w:r>
        <w:rPr>
          <w:rFonts w:ascii="FangSong" w:eastAsia="FangSong" w:hAnsi="FangSong" w:cs="FangSong"/>
          <w:spacing w:val="7"/>
          <w:sz w:val="47"/>
          <w:szCs w:val="47"/>
        </w:rPr>
        <w:t>考评阶段是绩效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的重心，它不仅关系到整体绩效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系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统运行</w:t>
      </w:r>
      <w:r>
        <w:rPr>
          <w:rFonts w:ascii="FangSong" w:eastAsia="FangSong" w:hAnsi="FangSong" w:cs="FangSong"/>
          <w:spacing w:val="8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质量和效果，也将涉及员工当前和长远的利益。为此，除了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需要</w:t>
      </w:r>
      <w:r>
        <w:rPr>
          <w:rFonts w:ascii="FangSong" w:eastAsia="FangSong" w:hAnsi="FangSong" w:cs="FangSong"/>
          <w:spacing w:val="4"/>
          <w:sz w:val="47"/>
          <w:szCs w:val="47"/>
        </w:rPr>
        <w:t>对绩效考评过程中上述可能</w:t>
      </w:r>
      <w:r>
        <w:rPr>
          <w:rFonts w:ascii="FangSong" w:eastAsia="FangSong" w:hAnsi="FangSong" w:cs="FangSong"/>
          <w:spacing w:val="4"/>
          <w:sz w:val="47"/>
          <w:szCs w:val="47"/>
        </w:rPr>
        <w:t>浮现</w:t>
      </w:r>
      <w:r>
        <w:rPr>
          <w:rFonts w:ascii="FangSong" w:eastAsia="FangSong" w:hAnsi="FangSong" w:cs="FangSong"/>
          <w:spacing w:val="4"/>
          <w:sz w:val="47"/>
          <w:szCs w:val="47"/>
        </w:rPr>
        <w:t>的各种考评误差</w:t>
      </w:r>
      <w:r>
        <w:rPr>
          <w:rFonts w:ascii="FangSong" w:eastAsia="FangSong" w:hAnsi="FangSong" w:cs="FangSong"/>
          <w:spacing w:val="4"/>
          <w:sz w:val="47"/>
          <w:szCs w:val="47"/>
        </w:rPr>
        <w:t>赋予</w:t>
      </w:r>
      <w:r>
        <w:rPr>
          <w:rFonts w:ascii="FangSong" w:eastAsia="FangSong" w:hAnsi="FangSong" w:cs="FangSong"/>
          <w:spacing w:val="4"/>
          <w:sz w:val="47"/>
          <w:szCs w:val="47"/>
        </w:rPr>
        <w:t>高度重视，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以确保</w:t>
      </w:r>
      <w:r>
        <w:rPr>
          <w:rFonts w:ascii="FangSong" w:eastAsia="FangSong" w:hAnsi="FangSong" w:cs="FangSong"/>
          <w:spacing w:val="8"/>
          <w:sz w:val="47"/>
          <w:szCs w:val="47"/>
        </w:rPr>
        <w:t>绩</w:t>
      </w:r>
      <w:r>
        <w:rPr>
          <w:rFonts w:ascii="FangSong" w:eastAsia="FangSong" w:hAnsi="FangSong" w:cs="FangSong"/>
          <w:spacing w:val="7"/>
          <w:sz w:val="47"/>
          <w:szCs w:val="47"/>
        </w:rPr>
        <w:t>效考评准确性的同时，还应当重视考评的公正公平性，带有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偏见、</w:t>
      </w:r>
      <w:r>
        <w:rPr>
          <w:rFonts w:ascii="FangSong" w:eastAsia="FangSong" w:hAnsi="FangSong" w:cs="FangSong"/>
          <w:spacing w:val="8"/>
          <w:sz w:val="47"/>
          <w:szCs w:val="47"/>
        </w:rPr>
        <w:t>缺</w:t>
      </w:r>
      <w:r>
        <w:rPr>
          <w:rFonts w:ascii="FangSong" w:eastAsia="FangSong" w:hAnsi="FangSong" w:cs="FangSong"/>
          <w:spacing w:val="7"/>
          <w:sz w:val="47"/>
          <w:szCs w:val="47"/>
        </w:rPr>
        <w:t>乏公正公平性的考评可能滋生员工中不良的思想情绪，</w:t>
      </w:r>
      <w:r>
        <w:rPr>
          <w:rFonts w:ascii="FangSong" w:eastAsia="FangSong" w:hAnsi="FangSong" w:cs="FangSong"/>
          <w:spacing w:val="7"/>
          <w:sz w:val="47"/>
          <w:szCs w:val="47"/>
        </w:rPr>
        <w:t>非但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伤害</w:t>
      </w:r>
      <w:r>
        <w:rPr>
          <w:rFonts w:ascii="FangSong" w:eastAsia="FangSong" w:hAnsi="FangSong" w:cs="FangSong"/>
          <w:spacing w:val="14"/>
          <w:sz w:val="47"/>
          <w:szCs w:val="47"/>
        </w:rPr>
        <w:t>组</w:t>
      </w:r>
      <w:r>
        <w:rPr>
          <w:rFonts w:ascii="FangSong" w:eastAsia="FangSong" w:hAnsi="FangSong" w:cs="FangSong"/>
          <w:spacing w:val="8"/>
          <w:sz w:val="47"/>
          <w:szCs w:val="47"/>
        </w:rPr>
        <w:t>织</w:t>
      </w:r>
      <w:r>
        <w:rPr>
          <w:rFonts w:ascii="FangSong" w:eastAsia="FangSong" w:hAnsi="FangSong" w:cs="FangSong"/>
          <w:spacing w:val="7"/>
          <w:sz w:val="47"/>
          <w:szCs w:val="47"/>
        </w:rPr>
        <w:t>和各级主管人员的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活动，还会对以后的绩效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活动产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生严重</w:t>
      </w:r>
      <w:r>
        <w:rPr>
          <w:rFonts w:ascii="FangSong" w:eastAsia="FangSong" w:hAnsi="FangSong" w:cs="FangSong"/>
          <w:spacing w:val="8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干扰和破坏。为了保证考评的公正公平性，企业人力资源部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2"/>
          <w:sz w:val="47"/>
          <w:szCs w:val="47"/>
        </w:rPr>
        <w:t>门</w:t>
      </w:r>
      <w:r>
        <w:rPr>
          <w:rFonts w:ascii="FangSong" w:eastAsia="FangSong" w:hAnsi="FangSong" w:cs="FangSong"/>
          <w:spacing w:val="1"/>
          <w:sz w:val="47"/>
          <w:szCs w:val="47"/>
        </w:rPr>
        <w:t>应当确立两个保障子系统。</w:t>
      </w:r>
    </w:p>
    <w:p>
      <w:pPr>
        <w:spacing w:before="7" w:line="407" w:lineRule="auto"/>
        <w:ind w:left="1" w:right="259" w:firstLine="919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0"/>
          <w:sz w:val="47"/>
          <w:szCs w:val="47"/>
        </w:rPr>
        <w:t>1、企业</w:t>
      </w:r>
      <w:r>
        <w:rPr>
          <w:rFonts w:ascii="FangSong" w:eastAsia="FangSong" w:hAnsi="FangSong" w:cs="FangSong"/>
          <w:spacing w:val="6"/>
          <w:sz w:val="47"/>
          <w:szCs w:val="47"/>
        </w:rPr>
        <w:t>员</w:t>
      </w:r>
      <w:r>
        <w:rPr>
          <w:rFonts w:ascii="FangSong" w:eastAsia="FangSong" w:hAnsi="FangSong" w:cs="FangSong"/>
          <w:spacing w:val="5"/>
          <w:sz w:val="47"/>
          <w:szCs w:val="47"/>
        </w:rPr>
        <w:t>工绩效评审子系统。这一系统的主要功能是：监督各个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部门</w:t>
      </w:r>
      <w:r>
        <w:rPr>
          <w:rFonts w:ascii="FangSong" w:eastAsia="FangSong" w:hAnsi="FangSong" w:cs="FangSong"/>
          <w:spacing w:val="13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领导者有效组织员工的绩效考评工作；针对绩效考评中存在的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主要</w:t>
      </w:r>
      <w:r>
        <w:rPr>
          <w:rFonts w:ascii="FangSong" w:eastAsia="FangSong" w:hAnsi="FangSong" w:cs="FangSong"/>
          <w:spacing w:val="13"/>
          <w:sz w:val="47"/>
          <w:szCs w:val="47"/>
        </w:rPr>
        <w:t>问</w:t>
      </w:r>
      <w:r>
        <w:rPr>
          <w:rFonts w:ascii="FangSong" w:eastAsia="FangSong" w:hAnsi="FangSong" w:cs="FangSong"/>
          <w:spacing w:val="7"/>
          <w:sz w:val="47"/>
          <w:szCs w:val="47"/>
        </w:rPr>
        <w:t>题进行专题研究，提出具体的对策；对员工考评结果进行必要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复审</w:t>
      </w:r>
      <w:r>
        <w:rPr>
          <w:rFonts w:ascii="FangSong" w:eastAsia="FangSong" w:hAnsi="FangSong" w:cs="FangSong"/>
          <w:spacing w:val="13"/>
          <w:sz w:val="47"/>
          <w:szCs w:val="47"/>
        </w:rPr>
        <w:t>复</w:t>
      </w:r>
      <w:r>
        <w:rPr>
          <w:rFonts w:ascii="FangSong" w:eastAsia="FangSong" w:hAnsi="FangSong" w:cs="FangSong"/>
          <w:spacing w:val="7"/>
          <w:sz w:val="47"/>
          <w:szCs w:val="47"/>
        </w:rPr>
        <w:t>查，确保考评结果的公平公正性；对存在严重争议的考评结果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5"/>
          <w:sz w:val="47"/>
          <w:szCs w:val="47"/>
        </w:rPr>
        <w:t>进</w:t>
      </w:r>
      <w:r>
        <w:rPr>
          <w:rFonts w:ascii="FangSong" w:eastAsia="FangSong" w:hAnsi="FangSong" w:cs="FangSong"/>
          <w:spacing w:val="3"/>
          <w:sz w:val="47"/>
          <w:szCs w:val="47"/>
        </w:rPr>
        <w:t>行调查甄别，防止诱发不必要的冲突。</w:t>
      </w:r>
    </w:p>
    <w:p>
      <w:pPr>
        <w:spacing w:before="5" w:line="410" w:lineRule="auto"/>
        <w:ind w:left="1" w:firstLine="916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8"/>
          <w:sz w:val="47"/>
          <w:szCs w:val="47"/>
        </w:rPr>
        <w:t>为</w:t>
      </w:r>
      <w:r>
        <w:rPr>
          <w:rFonts w:ascii="FangSong" w:eastAsia="FangSong" w:hAnsi="FangSong" w:cs="FangSong"/>
          <w:spacing w:val="7"/>
          <w:sz w:val="47"/>
          <w:szCs w:val="47"/>
        </w:rPr>
        <w:t>了保障该子系统的运行，企业应由人力资源部门牵头，建立一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14"/>
          <w:sz w:val="47"/>
          <w:szCs w:val="47"/>
        </w:rPr>
        <w:t>个由</w:t>
      </w:r>
      <w:r>
        <w:rPr>
          <w:rFonts w:ascii="FangSong" w:eastAsia="FangSong" w:hAnsi="FangSong" w:cs="FangSong"/>
          <w:spacing w:val="13"/>
          <w:sz w:val="47"/>
          <w:szCs w:val="47"/>
        </w:rPr>
        <w:t>高</w:t>
      </w:r>
      <w:r>
        <w:rPr>
          <w:rFonts w:ascii="FangSong" w:eastAsia="FangSong" w:hAnsi="FangSong" w:cs="FangSong"/>
          <w:spacing w:val="7"/>
          <w:sz w:val="47"/>
          <w:szCs w:val="47"/>
        </w:rPr>
        <w:t>层领导和专家、专业人员组成的非常任的工作小组，定期开展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40"/>
          <w:sz w:val="47"/>
          <w:szCs w:val="47"/>
        </w:rPr>
        <w:t>活</w:t>
      </w:r>
      <w:r>
        <w:rPr>
          <w:rFonts w:ascii="FangSong" w:eastAsia="FangSong" w:hAnsi="FangSong" w:cs="FangSong"/>
          <w:spacing w:val="21"/>
          <w:sz w:val="47"/>
          <w:szCs w:val="47"/>
        </w:rPr>
        <w:t>动</w:t>
      </w:r>
      <w:r>
        <w:rPr>
          <w:rFonts w:ascii="FangSong" w:eastAsia="FangSong" w:hAnsi="FangSong" w:cs="FangSong"/>
          <w:spacing w:val="20"/>
          <w:sz w:val="47"/>
          <w:szCs w:val="47"/>
        </w:rPr>
        <w:t>(如</w:t>
      </w:r>
      <w:r>
        <w:rPr>
          <w:rFonts w:ascii="FangSong" w:eastAsia="FangSong" w:hAnsi="FangSong" w:cs="FangSong"/>
          <w:spacing w:val="20"/>
          <w:sz w:val="47"/>
          <w:szCs w:val="47"/>
        </w:rPr>
        <w:t>每一个</w:t>
      </w:r>
      <w:r>
        <w:rPr>
          <w:rFonts w:ascii="FangSong" w:eastAsia="FangSong" w:hAnsi="FangSong" w:cs="FangSong"/>
          <w:spacing w:val="20"/>
          <w:sz w:val="47"/>
          <w:szCs w:val="47"/>
        </w:rPr>
        <w:t>月开展一次活动)承担起监督评审考评结果的工作任务。</w:t>
      </w:r>
    </w:p>
    <w:p>
      <w:pPr>
        <w:sectPr>
          <w:pgSz w:w="18360" w:h="23760"/>
          <w:pgMar w:top="2019" w:right="1785" w:bottom="0" w:left="1831" w:header="0" w:footer="0" w:gutter="0"/>
          <w:pgNumType w:start="4"/>
          <w:cols w:space="708"/>
        </w:sectPr>
      </w:pPr>
    </w:p>
    <w:p>
      <w:pPr>
        <w:spacing w:before="84" w:line="408" w:lineRule="auto"/>
        <w:ind w:left="5" w:firstLine="891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2"/>
          <w:sz w:val="47"/>
          <w:szCs w:val="47"/>
        </w:rPr>
        <w:t>2、企</w:t>
      </w:r>
      <w:r>
        <w:rPr>
          <w:rFonts w:ascii="FangSong" w:eastAsia="FangSong" w:hAnsi="FangSong" w:cs="FangSong"/>
          <w:spacing w:val="10"/>
          <w:sz w:val="47"/>
          <w:szCs w:val="47"/>
        </w:rPr>
        <w:t>业</w:t>
      </w:r>
      <w:r>
        <w:rPr>
          <w:rFonts w:ascii="FangSong" w:eastAsia="FangSong" w:hAnsi="FangSong" w:cs="FangSong"/>
          <w:spacing w:val="6"/>
          <w:sz w:val="47"/>
          <w:szCs w:val="47"/>
        </w:rPr>
        <w:t>员工绩效申诉子系统。为了广开言路给被考评者提供一个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发表意</w:t>
      </w:r>
      <w:r>
        <w:rPr>
          <w:rFonts w:ascii="FangSong" w:eastAsia="FangSong" w:hAnsi="FangSong" w:cs="FangSong"/>
          <w:spacing w:val="8"/>
          <w:sz w:val="47"/>
          <w:szCs w:val="47"/>
        </w:rPr>
        <w:t>见</w:t>
      </w:r>
      <w:r>
        <w:rPr>
          <w:rFonts w:ascii="FangSong" w:eastAsia="FangSong" w:hAnsi="FangSong" w:cs="FangSong"/>
          <w:spacing w:val="7"/>
          <w:sz w:val="47"/>
          <w:szCs w:val="47"/>
        </w:rPr>
        <w:t>的通道，企业应建立员工申诉的子系统。这一系统的主要功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能是：</w:t>
      </w:r>
      <w:r>
        <w:rPr>
          <w:rFonts w:ascii="FangSong" w:eastAsia="FangSong" w:hAnsi="FangSong" w:cs="FangSong"/>
          <w:spacing w:val="8"/>
          <w:sz w:val="47"/>
          <w:szCs w:val="47"/>
        </w:rPr>
        <w:t>允许</w:t>
      </w:r>
      <w:r>
        <w:rPr>
          <w:rFonts w:ascii="FangSong" w:eastAsia="FangSong" w:hAnsi="FangSong" w:cs="FangSong"/>
          <w:spacing w:val="7"/>
          <w:sz w:val="47"/>
          <w:szCs w:val="47"/>
        </w:rPr>
        <w:t>员工对绩效考评的结果提出异议，他们可以就自己</w:t>
      </w:r>
      <w:r>
        <w:rPr>
          <w:rFonts w:ascii="FangSong" w:eastAsia="FangSong" w:hAnsi="FangSong" w:cs="FangSong"/>
          <w:spacing w:val="7"/>
          <w:sz w:val="47"/>
          <w:szCs w:val="47"/>
        </w:rPr>
        <w:t>关心</w:t>
      </w:r>
      <w:r>
        <w:rPr>
          <w:rFonts w:ascii="FangSong" w:eastAsia="FangSong" w:hAnsi="FangSong" w:cs="FangSong"/>
          <w:spacing w:val="7"/>
          <w:sz w:val="47"/>
          <w:szCs w:val="47"/>
        </w:rPr>
        <w:t>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事件发</w:t>
      </w:r>
      <w:r>
        <w:rPr>
          <w:rFonts w:ascii="FangSong" w:eastAsia="FangSong" w:hAnsi="FangSong" w:cs="FangSong"/>
          <w:spacing w:val="5"/>
          <w:sz w:val="47"/>
          <w:szCs w:val="47"/>
        </w:rPr>
        <w:t>表</w:t>
      </w:r>
      <w:r>
        <w:rPr>
          <w:rFonts w:ascii="FangSong" w:eastAsia="FangSong" w:hAnsi="FangSong" w:cs="FangSong"/>
          <w:spacing w:val="4"/>
          <w:sz w:val="47"/>
          <w:szCs w:val="47"/>
        </w:rPr>
        <w:t>意见和看法；给考评者一定的约束和压力，使他们</w:t>
      </w:r>
      <w:r>
        <w:rPr>
          <w:rFonts w:ascii="FangSong" w:eastAsia="FangSong" w:hAnsi="FangSong" w:cs="FangSong"/>
          <w:spacing w:val="4"/>
          <w:sz w:val="47"/>
          <w:szCs w:val="47"/>
        </w:rPr>
        <w:t>谨慎</w:t>
      </w:r>
      <w:r>
        <w:rPr>
          <w:rFonts w:ascii="FangSong" w:eastAsia="FangSong" w:hAnsi="FangSong" w:cs="FangSong"/>
          <w:spacing w:val="4"/>
          <w:sz w:val="47"/>
          <w:szCs w:val="47"/>
        </w:rPr>
        <w:t>从事，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在考评</w:t>
      </w:r>
      <w:r>
        <w:rPr>
          <w:rFonts w:ascii="FangSong" w:eastAsia="FangSong" w:hAnsi="FangSong" w:cs="FangSong"/>
          <w:spacing w:val="8"/>
          <w:sz w:val="47"/>
          <w:szCs w:val="47"/>
        </w:rPr>
        <w:t>中</w:t>
      </w:r>
      <w:r>
        <w:rPr>
          <w:rFonts w:ascii="FangSong" w:eastAsia="FangSong" w:hAnsi="FangSong" w:cs="FangSong"/>
          <w:spacing w:val="7"/>
          <w:sz w:val="47"/>
          <w:szCs w:val="47"/>
        </w:rPr>
        <w:t>更加重视信息的</w:t>
      </w:r>
      <w:r>
        <w:rPr>
          <w:rFonts w:ascii="FangSong" w:eastAsia="FangSong" w:hAnsi="FangSong" w:cs="FangSong"/>
          <w:spacing w:val="7"/>
          <w:sz w:val="47"/>
          <w:szCs w:val="47"/>
        </w:rPr>
        <w:t>采集</w:t>
      </w:r>
      <w:r>
        <w:rPr>
          <w:rFonts w:ascii="FangSong" w:eastAsia="FangSong" w:hAnsi="FangSong" w:cs="FangSong"/>
          <w:spacing w:val="7"/>
          <w:sz w:val="47"/>
          <w:szCs w:val="47"/>
        </w:rPr>
        <w:t>和证据的</w:t>
      </w:r>
      <w:r>
        <w:rPr>
          <w:rFonts w:ascii="FangSong" w:eastAsia="FangSong" w:hAnsi="FangSong" w:cs="FangSong"/>
          <w:spacing w:val="7"/>
          <w:sz w:val="47"/>
          <w:szCs w:val="47"/>
        </w:rPr>
        <w:t>获取</w:t>
      </w:r>
      <w:r>
        <w:rPr>
          <w:rFonts w:ascii="FangSong" w:eastAsia="FangSong" w:hAnsi="FangSong" w:cs="FangSong"/>
          <w:spacing w:val="7"/>
          <w:sz w:val="47"/>
          <w:szCs w:val="47"/>
        </w:rPr>
        <w:t>；减少矛盾和冲突，防患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6"/>
          <w:sz w:val="47"/>
          <w:szCs w:val="47"/>
        </w:rPr>
        <w:t>于</w:t>
      </w:r>
      <w:r>
        <w:rPr>
          <w:rFonts w:ascii="FangSong" w:eastAsia="FangSong" w:hAnsi="FangSong" w:cs="FangSong"/>
          <w:spacing w:val="4"/>
          <w:sz w:val="47"/>
          <w:szCs w:val="47"/>
        </w:rPr>
        <w:t>未</w:t>
      </w:r>
      <w:r>
        <w:rPr>
          <w:rFonts w:ascii="FangSong" w:eastAsia="FangSong" w:hAnsi="FangSong" w:cs="FangSong"/>
          <w:spacing w:val="3"/>
          <w:sz w:val="47"/>
          <w:szCs w:val="47"/>
        </w:rPr>
        <w:t>然，将不利的影响减少到最低限度。</w:t>
      </w:r>
    </w:p>
    <w:p>
      <w:pPr>
        <w:spacing w:before="14" w:line="407" w:lineRule="auto"/>
        <w:ind w:right="375" w:firstLine="923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8"/>
          <w:sz w:val="47"/>
          <w:szCs w:val="47"/>
        </w:rPr>
        <w:t>为</w:t>
      </w:r>
      <w:r>
        <w:rPr>
          <w:rFonts w:ascii="FangSong" w:eastAsia="FangSong" w:hAnsi="FangSong" w:cs="FangSong"/>
          <w:spacing w:val="7"/>
          <w:sz w:val="47"/>
          <w:szCs w:val="47"/>
        </w:rPr>
        <w:t>了保障该子系统的运行，企业人力资源部门应建立一个工作小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组全面负责员工的申诉接待和调处。有些企业设立了劳动争议调解</w:t>
      </w:r>
      <w:r>
        <w:rPr>
          <w:rFonts w:ascii="FangSong" w:eastAsia="FangSong" w:hAnsi="FangSong" w:cs="FangSong"/>
          <w:spacing w:val="5"/>
          <w:sz w:val="47"/>
          <w:szCs w:val="47"/>
        </w:rPr>
        <w:t>小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组，本</w:t>
      </w:r>
      <w:r>
        <w:rPr>
          <w:rFonts w:ascii="FangSong" w:eastAsia="FangSong" w:hAnsi="FangSong" w:cs="FangSong"/>
          <w:spacing w:val="6"/>
          <w:sz w:val="47"/>
          <w:szCs w:val="47"/>
        </w:rPr>
        <w:t>项</w:t>
      </w:r>
      <w:r>
        <w:rPr>
          <w:rFonts w:ascii="FangSong" w:eastAsia="FangSong" w:hAnsi="FangSong" w:cs="FangSong"/>
          <w:spacing w:val="4"/>
          <w:sz w:val="47"/>
          <w:szCs w:val="47"/>
        </w:rPr>
        <w:t>工作职责也可由其承担。</w:t>
      </w:r>
      <w:r>
        <w:rPr>
          <w:rFonts w:ascii="FangSong" w:eastAsia="FangSong" w:hAnsi="FangSong" w:cs="FangSong"/>
          <w:spacing w:val="4"/>
          <w:sz w:val="47"/>
          <w:szCs w:val="47"/>
        </w:rPr>
        <w:t>普通</w:t>
      </w:r>
      <w:r>
        <w:rPr>
          <w:rFonts w:ascii="FangSong" w:eastAsia="FangSong" w:hAnsi="FangSong" w:cs="FangSong"/>
          <w:spacing w:val="4"/>
          <w:sz w:val="47"/>
          <w:szCs w:val="47"/>
        </w:rPr>
        <w:t>来说，在绩效考评的面谈中，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考评者应当</w:t>
      </w:r>
      <w:r>
        <w:rPr>
          <w:rFonts w:ascii="FangSong" w:eastAsia="FangSong" w:hAnsi="FangSong" w:cs="FangSong"/>
          <w:spacing w:val="8"/>
          <w:sz w:val="47"/>
          <w:szCs w:val="47"/>
        </w:rPr>
        <w:t>允许</w:t>
      </w:r>
      <w:r>
        <w:rPr>
          <w:rFonts w:ascii="FangSong" w:eastAsia="FangSong" w:hAnsi="FangSong" w:cs="FangSong"/>
          <w:spacing w:val="8"/>
          <w:sz w:val="47"/>
          <w:szCs w:val="47"/>
        </w:rPr>
        <w:t>下属就考评结果发表意见，尽可能地达成共识，如</w:t>
      </w:r>
      <w:r>
        <w:rPr>
          <w:rFonts w:ascii="FangSong" w:eastAsia="FangSong" w:hAnsi="FangSong" w:cs="FangSong"/>
          <w:spacing w:val="5"/>
          <w:sz w:val="47"/>
          <w:szCs w:val="47"/>
        </w:rPr>
        <w:t>果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对某项结果争持不下，可以记录在考评回馈的表格上，保存在个人</w:t>
      </w:r>
      <w:r>
        <w:rPr>
          <w:rFonts w:ascii="FangSong" w:eastAsia="FangSong" w:hAnsi="FangSong" w:cs="FangSong"/>
          <w:spacing w:val="5"/>
          <w:sz w:val="47"/>
          <w:szCs w:val="47"/>
        </w:rPr>
        <w:t>档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案里作为以后的参考。如果员工仍不</w:t>
      </w:r>
      <w:r>
        <w:rPr>
          <w:rFonts w:ascii="FangSong" w:eastAsia="FangSong" w:hAnsi="FangSong" w:cs="FangSong"/>
          <w:spacing w:val="8"/>
          <w:sz w:val="47"/>
          <w:szCs w:val="47"/>
        </w:rPr>
        <w:t>满意</w:t>
      </w:r>
      <w:r>
        <w:rPr>
          <w:rFonts w:ascii="FangSong" w:eastAsia="FangSong" w:hAnsi="FangSong" w:cs="FangSong"/>
          <w:spacing w:val="8"/>
          <w:sz w:val="47"/>
          <w:szCs w:val="47"/>
        </w:rPr>
        <w:t>，可以通过申诉通道，要</w:t>
      </w:r>
      <w:r>
        <w:rPr>
          <w:rFonts w:ascii="FangSong" w:eastAsia="FangSong" w:hAnsi="FangSong" w:cs="FangSong"/>
          <w:spacing w:val="5"/>
          <w:sz w:val="47"/>
          <w:szCs w:val="47"/>
        </w:rPr>
        <w:t>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更高一层的领导者听取员工的申诉，并</w:t>
      </w:r>
      <w:r>
        <w:rPr>
          <w:rFonts w:ascii="FangSong" w:eastAsia="FangSong" w:hAnsi="FangSong" w:cs="FangSong"/>
          <w:spacing w:val="8"/>
          <w:sz w:val="47"/>
          <w:szCs w:val="47"/>
        </w:rPr>
        <w:t>赋予</w:t>
      </w:r>
      <w:r>
        <w:rPr>
          <w:rFonts w:ascii="FangSong" w:eastAsia="FangSong" w:hAnsi="FangSong" w:cs="FangSong"/>
          <w:spacing w:val="8"/>
          <w:sz w:val="47"/>
          <w:szCs w:val="47"/>
        </w:rPr>
        <w:t>解决。有时也可以针对</w:t>
      </w:r>
      <w:r>
        <w:rPr>
          <w:rFonts w:ascii="FangSong" w:eastAsia="FangSong" w:hAnsi="FangSong" w:cs="FangSong"/>
          <w:spacing w:val="5"/>
          <w:sz w:val="47"/>
          <w:szCs w:val="47"/>
        </w:rPr>
        <w:t>没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有解决</w:t>
      </w:r>
      <w:r>
        <w:rPr>
          <w:rFonts w:ascii="FangSong" w:eastAsia="FangSong" w:hAnsi="FangSong" w:cs="FangSong"/>
          <w:spacing w:val="6"/>
          <w:sz w:val="47"/>
          <w:szCs w:val="47"/>
        </w:rPr>
        <w:t>的</w:t>
      </w:r>
      <w:r>
        <w:rPr>
          <w:rFonts w:ascii="FangSong" w:eastAsia="FangSong" w:hAnsi="FangSong" w:cs="FangSong"/>
          <w:spacing w:val="4"/>
          <w:sz w:val="47"/>
          <w:szCs w:val="47"/>
        </w:rPr>
        <w:t>不</w:t>
      </w:r>
      <w:r>
        <w:rPr>
          <w:rFonts w:ascii="FangSong" w:eastAsia="FangSong" w:hAnsi="FangSong" w:cs="FangSong"/>
          <w:spacing w:val="4"/>
          <w:sz w:val="47"/>
          <w:szCs w:val="47"/>
        </w:rPr>
        <w:t>满意</w:t>
      </w:r>
      <w:r>
        <w:rPr>
          <w:rFonts w:ascii="FangSong" w:eastAsia="FangSong" w:hAnsi="FangSong" w:cs="FangSong"/>
          <w:spacing w:val="4"/>
          <w:sz w:val="47"/>
          <w:szCs w:val="47"/>
        </w:rPr>
        <w:t>问题，召开有员工代表和主管经理参加的专门会议，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7"/>
          <w:sz w:val="47"/>
          <w:szCs w:val="47"/>
        </w:rPr>
        <w:t>倾听员工的申诉，寻求解决的对策</w:t>
      </w:r>
    </w:p>
    <w:p>
      <w:pPr>
        <w:spacing w:line="409" w:lineRule="auto"/>
        <w:ind w:left="7" w:right="375" w:firstLine="897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从某</w:t>
      </w:r>
      <w:r>
        <w:rPr>
          <w:rFonts w:ascii="FangSong" w:eastAsia="FangSong" w:hAnsi="FangSong" w:cs="FangSong"/>
          <w:spacing w:val="13"/>
          <w:sz w:val="47"/>
          <w:szCs w:val="47"/>
        </w:rPr>
        <w:t>种</w:t>
      </w:r>
      <w:r>
        <w:rPr>
          <w:rFonts w:ascii="FangSong" w:eastAsia="FangSong" w:hAnsi="FangSong" w:cs="FangSong"/>
          <w:spacing w:val="7"/>
          <w:sz w:val="47"/>
          <w:szCs w:val="47"/>
        </w:rPr>
        <w:t>角度而言，绩效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既是一门科学，又是一门艺术，尽管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其基</w:t>
      </w:r>
      <w:r>
        <w:rPr>
          <w:rFonts w:ascii="FangSong" w:eastAsia="FangSong" w:hAnsi="FangSong" w:cs="FangSong"/>
          <w:spacing w:val="13"/>
          <w:sz w:val="47"/>
          <w:szCs w:val="47"/>
        </w:rPr>
        <w:t>本</w:t>
      </w:r>
      <w:r>
        <w:rPr>
          <w:rFonts w:ascii="FangSong" w:eastAsia="FangSong" w:hAnsi="FangSong" w:cs="FangSong"/>
          <w:spacing w:val="7"/>
          <w:sz w:val="47"/>
          <w:szCs w:val="47"/>
        </w:rPr>
        <w:t>思想要求是绩效考评的各个环节都要实现科学与公平，但受考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评指</w:t>
      </w:r>
      <w:r>
        <w:rPr>
          <w:rFonts w:ascii="FangSong" w:eastAsia="FangSong" w:hAnsi="FangSong" w:cs="FangSong"/>
          <w:spacing w:val="13"/>
          <w:sz w:val="47"/>
          <w:szCs w:val="47"/>
        </w:rPr>
        <w:t>标</w:t>
      </w:r>
      <w:r>
        <w:rPr>
          <w:rFonts w:ascii="FangSong" w:eastAsia="FangSong" w:hAnsi="FangSong" w:cs="FangSong"/>
          <w:spacing w:val="7"/>
          <w:sz w:val="47"/>
          <w:szCs w:val="47"/>
        </w:rPr>
        <w:t>、考评方法、考评主体以及考评程序等多种因素的影响，绩效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考评</w:t>
      </w:r>
      <w:r>
        <w:rPr>
          <w:rFonts w:ascii="FangSong" w:eastAsia="FangSong" w:hAnsi="FangSong" w:cs="FangSong"/>
          <w:spacing w:val="13"/>
          <w:sz w:val="47"/>
          <w:szCs w:val="47"/>
        </w:rPr>
        <w:t>难</w:t>
      </w:r>
      <w:r>
        <w:rPr>
          <w:rFonts w:ascii="FangSong" w:eastAsia="FangSong" w:hAnsi="FangSong" w:cs="FangSong"/>
          <w:spacing w:val="7"/>
          <w:sz w:val="47"/>
          <w:szCs w:val="47"/>
        </w:rPr>
        <w:t>以做到绝对的客观、公正和公平。</w:t>
      </w:r>
      <w:r>
        <w:rPr>
          <w:rFonts w:ascii="FangSong" w:eastAsia="FangSong" w:hAnsi="FangSong" w:cs="FangSong"/>
          <w:spacing w:val="7"/>
          <w:sz w:val="47"/>
          <w:szCs w:val="47"/>
        </w:rPr>
        <w:t>此外</w:t>
      </w:r>
      <w:r>
        <w:rPr>
          <w:rFonts w:ascii="FangSong" w:eastAsia="FangSong" w:hAnsi="FangSong" w:cs="FangSong"/>
          <w:spacing w:val="7"/>
          <w:sz w:val="47"/>
          <w:szCs w:val="47"/>
        </w:rPr>
        <w:t>，在具体考评实施的过</w:t>
      </w:r>
    </w:p>
    <w:p>
      <w:pPr>
        <w:sectPr>
          <w:pgSz w:w="18360" w:h="23760"/>
          <w:pgMar w:top="1982" w:right="1820" w:bottom="0" w:left="1826" w:header="0" w:footer="0" w:gutter="0"/>
          <w:pgNumType w:start="5"/>
          <w:cols w:space="708"/>
        </w:sectPr>
      </w:pPr>
    </w:p>
    <w:p>
      <w:pPr>
        <w:spacing w:before="85" w:line="409" w:lineRule="auto"/>
        <w:ind w:left="3" w:right="635" w:firstLine="1"/>
        <w:rPr>
          <w:rFonts w:ascii="FangSong" w:eastAsia="FangSong" w:hAnsi="FangSong" w:cs="FangSong"/>
          <w:sz w:val="47"/>
          <w:szCs w:val="47"/>
        </w:rPr>
      </w:pPr>
      <w:bookmarkStart w:id="5" w:name="_bookmark6"/>
      <w:bookmarkEnd w:id="5"/>
      <w:r>
        <w:rPr>
          <w:rFonts w:ascii="FangSong" w:eastAsia="FangSong" w:hAnsi="FangSong" w:cs="FangSong"/>
          <w:spacing w:val="14"/>
          <w:sz w:val="47"/>
          <w:szCs w:val="47"/>
        </w:rPr>
        <w:t>程中</w:t>
      </w:r>
      <w:r>
        <w:rPr>
          <w:rFonts w:ascii="FangSong" w:eastAsia="FangSong" w:hAnsi="FangSong" w:cs="FangSong"/>
          <w:spacing w:val="11"/>
          <w:sz w:val="47"/>
          <w:szCs w:val="47"/>
        </w:rPr>
        <w:t>，</w:t>
      </w:r>
      <w:r>
        <w:rPr>
          <w:rFonts w:ascii="FangSong" w:eastAsia="FangSong" w:hAnsi="FangSong" w:cs="FangSong"/>
          <w:spacing w:val="7"/>
          <w:sz w:val="47"/>
          <w:szCs w:val="47"/>
        </w:rPr>
        <w:t>也难免会因为疏忽、理解偏误等多方面的影响，</w:t>
      </w:r>
      <w:r>
        <w:rPr>
          <w:rFonts w:ascii="FangSong" w:eastAsia="FangSong" w:hAnsi="FangSong" w:cs="FangSong"/>
          <w:spacing w:val="7"/>
          <w:sz w:val="47"/>
          <w:szCs w:val="47"/>
        </w:rPr>
        <w:t>浮现</w:t>
      </w:r>
      <w:r>
        <w:rPr>
          <w:rFonts w:ascii="FangSong" w:eastAsia="FangSong" w:hAnsi="FangSong" w:cs="FangSong"/>
          <w:spacing w:val="7"/>
          <w:sz w:val="47"/>
          <w:szCs w:val="47"/>
        </w:rPr>
        <w:t>各种各样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的问</w:t>
      </w:r>
      <w:r>
        <w:rPr>
          <w:rFonts w:ascii="FangSong" w:eastAsia="FangSong" w:hAnsi="FangSong" w:cs="FangSong"/>
          <w:spacing w:val="13"/>
          <w:sz w:val="47"/>
          <w:szCs w:val="47"/>
        </w:rPr>
        <w:t>题</w:t>
      </w:r>
      <w:r>
        <w:rPr>
          <w:rFonts w:ascii="FangSong" w:eastAsia="FangSong" w:hAnsi="FangSong" w:cs="FangSong"/>
          <w:spacing w:val="7"/>
          <w:sz w:val="47"/>
          <w:szCs w:val="47"/>
        </w:rPr>
        <w:t>。而为了</w:t>
      </w:r>
      <w:r>
        <w:rPr>
          <w:rFonts w:ascii="FangSong" w:eastAsia="FangSong" w:hAnsi="FangSong" w:cs="FangSong"/>
          <w:spacing w:val="7"/>
          <w:sz w:val="47"/>
          <w:szCs w:val="47"/>
        </w:rPr>
        <w:t>避免</w:t>
      </w:r>
      <w:r>
        <w:rPr>
          <w:rFonts w:ascii="FangSong" w:eastAsia="FangSong" w:hAnsi="FangSong" w:cs="FangSong"/>
          <w:spacing w:val="7"/>
          <w:sz w:val="47"/>
          <w:szCs w:val="47"/>
        </w:rPr>
        <w:t>上述问题带来的不利影响，尽可能地提高绩效考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评的</w:t>
      </w:r>
      <w:r>
        <w:rPr>
          <w:rFonts w:ascii="FangSong" w:eastAsia="FangSong" w:hAnsi="FangSong" w:cs="FangSong"/>
          <w:spacing w:val="13"/>
          <w:sz w:val="47"/>
          <w:szCs w:val="47"/>
        </w:rPr>
        <w:t>准</w:t>
      </w:r>
      <w:r>
        <w:rPr>
          <w:rFonts w:ascii="FangSong" w:eastAsia="FangSong" w:hAnsi="FangSong" w:cs="FangSong"/>
          <w:spacing w:val="7"/>
          <w:sz w:val="47"/>
          <w:szCs w:val="47"/>
        </w:rPr>
        <w:t>确性和公平公正性，就必须给员工一定的话语权，对考评中不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准确</w:t>
      </w:r>
      <w:r>
        <w:rPr>
          <w:rFonts w:ascii="FangSong" w:eastAsia="FangSong" w:hAnsi="FangSong" w:cs="FangSong"/>
          <w:spacing w:val="13"/>
          <w:sz w:val="47"/>
          <w:szCs w:val="47"/>
        </w:rPr>
        <w:t>或者</w:t>
      </w:r>
      <w:r>
        <w:rPr>
          <w:rFonts w:ascii="FangSong" w:eastAsia="FangSong" w:hAnsi="FangSong" w:cs="FangSong"/>
          <w:spacing w:val="7"/>
          <w:sz w:val="47"/>
          <w:szCs w:val="47"/>
        </w:rPr>
        <w:t>存在争议的地方提出异议，这就要求在绩效考评体系中引入绩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效申</w:t>
      </w:r>
      <w:r>
        <w:rPr>
          <w:rFonts w:ascii="FangSong" w:eastAsia="FangSong" w:hAnsi="FangSong" w:cs="FangSong"/>
          <w:spacing w:val="13"/>
          <w:sz w:val="47"/>
          <w:szCs w:val="47"/>
        </w:rPr>
        <w:t>诉</w:t>
      </w:r>
      <w:r>
        <w:rPr>
          <w:rFonts w:ascii="FangSong" w:eastAsia="FangSong" w:hAnsi="FangSong" w:cs="FangSong"/>
          <w:spacing w:val="7"/>
          <w:sz w:val="47"/>
          <w:szCs w:val="47"/>
        </w:rPr>
        <w:t>制度。绩效申诉是绩效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系统的重要环节，可以纠正绩效考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评过</w:t>
      </w:r>
      <w:r>
        <w:rPr>
          <w:rFonts w:ascii="FangSong" w:eastAsia="FangSong" w:hAnsi="FangSong" w:cs="FangSong"/>
          <w:spacing w:val="13"/>
          <w:sz w:val="47"/>
          <w:szCs w:val="47"/>
        </w:rPr>
        <w:t>程</w:t>
      </w:r>
      <w:r>
        <w:rPr>
          <w:rFonts w:ascii="FangSong" w:eastAsia="FangSong" w:hAnsi="FangSong" w:cs="FangSong"/>
          <w:spacing w:val="7"/>
          <w:sz w:val="47"/>
          <w:szCs w:val="47"/>
        </w:rPr>
        <w:t>中的偏差，提高员工对绩效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体系的接受和认同程度，增强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员工</w:t>
      </w:r>
      <w:r>
        <w:rPr>
          <w:rFonts w:ascii="FangSong" w:eastAsia="FangSong" w:hAnsi="FangSong" w:cs="FangSong"/>
          <w:spacing w:val="13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工作</w:t>
      </w:r>
      <w:r>
        <w:rPr>
          <w:rFonts w:ascii="FangSong" w:eastAsia="FangSong" w:hAnsi="FangSong" w:cs="FangSong"/>
          <w:spacing w:val="7"/>
          <w:sz w:val="47"/>
          <w:szCs w:val="47"/>
        </w:rPr>
        <w:t>满意</w:t>
      </w:r>
      <w:r>
        <w:rPr>
          <w:rFonts w:ascii="FangSong" w:eastAsia="FangSong" w:hAnsi="FangSong" w:cs="FangSong"/>
          <w:spacing w:val="7"/>
          <w:sz w:val="47"/>
          <w:szCs w:val="47"/>
        </w:rPr>
        <w:t>感，使员工个人目标与企业目标保持一致。因此，员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工绩</w:t>
      </w:r>
      <w:r>
        <w:rPr>
          <w:rFonts w:ascii="FangSong" w:eastAsia="FangSong" w:hAnsi="FangSong" w:cs="FangSong"/>
          <w:spacing w:val="13"/>
          <w:sz w:val="47"/>
          <w:szCs w:val="47"/>
        </w:rPr>
        <w:t>效</w:t>
      </w:r>
      <w:r>
        <w:rPr>
          <w:rFonts w:ascii="FangSong" w:eastAsia="FangSong" w:hAnsi="FangSong" w:cs="FangSong"/>
          <w:spacing w:val="7"/>
          <w:sz w:val="47"/>
          <w:szCs w:val="47"/>
        </w:rPr>
        <w:t>评审与申诉子系统是实现企业绩效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准确性和公正公平性的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1"/>
          <w:sz w:val="47"/>
          <w:szCs w:val="47"/>
        </w:rPr>
        <w:t>重</w:t>
      </w:r>
      <w:r>
        <w:rPr>
          <w:rFonts w:ascii="FangSong" w:eastAsia="FangSong" w:hAnsi="FangSong" w:cs="FangSong"/>
          <w:spacing w:val="-9"/>
          <w:sz w:val="47"/>
          <w:szCs w:val="47"/>
        </w:rPr>
        <w:t>要保障。</w:t>
      </w:r>
    </w:p>
    <w:p>
      <w:pPr>
        <w:spacing w:before="156" w:line="212" w:lineRule="auto"/>
        <w:ind w:left="654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-16"/>
          <w:sz w:val="47"/>
          <w:szCs w:val="47"/>
        </w:rPr>
        <w:t>二</w:t>
      </w:r>
      <w:r>
        <w:rPr>
          <w:rFonts w:ascii="FangSong" w:eastAsia="FangSong" w:hAnsi="FangSong" w:cs="FangSong"/>
          <w:spacing w:val="-10"/>
          <w:sz w:val="47"/>
          <w:szCs w:val="47"/>
        </w:rPr>
        <w:t>、</w:t>
      </w:r>
      <w:r>
        <w:rPr>
          <w:rFonts w:ascii="FangSong" w:eastAsia="FangSong" w:hAnsi="FangSong" w:cs="FangSong"/>
          <w:spacing w:val="-10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0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绩效考评主体的分类和比较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53" w:line="213" w:lineRule="auto"/>
        <w:ind w:left="906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40"/>
          <w:sz w:val="47"/>
          <w:szCs w:val="47"/>
        </w:rPr>
        <w:t>(</w:t>
      </w:r>
      <w:r>
        <w:rPr>
          <w:rFonts w:ascii="FangSong" w:eastAsia="FangSong" w:hAnsi="FangSong" w:cs="FangSong"/>
          <w:spacing w:val="35"/>
          <w:sz w:val="47"/>
          <w:szCs w:val="47"/>
        </w:rPr>
        <w:t>一)绩效考评主体的含义和分类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152" w:line="233" w:lineRule="auto"/>
        <w:ind w:left="922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4"/>
          <w:sz w:val="47"/>
          <w:szCs w:val="47"/>
        </w:rPr>
        <w:t>1、考评主体的含义。绩效考评主体有广义与狭义之分</w:t>
      </w:r>
      <w:r>
        <w:rPr>
          <w:rFonts w:ascii="FangSong" w:eastAsia="FangSong" w:hAnsi="FangSong" w:cs="FangSong"/>
          <w:spacing w:val="1"/>
          <w:sz w:val="47"/>
          <w:szCs w:val="47"/>
        </w:rPr>
        <w:t>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4" w:line="407" w:lineRule="auto"/>
        <w:ind w:firstLine="900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广义</w:t>
      </w:r>
      <w:r>
        <w:rPr>
          <w:rFonts w:ascii="FangSong" w:eastAsia="FangSong" w:hAnsi="FangSong" w:cs="FangSong"/>
          <w:spacing w:val="13"/>
          <w:sz w:val="47"/>
          <w:szCs w:val="47"/>
        </w:rPr>
        <w:t>上</w:t>
      </w:r>
      <w:r>
        <w:rPr>
          <w:rFonts w:ascii="FangSong" w:eastAsia="FangSong" w:hAnsi="FangSong" w:cs="FangSong"/>
          <w:spacing w:val="7"/>
          <w:sz w:val="47"/>
          <w:szCs w:val="47"/>
        </w:rPr>
        <w:t>的绩效考评主体既包括组织内部被考评者的上级、同级和</w:t>
      </w:r>
      <w:r>
        <w:rPr>
          <w:rFonts w:ascii="FangSong" w:eastAsia="FangSong" w:hAnsi="FangSong" w:cs="FangSong"/>
          <w:sz w:val="47"/>
          <w:szCs w:val="47"/>
        </w:rPr>
        <w:t xml:space="preserve">   </w:t>
      </w:r>
      <w:r>
        <w:rPr>
          <w:rFonts w:ascii="FangSong" w:eastAsia="FangSong" w:hAnsi="FangSong" w:cs="FangSong"/>
          <w:spacing w:val="14"/>
          <w:sz w:val="47"/>
          <w:szCs w:val="47"/>
        </w:rPr>
        <w:t>下属，</w:t>
      </w:r>
      <w:r>
        <w:rPr>
          <w:rFonts w:ascii="FangSong" w:eastAsia="FangSong" w:hAnsi="FangSong" w:cs="FangSong"/>
          <w:spacing w:val="9"/>
          <w:sz w:val="47"/>
          <w:szCs w:val="47"/>
        </w:rPr>
        <w:t>以</w:t>
      </w:r>
      <w:r>
        <w:rPr>
          <w:rFonts w:ascii="FangSong" w:eastAsia="FangSong" w:hAnsi="FangSong" w:cs="FangSong"/>
          <w:spacing w:val="7"/>
          <w:sz w:val="47"/>
          <w:szCs w:val="47"/>
        </w:rPr>
        <w:t>及被考评者自己，也包括外部客户及利益相关者。</w:t>
      </w:r>
      <w:r>
        <w:rPr>
          <w:rFonts w:ascii="FangSong" w:eastAsia="FangSong" w:hAnsi="FangSong" w:cs="FangSong"/>
          <w:spacing w:val="7"/>
          <w:sz w:val="47"/>
          <w:szCs w:val="47"/>
        </w:rPr>
        <w:t>特殊</w:t>
      </w:r>
      <w:r>
        <w:rPr>
          <w:rFonts w:ascii="FangSong" w:eastAsia="FangSong" w:hAnsi="FangSong" w:cs="FangSong"/>
          <w:spacing w:val="7"/>
          <w:sz w:val="47"/>
          <w:szCs w:val="47"/>
        </w:rPr>
        <w:t>是在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5"/>
          <w:sz w:val="47"/>
          <w:szCs w:val="47"/>
        </w:rPr>
        <w:t>采用</w:t>
      </w:r>
      <w:r>
        <w:rPr>
          <w:rFonts w:ascii="FangSong" w:eastAsia="FangSong" w:hAnsi="FangSong" w:cs="FangSong"/>
          <w:spacing w:val="5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5"/>
          <w:sz w:val="47"/>
          <w:szCs w:val="47"/>
        </w:rPr>
        <w:t>360</w:t>
      </w:r>
      <w:r>
        <w:rPr>
          <w:rFonts w:ascii="FangSong" w:eastAsia="FangSong" w:hAnsi="FangSong" w:cs="FangSong"/>
          <w:spacing w:val="5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5"/>
          <w:sz w:val="47"/>
          <w:szCs w:val="47"/>
        </w:rPr>
        <w:t>度考评模式时，被考评者也以考评者的身份对自己进行考</w:t>
      </w:r>
      <w:r>
        <w:rPr>
          <w:rFonts w:ascii="FangSong" w:eastAsia="FangSong" w:hAnsi="FangSong" w:cs="FangSong"/>
          <w:spacing w:val="3"/>
          <w:sz w:val="47"/>
          <w:szCs w:val="47"/>
        </w:rPr>
        <w:t>评</w:t>
      </w:r>
      <w:r>
        <w:rPr>
          <w:rFonts w:ascii="FangSong" w:eastAsia="FangSong" w:hAnsi="FangSong" w:cs="FangSong"/>
          <w:sz w:val="47"/>
          <w:szCs w:val="47"/>
        </w:rPr>
        <w:t>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从这一</w:t>
      </w:r>
      <w:r>
        <w:rPr>
          <w:rFonts w:ascii="FangSong" w:eastAsia="FangSong" w:hAnsi="FangSong" w:cs="FangSong"/>
          <w:spacing w:val="4"/>
          <w:sz w:val="47"/>
          <w:szCs w:val="47"/>
        </w:rPr>
        <w:t>意义上看，被考评者也是绩效考评主体之一。</w:t>
      </w:r>
    </w:p>
    <w:p>
      <w:pPr>
        <w:spacing w:line="414" w:lineRule="auto"/>
        <w:ind w:left="9" w:right="635" w:firstLine="889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狭义上</w:t>
      </w:r>
      <w:r>
        <w:rPr>
          <w:rFonts w:ascii="FangSong" w:eastAsia="FangSong" w:hAnsi="FangSong" w:cs="FangSong"/>
          <w:spacing w:val="8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绩效考评主体是指对考评对象作出评价的人，可分为组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织内</w:t>
      </w:r>
      <w:r>
        <w:rPr>
          <w:rFonts w:ascii="FangSong" w:eastAsia="FangSong" w:hAnsi="FangSong" w:cs="FangSong"/>
          <w:spacing w:val="7"/>
          <w:sz w:val="47"/>
          <w:szCs w:val="47"/>
        </w:rPr>
        <w:t>部的考评者与组织外部的考评者。内部考评者包括被考评者的上</w:t>
      </w:r>
    </w:p>
    <w:p>
      <w:pPr>
        <w:sectPr>
          <w:pgSz w:w="18360" w:h="23760"/>
          <w:pgMar w:top="1978" w:right="1560" w:bottom="0" w:left="1830" w:header="0" w:footer="0" w:gutter="0"/>
          <w:pgNumType w:start="6"/>
          <w:cols w:space="708"/>
        </w:sectPr>
      </w:pPr>
    </w:p>
    <w:p>
      <w:pPr>
        <w:spacing w:before="88" w:line="407" w:lineRule="auto"/>
        <w:ind w:left="12" w:right="609" w:hanging="1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级、</w:t>
      </w:r>
      <w:r>
        <w:rPr>
          <w:rFonts w:ascii="FangSong" w:eastAsia="FangSong" w:hAnsi="FangSong" w:cs="FangSong"/>
          <w:spacing w:val="9"/>
          <w:sz w:val="47"/>
          <w:szCs w:val="47"/>
        </w:rPr>
        <w:t>同</w:t>
      </w:r>
      <w:r>
        <w:rPr>
          <w:rFonts w:ascii="FangSong" w:eastAsia="FangSong" w:hAnsi="FangSong" w:cs="FangSong"/>
          <w:spacing w:val="7"/>
          <w:sz w:val="47"/>
          <w:szCs w:val="47"/>
        </w:rPr>
        <w:t>级和下级，外部考评者包括客户、供应商、分销商等利益相关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23"/>
          <w:sz w:val="47"/>
          <w:szCs w:val="47"/>
        </w:rPr>
        <w:t>者</w:t>
      </w:r>
      <w:r>
        <w:rPr>
          <w:rFonts w:ascii="FangSong" w:eastAsia="FangSong" w:hAnsi="FangSong" w:cs="FangSong"/>
          <w:spacing w:val="-22"/>
          <w:sz w:val="47"/>
          <w:szCs w:val="47"/>
        </w:rPr>
        <w:t>。</w:t>
      </w:r>
    </w:p>
    <w:p>
      <w:pPr>
        <w:spacing w:before="6" w:line="407" w:lineRule="auto"/>
        <w:ind w:left="14" w:right="609" w:firstLine="895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在绩</w:t>
      </w:r>
      <w:r>
        <w:rPr>
          <w:rFonts w:ascii="FangSong" w:eastAsia="FangSong" w:hAnsi="FangSong" w:cs="FangSong"/>
          <w:spacing w:val="7"/>
          <w:sz w:val="47"/>
          <w:szCs w:val="47"/>
        </w:rPr>
        <w:t>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体系设计与运行的过程中，绩效考评主体的选择和确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定</w:t>
      </w:r>
      <w:r>
        <w:rPr>
          <w:rFonts w:ascii="FangSong" w:eastAsia="FangSong" w:hAnsi="FangSong" w:cs="FangSong"/>
          <w:spacing w:val="12"/>
          <w:sz w:val="47"/>
          <w:szCs w:val="47"/>
        </w:rPr>
        <w:t>，</w:t>
      </w:r>
      <w:r>
        <w:rPr>
          <w:rFonts w:ascii="FangSong" w:eastAsia="FangSong" w:hAnsi="FangSong" w:cs="FangSong"/>
          <w:spacing w:val="7"/>
          <w:sz w:val="47"/>
          <w:szCs w:val="47"/>
        </w:rPr>
        <w:t>就是要回答“谁负责考评谁”的问题，即根据企业绩效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的要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3"/>
          <w:sz w:val="47"/>
          <w:szCs w:val="47"/>
        </w:rPr>
        <w:t>求，正确界定谁是考评者、谁是被考评者。</w:t>
      </w:r>
    </w:p>
    <w:p>
      <w:pPr>
        <w:spacing w:before="1" w:line="407" w:lineRule="auto"/>
        <w:ind w:left="12" w:right="480" w:firstLine="884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6"/>
          <w:sz w:val="47"/>
          <w:szCs w:val="47"/>
        </w:rPr>
        <w:t>2、绩效考评的分类。绩效考评根据所选择的考评主体不同，可以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0"/>
          <w:sz w:val="47"/>
          <w:szCs w:val="47"/>
        </w:rPr>
        <w:t>作</w:t>
      </w:r>
      <w:r>
        <w:rPr>
          <w:rFonts w:ascii="FangSong" w:eastAsia="FangSong" w:hAnsi="FangSong" w:cs="FangSong"/>
          <w:spacing w:val="-5"/>
          <w:sz w:val="47"/>
          <w:szCs w:val="47"/>
        </w:rPr>
        <w:t>出以下区分。</w:t>
      </w:r>
    </w:p>
    <w:p>
      <w:pPr>
        <w:spacing w:before="10" w:line="408" w:lineRule="auto"/>
        <w:ind w:firstLine="910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32"/>
          <w:sz w:val="47"/>
          <w:szCs w:val="47"/>
        </w:rPr>
        <w:t>(</w:t>
      </w:r>
      <w:r>
        <w:rPr>
          <w:rFonts w:ascii="FangSong" w:eastAsia="FangSong" w:hAnsi="FangSong" w:cs="FangSong"/>
          <w:spacing w:val="21"/>
          <w:sz w:val="47"/>
          <w:szCs w:val="47"/>
        </w:rPr>
        <w:t>1)上级考评。在大多数组织中，上级考评是最常用的考评方式。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研究</w:t>
      </w:r>
      <w:r>
        <w:rPr>
          <w:rFonts w:ascii="FangSong" w:eastAsia="FangSong" w:hAnsi="FangSong" w:cs="FangSong"/>
          <w:spacing w:val="7"/>
          <w:sz w:val="47"/>
          <w:szCs w:val="47"/>
        </w:rPr>
        <w:t>表</w:t>
      </w:r>
      <w:r>
        <w:rPr>
          <w:rFonts w:ascii="FangSong" w:eastAsia="FangSong" w:hAnsi="FangSong" w:cs="FangSong"/>
          <w:spacing w:val="4"/>
          <w:sz w:val="47"/>
          <w:szCs w:val="47"/>
        </w:rPr>
        <w:t>明，目前大约有</w:t>
      </w:r>
      <w:r>
        <w:rPr>
          <w:rFonts w:ascii="FangSong" w:eastAsia="FangSong" w:hAnsi="FangSong" w:cs="FangSong"/>
          <w:spacing w:val="4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4"/>
          <w:sz w:val="47"/>
          <w:szCs w:val="47"/>
        </w:rPr>
        <w:t>98%的组织将绩效考评视为员工的直接上级的责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任。这是由于员工的直接上级通常是最熟悉下属工作情况的人，而</w:t>
      </w:r>
      <w:r>
        <w:rPr>
          <w:rFonts w:ascii="FangSong" w:eastAsia="FangSong" w:hAnsi="FangSong" w:cs="FangSong"/>
          <w:spacing w:val="5"/>
          <w:sz w:val="47"/>
          <w:szCs w:val="47"/>
        </w:rPr>
        <w:t>且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8"/>
          <w:sz w:val="47"/>
          <w:szCs w:val="47"/>
        </w:rPr>
        <w:t>比较熟悉考评的内容。同时对于直接上级而言，绩效考评作为绩效</w:t>
      </w:r>
      <w:r>
        <w:rPr>
          <w:rFonts w:ascii="FangSong" w:eastAsia="FangSong" w:hAnsi="FangSong" w:cs="FangSong"/>
          <w:spacing w:val="5"/>
          <w:sz w:val="47"/>
          <w:szCs w:val="47"/>
        </w:rPr>
        <w:t>管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8"/>
          <w:sz w:val="47"/>
          <w:szCs w:val="47"/>
        </w:rPr>
        <w:t>理的一</w:t>
      </w:r>
      <w:r>
        <w:rPr>
          <w:rFonts w:ascii="FangSong" w:eastAsia="FangSong" w:hAnsi="FangSong" w:cs="FangSong"/>
          <w:spacing w:val="6"/>
          <w:sz w:val="47"/>
          <w:szCs w:val="47"/>
        </w:rPr>
        <w:t>个</w:t>
      </w:r>
      <w:r>
        <w:rPr>
          <w:rFonts w:ascii="FangSong" w:eastAsia="FangSong" w:hAnsi="FangSong" w:cs="FangSong"/>
          <w:spacing w:val="4"/>
          <w:sz w:val="47"/>
          <w:szCs w:val="47"/>
        </w:rPr>
        <w:t>重要环节，为他们提供了一种监督和引导员工行为的手段，</w:t>
      </w:r>
      <w:r>
        <w:rPr>
          <w:rFonts w:ascii="FangSong" w:eastAsia="FangSong" w:hAnsi="FangSong" w:cs="FangSong"/>
          <w:sz w:val="47"/>
          <w:szCs w:val="47"/>
        </w:rPr>
        <w:t xml:space="preserve">   </w:t>
      </w:r>
      <w:r>
        <w:rPr>
          <w:rFonts w:ascii="FangSong" w:eastAsia="FangSong" w:hAnsi="FangSong" w:cs="FangSong"/>
          <w:spacing w:val="8"/>
          <w:sz w:val="47"/>
          <w:szCs w:val="47"/>
        </w:rPr>
        <w:t>从而可以</w:t>
      </w:r>
      <w:r>
        <w:rPr>
          <w:rFonts w:ascii="FangSong" w:eastAsia="FangSong" w:hAnsi="FangSong" w:cs="FangSong"/>
          <w:spacing w:val="8"/>
          <w:sz w:val="47"/>
          <w:szCs w:val="47"/>
        </w:rPr>
        <w:t>匡助</w:t>
      </w:r>
      <w:r>
        <w:rPr>
          <w:rFonts w:ascii="FangSong" w:eastAsia="FangSong" w:hAnsi="FangSong" w:cs="FangSong"/>
          <w:spacing w:val="8"/>
          <w:sz w:val="47"/>
          <w:szCs w:val="47"/>
        </w:rPr>
        <w:t>他们促进部门</w:t>
      </w:r>
      <w:r>
        <w:rPr>
          <w:rFonts w:ascii="FangSong" w:eastAsia="FangSong" w:hAnsi="FangSong" w:cs="FangSong"/>
          <w:spacing w:val="8"/>
          <w:sz w:val="47"/>
          <w:szCs w:val="47"/>
        </w:rPr>
        <w:t>或者</w:t>
      </w:r>
      <w:r>
        <w:rPr>
          <w:rFonts w:ascii="FangSong" w:eastAsia="FangSong" w:hAnsi="FangSong" w:cs="FangSong"/>
          <w:spacing w:val="8"/>
          <w:sz w:val="47"/>
          <w:szCs w:val="47"/>
        </w:rPr>
        <w:t>团队工作的顺利开展。如果直接上级</w:t>
      </w:r>
      <w:r>
        <w:rPr>
          <w:rFonts w:ascii="FangSong" w:eastAsia="FangSong" w:hAnsi="FangSong" w:cs="FangSong"/>
          <w:spacing w:val="5"/>
          <w:sz w:val="47"/>
          <w:szCs w:val="47"/>
        </w:rPr>
        <w:t>没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8"/>
          <w:sz w:val="47"/>
          <w:szCs w:val="47"/>
        </w:rPr>
        <w:t>有进行绩效考评的权力，将会削弱他们对下属的</w:t>
      </w:r>
      <w:r>
        <w:rPr>
          <w:rFonts w:ascii="FangSong" w:eastAsia="FangSong" w:hAnsi="FangSong" w:cs="FangSong"/>
          <w:spacing w:val="8"/>
          <w:sz w:val="47"/>
          <w:szCs w:val="47"/>
        </w:rPr>
        <w:t>控制</w:t>
      </w:r>
      <w:r>
        <w:rPr>
          <w:rFonts w:ascii="FangSong" w:eastAsia="FangSong" w:hAnsi="FangSong" w:cs="FangSong"/>
          <w:spacing w:val="8"/>
          <w:sz w:val="47"/>
          <w:szCs w:val="47"/>
        </w:rPr>
        <w:t>力。</w:t>
      </w:r>
      <w:r>
        <w:rPr>
          <w:rFonts w:ascii="FangSong" w:eastAsia="FangSong" w:hAnsi="FangSong" w:cs="FangSong"/>
          <w:spacing w:val="8"/>
          <w:sz w:val="47"/>
          <w:szCs w:val="47"/>
        </w:rPr>
        <w:t>此外</w:t>
      </w:r>
      <w:r>
        <w:rPr>
          <w:rFonts w:ascii="FangSong" w:eastAsia="FangSong" w:hAnsi="FangSong" w:cs="FangSong"/>
          <w:spacing w:val="8"/>
          <w:sz w:val="47"/>
          <w:szCs w:val="47"/>
        </w:rPr>
        <w:t>，绩</w:t>
      </w:r>
      <w:r>
        <w:rPr>
          <w:rFonts w:ascii="FangSong" w:eastAsia="FangSong" w:hAnsi="FangSong" w:cs="FangSong"/>
          <w:spacing w:val="5"/>
          <w:sz w:val="47"/>
          <w:szCs w:val="47"/>
        </w:rPr>
        <w:t>效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8"/>
          <w:sz w:val="47"/>
          <w:szCs w:val="47"/>
        </w:rPr>
        <w:t>管理</w:t>
      </w:r>
      <w:r>
        <w:rPr>
          <w:rFonts w:ascii="FangSong" w:eastAsia="FangSong" w:hAnsi="FangSong" w:cs="FangSong"/>
          <w:spacing w:val="8"/>
          <w:sz w:val="47"/>
          <w:szCs w:val="47"/>
        </w:rPr>
        <w:t>的</w:t>
      </w:r>
      <w:r>
        <w:rPr>
          <w:rFonts w:ascii="FangSong" w:eastAsia="FangSong" w:hAnsi="FangSong" w:cs="FangSong"/>
          <w:spacing w:val="8"/>
          <w:sz w:val="47"/>
          <w:szCs w:val="47"/>
        </w:rPr>
        <w:t>开辟</w:t>
      </w:r>
      <w:r>
        <w:rPr>
          <w:rFonts w:ascii="FangSong" w:eastAsia="FangSong" w:hAnsi="FangSong" w:cs="FangSong"/>
          <w:spacing w:val="8"/>
          <w:sz w:val="47"/>
          <w:szCs w:val="47"/>
        </w:rPr>
        <w:t>目的与员工的上级对其进行培训与技能</w:t>
      </w:r>
      <w:r>
        <w:rPr>
          <w:rFonts w:ascii="FangSong" w:eastAsia="FangSong" w:hAnsi="FangSong" w:cs="FangSong"/>
          <w:spacing w:val="8"/>
          <w:sz w:val="47"/>
          <w:szCs w:val="47"/>
        </w:rPr>
        <w:t>开辟</w:t>
      </w:r>
      <w:r>
        <w:rPr>
          <w:rFonts w:ascii="FangSong" w:eastAsia="FangSong" w:hAnsi="FangSong" w:cs="FangSong"/>
          <w:spacing w:val="8"/>
          <w:sz w:val="47"/>
          <w:szCs w:val="47"/>
        </w:rPr>
        <w:t>的工作是一</w:t>
      </w:r>
      <w:r>
        <w:rPr>
          <w:rFonts w:ascii="FangSong" w:eastAsia="FangSong" w:hAnsi="FangSong" w:cs="FangSong"/>
          <w:spacing w:val="5"/>
          <w:sz w:val="47"/>
          <w:szCs w:val="47"/>
        </w:rPr>
        <w:t>致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8"/>
          <w:sz w:val="47"/>
          <w:szCs w:val="47"/>
        </w:rPr>
        <w:t>的，员工的上级能够</w:t>
      </w:r>
      <w:r>
        <w:rPr>
          <w:rFonts w:ascii="FangSong" w:eastAsia="FangSong" w:hAnsi="FangSong" w:cs="FangSong"/>
          <w:spacing w:val="8"/>
          <w:sz w:val="47"/>
          <w:szCs w:val="47"/>
        </w:rPr>
        <w:t>匡助</w:t>
      </w:r>
      <w:r>
        <w:rPr>
          <w:rFonts w:ascii="FangSong" w:eastAsia="FangSong" w:hAnsi="FangSong" w:cs="FangSong"/>
          <w:spacing w:val="8"/>
          <w:sz w:val="47"/>
          <w:szCs w:val="47"/>
        </w:rPr>
        <w:t>人力资源</w:t>
      </w:r>
      <w:r>
        <w:rPr>
          <w:rFonts w:ascii="FangSong" w:eastAsia="FangSong" w:hAnsi="FangSong" w:cs="FangSong"/>
          <w:spacing w:val="8"/>
          <w:sz w:val="47"/>
          <w:szCs w:val="47"/>
        </w:rPr>
        <w:t>管理</w:t>
      </w:r>
      <w:r>
        <w:rPr>
          <w:rFonts w:ascii="FangSong" w:eastAsia="FangSong" w:hAnsi="FangSong" w:cs="FangSong"/>
          <w:spacing w:val="8"/>
          <w:sz w:val="47"/>
          <w:szCs w:val="47"/>
        </w:rPr>
        <w:t>部门更好地将绩效</w:t>
      </w:r>
      <w:r>
        <w:rPr>
          <w:rFonts w:ascii="FangSong" w:eastAsia="FangSong" w:hAnsi="FangSong" w:cs="FangSong"/>
          <w:spacing w:val="8"/>
          <w:sz w:val="47"/>
          <w:szCs w:val="47"/>
        </w:rPr>
        <w:t>管理</w:t>
      </w:r>
      <w:r>
        <w:rPr>
          <w:rFonts w:ascii="FangSong" w:eastAsia="FangSong" w:hAnsi="FangSong" w:cs="FangSong"/>
          <w:spacing w:val="8"/>
          <w:sz w:val="47"/>
          <w:szCs w:val="47"/>
        </w:rPr>
        <w:t>与培</w:t>
      </w:r>
      <w:r>
        <w:rPr>
          <w:rFonts w:ascii="FangSong" w:eastAsia="FangSong" w:hAnsi="FangSong" w:cs="FangSong"/>
          <w:spacing w:val="5"/>
          <w:sz w:val="47"/>
          <w:szCs w:val="47"/>
        </w:rPr>
        <w:t>训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10"/>
          <w:sz w:val="47"/>
          <w:szCs w:val="47"/>
        </w:rPr>
        <w:t>制度相结</w:t>
      </w:r>
      <w:r>
        <w:rPr>
          <w:rFonts w:ascii="FangSong" w:eastAsia="FangSong" w:hAnsi="FangSong" w:cs="FangSong"/>
          <w:spacing w:val="8"/>
          <w:sz w:val="47"/>
          <w:szCs w:val="47"/>
        </w:rPr>
        <w:t>合</w:t>
      </w:r>
      <w:r>
        <w:rPr>
          <w:rFonts w:ascii="FangSong" w:eastAsia="FangSong" w:hAnsi="FangSong" w:cs="FangSong"/>
          <w:spacing w:val="5"/>
          <w:sz w:val="47"/>
          <w:szCs w:val="47"/>
        </w:rPr>
        <w:t>，从而充分发挥这两种人力资源</w:t>
      </w:r>
      <w:r>
        <w:rPr>
          <w:rFonts w:ascii="FangSong" w:eastAsia="FangSong" w:hAnsi="FangSong" w:cs="FangSong"/>
          <w:spacing w:val="5"/>
          <w:sz w:val="47"/>
          <w:szCs w:val="47"/>
        </w:rPr>
        <w:t>管理</w:t>
      </w:r>
      <w:r>
        <w:rPr>
          <w:rFonts w:ascii="FangSong" w:eastAsia="FangSong" w:hAnsi="FangSong" w:cs="FangSong"/>
          <w:spacing w:val="5"/>
          <w:sz w:val="47"/>
          <w:szCs w:val="47"/>
        </w:rPr>
        <w:t>制度的行为引导作用。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总之，直接上级在观察和考评其下属人员的工作绩效方面</w:t>
      </w:r>
      <w:r>
        <w:rPr>
          <w:rFonts w:ascii="FangSong" w:eastAsia="FangSong" w:hAnsi="FangSong" w:cs="FangSong"/>
          <w:spacing w:val="8"/>
          <w:sz w:val="47"/>
          <w:szCs w:val="47"/>
        </w:rPr>
        <w:t>占领</w:t>
      </w:r>
      <w:r>
        <w:rPr>
          <w:rFonts w:ascii="FangSong" w:eastAsia="FangSong" w:hAnsi="FangSong" w:cs="FangSong"/>
          <w:spacing w:val="8"/>
          <w:sz w:val="47"/>
          <w:szCs w:val="47"/>
        </w:rPr>
        <w:t>着最</w:t>
      </w:r>
      <w:r>
        <w:rPr>
          <w:rFonts w:ascii="FangSong" w:eastAsia="FangSong" w:hAnsi="FangSong" w:cs="FangSong"/>
          <w:spacing w:val="5"/>
          <w:sz w:val="47"/>
          <w:szCs w:val="47"/>
        </w:rPr>
        <w:t>有</w:t>
      </w:r>
    </w:p>
    <w:p>
      <w:pPr>
        <w:sectPr>
          <w:pgSz w:w="18360" w:h="23760"/>
          <w:pgMar w:top="1985" w:right="1586" w:bottom="0" w:left="1826" w:header="0" w:footer="0" w:gutter="0"/>
          <w:pgNumType w:start="7"/>
          <w:cols w:space="708"/>
        </w:sectPr>
      </w:pPr>
    </w:p>
    <w:p>
      <w:pPr>
        <w:spacing w:before="92" w:line="407" w:lineRule="auto"/>
        <w:ind w:left="10" w:right="375" w:hanging="9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利的位</w:t>
      </w:r>
      <w:r>
        <w:rPr>
          <w:rFonts w:ascii="FangSong" w:eastAsia="FangSong" w:hAnsi="FangSong" w:cs="FangSong"/>
          <w:spacing w:val="9"/>
          <w:sz w:val="47"/>
          <w:szCs w:val="47"/>
        </w:rPr>
        <w:t>置</w:t>
      </w:r>
      <w:r>
        <w:rPr>
          <w:rFonts w:ascii="FangSong" w:eastAsia="FangSong" w:hAnsi="FangSong" w:cs="FangSong"/>
          <w:spacing w:val="7"/>
          <w:sz w:val="47"/>
          <w:szCs w:val="47"/>
        </w:rPr>
        <w:t>，同时也承担了更多的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责任。因此，对于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者的考评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者培训</w:t>
      </w:r>
      <w:r>
        <w:rPr>
          <w:rFonts w:ascii="FangSong" w:eastAsia="FangSong" w:hAnsi="FangSong" w:cs="FangSong"/>
          <w:spacing w:val="4"/>
          <w:sz w:val="47"/>
          <w:szCs w:val="47"/>
        </w:rPr>
        <w:t>往往</w:t>
      </w:r>
      <w:r>
        <w:rPr>
          <w:rFonts w:ascii="FangSong" w:eastAsia="FangSong" w:hAnsi="FangSong" w:cs="FangSong"/>
          <w:spacing w:val="4"/>
          <w:sz w:val="47"/>
          <w:szCs w:val="47"/>
        </w:rPr>
        <w:t>成为人力资源</w:t>
      </w:r>
      <w:r>
        <w:rPr>
          <w:rFonts w:ascii="FangSong" w:eastAsia="FangSong" w:hAnsi="FangSong" w:cs="FangSong"/>
          <w:spacing w:val="4"/>
          <w:sz w:val="47"/>
          <w:szCs w:val="47"/>
        </w:rPr>
        <w:t>管理</w:t>
      </w:r>
      <w:r>
        <w:rPr>
          <w:rFonts w:ascii="FangSong" w:eastAsia="FangSong" w:hAnsi="FangSong" w:cs="FangSong"/>
          <w:spacing w:val="4"/>
          <w:sz w:val="47"/>
          <w:szCs w:val="47"/>
        </w:rPr>
        <w:t>部门一个非常重要的工作。</w:t>
      </w:r>
    </w:p>
    <w:p>
      <w:pPr>
        <w:spacing w:before="21" w:line="407" w:lineRule="auto"/>
        <w:ind w:left="1" w:right="228" w:firstLine="906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33"/>
          <w:sz w:val="47"/>
          <w:szCs w:val="47"/>
        </w:rPr>
        <w:t>(</w:t>
      </w:r>
      <w:r>
        <w:rPr>
          <w:rFonts w:ascii="FangSong" w:eastAsia="FangSong" w:hAnsi="FangSong" w:cs="FangSong"/>
          <w:spacing w:val="22"/>
          <w:sz w:val="47"/>
          <w:szCs w:val="47"/>
        </w:rPr>
        <w:t>2)同级考评。同级考评是由被考评者的同级对其进行考评，这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里的同</w:t>
      </w:r>
      <w:r>
        <w:rPr>
          <w:rFonts w:ascii="FangSong" w:eastAsia="FangSong" w:hAnsi="FangSong" w:cs="FangSong"/>
          <w:spacing w:val="9"/>
          <w:sz w:val="47"/>
          <w:szCs w:val="47"/>
        </w:rPr>
        <w:t>级</w:t>
      </w:r>
      <w:r>
        <w:rPr>
          <w:rFonts w:ascii="FangSong" w:eastAsia="FangSong" w:hAnsi="FangSong" w:cs="FangSong"/>
          <w:spacing w:val="7"/>
          <w:sz w:val="47"/>
          <w:szCs w:val="47"/>
        </w:rPr>
        <w:t>不仅包括考评对象所在团队</w:t>
      </w:r>
      <w:r>
        <w:rPr>
          <w:rFonts w:ascii="FangSong" w:eastAsia="FangSong" w:hAnsi="FangSong" w:cs="FangSong"/>
          <w:spacing w:val="7"/>
          <w:sz w:val="47"/>
          <w:szCs w:val="47"/>
        </w:rPr>
        <w:t>或者</w:t>
      </w:r>
      <w:r>
        <w:rPr>
          <w:rFonts w:ascii="FangSong" w:eastAsia="FangSong" w:hAnsi="FangSong" w:cs="FangSong"/>
          <w:spacing w:val="7"/>
          <w:sz w:val="47"/>
          <w:szCs w:val="47"/>
        </w:rPr>
        <w:t>部门的成员，还包括其他部门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的成员</w:t>
      </w:r>
      <w:r>
        <w:rPr>
          <w:rFonts w:ascii="FangSong" w:eastAsia="FangSong" w:hAnsi="FangSong" w:cs="FangSong"/>
          <w:spacing w:val="9"/>
          <w:sz w:val="47"/>
          <w:szCs w:val="47"/>
        </w:rPr>
        <w:t>。</w:t>
      </w:r>
      <w:r>
        <w:rPr>
          <w:rFonts w:ascii="FangSong" w:eastAsia="FangSong" w:hAnsi="FangSong" w:cs="FangSong"/>
          <w:spacing w:val="7"/>
          <w:sz w:val="47"/>
          <w:szCs w:val="47"/>
        </w:rPr>
        <w:t>这些人员</w:t>
      </w:r>
      <w:r>
        <w:rPr>
          <w:rFonts w:ascii="FangSong" w:eastAsia="FangSong" w:hAnsi="FangSong" w:cs="FangSong"/>
          <w:spacing w:val="7"/>
          <w:sz w:val="47"/>
          <w:szCs w:val="47"/>
        </w:rPr>
        <w:t>普通</w:t>
      </w:r>
      <w:r>
        <w:rPr>
          <w:rFonts w:ascii="FangSong" w:eastAsia="FangSong" w:hAnsi="FangSong" w:cs="FangSong"/>
          <w:spacing w:val="7"/>
          <w:sz w:val="47"/>
          <w:szCs w:val="47"/>
        </w:rPr>
        <w:t>与考评对象处于组织命令链的同一层次，并且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与考评</w:t>
      </w:r>
      <w:r>
        <w:rPr>
          <w:rFonts w:ascii="FangSong" w:eastAsia="FangSong" w:hAnsi="FangSong" w:cs="FangSong"/>
          <w:spacing w:val="9"/>
          <w:sz w:val="47"/>
          <w:szCs w:val="47"/>
        </w:rPr>
        <w:t>对</w:t>
      </w:r>
      <w:r>
        <w:rPr>
          <w:rFonts w:ascii="FangSong" w:eastAsia="FangSong" w:hAnsi="FangSong" w:cs="FangSong"/>
          <w:spacing w:val="7"/>
          <w:sz w:val="47"/>
          <w:szCs w:val="47"/>
        </w:rPr>
        <w:t>象</w:t>
      </w:r>
      <w:r>
        <w:rPr>
          <w:rFonts w:ascii="FangSong" w:eastAsia="FangSong" w:hAnsi="FangSong" w:cs="FangSong"/>
          <w:spacing w:val="7"/>
          <w:sz w:val="47"/>
          <w:szCs w:val="47"/>
        </w:rPr>
        <w:t>时常</w:t>
      </w:r>
      <w:r>
        <w:rPr>
          <w:rFonts w:ascii="FangSong" w:eastAsia="FangSong" w:hAnsi="FangSong" w:cs="FangSong"/>
          <w:spacing w:val="7"/>
          <w:sz w:val="47"/>
          <w:szCs w:val="47"/>
        </w:rPr>
        <w:t>有工作联系。研究表明，同级考评的信度与效果都很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高，同</w:t>
      </w:r>
      <w:r>
        <w:rPr>
          <w:rFonts w:ascii="FangSong" w:eastAsia="FangSong" w:hAnsi="FangSong" w:cs="FangSong"/>
          <w:spacing w:val="9"/>
          <w:sz w:val="47"/>
          <w:szCs w:val="47"/>
        </w:rPr>
        <w:t>时</w:t>
      </w:r>
      <w:r>
        <w:rPr>
          <w:rFonts w:ascii="FangSong" w:eastAsia="FangSong" w:hAnsi="FangSong" w:cs="FangSong"/>
          <w:spacing w:val="7"/>
          <w:sz w:val="47"/>
          <w:szCs w:val="47"/>
        </w:rPr>
        <w:t>同级考评还是工作绩效的有效预测因子。</w:t>
      </w:r>
      <w:r>
        <w:rPr>
          <w:rFonts w:ascii="FangSong" w:eastAsia="FangSong" w:hAnsi="FangSong" w:cs="FangSong"/>
          <w:spacing w:val="7"/>
          <w:sz w:val="47"/>
          <w:szCs w:val="47"/>
        </w:rPr>
        <w:t>此外</w:t>
      </w:r>
      <w:r>
        <w:rPr>
          <w:rFonts w:ascii="FangSong" w:eastAsia="FangSong" w:hAnsi="FangSong" w:cs="FangSong"/>
          <w:spacing w:val="7"/>
          <w:sz w:val="47"/>
          <w:szCs w:val="47"/>
        </w:rPr>
        <w:t>，</w:t>
      </w:r>
      <w:r>
        <w:rPr>
          <w:rFonts w:ascii="FangSong" w:eastAsia="FangSong" w:hAnsi="FangSong" w:cs="FangSong"/>
          <w:spacing w:val="7"/>
          <w:sz w:val="47"/>
          <w:szCs w:val="47"/>
        </w:rPr>
        <w:t>一位</w:t>
      </w:r>
      <w:r>
        <w:rPr>
          <w:rFonts w:ascii="FangSong" w:eastAsia="FangSong" w:hAnsi="FangSong" w:cs="FangSong"/>
          <w:spacing w:val="7"/>
          <w:sz w:val="47"/>
          <w:szCs w:val="47"/>
        </w:rPr>
        <w:t>员工的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同事对</w:t>
      </w:r>
      <w:r>
        <w:rPr>
          <w:rFonts w:ascii="FangSong" w:eastAsia="FangSong" w:hAnsi="FangSong" w:cs="FangSong"/>
          <w:spacing w:val="5"/>
          <w:sz w:val="47"/>
          <w:szCs w:val="47"/>
        </w:rPr>
        <w:t>他的考评可以有效预测出</w:t>
      </w:r>
      <w:r>
        <w:rPr>
          <w:rFonts w:ascii="FangSong" w:eastAsia="FangSong" w:hAnsi="FangSong" w:cs="FangSong"/>
          <w:spacing w:val="5"/>
          <w:sz w:val="47"/>
          <w:szCs w:val="47"/>
        </w:rPr>
        <w:t>这人</w:t>
      </w:r>
      <w:r>
        <w:rPr>
          <w:rFonts w:ascii="FangSong" w:eastAsia="FangSong" w:hAnsi="FangSong" w:cs="FangSong"/>
          <w:spacing w:val="5"/>
          <w:sz w:val="47"/>
          <w:szCs w:val="47"/>
        </w:rPr>
        <w:t>将来能否在</w:t>
      </w:r>
      <w:r>
        <w:rPr>
          <w:rFonts w:ascii="FangSong" w:eastAsia="FangSong" w:hAnsi="FangSong" w:cs="FangSong"/>
          <w:spacing w:val="5"/>
          <w:sz w:val="47"/>
          <w:szCs w:val="47"/>
        </w:rPr>
        <w:t>管理</w:t>
      </w:r>
      <w:r>
        <w:rPr>
          <w:rFonts w:ascii="FangSong" w:eastAsia="FangSong" w:hAnsi="FangSong" w:cs="FangSong"/>
          <w:spacing w:val="5"/>
          <w:sz w:val="47"/>
          <w:szCs w:val="47"/>
        </w:rPr>
        <w:t>方面获得成功。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这是由</w:t>
      </w:r>
      <w:r>
        <w:rPr>
          <w:rFonts w:ascii="FangSong" w:eastAsia="FangSong" w:hAnsi="FangSong" w:cs="FangSong"/>
          <w:spacing w:val="5"/>
          <w:sz w:val="47"/>
          <w:szCs w:val="47"/>
        </w:rPr>
        <w:t>于同级</w:t>
      </w:r>
      <w:r>
        <w:rPr>
          <w:rFonts w:ascii="FangSong" w:eastAsia="FangSong" w:hAnsi="FangSong" w:cs="FangSong"/>
          <w:spacing w:val="5"/>
          <w:sz w:val="47"/>
          <w:szCs w:val="47"/>
        </w:rPr>
        <w:t>时常</w:t>
      </w:r>
      <w:r>
        <w:rPr>
          <w:rFonts w:ascii="FangSong" w:eastAsia="FangSong" w:hAnsi="FangSong" w:cs="FangSong"/>
          <w:spacing w:val="5"/>
          <w:sz w:val="47"/>
          <w:szCs w:val="47"/>
        </w:rPr>
        <w:t>以一种与上级不同的眼光来看待他人的工作绩效。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例如，</w:t>
      </w:r>
      <w:r>
        <w:rPr>
          <w:rFonts w:ascii="FangSong" w:eastAsia="FangSong" w:hAnsi="FangSong" w:cs="FangSong"/>
          <w:spacing w:val="9"/>
          <w:sz w:val="47"/>
          <w:szCs w:val="47"/>
        </w:rPr>
        <w:t>他</w:t>
      </w:r>
      <w:r>
        <w:rPr>
          <w:rFonts w:ascii="FangSong" w:eastAsia="FangSong" w:hAnsi="FangSong" w:cs="FangSong"/>
          <w:spacing w:val="7"/>
          <w:sz w:val="47"/>
          <w:szCs w:val="47"/>
        </w:rPr>
        <w:t>们会更加注重相互之间在工作中的合作情况。而且，上级与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员工接</w:t>
      </w:r>
      <w:r>
        <w:rPr>
          <w:rFonts w:ascii="FangSong" w:eastAsia="FangSong" w:hAnsi="FangSong" w:cs="FangSong"/>
          <w:spacing w:val="9"/>
          <w:sz w:val="47"/>
          <w:szCs w:val="47"/>
        </w:rPr>
        <w:t>触</w:t>
      </w:r>
      <w:r>
        <w:rPr>
          <w:rFonts w:ascii="FangSong" w:eastAsia="FangSong" w:hAnsi="FangSong" w:cs="FangSong"/>
          <w:spacing w:val="7"/>
          <w:sz w:val="47"/>
          <w:szCs w:val="47"/>
        </w:rPr>
        <w:t>的时间毕竟有限，员工总是会在上级面前显示他最优秀的方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面，而</w:t>
      </w:r>
      <w:r>
        <w:rPr>
          <w:rFonts w:ascii="FangSong" w:eastAsia="FangSong" w:hAnsi="FangSong" w:cs="FangSong"/>
          <w:spacing w:val="9"/>
          <w:sz w:val="47"/>
          <w:szCs w:val="47"/>
        </w:rPr>
        <w:t>他</w:t>
      </w:r>
      <w:r>
        <w:rPr>
          <w:rFonts w:ascii="FangSong" w:eastAsia="FangSong" w:hAnsi="FangSong" w:cs="FangSong"/>
          <w:spacing w:val="7"/>
          <w:sz w:val="47"/>
          <w:szCs w:val="47"/>
        </w:rPr>
        <w:t>的同事却总能看到他</w:t>
      </w:r>
      <w:r>
        <w:rPr>
          <w:rFonts w:ascii="FangSong" w:eastAsia="FangSong" w:hAnsi="FangSong" w:cs="FangSong"/>
          <w:spacing w:val="7"/>
          <w:sz w:val="47"/>
          <w:szCs w:val="47"/>
        </w:rPr>
        <w:t>真正的</w:t>
      </w:r>
      <w:r>
        <w:rPr>
          <w:rFonts w:ascii="FangSong" w:eastAsia="FangSong" w:hAnsi="FangSong" w:cs="FangSong"/>
          <w:spacing w:val="7"/>
          <w:sz w:val="47"/>
          <w:szCs w:val="47"/>
        </w:rPr>
        <w:t>表现，这是同级考评最</w:t>
      </w:r>
      <w:r>
        <w:rPr>
          <w:rFonts w:ascii="FangSong" w:eastAsia="FangSong" w:hAnsi="FangSong" w:cs="FangSong"/>
          <w:spacing w:val="7"/>
          <w:sz w:val="47"/>
          <w:szCs w:val="47"/>
        </w:rPr>
        <w:t>故意</w:t>
      </w:r>
      <w:r>
        <w:rPr>
          <w:rFonts w:ascii="FangSong" w:eastAsia="FangSong" w:hAnsi="FangSong" w:cs="FangSong"/>
          <w:spacing w:val="7"/>
          <w:sz w:val="47"/>
          <w:szCs w:val="47"/>
        </w:rPr>
        <w:t>义的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地方。</w:t>
      </w:r>
      <w:r>
        <w:rPr>
          <w:rFonts w:ascii="FangSong" w:eastAsia="FangSong" w:hAnsi="FangSong" w:cs="FangSong"/>
          <w:spacing w:val="9"/>
          <w:sz w:val="47"/>
          <w:szCs w:val="47"/>
        </w:rPr>
        <w:t>此外</w:t>
      </w:r>
      <w:r>
        <w:rPr>
          <w:rFonts w:ascii="FangSong" w:eastAsia="FangSong" w:hAnsi="FangSong" w:cs="FangSong"/>
          <w:spacing w:val="7"/>
          <w:sz w:val="47"/>
          <w:szCs w:val="47"/>
        </w:rPr>
        <w:t>，使用同级作为考评主体来补充上级考评，有助于形成关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于个人</w:t>
      </w:r>
      <w:r>
        <w:rPr>
          <w:rFonts w:ascii="FangSong" w:eastAsia="FangSong" w:hAnsi="FangSong" w:cs="FangSong"/>
          <w:spacing w:val="9"/>
          <w:sz w:val="47"/>
          <w:szCs w:val="47"/>
        </w:rPr>
        <w:t>绩</w:t>
      </w:r>
      <w:r>
        <w:rPr>
          <w:rFonts w:ascii="FangSong" w:eastAsia="FangSong" w:hAnsi="FangSong" w:cs="FangSong"/>
          <w:spacing w:val="7"/>
          <w:sz w:val="47"/>
          <w:szCs w:val="47"/>
        </w:rPr>
        <w:t>效的综合意见，并且</w:t>
      </w:r>
      <w:r>
        <w:rPr>
          <w:rFonts w:ascii="FangSong" w:eastAsia="FangSong" w:hAnsi="FangSong" w:cs="FangSong"/>
          <w:spacing w:val="7"/>
          <w:sz w:val="47"/>
          <w:szCs w:val="47"/>
        </w:rPr>
        <w:t>匡助</w:t>
      </w:r>
      <w:r>
        <w:rPr>
          <w:rFonts w:ascii="FangSong" w:eastAsia="FangSong" w:hAnsi="FangSong" w:cs="FangSong"/>
          <w:spacing w:val="7"/>
          <w:sz w:val="47"/>
          <w:szCs w:val="47"/>
        </w:rPr>
        <w:t>人们消除偏见，促使考评对象更好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地接</w:t>
      </w:r>
      <w:r>
        <w:rPr>
          <w:rFonts w:ascii="FangSong" w:eastAsia="FangSong" w:hAnsi="FangSong" w:cs="FangSong"/>
          <w:spacing w:val="6"/>
          <w:sz w:val="47"/>
          <w:szCs w:val="47"/>
        </w:rPr>
        <w:t>受</w:t>
      </w:r>
      <w:r>
        <w:rPr>
          <w:rFonts w:ascii="FangSong" w:eastAsia="FangSong" w:hAnsi="FangSong" w:cs="FangSong"/>
          <w:spacing w:val="5"/>
          <w:sz w:val="47"/>
          <w:szCs w:val="47"/>
        </w:rPr>
        <w:t>绩效考评的结果，以及整个绩效考评系统和绩效</w:t>
      </w:r>
      <w:r>
        <w:rPr>
          <w:rFonts w:ascii="FangSong" w:eastAsia="FangSong" w:hAnsi="FangSong" w:cs="FangSong"/>
          <w:spacing w:val="5"/>
          <w:sz w:val="47"/>
          <w:szCs w:val="47"/>
        </w:rPr>
        <w:t>管理</w:t>
      </w:r>
      <w:r>
        <w:rPr>
          <w:rFonts w:ascii="FangSong" w:eastAsia="FangSong" w:hAnsi="FangSong" w:cs="FangSong"/>
          <w:spacing w:val="5"/>
          <w:sz w:val="47"/>
          <w:szCs w:val="47"/>
        </w:rPr>
        <w:t>系统。</w:t>
      </w:r>
    </w:p>
    <w:p>
      <w:pPr>
        <w:spacing w:before="8" w:line="408" w:lineRule="auto"/>
        <w:ind w:firstLine="906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但是</w:t>
      </w:r>
      <w:r>
        <w:rPr>
          <w:rFonts w:ascii="FangSong" w:eastAsia="FangSong" w:hAnsi="FangSong" w:cs="FangSong"/>
          <w:spacing w:val="9"/>
          <w:sz w:val="47"/>
          <w:szCs w:val="47"/>
        </w:rPr>
        <w:t>，</w:t>
      </w:r>
      <w:r>
        <w:rPr>
          <w:rFonts w:ascii="FangSong" w:eastAsia="FangSong" w:hAnsi="FangSong" w:cs="FangSong"/>
          <w:spacing w:val="7"/>
          <w:sz w:val="47"/>
          <w:szCs w:val="47"/>
        </w:rPr>
        <w:t>反对同级考评的人指出，使用同级考评可能会</w:t>
      </w:r>
      <w:r>
        <w:rPr>
          <w:rFonts w:ascii="FangSong" w:eastAsia="FangSong" w:hAnsi="FangSong" w:cs="FangSong"/>
          <w:spacing w:val="7"/>
          <w:sz w:val="47"/>
          <w:szCs w:val="47"/>
        </w:rPr>
        <w:t>浮现</w:t>
      </w:r>
      <w:r>
        <w:rPr>
          <w:rFonts w:ascii="FangSong" w:eastAsia="FangSong" w:hAnsi="FangSong" w:cs="FangSong"/>
          <w:spacing w:val="7"/>
          <w:sz w:val="47"/>
          <w:szCs w:val="47"/>
        </w:rPr>
        <w:t>一些特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殊的问题。例如，布雷夫认为，同级考评有效的环境并没有经过系</w:t>
      </w:r>
      <w:r>
        <w:rPr>
          <w:rFonts w:ascii="FangSong" w:eastAsia="FangSong" w:hAnsi="FangSong" w:cs="FangSong"/>
          <w:spacing w:val="3"/>
          <w:sz w:val="47"/>
          <w:szCs w:val="47"/>
        </w:rPr>
        <w:t>统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38"/>
          <w:sz w:val="47"/>
          <w:szCs w:val="47"/>
        </w:rPr>
        <w:t>研</w:t>
      </w:r>
      <w:r>
        <w:rPr>
          <w:rFonts w:ascii="FangSong" w:eastAsia="FangSong" w:hAnsi="FangSong" w:cs="FangSong"/>
          <w:spacing w:val="22"/>
          <w:sz w:val="47"/>
          <w:szCs w:val="47"/>
        </w:rPr>
        <w:t>究</w:t>
      </w:r>
      <w:r>
        <w:rPr>
          <w:rFonts w:ascii="FangSong" w:eastAsia="FangSong" w:hAnsi="FangSong" w:cs="FangSong"/>
          <w:spacing w:val="19"/>
          <w:sz w:val="47"/>
          <w:szCs w:val="47"/>
        </w:rPr>
        <w:t>，他</w:t>
      </w:r>
      <w:r>
        <w:rPr>
          <w:rFonts w:ascii="FangSong" w:eastAsia="FangSong" w:hAnsi="FangSong" w:cs="FangSong"/>
          <w:spacing w:val="19"/>
          <w:sz w:val="47"/>
          <w:szCs w:val="47"/>
        </w:rPr>
        <w:t>特殊</w:t>
      </w:r>
      <w:r>
        <w:rPr>
          <w:rFonts w:ascii="FangSong" w:eastAsia="FangSong" w:hAnsi="FangSong" w:cs="FangSong"/>
          <w:spacing w:val="19"/>
          <w:sz w:val="47"/>
          <w:szCs w:val="47"/>
        </w:rPr>
        <w:t>对同级考评结果用于奖励(如晋升)提出了疑问。同时，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当绩效考评的结果与薪酬和晋升等激励机制结合得十分</w:t>
      </w:r>
      <w:r>
        <w:rPr>
          <w:rFonts w:ascii="FangSong" w:eastAsia="FangSong" w:hAnsi="FangSong" w:cs="FangSong"/>
          <w:spacing w:val="8"/>
          <w:sz w:val="47"/>
          <w:szCs w:val="47"/>
        </w:rPr>
        <w:t>密切</w:t>
      </w:r>
      <w:r>
        <w:rPr>
          <w:rFonts w:ascii="FangSong" w:eastAsia="FangSong" w:hAnsi="FangSong" w:cs="FangSong"/>
          <w:spacing w:val="8"/>
          <w:sz w:val="47"/>
          <w:szCs w:val="47"/>
        </w:rPr>
        <w:t>时，同</w:t>
      </w:r>
      <w:r>
        <w:rPr>
          <w:rFonts w:ascii="FangSong" w:eastAsia="FangSong" w:hAnsi="FangSong" w:cs="FangSong"/>
          <w:spacing w:val="3"/>
          <w:sz w:val="47"/>
          <w:szCs w:val="47"/>
        </w:rPr>
        <w:t>级</w:t>
      </w:r>
    </w:p>
    <w:p>
      <w:pPr>
        <w:sectPr>
          <w:pgSz w:w="18360" w:h="23760"/>
          <w:pgMar w:top="1985" w:right="1820" w:bottom="0" w:left="1828" w:header="0" w:footer="0" w:gutter="0"/>
          <w:pgNumType w:start="8"/>
          <w:cols w:space="708"/>
        </w:sectPr>
      </w:pPr>
    </w:p>
    <w:p>
      <w:pPr>
        <w:spacing w:before="84" w:line="408" w:lineRule="auto"/>
        <w:ind w:left="1" w:right="410" w:firstLine="5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0"/>
          <w:sz w:val="47"/>
          <w:szCs w:val="47"/>
        </w:rPr>
        <w:t>之</w:t>
      </w:r>
      <w:r>
        <w:rPr>
          <w:rFonts w:ascii="FangSong" w:eastAsia="FangSong" w:hAnsi="FangSong" w:cs="FangSong"/>
          <w:spacing w:val="8"/>
          <w:sz w:val="47"/>
          <w:szCs w:val="47"/>
        </w:rPr>
        <w:t>间</w:t>
      </w:r>
      <w:r>
        <w:rPr>
          <w:rFonts w:ascii="FangSong" w:eastAsia="FangSong" w:hAnsi="FangSong" w:cs="FangSong"/>
          <w:spacing w:val="5"/>
          <w:sz w:val="47"/>
          <w:szCs w:val="47"/>
        </w:rPr>
        <w:t>会产生某种利益上的冲突，从而影响业已形成的良好工作氛围。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此外</w:t>
      </w:r>
      <w:r>
        <w:rPr>
          <w:rFonts w:ascii="FangSong" w:eastAsia="FangSong" w:hAnsi="FangSong" w:cs="FangSong"/>
          <w:spacing w:val="14"/>
          <w:sz w:val="47"/>
          <w:szCs w:val="47"/>
        </w:rPr>
        <w:t>，</w:t>
      </w:r>
      <w:r>
        <w:rPr>
          <w:rFonts w:ascii="FangSong" w:eastAsia="FangSong" w:hAnsi="FangSong" w:cs="FangSong"/>
          <w:spacing w:val="8"/>
          <w:sz w:val="47"/>
          <w:szCs w:val="47"/>
        </w:rPr>
        <w:t>同</w:t>
      </w:r>
      <w:r>
        <w:rPr>
          <w:rFonts w:ascii="FangSong" w:eastAsia="FangSong" w:hAnsi="FangSong" w:cs="FangSong"/>
          <w:spacing w:val="7"/>
          <w:sz w:val="47"/>
          <w:szCs w:val="47"/>
        </w:rPr>
        <w:t>级之间的个人关系也可能影响绩效考评的可信程度，人们经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常</w:t>
      </w:r>
      <w:r>
        <w:rPr>
          <w:rFonts w:ascii="FangSong" w:eastAsia="FangSong" w:hAnsi="FangSong" w:cs="FangSong"/>
          <w:spacing w:val="14"/>
          <w:sz w:val="47"/>
          <w:szCs w:val="47"/>
        </w:rPr>
        <w:t>耽心</w:t>
      </w:r>
      <w:r>
        <w:rPr>
          <w:rFonts w:ascii="FangSong" w:eastAsia="FangSong" w:hAnsi="FangSong" w:cs="FangSong"/>
          <w:spacing w:val="8"/>
          <w:sz w:val="47"/>
          <w:szCs w:val="47"/>
        </w:rPr>
        <w:t>给</w:t>
      </w:r>
      <w:r>
        <w:rPr>
          <w:rFonts w:ascii="FangSong" w:eastAsia="FangSong" w:hAnsi="FangSong" w:cs="FangSong"/>
          <w:spacing w:val="7"/>
          <w:sz w:val="47"/>
          <w:szCs w:val="47"/>
        </w:rPr>
        <w:t>别人评分过低会影响他们之间的友谊而受到报复；一些人对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与其私</w:t>
      </w:r>
      <w:r>
        <w:rPr>
          <w:rFonts w:ascii="FangSong" w:eastAsia="FangSong" w:hAnsi="FangSong" w:cs="FangSong"/>
          <w:spacing w:val="8"/>
          <w:sz w:val="47"/>
          <w:szCs w:val="47"/>
        </w:rPr>
        <w:t>交</w:t>
      </w:r>
      <w:r>
        <w:rPr>
          <w:rFonts w:ascii="FangSong" w:eastAsia="FangSong" w:hAnsi="FangSong" w:cs="FangSong"/>
          <w:spacing w:val="7"/>
          <w:sz w:val="47"/>
          <w:szCs w:val="47"/>
        </w:rPr>
        <w:t>较差的同事进行绩效考评时，</w:t>
      </w:r>
      <w:r>
        <w:rPr>
          <w:rFonts w:ascii="FangSong" w:eastAsia="FangSong" w:hAnsi="FangSong" w:cs="FangSong"/>
          <w:spacing w:val="7"/>
          <w:sz w:val="47"/>
          <w:szCs w:val="47"/>
        </w:rPr>
        <w:t>往往</w:t>
      </w:r>
      <w:r>
        <w:rPr>
          <w:rFonts w:ascii="FangSong" w:eastAsia="FangSong" w:hAnsi="FangSong" w:cs="FangSong"/>
          <w:spacing w:val="7"/>
          <w:sz w:val="47"/>
          <w:szCs w:val="47"/>
        </w:rPr>
        <w:t>会不考虑其绩效而</w:t>
      </w:r>
      <w:r>
        <w:rPr>
          <w:rFonts w:ascii="FangSong" w:eastAsia="FangSong" w:hAnsi="FangSong" w:cs="FangSong"/>
          <w:spacing w:val="7"/>
          <w:sz w:val="47"/>
          <w:szCs w:val="47"/>
        </w:rPr>
        <w:t>赋予</w:t>
      </w:r>
      <w:r>
        <w:rPr>
          <w:rFonts w:ascii="FangSong" w:eastAsia="FangSong" w:hAnsi="FangSong" w:cs="FangSong"/>
          <w:spacing w:val="7"/>
          <w:sz w:val="47"/>
          <w:szCs w:val="47"/>
        </w:rPr>
        <w:t>较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低的考</w:t>
      </w:r>
      <w:r>
        <w:rPr>
          <w:rFonts w:ascii="FangSong" w:eastAsia="FangSong" w:hAnsi="FangSong" w:cs="FangSong"/>
          <w:spacing w:val="8"/>
          <w:sz w:val="47"/>
          <w:szCs w:val="47"/>
        </w:rPr>
        <w:t>评</w:t>
      </w:r>
      <w:r>
        <w:rPr>
          <w:rFonts w:ascii="FangSong" w:eastAsia="FangSong" w:hAnsi="FangSong" w:cs="FangSong"/>
          <w:spacing w:val="7"/>
          <w:sz w:val="47"/>
          <w:szCs w:val="47"/>
        </w:rPr>
        <w:t>；同级考评中可能会存在相互标榜的问题，即所有同事都串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通</w:t>
      </w:r>
      <w:r>
        <w:rPr>
          <w:rFonts w:ascii="FangSong" w:eastAsia="FangSong" w:hAnsi="FangSong" w:cs="FangSong"/>
          <w:spacing w:val="8"/>
          <w:sz w:val="47"/>
          <w:szCs w:val="47"/>
        </w:rPr>
        <w:t>起</w:t>
      </w:r>
      <w:r>
        <w:rPr>
          <w:rFonts w:ascii="FangSong" w:eastAsia="FangSong" w:hAnsi="FangSong" w:cs="FangSong"/>
          <w:spacing w:val="7"/>
          <w:sz w:val="47"/>
          <w:szCs w:val="47"/>
        </w:rPr>
        <w:t>来，相互将对方的工作绩效考评为较高的等级</w:t>
      </w:r>
    </w:p>
    <w:p>
      <w:pPr>
        <w:spacing w:before="11" w:line="407" w:lineRule="auto"/>
        <w:ind w:firstLine="906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34"/>
          <w:sz w:val="47"/>
          <w:szCs w:val="47"/>
        </w:rPr>
        <w:t>(</w:t>
      </w:r>
      <w:r>
        <w:rPr>
          <w:rFonts w:ascii="FangSong" w:eastAsia="FangSong" w:hAnsi="FangSong" w:cs="FangSong"/>
          <w:spacing w:val="20"/>
          <w:sz w:val="47"/>
          <w:szCs w:val="47"/>
        </w:rPr>
        <w:t>3)本人考评。有些企业在进行工作绩效考评时，还</w:t>
      </w:r>
      <w:r>
        <w:rPr>
          <w:rFonts w:ascii="FangSong" w:eastAsia="FangSong" w:hAnsi="FangSong" w:cs="FangSong"/>
          <w:spacing w:val="20"/>
          <w:sz w:val="47"/>
          <w:szCs w:val="47"/>
        </w:rPr>
        <w:t>采用</w:t>
      </w:r>
      <w:r>
        <w:rPr>
          <w:rFonts w:ascii="FangSong" w:eastAsia="FangSong" w:hAnsi="FangSong" w:cs="FangSong"/>
          <w:spacing w:val="20"/>
          <w:sz w:val="47"/>
          <w:szCs w:val="47"/>
        </w:rPr>
        <w:t>员工自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36"/>
          <w:sz w:val="47"/>
          <w:szCs w:val="47"/>
        </w:rPr>
        <w:t>我</w:t>
      </w:r>
      <w:r>
        <w:rPr>
          <w:rFonts w:ascii="FangSong" w:eastAsia="FangSong" w:hAnsi="FangSong" w:cs="FangSong"/>
          <w:spacing w:val="23"/>
          <w:sz w:val="47"/>
          <w:szCs w:val="47"/>
        </w:rPr>
        <w:t>考评法(通常是与上级考评结合起来使用)。自我考评的理论基础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是班杜</w:t>
      </w:r>
      <w:r>
        <w:rPr>
          <w:rFonts w:ascii="FangSong" w:eastAsia="FangSong" w:hAnsi="FangSong" w:cs="FangSong"/>
          <w:spacing w:val="9"/>
          <w:sz w:val="47"/>
          <w:szCs w:val="47"/>
        </w:rPr>
        <w:t>拉</w:t>
      </w:r>
      <w:r>
        <w:rPr>
          <w:rFonts w:ascii="FangSong" w:eastAsia="FangSong" w:hAnsi="FangSong" w:cs="FangSong"/>
          <w:spacing w:val="7"/>
          <w:sz w:val="47"/>
          <w:szCs w:val="47"/>
        </w:rPr>
        <w:t>的社会认知理论，这一理论包括自我目标设定、对目标执行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的自我</w:t>
      </w:r>
      <w:r>
        <w:rPr>
          <w:rFonts w:ascii="FangSong" w:eastAsia="FangSong" w:hAnsi="FangSong" w:cs="FangSong"/>
          <w:spacing w:val="9"/>
          <w:sz w:val="47"/>
          <w:szCs w:val="47"/>
        </w:rPr>
        <w:t>监</w:t>
      </w:r>
      <w:r>
        <w:rPr>
          <w:rFonts w:ascii="FangSong" w:eastAsia="FangSong" w:hAnsi="FangSong" w:cs="FangSong"/>
          <w:spacing w:val="7"/>
          <w:sz w:val="47"/>
          <w:szCs w:val="47"/>
        </w:rPr>
        <w:t>控、自我实施奖励以及</w:t>
      </w:r>
      <w:r>
        <w:rPr>
          <w:rFonts w:ascii="FangSong" w:eastAsia="FangSong" w:hAnsi="FangSong" w:cs="FangSong"/>
          <w:spacing w:val="7"/>
          <w:sz w:val="47"/>
          <w:szCs w:val="47"/>
        </w:rPr>
        <w:t>惩罚</w:t>
      </w:r>
      <w:r>
        <w:rPr>
          <w:rFonts w:ascii="FangSong" w:eastAsia="FangSong" w:hAnsi="FangSong" w:cs="FangSong"/>
          <w:spacing w:val="7"/>
          <w:sz w:val="47"/>
          <w:szCs w:val="47"/>
        </w:rPr>
        <w:t>。该理论认为，许多人都了解自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己在工</w:t>
      </w:r>
      <w:r>
        <w:rPr>
          <w:rFonts w:ascii="FangSong" w:eastAsia="FangSong" w:hAnsi="FangSong" w:cs="FangSong"/>
          <w:spacing w:val="9"/>
          <w:sz w:val="47"/>
          <w:szCs w:val="47"/>
        </w:rPr>
        <w:t>作</w:t>
      </w:r>
      <w:r>
        <w:rPr>
          <w:rFonts w:ascii="FangSong" w:eastAsia="FangSong" w:hAnsi="FangSong" w:cs="FangSong"/>
          <w:spacing w:val="7"/>
          <w:sz w:val="47"/>
          <w:szCs w:val="47"/>
        </w:rPr>
        <w:t>中哪些做得好、哪些是需要改进的，如果给他们机会，他们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就会客</w:t>
      </w:r>
      <w:r>
        <w:rPr>
          <w:rFonts w:ascii="FangSong" w:eastAsia="FangSong" w:hAnsi="FangSong" w:cs="FangSong"/>
          <w:spacing w:val="9"/>
          <w:sz w:val="47"/>
          <w:szCs w:val="47"/>
        </w:rPr>
        <w:t>观</w:t>
      </w:r>
      <w:r>
        <w:rPr>
          <w:rFonts w:ascii="FangSong" w:eastAsia="FangSong" w:hAnsi="FangSong" w:cs="FangSong"/>
          <w:spacing w:val="5"/>
          <w:sz w:val="47"/>
          <w:szCs w:val="47"/>
        </w:rPr>
        <w:t>地对自己的工作业绩进行考评，并采取必要的措施进行改进。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此外</w:t>
      </w:r>
      <w:r>
        <w:rPr>
          <w:rFonts w:ascii="FangSong" w:eastAsia="FangSong" w:hAnsi="FangSong" w:cs="FangSong"/>
          <w:spacing w:val="14"/>
          <w:sz w:val="47"/>
          <w:szCs w:val="47"/>
        </w:rPr>
        <w:t>，</w:t>
      </w:r>
      <w:r>
        <w:rPr>
          <w:rFonts w:ascii="FangSong" w:eastAsia="FangSong" w:hAnsi="FangSong" w:cs="FangSong"/>
          <w:spacing w:val="9"/>
          <w:sz w:val="47"/>
          <w:szCs w:val="47"/>
        </w:rPr>
        <w:t>提</w:t>
      </w:r>
      <w:r>
        <w:rPr>
          <w:rFonts w:ascii="FangSong" w:eastAsia="FangSong" w:hAnsi="FangSong" w:cs="FangSong"/>
          <w:spacing w:val="7"/>
          <w:sz w:val="47"/>
          <w:szCs w:val="47"/>
        </w:rPr>
        <w:t>倡自我考评的员工会在自我工作技能</w:t>
      </w:r>
      <w:r>
        <w:rPr>
          <w:rFonts w:ascii="FangSong" w:eastAsia="FangSong" w:hAnsi="FangSong" w:cs="FangSong"/>
          <w:spacing w:val="7"/>
          <w:sz w:val="47"/>
          <w:szCs w:val="47"/>
        </w:rPr>
        <w:t>开辟</w:t>
      </w:r>
      <w:r>
        <w:rPr>
          <w:rFonts w:ascii="FangSong" w:eastAsia="FangSong" w:hAnsi="FangSong" w:cs="FangSong"/>
          <w:spacing w:val="7"/>
          <w:sz w:val="47"/>
          <w:szCs w:val="47"/>
        </w:rPr>
        <w:t>等方面变得更加积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极</w:t>
      </w:r>
      <w:r>
        <w:rPr>
          <w:rFonts w:ascii="FangSong" w:eastAsia="FangSong" w:hAnsi="FangSong" w:cs="FangSong"/>
          <w:spacing w:val="8"/>
          <w:sz w:val="47"/>
          <w:szCs w:val="47"/>
        </w:rPr>
        <w:t>和</w:t>
      </w:r>
      <w:r>
        <w:rPr>
          <w:rFonts w:ascii="FangSong" w:eastAsia="FangSong" w:hAnsi="FangSong" w:cs="FangSong"/>
          <w:spacing w:val="5"/>
          <w:sz w:val="47"/>
          <w:szCs w:val="47"/>
        </w:rPr>
        <w:t>主动，重视员工</w:t>
      </w:r>
      <w:r>
        <w:rPr>
          <w:rFonts w:ascii="FangSong" w:eastAsia="FangSong" w:hAnsi="FangSong" w:cs="FangSong"/>
          <w:spacing w:val="5"/>
          <w:sz w:val="47"/>
          <w:szCs w:val="47"/>
        </w:rPr>
        <w:t>参预</w:t>
      </w:r>
      <w:r>
        <w:rPr>
          <w:rFonts w:ascii="FangSong" w:eastAsia="FangSong" w:hAnsi="FangSong" w:cs="FangSong"/>
          <w:spacing w:val="5"/>
          <w:sz w:val="47"/>
          <w:szCs w:val="47"/>
        </w:rPr>
        <w:t>和</w:t>
      </w:r>
      <w:r>
        <w:rPr>
          <w:rFonts w:ascii="FangSong" w:eastAsia="FangSong" w:hAnsi="FangSong" w:cs="FangSong"/>
          <w:spacing w:val="5"/>
          <w:sz w:val="47"/>
          <w:szCs w:val="47"/>
        </w:rPr>
        <w:t>发展</w:t>
      </w:r>
      <w:r>
        <w:rPr>
          <w:rFonts w:ascii="FangSong" w:eastAsia="FangSong" w:hAnsi="FangSong" w:cs="FangSong"/>
          <w:spacing w:val="5"/>
          <w:sz w:val="47"/>
          <w:szCs w:val="47"/>
        </w:rPr>
        <w:t>的</w:t>
      </w:r>
      <w:r>
        <w:rPr>
          <w:rFonts w:ascii="FangSong" w:eastAsia="FangSong" w:hAnsi="FangSong" w:cs="FangSong"/>
          <w:spacing w:val="5"/>
          <w:sz w:val="47"/>
          <w:szCs w:val="47"/>
        </w:rPr>
        <w:t>管理</w:t>
      </w:r>
      <w:r>
        <w:rPr>
          <w:rFonts w:ascii="FangSong" w:eastAsia="FangSong" w:hAnsi="FangSong" w:cs="FangSong"/>
          <w:spacing w:val="5"/>
          <w:sz w:val="47"/>
          <w:szCs w:val="47"/>
        </w:rPr>
        <w:t>者认同并欢迎自我考评。</w:t>
      </w:r>
    </w:p>
    <w:p>
      <w:pPr>
        <w:spacing w:before="10" w:line="409" w:lineRule="auto"/>
        <w:ind w:right="58" w:firstLine="904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4"/>
          <w:sz w:val="47"/>
          <w:szCs w:val="47"/>
        </w:rPr>
        <w:t>但是</w:t>
      </w:r>
      <w:r>
        <w:rPr>
          <w:rFonts w:ascii="FangSong" w:eastAsia="FangSong" w:hAnsi="FangSong" w:cs="FangSong"/>
          <w:spacing w:val="9"/>
          <w:sz w:val="47"/>
          <w:szCs w:val="47"/>
        </w:rPr>
        <w:t>，</w:t>
      </w:r>
      <w:r>
        <w:rPr>
          <w:rFonts w:ascii="FangSong" w:eastAsia="FangSong" w:hAnsi="FangSong" w:cs="FangSong"/>
          <w:spacing w:val="7"/>
          <w:sz w:val="47"/>
          <w:szCs w:val="47"/>
        </w:rPr>
        <w:t>大多数研究都表明，员工对他们自己的工作绩效作出的考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评</w:t>
      </w:r>
      <w:r>
        <w:rPr>
          <w:rFonts w:ascii="FangSong" w:eastAsia="FangSong" w:hAnsi="FangSong" w:cs="FangSong"/>
          <w:spacing w:val="10"/>
          <w:sz w:val="47"/>
          <w:szCs w:val="47"/>
        </w:rPr>
        <w:t>普通</w:t>
      </w:r>
      <w:r>
        <w:rPr>
          <w:rFonts w:ascii="FangSong" w:eastAsia="FangSong" w:hAnsi="FangSong" w:cs="FangSong"/>
          <w:spacing w:val="5"/>
          <w:sz w:val="47"/>
          <w:szCs w:val="47"/>
        </w:rPr>
        <w:t>总是比他们的上级</w:t>
      </w:r>
      <w:r>
        <w:rPr>
          <w:rFonts w:ascii="FangSong" w:eastAsia="FangSong" w:hAnsi="FangSong" w:cs="FangSong"/>
          <w:spacing w:val="5"/>
          <w:sz w:val="47"/>
          <w:szCs w:val="47"/>
        </w:rPr>
        <w:t>或者</w:t>
      </w:r>
      <w:r>
        <w:rPr>
          <w:rFonts w:ascii="FangSong" w:eastAsia="FangSong" w:hAnsi="FangSong" w:cs="FangSong"/>
          <w:spacing w:val="5"/>
          <w:sz w:val="47"/>
          <w:szCs w:val="47"/>
        </w:rPr>
        <w:t>同事对他们所作出的绩效考评等级要高。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8"/>
          <w:sz w:val="47"/>
          <w:szCs w:val="47"/>
        </w:rPr>
        <w:t>例如</w:t>
      </w:r>
      <w:r>
        <w:rPr>
          <w:rFonts w:ascii="FangSong" w:eastAsia="FangSong" w:hAnsi="FangSong" w:cs="FangSong"/>
          <w:spacing w:val="6"/>
          <w:sz w:val="47"/>
          <w:szCs w:val="47"/>
        </w:rPr>
        <w:t>，</w:t>
      </w:r>
      <w:r>
        <w:rPr>
          <w:rFonts w:ascii="FangSong" w:eastAsia="FangSong" w:hAnsi="FangSong" w:cs="FangSong"/>
          <w:spacing w:val="4"/>
          <w:sz w:val="47"/>
          <w:szCs w:val="47"/>
        </w:rPr>
        <w:t>一项研究显示，当员工被要求对自己的工作绩效进行考评时，</w:t>
      </w:r>
      <w:r>
        <w:rPr>
          <w:rFonts w:ascii="FangSong" w:eastAsia="FangSong" w:hAnsi="FangSong" w:cs="FangSong"/>
          <w:sz w:val="47"/>
          <w:szCs w:val="47"/>
        </w:rPr>
        <w:t xml:space="preserve">  </w:t>
      </w:r>
      <w:r>
        <w:rPr>
          <w:rFonts w:ascii="FangSong" w:eastAsia="FangSong" w:hAnsi="FangSong" w:cs="FangSong"/>
          <w:spacing w:val="1"/>
          <w:sz w:val="47"/>
          <w:szCs w:val="47"/>
        </w:rPr>
        <w:t>所有各种类</w:t>
      </w:r>
      <w:r>
        <w:rPr>
          <w:rFonts w:ascii="FangSong" w:eastAsia="FangSong" w:hAnsi="FangSong" w:cs="FangSong"/>
          <w:sz w:val="47"/>
          <w:szCs w:val="47"/>
        </w:rPr>
        <w:t>型员工中有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z w:val="47"/>
          <w:szCs w:val="47"/>
        </w:rPr>
        <w:t>40%的人将他们自己放入绩效最好的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z w:val="47"/>
          <w:szCs w:val="47"/>
        </w:rPr>
        <w:t>10%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z w:val="47"/>
          <w:szCs w:val="47"/>
        </w:rPr>
        <w:t>(“最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20"/>
          <w:sz w:val="47"/>
          <w:szCs w:val="47"/>
        </w:rPr>
        <w:t>好</w:t>
      </w:r>
      <w:r>
        <w:rPr>
          <w:rFonts w:ascii="FangSong" w:eastAsia="FangSong" w:hAnsi="FangSong" w:cs="FangSong"/>
          <w:spacing w:val="10"/>
          <w:sz w:val="47"/>
          <w:szCs w:val="47"/>
        </w:rPr>
        <w:t>者之一”)</w:t>
      </w:r>
      <w:r>
        <w:rPr>
          <w:rFonts w:ascii="FangSong" w:eastAsia="FangSong" w:hAnsi="FangSong" w:cs="FangSong"/>
          <w:spacing w:val="10"/>
          <w:sz w:val="47"/>
          <w:szCs w:val="47"/>
        </w:rPr>
        <w:t>之中</w:t>
      </w:r>
      <w:r>
        <w:rPr>
          <w:rFonts w:ascii="FangSong" w:eastAsia="FangSong" w:hAnsi="FangSong" w:cs="FangSong"/>
          <w:spacing w:val="10"/>
          <w:sz w:val="47"/>
          <w:szCs w:val="47"/>
        </w:rPr>
        <w:t>；剩下的人</w:t>
      </w:r>
      <w:r>
        <w:rPr>
          <w:rFonts w:ascii="FangSong" w:eastAsia="FangSong" w:hAnsi="FangSong" w:cs="FangSong"/>
          <w:spacing w:val="10"/>
          <w:sz w:val="47"/>
          <w:szCs w:val="47"/>
        </w:rPr>
        <w:t>要末</w:t>
      </w:r>
      <w:r>
        <w:rPr>
          <w:rFonts w:ascii="FangSong" w:eastAsia="FangSong" w:hAnsi="FangSong" w:cs="FangSong"/>
          <w:spacing w:val="10"/>
          <w:sz w:val="47"/>
          <w:szCs w:val="47"/>
        </w:rPr>
        <w:t>将自己放入前</w:t>
      </w:r>
      <w:r>
        <w:rPr>
          <w:rFonts w:ascii="FangSong" w:eastAsia="FangSong" w:hAnsi="FangSong" w:cs="FangSong"/>
          <w:spacing w:val="10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25%</w:t>
      </w:r>
      <w:r>
        <w:rPr>
          <w:rFonts w:ascii="FangSong" w:eastAsia="FangSong" w:hAnsi="FangSong" w:cs="FangSong"/>
          <w:spacing w:val="10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(“大大超出</w:t>
      </w:r>
      <w:r>
        <w:rPr>
          <w:rFonts w:ascii="FangSong" w:eastAsia="FangSong" w:hAnsi="FangSong" w:cs="FangSong"/>
          <w:spacing w:val="10"/>
          <w:sz w:val="47"/>
          <w:szCs w:val="47"/>
        </w:rPr>
        <w:t>普通</w:t>
      </w:r>
    </w:p>
    <w:p>
      <w:pPr>
        <w:sectPr>
          <w:pgSz w:w="18360" w:h="23760"/>
          <w:pgMar w:top="1978" w:right="1785" w:bottom="0" w:left="1830" w:header="0" w:footer="0" w:gutter="0"/>
          <w:pgNumType w:start="9"/>
          <w:cols w:space="708"/>
        </w:sectPr>
      </w:pPr>
    </w:p>
    <w:p>
      <w:pPr>
        <w:spacing w:before="88" w:line="407" w:lineRule="auto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7"/>
          <w:sz w:val="47"/>
          <w:szCs w:val="47"/>
        </w:rPr>
        <w:t>水平”)</w:t>
      </w:r>
      <w:r>
        <w:rPr>
          <w:rFonts w:ascii="FangSong" w:eastAsia="FangSong" w:hAnsi="FangSong" w:cs="FangSong"/>
          <w:spacing w:val="17"/>
          <w:sz w:val="47"/>
          <w:szCs w:val="47"/>
        </w:rPr>
        <w:t>之中</w:t>
      </w:r>
      <w:r>
        <w:rPr>
          <w:rFonts w:ascii="FangSong" w:eastAsia="FangSong" w:hAnsi="FangSong" w:cs="FangSong"/>
          <w:spacing w:val="17"/>
          <w:sz w:val="47"/>
          <w:szCs w:val="47"/>
        </w:rPr>
        <w:t>，</w:t>
      </w:r>
      <w:r>
        <w:rPr>
          <w:rFonts w:ascii="FangSong" w:eastAsia="FangSong" w:hAnsi="FangSong" w:cs="FangSong"/>
          <w:spacing w:val="17"/>
          <w:sz w:val="47"/>
          <w:szCs w:val="47"/>
        </w:rPr>
        <w:t>要末</w:t>
      </w:r>
      <w:r>
        <w:rPr>
          <w:rFonts w:ascii="FangSong" w:eastAsia="FangSong" w:hAnsi="FangSong" w:cs="FangSong"/>
          <w:spacing w:val="17"/>
          <w:sz w:val="47"/>
          <w:szCs w:val="47"/>
        </w:rPr>
        <w:t>将自己放入前</w:t>
      </w:r>
      <w:r>
        <w:rPr>
          <w:rFonts w:ascii="FangSong" w:eastAsia="FangSong" w:hAnsi="FangSong" w:cs="FangSong"/>
          <w:spacing w:val="17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7"/>
          <w:sz w:val="47"/>
          <w:szCs w:val="47"/>
        </w:rPr>
        <w:t>50%</w:t>
      </w:r>
      <w:r>
        <w:rPr>
          <w:rFonts w:ascii="FangSong" w:eastAsia="FangSong" w:hAnsi="FangSong" w:cs="FangSong"/>
          <w:spacing w:val="17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7"/>
          <w:sz w:val="47"/>
          <w:szCs w:val="47"/>
        </w:rPr>
        <w:t>(“超出</w:t>
      </w:r>
      <w:r>
        <w:rPr>
          <w:rFonts w:ascii="FangSong" w:eastAsia="FangSong" w:hAnsi="FangSong" w:cs="FangSong"/>
          <w:spacing w:val="17"/>
          <w:sz w:val="47"/>
          <w:szCs w:val="47"/>
        </w:rPr>
        <w:t>普通</w:t>
      </w:r>
      <w:r>
        <w:rPr>
          <w:rFonts w:ascii="FangSong" w:eastAsia="FangSong" w:hAnsi="FangSong" w:cs="FangSong"/>
          <w:spacing w:val="17"/>
          <w:sz w:val="47"/>
          <w:szCs w:val="47"/>
        </w:rPr>
        <w:t>水平”)</w:t>
      </w:r>
      <w:r>
        <w:rPr>
          <w:rFonts w:ascii="FangSong" w:eastAsia="FangSong" w:hAnsi="FangSong" w:cs="FangSong"/>
          <w:spacing w:val="17"/>
          <w:sz w:val="47"/>
          <w:szCs w:val="47"/>
        </w:rPr>
        <w:t>之中</w:t>
      </w:r>
      <w:r>
        <w:rPr>
          <w:rFonts w:ascii="FangSong" w:eastAsia="FangSong" w:hAnsi="FangSong" w:cs="FangSong"/>
          <w:spacing w:val="17"/>
          <w:sz w:val="47"/>
          <w:szCs w:val="47"/>
        </w:rPr>
        <w:t>。</w:t>
      </w:r>
      <w:r>
        <w:rPr>
          <w:rFonts w:ascii="FangSong" w:eastAsia="FangSong" w:hAnsi="FangSong" w:cs="FangSong"/>
          <w:spacing w:val="15"/>
          <w:sz w:val="47"/>
          <w:szCs w:val="47"/>
        </w:rPr>
        <w:t>通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"/>
          <w:sz w:val="47"/>
          <w:szCs w:val="47"/>
        </w:rPr>
        <w:t>常情况下，</w:t>
      </w:r>
      <w:r>
        <w:rPr>
          <w:rFonts w:ascii="FangSong" w:eastAsia="FangSong" w:hAnsi="FangSong" w:cs="FangSong"/>
          <w:spacing w:val="1"/>
          <w:sz w:val="47"/>
          <w:szCs w:val="47"/>
        </w:rPr>
        <w:t>惟独</w:t>
      </w:r>
      <w:r>
        <w:rPr>
          <w:rFonts w:ascii="FangSong" w:eastAsia="FangSong" w:hAnsi="FangSong" w:cs="FangSong"/>
          <w:spacing w:val="1"/>
          <w:sz w:val="47"/>
          <w:szCs w:val="47"/>
        </w:rPr>
        <w:t>不到</w:t>
      </w:r>
      <w:r>
        <w:rPr>
          <w:rFonts w:ascii="FangSong" w:eastAsia="FangSong" w:hAnsi="FangSong" w:cs="FangSong"/>
          <w:spacing w:val="1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"/>
          <w:sz w:val="47"/>
          <w:szCs w:val="47"/>
        </w:rPr>
        <w:t>1%</w:t>
      </w:r>
      <w:r>
        <w:rPr>
          <w:rFonts w:ascii="FangSong" w:eastAsia="FangSong" w:hAnsi="FangSong" w:cs="FangSong"/>
          <w:spacing w:val="1"/>
          <w:sz w:val="47"/>
          <w:szCs w:val="47"/>
        </w:rPr>
        <w:t>或者</w:t>
      </w:r>
      <w:r>
        <w:rPr>
          <w:rFonts w:ascii="FangSong" w:eastAsia="FangSong" w:hAnsi="FangSong" w:cs="FangSong"/>
          <w:spacing w:val="1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"/>
          <w:sz w:val="47"/>
          <w:szCs w:val="47"/>
        </w:rPr>
        <w:t>2%的人将自己</w:t>
      </w:r>
      <w:r>
        <w:rPr>
          <w:rFonts w:ascii="FangSong" w:eastAsia="FangSong" w:hAnsi="FangSong" w:cs="FangSong"/>
          <w:sz w:val="47"/>
          <w:szCs w:val="47"/>
        </w:rPr>
        <w:t>列入低绩效等级范围，而那些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总是将</w:t>
      </w:r>
      <w:r>
        <w:rPr>
          <w:rFonts w:ascii="FangSong" w:eastAsia="FangSong" w:hAnsi="FangSong" w:cs="FangSong"/>
          <w:spacing w:val="9"/>
          <w:sz w:val="47"/>
          <w:szCs w:val="47"/>
        </w:rPr>
        <w:t>自</w:t>
      </w:r>
      <w:r>
        <w:rPr>
          <w:rFonts w:ascii="FangSong" w:eastAsia="FangSong" w:hAnsi="FangSong" w:cs="FangSong"/>
          <w:spacing w:val="7"/>
          <w:sz w:val="47"/>
          <w:szCs w:val="47"/>
        </w:rPr>
        <w:t>己列入高绩效等级的员工，在</w:t>
      </w:r>
      <w:r>
        <w:rPr>
          <w:rFonts w:ascii="FangSong" w:eastAsia="FangSong" w:hAnsi="FangSong" w:cs="FangSong"/>
          <w:spacing w:val="7"/>
          <w:sz w:val="47"/>
          <w:szCs w:val="47"/>
        </w:rPr>
        <w:t>不少</w:t>
      </w:r>
      <w:r>
        <w:rPr>
          <w:rFonts w:ascii="FangSong" w:eastAsia="FangSong" w:hAnsi="FangSong" w:cs="FangSong"/>
          <w:spacing w:val="7"/>
          <w:sz w:val="47"/>
          <w:szCs w:val="47"/>
        </w:rPr>
        <w:t>时候</w:t>
      </w:r>
      <w:r>
        <w:rPr>
          <w:rFonts w:ascii="FangSong" w:eastAsia="FangSong" w:hAnsi="FangSong" w:cs="FangSong"/>
          <w:spacing w:val="7"/>
          <w:sz w:val="47"/>
          <w:szCs w:val="47"/>
        </w:rPr>
        <w:t>往往</w:t>
      </w:r>
      <w:r>
        <w:rPr>
          <w:rFonts w:ascii="FangSong" w:eastAsia="FangSong" w:hAnsi="FangSong" w:cs="FangSong"/>
          <w:spacing w:val="7"/>
          <w:sz w:val="47"/>
          <w:szCs w:val="47"/>
        </w:rPr>
        <w:t>是低于</w:t>
      </w:r>
      <w:r>
        <w:rPr>
          <w:rFonts w:ascii="FangSong" w:eastAsia="FangSong" w:hAnsi="FangSong" w:cs="FangSong"/>
          <w:spacing w:val="7"/>
          <w:sz w:val="47"/>
          <w:szCs w:val="47"/>
        </w:rPr>
        <w:t>普通</w:t>
      </w:r>
      <w:r>
        <w:rPr>
          <w:rFonts w:ascii="FangSong" w:eastAsia="FangSong" w:hAnsi="FangSong" w:cs="FangSong"/>
          <w:spacing w:val="7"/>
          <w:sz w:val="47"/>
          <w:szCs w:val="47"/>
        </w:rPr>
        <w:t>绩效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-12"/>
          <w:sz w:val="47"/>
          <w:szCs w:val="47"/>
        </w:rPr>
        <w:t>水平的。</w:t>
      </w:r>
    </w:p>
    <w:p>
      <w:pPr>
        <w:spacing w:before="20" w:line="407" w:lineRule="auto"/>
        <w:ind w:right="342" w:firstLine="964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10"/>
          <w:sz w:val="47"/>
          <w:szCs w:val="47"/>
        </w:rPr>
        <w:t>由直</w:t>
      </w:r>
      <w:r>
        <w:rPr>
          <w:rFonts w:ascii="FangSong" w:eastAsia="FangSong" w:hAnsi="FangSong" w:cs="FangSong"/>
          <w:spacing w:val="8"/>
          <w:sz w:val="47"/>
          <w:szCs w:val="47"/>
        </w:rPr>
        <w:t>接</w:t>
      </w:r>
      <w:r>
        <w:rPr>
          <w:rFonts w:ascii="FangSong" w:eastAsia="FangSong" w:hAnsi="FangSong" w:cs="FangSong"/>
          <w:spacing w:val="5"/>
          <w:sz w:val="47"/>
          <w:szCs w:val="47"/>
        </w:rPr>
        <w:t>上级和员工自己同时进行工作绩效考评的做法有可能会导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致矛盾</w:t>
      </w:r>
      <w:r>
        <w:rPr>
          <w:rFonts w:ascii="FangSong" w:eastAsia="FangSong" w:hAnsi="FangSong" w:cs="FangSong"/>
          <w:spacing w:val="9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浮现</w:t>
      </w:r>
      <w:r>
        <w:rPr>
          <w:rFonts w:ascii="FangSong" w:eastAsia="FangSong" w:hAnsi="FangSong" w:cs="FangSong"/>
          <w:spacing w:val="7"/>
          <w:sz w:val="47"/>
          <w:szCs w:val="47"/>
        </w:rPr>
        <w:t>，</w:t>
      </w:r>
      <w:r>
        <w:rPr>
          <w:rFonts w:ascii="FangSong" w:eastAsia="FangSong" w:hAnsi="FangSong" w:cs="FangSong"/>
          <w:spacing w:val="7"/>
          <w:sz w:val="47"/>
          <w:szCs w:val="47"/>
        </w:rPr>
        <w:t>这种</w:t>
      </w:r>
      <w:r>
        <w:rPr>
          <w:rFonts w:ascii="FangSong" w:eastAsia="FangSong" w:hAnsi="FangSong" w:cs="FangSong"/>
          <w:spacing w:val="7"/>
          <w:sz w:val="47"/>
          <w:szCs w:val="47"/>
        </w:rPr>
        <w:t>情况应该得到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者的重视。即使企业没有正式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要求员</w:t>
      </w:r>
      <w:r>
        <w:rPr>
          <w:rFonts w:ascii="FangSong" w:eastAsia="FangSong" w:hAnsi="FangSong" w:cs="FangSong"/>
          <w:spacing w:val="9"/>
          <w:sz w:val="47"/>
          <w:szCs w:val="47"/>
        </w:rPr>
        <w:t>工</w:t>
      </w:r>
      <w:r>
        <w:rPr>
          <w:rFonts w:ascii="FangSong" w:eastAsia="FangSong" w:hAnsi="FangSong" w:cs="FangSong"/>
          <w:spacing w:val="7"/>
          <w:sz w:val="47"/>
          <w:szCs w:val="47"/>
        </w:rPr>
        <w:t>进行自我绩效考评，在工作绩效考评面谈的过程中，员工本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人也同</w:t>
      </w:r>
      <w:r>
        <w:rPr>
          <w:rFonts w:ascii="FangSong" w:eastAsia="FangSong" w:hAnsi="FangSong" w:cs="FangSong"/>
          <w:spacing w:val="9"/>
          <w:sz w:val="47"/>
          <w:szCs w:val="47"/>
        </w:rPr>
        <w:t>样</w:t>
      </w:r>
      <w:r>
        <w:rPr>
          <w:rFonts w:ascii="FangSong" w:eastAsia="FangSong" w:hAnsi="FangSong" w:cs="FangSong"/>
          <w:spacing w:val="7"/>
          <w:sz w:val="47"/>
          <w:szCs w:val="47"/>
        </w:rPr>
        <w:t>对自己的工作有自己的考评，而且员工的自我考评</w:t>
      </w:r>
      <w:r>
        <w:rPr>
          <w:rFonts w:ascii="FangSong" w:eastAsia="FangSong" w:hAnsi="FangSong" w:cs="FangSong"/>
          <w:spacing w:val="7"/>
          <w:sz w:val="47"/>
          <w:szCs w:val="47"/>
        </w:rPr>
        <w:t>往往</w:t>
      </w:r>
      <w:r>
        <w:rPr>
          <w:rFonts w:ascii="FangSong" w:eastAsia="FangSong" w:hAnsi="FangSong" w:cs="FangSong"/>
          <w:spacing w:val="7"/>
          <w:sz w:val="47"/>
          <w:szCs w:val="47"/>
        </w:rPr>
        <w:t>比上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级主管</w:t>
      </w:r>
      <w:r>
        <w:rPr>
          <w:rFonts w:ascii="FangSong" w:eastAsia="FangSong" w:hAnsi="FangSong" w:cs="FangSong"/>
          <w:spacing w:val="9"/>
          <w:sz w:val="47"/>
          <w:szCs w:val="47"/>
        </w:rPr>
        <w:t>所</w:t>
      </w:r>
      <w:r>
        <w:rPr>
          <w:rFonts w:ascii="FangSong" w:eastAsia="FangSong" w:hAnsi="FangSong" w:cs="FangSong"/>
          <w:spacing w:val="7"/>
          <w:sz w:val="47"/>
          <w:szCs w:val="47"/>
        </w:rPr>
        <w:t>赋予</w:t>
      </w:r>
      <w:r>
        <w:rPr>
          <w:rFonts w:ascii="FangSong" w:eastAsia="FangSong" w:hAnsi="FangSong" w:cs="FangSong"/>
          <w:spacing w:val="7"/>
          <w:sz w:val="47"/>
          <w:szCs w:val="47"/>
        </w:rPr>
        <w:t>他们的考评等级要高。自我考评与上级考评之间的矛盾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是所有</w:t>
      </w:r>
      <w:r>
        <w:rPr>
          <w:rFonts w:ascii="FangSong" w:eastAsia="FangSong" w:hAnsi="FangSong" w:cs="FangSong"/>
          <w:spacing w:val="9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者必须面对和解决的问题。如果能够充分辨析产生考评结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果差异</w:t>
      </w:r>
      <w:r>
        <w:rPr>
          <w:rFonts w:ascii="FangSong" w:eastAsia="FangSong" w:hAnsi="FangSong" w:cs="FangSong"/>
          <w:spacing w:val="9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原因，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者就能够更好地理解考评对象的行为并实行更有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针对性</w:t>
      </w:r>
      <w:r>
        <w:rPr>
          <w:rFonts w:ascii="FangSong" w:eastAsia="FangSong" w:hAnsi="FangSong" w:cs="FangSong"/>
          <w:spacing w:val="9"/>
          <w:sz w:val="47"/>
          <w:szCs w:val="47"/>
        </w:rPr>
        <w:t>的</w:t>
      </w:r>
      <w:r>
        <w:rPr>
          <w:rFonts w:ascii="FangSong" w:eastAsia="FangSong" w:hAnsi="FangSong" w:cs="FangSong"/>
          <w:spacing w:val="7"/>
          <w:sz w:val="47"/>
          <w:szCs w:val="47"/>
        </w:rPr>
        <w:t>行为引导。例如，可以通过本人考评找出下级与上级之间意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见不一</w:t>
      </w:r>
      <w:r>
        <w:rPr>
          <w:rFonts w:ascii="FangSong" w:eastAsia="FangSong" w:hAnsi="FangSong" w:cs="FangSong"/>
          <w:spacing w:val="9"/>
          <w:sz w:val="47"/>
          <w:szCs w:val="47"/>
        </w:rPr>
        <w:t>致</w:t>
      </w:r>
      <w:r>
        <w:rPr>
          <w:rFonts w:ascii="FangSong" w:eastAsia="FangSong" w:hAnsi="FangSong" w:cs="FangSong"/>
          <w:spacing w:val="7"/>
          <w:sz w:val="47"/>
          <w:szCs w:val="47"/>
        </w:rPr>
        <w:t>的地方，</w:t>
      </w:r>
      <w:r>
        <w:rPr>
          <w:rFonts w:ascii="FangSong" w:eastAsia="FangSong" w:hAnsi="FangSong" w:cs="FangSong"/>
          <w:spacing w:val="7"/>
          <w:sz w:val="47"/>
          <w:szCs w:val="47"/>
        </w:rPr>
        <w:t>鼓励</w:t>
      </w:r>
      <w:r>
        <w:rPr>
          <w:rFonts w:ascii="FangSong" w:eastAsia="FangSong" w:hAnsi="FangSong" w:cs="FangSong"/>
          <w:spacing w:val="7"/>
          <w:sz w:val="47"/>
          <w:szCs w:val="47"/>
        </w:rPr>
        <w:t>员工反映出他们的优缺点，</w:t>
      </w:r>
      <w:r>
        <w:rPr>
          <w:rFonts w:ascii="FangSong" w:eastAsia="FangSong" w:hAnsi="FangSong" w:cs="FangSong"/>
          <w:spacing w:val="7"/>
          <w:sz w:val="47"/>
          <w:szCs w:val="47"/>
        </w:rPr>
        <w:t>匡助</w:t>
      </w:r>
      <w:r>
        <w:rPr>
          <w:rFonts w:ascii="FangSong" w:eastAsia="FangSong" w:hAnsi="FangSong" w:cs="FangSong"/>
          <w:spacing w:val="7"/>
          <w:sz w:val="47"/>
          <w:szCs w:val="47"/>
        </w:rPr>
        <w:t>上级进行更有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建设</w:t>
      </w:r>
      <w:r>
        <w:rPr>
          <w:rFonts w:ascii="FangSong" w:eastAsia="FangSong" w:hAnsi="FangSong" w:cs="FangSong"/>
          <w:spacing w:val="6"/>
          <w:sz w:val="47"/>
          <w:szCs w:val="47"/>
        </w:rPr>
        <w:t>性</w:t>
      </w:r>
      <w:r>
        <w:rPr>
          <w:rFonts w:ascii="FangSong" w:eastAsia="FangSong" w:hAnsi="FangSong" w:cs="FangSong"/>
          <w:spacing w:val="5"/>
          <w:sz w:val="47"/>
          <w:szCs w:val="47"/>
        </w:rPr>
        <w:t>的绩效面谈，并促使员工更好地理解上级</w:t>
      </w:r>
      <w:r>
        <w:rPr>
          <w:rFonts w:ascii="FangSong" w:eastAsia="FangSong" w:hAnsi="FangSong" w:cs="FangSong"/>
          <w:spacing w:val="5"/>
          <w:sz w:val="47"/>
          <w:szCs w:val="47"/>
        </w:rPr>
        <w:t>赋予</w:t>
      </w:r>
      <w:r>
        <w:rPr>
          <w:rFonts w:ascii="FangSong" w:eastAsia="FangSong" w:hAnsi="FangSong" w:cs="FangSong"/>
          <w:spacing w:val="5"/>
          <w:sz w:val="47"/>
          <w:szCs w:val="47"/>
        </w:rPr>
        <w:t>的绩效建议。</w:t>
      </w:r>
    </w:p>
    <w:p>
      <w:pPr>
        <w:spacing w:line="409" w:lineRule="auto"/>
        <w:ind w:left="3" w:right="188" w:firstLine="903"/>
        <w:rPr>
          <w:rFonts w:ascii="FangSong" w:eastAsia="FangSong" w:hAnsi="FangSong" w:cs="FangSong"/>
          <w:sz w:val="47"/>
          <w:szCs w:val="47"/>
        </w:rPr>
      </w:pPr>
      <w:r>
        <w:rPr>
          <w:rFonts w:ascii="FangSong" w:eastAsia="FangSong" w:hAnsi="FangSong" w:cs="FangSong"/>
          <w:spacing w:val="40"/>
          <w:sz w:val="47"/>
          <w:szCs w:val="47"/>
        </w:rPr>
        <w:t>(</w:t>
      </w:r>
      <w:r>
        <w:rPr>
          <w:rFonts w:ascii="FangSong" w:eastAsia="FangSong" w:hAnsi="FangSong" w:cs="FangSong"/>
          <w:spacing w:val="22"/>
          <w:sz w:val="47"/>
          <w:szCs w:val="47"/>
        </w:rPr>
        <w:t>4)下级考评。下级考评给</w:t>
      </w:r>
      <w:r>
        <w:rPr>
          <w:rFonts w:ascii="FangSong" w:eastAsia="FangSong" w:hAnsi="FangSong" w:cs="FangSong"/>
          <w:spacing w:val="22"/>
          <w:sz w:val="47"/>
          <w:szCs w:val="47"/>
        </w:rPr>
        <w:t>管理</w:t>
      </w:r>
      <w:r>
        <w:rPr>
          <w:rFonts w:ascii="FangSong" w:eastAsia="FangSong" w:hAnsi="FangSong" w:cs="FangSong"/>
          <w:spacing w:val="22"/>
          <w:sz w:val="47"/>
          <w:szCs w:val="47"/>
        </w:rPr>
        <w:t>者提供了一个了解员工对其</w:t>
      </w:r>
      <w:r>
        <w:rPr>
          <w:rFonts w:ascii="FangSong" w:eastAsia="FangSong" w:hAnsi="FangSong" w:cs="FangSong"/>
          <w:spacing w:val="22"/>
          <w:sz w:val="47"/>
          <w:szCs w:val="47"/>
        </w:rPr>
        <w:t>管理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风格</w:t>
      </w:r>
      <w:r>
        <w:rPr>
          <w:rFonts w:ascii="FangSong" w:eastAsia="FangSong" w:hAnsi="FangSong" w:cs="FangSong"/>
          <w:spacing w:val="13"/>
          <w:sz w:val="47"/>
          <w:szCs w:val="47"/>
        </w:rPr>
        <w:t>看</w:t>
      </w:r>
      <w:r>
        <w:rPr>
          <w:rFonts w:ascii="FangSong" w:eastAsia="FangSong" w:hAnsi="FangSong" w:cs="FangSong"/>
          <w:spacing w:val="7"/>
          <w:sz w:val="47"/>
          <w:szCs w:val="47"/>
        </w:rPr>
        <w:t>法的机会，实际上</w:t>
      </w:r>
      <w:r>
        <w:rPr>
          <w:rFonts w:ascii="FangSong" w:eastAsia="FangSong" w:hAnsi="FangSong" w:cs="FangSong"/>
          <w:spacing w:val="7"/>
          <w:sz w:val="47"/>
          <w:szCs w:val="47"/>
        </w:rPr>
        <w:t>这种</w:t>
      </w:r>
      <w:r>
        <w:rPr>
          <w:rFonts w:ascii="FangSong" w:eastAsia="FangSong" w:hAnsi="FangSong" w:cs="FangSong"/>
          <w:spacing w:val="7"/>
          <w:sz w:val="47"/>
          <w:szCs w:val="47"/>
        </w:rPr>
        <w:t>自下而上的绩效反馈更多的是基于强调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4"/>
          <w:sz w:val="47"/>
          <w:szCs w:val="47"/>
        </w:rPr>
        <w:t>管理</w:t>
      </w:r>
      <w:r>
        <w:rPr>
          <w:rFonts w:ascii="FangSong" w:eastAsia="FangSong" w:hAnsi="FangSong" w:cs="FangSong"/>
          <w:spacing w:val="13"/>
          <w:sz w:val="47"/>
          <w:szCs w:val="47"/>
        </w:rPr>
        <w:t>者</w:t>
      </w:r>
      <w:r>
        <w:rPr>
          <w:rFonts w:ascii="FangSong" w:eastAsia="FangSong" w:hAnsi="FangSong" w:cs="FangSong"/>
          <w:spacing w:val="7"/>
          <w:sz w:val="47"/>
          <w:szCs w:val="47"/>
        </w:rPr>
        <w:t>提高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技能的考虑。</w:t>
      </w:r>
      <w:r>
        <w:rPr>
          <w:rFonts w:ascii="FangSong" w:eastAsia="FangSong" w:hAnsi="FangSong" w:cs="FangSong"/>
          <w:spacing w:val="7"/>
          <w:sz w:val="47"/>
          <w:szCs w:val="47"/>
        </w:rPr>
        <w:t>不少</w:t>
      </w:r>
      <w:r>
        <w:rPr>
          <w:rFonts w:ascii="FangSong" w:eastAsia="FangSong" w:hAnsi="FangSong" w:cs="FangSong"/>
          <w:spacing w:val="7"/>
          <w:sz w:val="47"/>
          <w:szCs w:val="47"/>
        </w:rPr>
        <w:t>管理</w:t>
      </w:r>
      <w:r>
        <w:rPr>
          <w:rFonts w:ascii="FangSong" w:eastAsia="FangSong" w:hAnsi="FangSong" w:cs="FangSong"/>
          <w:spacing w:val="7"/>
          <w:sz w:val="47"/>
          <w:szCs w:val="47"/>
        </w:rPr>
        <w:t>者</w:t>
      </w:r>
      <w:r>
        <w:rPr>
          <w:rFonts w:ascii="FangSong" w:eastAsia="FangSong" w:hAnsi="FangSong" w:cs="FangSong"/>
          <w:spacing w:val="7"/>
          <w:sz w:val="47"/>
          <w:szCs w:val="47"/>
        </w:rPr>
        <w:t>耽心</w:t>
      </w:r>
      <w:r>
        <w:rPr>
          <w:rFonts w:ascii="FangSong" w:eastAsia="FangSong" w:hAnsi="FangSong" w:cs="FangSong"/>
          <w:spacing w:val="7"/>
          <w:sz w:val="47"/>
          <w:szCs w:val="47"/>
        </w:rPr>
        <w:t>他们的一些不受欢迎但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33"/>
          <w:sz w:val="47"/>
          <w:szCs w:val="47"/>
        </w:rPr>
        <w:t>是</w:t>
      </w:r>
      <w:r>
        <w:rPr>
          <w:rFonts w:ascii="FangSong" w:eastAsia="FangSong" w:hAnsi="FangSong" w:cs="FangSong"/>
          <w:spacing w:val="23"/>
          <w:sz w:val="47"/>
          <w:szCs w:val="47"/>
        </w:rPr>
        <w:t>必要的行为(如</w:t>
      </w:r>
      <w:r>
        <w:rPr>
          <w:rFonts w:ascii="FangSong" w:eastAsia="FangSong" w:hAnsi="FangSong" w:cs="FangSong"/>
          <w:spacing w:val="23"/>
          <w:sz w:val="47"/>
          <w:szCs w:val="47"/>
        </w:rPr>
        <w:t>批评</w:t>
      </w:r>
      <w:r>
        <w:rPr>
          <w:rFonts w:ascii="FangSong" w:eastAsia="FangSong" w:hAnsi="FangSong" w:cs="FangSong"/>
          <w:spacing w:val="23"/>
          <w:sz w:val="47"/>
          <w:szCs w:val="47"/>
        </w:rPr>
        <w:t>员工)会</w:t>
      </w:r>
      <w:r>
        <w:rPr>
          <w:rFonts w:ascii="FangSong" w:eastAsia="FangSong" w:hAnsi="FangSong" w:cs="FangSong"/>
          <w:spacing w:val="23"/>
          <w:sz w:val="47"/>
          <w:szCs w:val="47"/>
        </w:rPr>
        <w:t>导致</w:t>
      </w:r>
      <w:r>
        <w:rPr>
          <w:rFonts w:ascii="FangSong" w:eastAsia="FangSong" w:hAnsi="FangSong" w:cs="FangSong"/>
          <w:spacing w:val="23"/>
          <w:sz w:val="47"/>
          <w:szCs w:val="47"/>
        </w:rPr>
        <w:t>下属在对他们进行考评时实施报</w:t>
      </w:r>
      <w:r>
        <w:rPr>
          <w:rFonts w:ascii="FangSong" w:eastAsia="FangSong" w:hAnsi="FangSong" w:cs="FangSong"/>
          <w:sz w:val="47"/>
          <w:szCs w:val="47"/>
        </w:rPr>
        <w:t xml:space="preserve"> </w:t>
      </w:r>
      <w:r>
        <w:rPr>
          <w:rFonts w:ascii="FangSong" w:eastAsia="FangSong" w:hAnsi="FangSong" w:cs="FangSong"/>
          <w:spacing w:val="10"/>
          <w:sz w:val="47"/>
          <w:szCs w:val="47"/>
        </w:rPr>
        <w:t>复，</w:t>
      </w:r>
      <w:r>
        <w:rPr>
          <w:rFonts w:ascii="FangSong" w:eastAsia="FangSong" w:hAnsi="FangSong" w:cs="FangSong"/>
          <w:spacing w:val="7"/>
          <w:sz w:val="47"/>
          <w:szCs w:val="47"/>
        </w:rPr>
        <w:t>这</w:t>
      </w:r>
      <w:r>
        <w:rPr>
          <w:rFonts w:ascii="FangSong" w:eastAsia="FangSong" w:hAnsi="FangSong" w:cs="FangSong"/>
          <w:spacing w:val="5"/>
          <w:sz w:val="47"/>
          <w:szCs w:val="47"/>
        </w:rPr>
        <w:t>也就是为</w:t>
      </w:r>
      <w:r>
        <w:rPr>
          <w:rFonts w:ascii="FangSong" w:eastAsia="FangSong" w:hAnsi="FangSong" w:cs="FangSong"/>
          <w:spacing w:val="5"/>
          <w:sz w:val="47"/>
          <w:szCs w:val="47"/>
        </w:rPr>
        <w:t>什么</w:t>
      </w:r>
      <w:r>
        <w:rPr>
          <w:rFonts w:ascii="FangSong" w:eastAsia="FangSong" w:hAnsi="FangSong" w:cs="FangSong"/>
          <w:spacing w:val="5"/>
          <w:sz w:val="47"/>
          <w:szCs w:val="47"/>
        </w:rPr>
        <w:t>现在搞的民主评议削弱了组织</w:t>
      </w:r>
      <w:r>
        <w:rPr>
          <w:rFonts w:ascii="FangSong" w:eastAsia="FangSong" w:hAnsi="FangSong" w:cs="FangSong"/>
          <w:spacing w:val="5"/>
          <w:sz w:val="47"/>
          <w:szCs w:val="47"/>
        </w:rPr>
        <w:t>管理</w:t>
      </w:r>
      <w:r>
        <w:rPr>
          <w:rFonts w:ascii="FangSong" w:eastAsia="FangSong" w:hAnsi="FangSong" w:cs="FangSong"/>
          <w:spacing w:val="5"/>
          <w:sz w:val="47"/>
          <w:szCs w:val="47"/>
        </w:rPr>
        <w:t>的原因所在。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https://d.book118.com/448121032135006042</w:t>
        </w:r>
      </w:hyperlink>
    </w:p>
    <w:p/>
    <w:sectPr>
      <w:pgSz w:w="18360" w:h="23760"/>
      <w:pgMar w:top="1985" w:right="1853" w:bottom="0" w:left="1830" w:header="0" w:footer="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4812103213500604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2023-04-09T05:24:27Z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2023-04-15T12:05:59Z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643a229e4e2c4874fa18e89b</vt:lpwstr>
  </property>
</Properties>
</file>