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exact"/>
        <w:ind w:left="487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2438396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8521676</wp:posOffset>
            </wp:positionV>
            <wp:extent cx="5657853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5"/>
          <w:szCs w:val="15"/>
        </w:rPr>
        <w:t>ICS</w:t>
      </w:r>
    </w:p>
    <w:p>
      <w:pPr>
        <w:pStyle w:val="BodyText"/>
        <w:spacing w:line="188" w:lineRule="auto"/>
        <w:ind w:left="467"/>
        <w:rPr>
          <w:sz w:val="15"/>
          <w:szCs w:val="15"/>
        </w:rPr>
      </w:pPr>
      <w:r>
        <w:rPr>
          <w:spacing w:val="-2"/>
          <w:sz w:val="15"/>
          <w:szCs w:val="15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9" w:lineRule="exact"/>
        <w:ind w:left="136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3"/>
          <w:position w:val="11"/>
          <w:sz w:val="15"/>
          <w:szCs w:val="15"/>
        </w:rPr>
        <w:t>11.020</w:t>
      </w:r>
    </w:p>
    <w:p>
      <w:pPr>
        <w:pStyle w:val="BodyText"/>
        <w:spacing w:line="187" w:lineRule="auto"/>
        <w:rPr>
          <w:sz w:val="15"/>
          <w:szCs w:val="15"/>
        </w:rPr>
      </w:pPr>
      <w:r>
        <w:rPr>
          <w:spacing w:val="-3"/>
          <w:sz w:val="15"/>
          <w:szCs w:val="15"/>
        </w:rPr>
        <w:t>C</w:t>
      </w:r>
      <w:r>
        <w:rPr>
          <w:spacing w:val="10"/>
          <w:w w:val="101"/>
          <w:sz w:val="15"/>
          <w:szCs w:val="15"/>
        </w:rPr>
        <w:t xml:space="preserve">   </w:t>
      </w:r>
      <w:r>
        <w:rPr>
          <w:spacing w:val="-3"/>
          <w:sz w:val="15"/>
          <w:szCs w:val="15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634" w:right="1785" w:bottom="0" w:left="672" w:header="0" w:footer="0" w:gutter="0"/>
          <w:cols w:num="3" w:space="708" w:equalWidth="0">
            <w:col w:w="766" w:space="100"/>
            <w:col w:w="6542" w:space="100"/>
            <w:col w:w="1936" w:space="0"/>
          </w:cols>
        </w:sectPr>
      </w:pPr>
    </w:p>
    <w:p>
      <w:pPr>
        <w:spacing w:before="100" w:line="224" w:lineRule="auto"/>
        <w:ind w:left="1246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5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9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before="292" w:line="224" w:lineRule="auto"/>
        <w:ind w:left="6497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T/CACM</w:t>
      </w:r>
      <w:r>
        <w:rPr>
          <w:rFonts w:ascii="SimSun" w:eastAsia="SimSun" w:hAnsi="SimSun" w:cs="SimSun"/>
          <w:spacing w:val="7"/>
          <w:sz w:val="18"/>
          <w:szCs w:val="18"/>
        </w:rPr>
        <w:t xml:space="preserve">         </w:t>
      </w:r>
      <w:r>
        <w:rPr>
          <w:rFonts w:ascii="SimSun" w:eastAsia="SimSun" w:hAnsi="SimSun" w:cs="SimSun"/>
          <w:spacing w:val="-2"/>
          <w:sz w:val="18"/>
          <w:szCs w:val="18"/>
        </w:rPr>
        <w:t>1571.15—2024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47" w:line="222" w:lineRule="auto"/>
        <w:ind w:left="543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动物药材生产及产地加工技术规程土鳖虫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69" w:line="398" w:lineRule="exact"/>
        <w:ind w:left="757"/>
      </w:pPr>
      <w:r>
        <w:rPr>
          <w:position w:val="15"/>
        </w:rPr>
        <w:t>Technical</w:t>
      </w:r>
      <w:r>
        <w:rPr>
          <w:spacing w:val="60"/>
          <w:position w:val="15"/>
        </w:rPr>
        <w:t xml:space="preserve"> </w:t>
      </w:r>
      <w:r>
        <w:rPr>
          <w:position w:val="15"/>
        </w:rPr>
        <w:t>code</w:t>
      </w:r>
      <w:r>
        <w:rPr>
          <w:spacing w:val="60"/>
          <w:position w:val="15"/>
        </w:rPr>
        <w:t xml:space="preserve"> </w:t>
      </w:r>
      <w:r>
        <w:rPr>
          <w:position w:val="15"/>
        </w:rPr>
        <w:t>of</w:t>
      </w:r>
      <w:r>
        <w:rPr>
          <w:spacing w:val="27"/>
          <w:position w:val="15"/>
        </w:rPr>
        <w:t xml:space="preserve"> </w:t>
      </w:r>
      <w:r>
        <w:rPr>
          <w:position w:val="15"/>
        </w:rPr>
        <w:t>practie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for</w:t>
      </w:r>
      <w:r>
        <w:rPr>
          <w:spacing w:val="49"/>
          <w:w w:val="101"/>
          <w:position w:val="15"/>
        </w:rPr>
        <w:t xml:space="preserve"> </w:t>
      </w:r>
      <w:r>
        <w:rPr>
          <w:position w:val="15"/>
        </w:rPr>
        <w:t>production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and</w:t>
      </w:r>
      <w:r>
        <w:rPr>
          <w:spacing w:val="51"/>
          <w:position w:val="15"/>
        </w:rPr>
        <w:t xml:space="preserve"> </w:t>
      </w:r>
      <w:r>
        <w:rPr>
          <w:position w:val="15"/>
        </w:rPr>
        <w:t>processing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of</w:t>
      </w:r>
      <w:r>
        <w:rPr>
          <w:spacing w:val="29"/>
          <w:position w:val="15"/>
        </w:rPr>
        <w:t xml:space="preserve"> </w:t>
      </w:r>
      <w:r>
        <w:rPr>
          <w:position w:val="15"/>
        </w:rPr>
        <w:t>medicinal</w:t>
      </w:r>
      <w:r>
        <w:rPr>
          <w:spacing w:val="54"/>
          <w:position w:val="15"/>
        </w:rPr>
        <w:t xml:space="preserve"> </w:t>
      </w:r>
      <w:r>
        <w:rPr>
          <w:position w:val="15"/>
        </w:rPr>
        <w:t>materials</w:t>
      </w:r>
      <w:r>
        <w:rPr>
          <w:spacing w:val="1"/>
          <w:position w:val="15"/>
        </w:rPr>
        <w:t xml:space="preserve">  </w:t>
      </w:r>
      <w:r>
        <w:rPr>
          <w:position w:val="15"/>
        </w:rPr>
        <w:t>of</w:t>
      </w:r>
    </w:p>
    <w:p>
      <w:pPr>
        <w:pStyle w:val="BodyText"/>
        <w:spacing w:before="1" w:line="191" w:lineRule="auto"/>
        <w:ind w:left="1917"/>
      </w:pPr>
      <w:r>
        <w:t>animal-derivative</w:t>
      </w:r>
      <w:r>
        <w:rPr>
          <w:spacing w:val="13"/>
        </w:rPr>
        <w:t xml:space="preserve">    </w:t>
      </w:r>
      <w:r>
        <w:t>—EUPOLYPHA</w:t>
      </w:r>
      <w:r>
        <w:rPr>
          <w:spacing w:val="-1"/>
        </w:rPr>
        <w:t>GA     STELEOPHAGA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  <w:sectPr>
          <w:type w:val="continuous"/>
          <w:pgSz w:w="11900" w:h="16840"/>
          <w:pgMar w:top="634" w:right="1785" w:bottom="0" w:left="672" w:header="0" w:footer="0" w:gutter="0"/>
          <w:pgNumType w:start="2"/>
          <w:cols w:num="1" w:space="708" w:equalWidth="0">
            <w:col w:w="9443" w:space="0"/>
          </w:cols>
        </w:sectPr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ectPr>
          <w:type w:val="nextPage"/>
          <w:pgSz w:w="11900" w:h="16840"/>
          <w:pgMar w:top="634" w:right="1785" w:bottom="0" w:left="672" w:header="0" w:footer="0" w:gutter="0"/>
          <w:pgNumType w:start="3"/>
          <w:cols w:num="1" w:space="708" w:equalWidth="0">
            <w:col w:w="9443" w:space="0"/>
          </w:cols>
          <w:titlePg w:val="0"/>
        </w:sectPr>
      </w:pPr>
    </w:p>
    <w:p>
      <w:pPr>
        <w:spacing w:before="49" w:line="193" w:lineRule="auto"/>
        <w:ind w:left="37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2"/>
          <w:sz w:val="24"/>
          <w:szCs w:val="24"/>
        </w:rPr>
        <w:t>2024-01-15发布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87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12"/>
          <w:sz w:val="24"/>
          <w:szCs w:val="24"/>
        </w:rPr>
        <w:t>2024-01-15实施</w:t>
      </w:r>
    </w:p>
    <w:p>
      <w:pPr>
        <w:spacing w:line="187" w:lineRule="auto"/>
        <w:rPr>
          <w:rFonts w:ascii="SimHei" w:eastAsia="SimHei" w:hAnsi="SimHei" w:cs="SimHei"/>
          <w:sz w:val="24"/>
          <w:szCs w:val="24"/>
        </w:rPr>
        <w:sectPr>
          <w:type w:val="continuous"/>
          <w:pgSz w:w="11900" w:h="16840"/>
          <w:pgMar w:top="634" w:right="1785" w:bottom="0" w:left="672" w:header="0" w:footer="0" w:gutter="0"/>
          <w:pgNumType w:start="4"/>
          <w:cols w:num="2" w:space="708" w:equalWidth="0">
            <w:col w:w="7271" w:space="100"/>
            <w:col w:w="2072" w:space="0"/>
          </w:cols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23" w:line="262" w:lineRule="exact"/>
        <w:ind w:left="2062"/>
        <w:rPr>
          <w:rFonts w:ascii="LiSu" w:eastAsia="LiSu" w:hAnsi="LiSu" w:cs="LiSu"/>
          <w:sz w:val="38"/>
          <w:szCs w:val="38"/>
        </w:rPr>
      </w:pP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中</w:t>
      </w:r>
      <w:r>
        <w:rPr>
          <w:rFonts w:ascii="LiSu" w:eastAsia="LiSu" w:hAnsi="LiSu" w:cs="LiSu"/>
          <w:spacing w:val="130"/>
          <w:position w:val="-4"/>
          <w:sz w:val="38"/>
          <w:szCs w:val="38"/>
        </w:rPr>
        <w:t xml:space="preserve">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华</w:t>
      </w:r>
      <w:r>
        <w:rPr>
          <w:rFonts w:ascii="LiSu" w:eastAsia="LiSu" w:hAnsi="LiSu" w:cs="LiSu"/>
          <w:spacing w:val="-23"/>
          <w:position w:val="-4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中</w:t>
      </w:r>
      <w:r>
        <w:rPr>
          <w:rFonts w:ascii="LiSu" w:eastAsia="LiSu" w:hAnsi="LiSu" w:cs="LiSu"/>
          <w:spacing w:val="6"/>
          <w:position w:val="-4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医</w:t>
      </w:r>
      <w:r>
        <w:rPr>
          <w:rFonts w:ascii="LiSu" w:eastAsia="LiSu" w:hAnsi="LiSu" w:cs="LiSu"/>
          <w:position w:val="-4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药</w:t>
      </w:r>
      <w:r>
        <w:rPr>
          <w:rFonts w:ascii="LiSu" w:eastAsia="LiSu" w:hAnsi="LiSu" w:cs="LiSu"/>
          <w:spacing w:val="187"/>
          <w:position w:val="-4"/>
          <w:sz w:val="38"/>
          <w:szCs w:val="38"/>
        </w:rPr>
        <w:t xml:space="preserve">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学</w:t>
      </w:r>
      <w:r>
        <w:rPr>
          <w:rFonts w:ascii="LiSu" w:eastAsia="LiSu" w:hAnsi="LiSu" w:cs="LiSu"/>
          <w:spacing w:val="182"/>
          <w:position w:val="-4"/>
          <w:sz w:val="38"/>
          <w:szCs w:val="38"/>
        </w:rPr>
        <w:t xml:space="preserve">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会</w:t>
      </w:r>
      <w:r>
        <w:rPr>
          <w:rFonts w:ascii="LiSu" w:eastAsia="LiSu" w:hAnsi="LiSu" w:cs="LiSu"/>
          <w:spacing w:val="98"/>
          <w:position w:val="-4"/>
          <w:sz w:val="38"/>
          <w:szCs w:val="38"/>
        </w:rPr>
        <w:t xml:space="preserve"> </w:t>
      </w:r>
      <w:r>
        <w:rPr>
          <w:rFonts w:ascii="LiSu" w:eastAsia="LiSu" w:hAnsi="LiSu" w:cs="LiSu"/>
          <w:b/>
          <w:bCs/>
          <w:spacing w:val="-23"/>
          <w:position w:val="-4"/>
          <w:sz w:val="38"/>
          <w:szCs w:val="38"/>
        </w:rPr>
        <w:t>发布</w:t>
      </w:r>
    </w:p>
    <w:p>
      <w:pPr>
        <w:spacing w:line="262" w:lineRule="exact"/>
        <w:rPr>
          <w:rFonts w:ascii="LiSu" w:eastAsia="LiSu" w:hAnsi="LiSu" w:cs="LiSu"/>
          <w:sz w:val="38"/>
          <w:szCs w:val="38"/>
        </w:rPr>
        <w:sectPr>
          <w:type w:val="continuous"/>
          <w:pgSz w:w="11900" w:h="16840"/>
          <w:pgMar w:top="634" w:right="1785" w:bottom="0" w:left="672" w:header="0" w:footer="0" w:gutter="0"/>
          <w:pgNumType w:start="5"/>
          <w:cols w:num="1" w:space="708" w:equalWidth="0">
            <w:col w:w="9443" w:space="0"/>
          </w:cols>
        </w:sectPr>
      </w:pPr>
    </w:p>
    <w:p>
      <w:pPr>
        <w:pStyle w:val="BodyText"/>
        <w:spacing w:before="26" w:line="188" w:lineRule="auto"/>
        <w:ind w:left="6659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T/CACM    1571.15—2024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64826883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507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6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spacing w:val="4"/>
              <w:sz w:val="19"/>
              <w:szCs w:val="19"/>
            </w:rPr>
            <w:t>Ⅲ</w:t>
          </w:r>
        </w:p>
        <w:p>
          <w:pPr>
            <w:pStyle w:val="BodyText"/>
            <w:tabs>
              <w:tab w:val="right" w:leader="dot" w:pos="8525"/>
            </w:tabs>
            <w:spacing w:before="10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2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11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93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2</w:t>
          </w:r>
          <w:r>
            <w:rPr>
              <w:spacing w:val="15"/>
              <w:w w:val="10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0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25" w:line="220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4</w:t>
          </w:r>
          <w:r>
            <w:rPr>
              <w:spacing w:val="15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pacing w:val="-7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94" w:line="220" w:lineRule="auto"/>
            <w:ind w:left="200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4.1</w:t>
          </w:r>
          <w:r>
            <w:rPr>
              <w:spacing w:val="11"/>
              <w:w w:val="10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21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7" w:line="221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82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营养需求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6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87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21"/>
              <w:sz w:val="19"/>
              <w:szCs w:val="19"/>
            </w:rPr>
            <w:t>5.2</w:t>
          </w:r>
          <w:r>
            <w:rPr>
              <w:spacing w:val="2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1"/>
              <w:sz w:val="19"/>
              <w:szCs w:val="19"/>
            </w:rPr>
            <w:t>饲料(饵料)种类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7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25" w:line="220" w:lineRule="auto"/>
            <w:ind w:left="200"/>
            <w:rPr>
              <w:sz w:val="19"/>
              <w:szCs w:val="19"/>
            </w:rPr>
          </w:pPr>
          <w:r>
            <w:rPr>
              <w:spacing w:val="21"/>
              <w:sz w:val="19"/>
              <w:szCs w:val="19"/>
            </w:rPr>
            <w:t>5.3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1"/>
              <w:sz w:val="19"/>
              <w:szCs w:val="19"/>
            </w:rPr>
            <w:t>饲料(饵料)加工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8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93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5.4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饮水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70"/>
            </w:tabs>
            <w:spacing w:before="114" w:line="219" w:lineRule="auto"/>
            <w:ind w:left="20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6.1</w:t>
          </w:r>
          <w:r>
            <w:rPr>
              <w:spacing w:val="8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6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11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70"/>
            </w:tabs>
            <w:spacing w:before="10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6.2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饲养密度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12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0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幼龄若虫</w:t>
          </w:r>
          <w:r>
            <w:rPr>
              <w:rFonts w:ascii="SimSun" w:eastAsia="SimSun" w:hAnsi="SimSun" w:cs="SimSun"/>
              <w:spacing w:val="-8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3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5" w:line="220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6.4</w:t>
          </w:r>
          <w:r>
            <w:rPr>
              <w:spacing w:val="8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中龄若虫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3" w:line="220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6.5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老龄若虫</w:t>
          </w:r>
          <w:r>
            <w:rPr>
              <w:rFonts w:ascii="SimSun" w:eastAsia="SimSun" w:hAnsi="SimSun" w:cs="SimSun"/>
              <w:spacing w:val="-8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84" w:line="221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6.6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成虫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6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70"/>
            </w:tabs>
            <w:spacing w:before="112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7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15" w:line="220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种源选择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8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103" w:line="219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 xml:space="preserve">7.2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配种期管理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 xml:space="preserve">7.3 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人工育幼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05" w:line="221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8</w:t>
          </w:r>
          <w:r>
            <w:rPr>
              <w:spacing w:val="9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人员要求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1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92" w:line="220" w:lineRule="auto"/>
            <w:ind w:left="20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8.1</w:t>
          </w:r>
          <w:r>
            <w:rPr>
              <w:spacing w:val="4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兽</w:t>
          </w:r>
          <w:r>
            <w:rPr>
              <w:rFonts w:ascii="SimSun" w:eastAsia="SimSun" w:hAnsi="SimSun" w:cs="SimSun"/>
              <w:spacing w:val="5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医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22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14" w:line="219" w:lineRule="auto"/>
            <w:ind w:left="200"/>
            <w:rPr>
              <w:sz w:val="19"/>
              <w:szCs w:val="19"/>
            </w:rPr>
          </w:pPr>
          <w:r>
            <w:rPr>
              <w:spacing w:val="11"/>
              <w:sz w:val="19"/>
              <w:szCs w:val="19"/>
            </w:rPr>
            <w:t>8.2</w:t>
          </w:r>
          <w:r>
            <w:rPr>
              <w:rFonts w:ascii="SimSun" w:eastAsia="SimSun" w:hAnsi="SimSun" w:cs="SimSun"/>
              <w:spacing w:val="11"/>
              <w:sz w:val="19"/>
              <w:szCs w:val="19"/>
            </w:rPr>
            <w:t>《技术人员</w:t>
          </w:r>
          <w:r>
            <w:rPr>
              <w:rFonts w:ascii="SimSun" w:eastAsia="SimSun" w:hAnsi="SimSun" w:cs="SimSun"/>
              <w:spacing w:val="-6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23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8.3</w:t>
          </w:r>
          <w:r>
            <w:rPr>
              <w:spacing w:val="2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饲</w:t>
          </w:r>
          <w:r>
            <w:rPr>
              <w:rFonts w:ascii="SimSun" w:eastAsia="SimSun" w:hAnsi="SimSun" w:cs="SimSun"/>
              <w:spacing w:val="-1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养 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24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05" w:line="219" w:lineRule="auto"/>
            <w:ind w:left="200"/>
            <w:rPr>
              <w:sz w:val="19"/>
              <w:szCs w:val="19"/>
            </w:rPr>
          </w:pPr>
          <w:r>
            <w:rPr>
              <w:spacing w:val="-4"/>
              <w:sz w:val="19"/>
              <w:szCs w:val="19"/>
            </w:rPr>
            <w:t xml:space="preserve">8.4     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着</w:t>
          </w:r>
          <w:r>
            <w:rPr>
              <w:rFonts w:ascii="SimSun" w:eastAsia="SimSun" w:hAnsi="SimSun" w:cs="SimSun"/>
              <w:spacing w:val="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装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5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8.5</w:t>
          </w:r>
          <w:r>
            <w:rPr>
              <w:spacing w:val="3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健康检查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6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1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9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安全管理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7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06" w:line="221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9.1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人员安全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28" w:history="1">
            <w:r>
              <w:rPr>
                <w:sz w:val="19"/>
                <w:szCs w:val="19"/>
              </w:rPr>
              <w:t>6</w:t>
            </w:r>
          </w:hyperlink>
        </w:p>
      </w:sdtContent>
    </w:sdt>
    <w:p>
      <w:pPr>
        <w:spacing w:line="221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https://d.book118.com/448125130123006040</w:t>
        </w:r>
      </w:hyperlink>
    </w:p>
    <w:p>
      <w:pPr>
        <w:spacing w:line="221" w:lineRule="auto"/>
        <w:rPr>
          <w:sz w:val="19"/>
          <w:szCs w:val="19"/>
        </w:rPr>
      </w:pPr>
    </w:p>
    <w:sectPr>
      <w:pgSz w:w="11900" w:h="16840"/>
      <w:pgMar w:top="1330" w:right="1785" w:bottom="0" w:left="117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44812513012300604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65dda4f788394f001f20b717wl</vt:lpwstr>
  </property>
</Properties>
</file>