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高分子合成材料行业企业战略风险管理报告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1565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_Toc21565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106" w:history="1">
        <w:r>
          <w:rPr>
            <w:rFonts w:ascii="仿宋" w:eastAsia="仿宋" w:hAnsi="仿宋" w:cs="仿宋" w:hint="eastAsia"/>
            <w:lang w:eastAsia="zh-CN"/>
          </w:rPr>
          <w:t>一、项目建设单位基本情况</w:t>
        </w:r>
        <w:r>
          <w:tab/>
        </w:r>
        <w:r>
          <w:fldChar w:fldCharType="begin"/>
        </w:r>
        <w:r>
          <w:instrText xml:space="preserve"> PAGEREF _Toc30106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50" w:history="1">
        <w:r>
          <w:rPr>
            <w:rFonts w:ascii="仿宋" w:eastAsia="仿宋" w:hAnsi="仿宋" w:cs="仿宋" w:hint="eastAsia"/>
            <w:lang w:eastAsia="zh-CN"/>
          </w:rPr>
          <w:t>(一)、项目承办单位基本情况</w:t>
        </w:r>
        <w:r>
          <w:tab/>
        </w:r>
        <w:r>
          <w:fldChar w:fldCharType="begin"/>
        </w:r>
        <w:r>
          <w:instrText xml:space="preserve"> PAGEREF _Toc25350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47" w:history="1">
        <w:r>
          <w:rPr>
            <w:rFonts w:ascii="仿宋" w:eastAsia="仿宋" w:hAnsi="仿宋" w:cs="仿宋" w:hint="eastAsia"/>
            <w:lang w:eastAsia="zh-CN"/>
          </w:rPr>
          <w:t>(二)、公司经济效益分析</w:t>
        </w:r>
        <w:r>
          <w:tab/>
        </w:r>
        <w:r>
          <w:fldChar w:fldCharType="begin"/>
        </w:r>
        <w:r>
          <w:instrText xml:space="preserve"> PAGEREF _Toc8547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411" w:history="1">
        <w:r>
          <w:rPr>
            <w:rFonts w:ascii="仿宋" w:eastAsia="仿宋" w:hAnsi="仿宋" w:cs="仿宋" w:hint="eastAsia"/>
            <w:lang w:eastAsia="zh-CN"/>
          </w:rPr>
          <w:t>二、资源开发及综合利用分析</w:t>
        </w:r>
        <w:r>
          <w:tab/>
        </w:r>
        <w:r>
          <w:fldChar w:fldCharType="begin"/>
        </w:r>
        <w:r>
          <w:instrText xml:space="preserve"> PAGEREF _Toc8411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99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_Toc18299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43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_Toc9843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6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_Toc2866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612" w:history="1">
        <w:r>
          <w:rPr>
            <w:rFonts w:ascii="仿宋" w:eastAsia="仿宋" w:hAnsi="仿宋" w:cs="仿宋" w:hint="eastAsia"/>
            <w:lang w:eastAsia="zh-CN"/>
          </w:rPr>
          <w:t>三、投资估算</w:t>
        </w:r>
        <w:r>
          <w:tab/>
        </w:r>
        <w:r>
          <w:fldChar w:fldCharType="begin"/>
        </w:r>
        <w:r>
          <w:instrText xml:space="preserve"> PAGEREF _Toc10612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35" w:history="1">
        <w:r>
          <w:rPr>
            <w:rFonts w:ascii="仿宋" w:eastAsia="仿宋" w:hAnsi="仿宋" w:cs="仿宋" w:hint="eastAsia"/>
            <w:lang w:eastAsia="zh-CN"/>
          </w:rPr>
          <w:t>(一)、高分子合成材料项目总投资估算</w:t>
        </w:r>
        <w:r>
          <w:tab/>
        </w:r>
        <w:r>
          <w:fldChar w:fldCharType="begin"/>
        </w:r>
        <w:r>
          <w:instrText xml:space="preserve"> PAGEREF _Toc13535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07" w:history="1">
        <w:r>
          <w:rPr>
            <w:rFonts w:ascii="仿宋" w:eastAsia="仿宋" w:hAnsi="仿宋" w:cs="仿宋" w:hint="eastAsia"/>
            <w:lang w:eastAsia="zh-CN"/>
          </w:rPr>
          <w:t>(二)、资金筹措</w:t>
        </w:r>
        <w:r>
          <w:tab/>
        </w:r>
        <w:r>
          <w:fldChar w:fldCharType="begin"/>
        </w:r>
        <w:r>
          <w:instrText xml:space="preserve"> PAGEREF _Toc15607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181" w:history="1">
        <w:r>
          <w:rPr>
            <w:rFonts w:ascii="仿宋" w:eastAsia="仿宋" w:hAnsi="仿宋" w:cs="仿宋" w:hint="eastAsia"/>
            <w:lang w:eastAsia="zh-CN"/>
          </w:rPr>
          <w:t>四、经济效益分析</w:t>
        </w:r>
        <w:r>
          <w:tab/>
        </w:r>
        <w:r>
          <w:fldChar w:fldCharType="begin"/>
        </w:r>
        <w:r>
          <w:instrText xml:space="preserve"> PAGEREF _Toc20181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77" w:history="1">
        <w:r>
          <w:rPr>
            <w:rFonts w:ascii="仿宋" w:eastAsia="仿宋" w:hAnsi="仿宋" w:cs="仿宋" w:hint="eastAsia"/>
            <w:lang w:eastAsia="zh-CN"/>
          </w:rPr>
          <w:t>(一)、投资情况说明</w:t>
        </w:r>
        <w:r>
          <w:tab/>
        </w:r>
        <w:r>
          <w:fldChar w:fldCharType="begin"/>
        </w:r>
        <w:r>
          <w:instrText xml:space="preserve"> PAGEREF _Toc24377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66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_Toc20166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7" w:history="1">
        <w:r>
          <w:rPr>
            <w:rFonts w:ascii="仿宋" w:eastAsia="仿宋" w:hAnsi="仿宋" w:cs="仿宋" w:hint="eastAsia"/>
            <w:lang w:eastAsia="zh-CN"/>
          </w:rPr>
          <w:t>(三)、高分子合成材料项目盈利能力分析</w:t>
        </w:r>
        <w:r>
          <w:tab/>
        </w:r>
        <w:r>
          <w:fldChar w:fldCharType="begin"/>
        </w:r>
        <w:r>
          <w:instrText xml:space="preserve"> PAGEREF _Toc1507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384" w:history="1">
        <w:r>
          <w:rPr>
            <w:rFonts w:ascii="仿宋" w:eastAsia="仿宋" w:hAnsi="仿宋" w:cs="仿宋" w:hint="eastAsia"/>
            <w:lang w:eastAsia="zh-CN"/>
          </w:rPr>
          <w:t>五、公司简介</w:t>
        </w:r>
        <w:r>
          <w:tab/>
        </w:r>
        <w:r>
          <w:fldChar w:fldCharType="begin"/>
        </w:r>
        <w:r>
          <w:instrText xml:space="preserve"> PAGEREF _Toc22384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16" w:history="1">
        <w:r>
          <w:rPr>
            <w:rFonts w:ascii="仿宋" w:eastAsia="仿宋" w:hAnsi="仿宋" w:cs="仿宋" w:hint="eastAsia"/>
            <w:lang w:eastAsia="zh-CN"/>
          </w:rPr>
          <w:t>(一)、公司基本信息</w:t>
        </w:r>
        <w:r>
          <w:tab/>
        </w:r>
        <w:r>
          <w:fldChar w:fldCharType="begin"/>
        </w:r>
        <w:r>
          <w:instrText xml:space="preserve"> PAGEREF _Toc9616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99" w:history="1">
        <w:r>
          <w:rPr>
            <w:rFonts w:ascii="仿宋" w:eastAsia="仿宋" w:hAnsi="仿宋" w:cs="仿宋" w:hint="eastAsia"/>
            <w:lang w:eastAsia="zh-CN"/>
          </w:rPr>
          <w:t>(二)、公司简介</w:t>
        </w:r>
        <w:r>
          <w:tab/>
        </w:r>
        <w:r>
          <w:fldChar w:fldCharType="begin"/>
        </w:r>
        <w:r>
          <w:instrText xml:space="preserve"> PAGEREF _Toc15499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34" w:history="1">
        <w:r>
          <w:rPr>
            <w:rFonts w:ascii="仿宋" w:eastAsia="仿宋" w:hAnsi="仿宋" w:cs="仿宋" w:hint="eastAsia"/>
            <w:lang w:eastAsia="zh-CN"/>
          </w:rPr>
          <w:t>(三)、核心人员介绍</w:t>
        </w:r>
        <w:r>
          <w:tab/>
        </w:r>
        <w:r>
          <w:fldChar w:fldCharType="begin"/>
        </w:r>
        <w:r>
          <w:instrText xml:space="preserve"> PAGEREF _Toc22134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49" w:history="1">
        <w:r>
          <w:rPr>
            <w:rFonts w:ascii="仿宋" w:eastAsia="仿宋" w:hAnsi="仿宋" w:cs="仿宋" w:hint="eastAsia"/>
            <w:lang w:eastAsia="zh-CN"/>
          </w:rPr>
          <w:t>六、发展规划分析</w:t>
        </w:r>
        <w:r>
          <w:tab/>
        </w:r>
        <w:r>
          <w:fldChar w:fldCharType="begin"/>
        </w:r>
        <w:r>
          <w:instrText xml:space="preserve"> PAGEREF _Toc849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4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_Toc1884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87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_Toc11287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046" w:history="1">
        <w:r>
          <w:rPr>
            <w:rFonts w:ascii="仿宋" w:eastAsia="仿宋" w:hAnsi="仿宋" w:cs="仿宋" w:hint="eastAsia"/>
            <w:lang w:eastAsia="zh-CN"/>
          </w:rPr>
          <w:t>七、评价单元的划分</w:t>
        </w:r>
        <w:r>
          <w:tab/>
        </w:r>
        <w:r>
          <w:fldChar w:fldCharType="begin"/>
        </w:r>
        <w:r>
          <w:instrText xml:space="preserve"> PAGEREF _Toc31046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69" w:history="1">
        <w:r>
          <w:rPr>
            <w:rFonts w:ascii="仿宋" w:eastAsia="仿宋" w:hAnsi="仿宋" w:cs="仿宋" w:hint="eastAsia"/>
            <w:lang w:eastAsia="zh-CN"/>
          </w:rPr>
          <w:t>(一)、评价单元划分原则</w:t>
        </w:r>
        <w:r>
          <w:tab/>
        </w:r>
        <w:r>
          <w:fldChar w:fldCharType="begin"/>
        </w:r>
        <w:r>
          <w:instrText xml:space="preserve"> PAGEREF _Toc13769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62" w:history="1">
        <w:r>
          <w:rPr>
            <w:rFonts w:ascii="仿宋" w:eastAsia="仿宋" w:hAnsi="仿宋" w:cs="仿宋" w:hint="eastAsia"/>
            <w:lang w:eastAsia="zh-CN"/>
          </w:rPr>
          <w:t>(二)、评价单元划分结果</w:t>
        </w:r>
        <w:r>
          <w:tab/>
        </w:r>
        <w:r>
          <w:fldChar w:fldCharType="begin"/>
        </w:r>
        <w:r>
          <w:instrText xml:space="preserve"> PAGEREF _Toc20862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92" w:history="1">
        <w:r>
          <w:rPr>
            <w:rFonts w:ascii="仿宋" w:eastAsia="仿宋" w:hAnsi="仿宋" w:cs="仿宋" w:hint="eastAsia"/>
            <w:lang w:eastAsia="zh-CN"/>
          </w:rPr>
          <w:t>(三)、评价方法的选择</w:t>
        </w:r>
        <w:r>
          <w:tab/>
        </w:r>
        <w:r>
          <w:fldChar w:fldCharType="begin"/>
        </w:r>
        <w:r>
          <w:instrText xml:space="preserve"> PAGEREF _Toc4692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85" w:history="1">
        <w:r>
          <w:rPr>
            <w:rFonts w:ascii="仿宋" w:eastAsia="仿宋" w:hAnsi="仿宋" w:cs="仿宋" w:hint="eastAsia"/>
            <w:lang w:eastAsia="zh-CN"/>
          </w:rPr>
          <w:t>(四)、评价方法简介</w:t>
        </w:r>
        <w:r>
          <w:tab/>
        </w:r>
        <w:r>
          <w:fldChar w:fldCharType="begin"/>
        </w:r>
        <w:r>
          <w:instrText xml:space="preserve"> PAGEREF _Toc15585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162" w:history="1">
        <w:r>
          <w:rPr>
            <w:rFonts w:ascii="仿宋" w:eastAsia="仿宋" w:hAnsi="仿宋" w:cs="仿宋" w:hint="eastAsia"/>
            <w:lang w:eastAsia="zh-CN"/>
          </w:rPr>
          <w:t>八、高分子合成材料项目风险分析</w:t>
        </w:r>
        <w:r>
          <w:tab/>
        </w:r>
        <w:r>
          <w:fldChar w:fldCharType="begin"/>
        </w:r>
        <w:r>
          <w:instrText xml:space="preserve"> PAGEREF _Toc15162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80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_Toc13980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52" w:history="1">
        <w:r>
          <w:rPr>
            <w:rFonts w:ascii="仿宋" w:eastAsia="仿宋" w:hAnsi="仿宋" w:cs="仿宋" w:hint="eastAsia"/>
            <w:lang w:eastAsia="zh-CN"/>
          </w:rPr>
          <w:t>(二)、市场风险分析</w:t>
        </w:r>
        <w:r>
          <w:tab/>
        </w:r>
        <w:r>
          <w:fldChar w:fldCharType="begin"/>
        </w:r>
        <w:r>
          <w:instrText xml:space="preserve"> PAGEREF _Toc20452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41" w:history="1">
        <w:r>
          <w:rPr>
            <w:rFonts w:ascii="仿宋" w:eastAsia="仿宋" w:hAnsi="仿宋" w:cs="仿宋" w:hint="eastAsia"/>
            <w:lang w:eastAsia="zh-CN"/>
          </w:rPr>
          <w:t>(三)、技术风险分析</w:t>
        </w:r>
        <w:r>
          <w:tab/>
        </w:r>
        <w:r>
          <w:fldChar w:fldCharType="begin"/>
        </w:r>
        <w:r>
          <w:instrText xml:space="preserve"> PAGEREF _Toc21941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70" w:history="1">
        <w:r>
          <w:rPr>
            <w:rFonts w:ascii="仿宋" w:eastAsia="仿宋" w:hAnsi="仿宋" w:cs="仿宋" w:hint="eastAsia"/>
            <w:lang w:eastAsia="zh-CN"/>
          </w:rPr>
          <w:t>(四)、产品风险分析</w:t>
        </w:r>
        <w:r>
          <w:tab/>
        </w:r>
        <w:r>
          <w:fldChar w:fldCharType="begin"/>
        </w:r>
        <w:r>
          <w:instrText xml:space="preserve"> PAGEREF _Toc13170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08" w:history="1">
        <w:r>
          <w:rPr>
            <w:rFonts w:ascii="仿宋" w:eastAsia="仿宋" w:hAnsi="仿宋" w:cs="仿宋" w:hint="eastAsia"/>
            <w:lang w:eastAsia="zh-CN"/>
          </w:rPr>
          <w:t>(五)、价格风险分析</w:t>
        </w:r>
        <w:r>
          <w:tab/>
        </w:r>
        <w:r>
          <w:fldChar w:fldCharType="begin"/>
        </w:r>
        <w:r>
          <w:instrText xml:space="preserve"> PAGEREF _Toc24608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04" w:history="1">
        <w:r>
          <w:rPr>
            <w:rFonts w:ascii="仿宋" w:eastAsia="仿宋" w:hAnsi="仿宋" w:cs="仿宋" w:hint="eastAsia"/>
            <w:lang w:eastAsia="zh-CN"/>
          </w:rPr>
          <w:t>(六)、经营管理风险分析</w:t>
        </w:r>
        <w:r>
          <w:tab/>
        </w:r>
        <w:r>
          <w:fldChar w:fldCharType="begin"/>
        </w:r>
        <w:r>
          <w:instrText xml:space="preserve"> PAGEREF _Toc3604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33" w:history="1">
        <w:r>
          <w:rPr>
            <w:rFonts w:ascii="仿宋" w:eastAsia="仿宋" w:hAnsi="仿宋" w:cs="仿宋" w:hint="eastAsia"/>
            <w:lang w:eastAsia="zh-CN"/>
          </w:rPr>
          <w:t>(七)、财务及融资风险分析</w:t>
        </w:r>
        <w:r>
          <w:tab/>
        </w:r>
        <w:r>
          <w:fldChar w:fldCharType="begin"/>
        </w:r>
        <w:r>
          <w:instrText xml:space="preserve"> PAGEREF _Toc5933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63" w:history="1">
        <w:r>
          <w:rPr>
            <w:rFonts w:ascii="仿宋" w:eastAsia="仿宋" w:hAnsi="仿宋" w:cs="仿宋" w:hint="eastAsia"/>
            <w:lang w:eastAsia="zh-CN"/>
          </w:rPr>
          <w:t>(八)、经济风险分析</w:t>
        </w:r>
        <w:r>
          <w:tab/>
        </w:r>
        <w:r>
          <w:fldChar w:fldCharType="begin"/>
        </w:r>
        <w:r>
          <w:instrText xml:space="preserve"> PAGEREF _Toc30263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228" w:history="1">
        <w:r>
          <w:rPr>
            <w:rFonts w:ascii="仿宋" w:eastAsia="仿宋" w:hAnsi="仿宋" w:cs="仿宋" w:hint="eastAsia"/>
            <w:lang w:eastAsia="zh-CN"/>
          </w:rPr>
          <w:t>九、行业趋势与未来发展</w:t>
        </w:r>
        <w:r>
          <w:tab/>
        </w:r>
        <w:r>
          <w:fldChar w:fldCharType="begin"/>
        </w:r>
        <w:r>
          <w:instrText xml:space="preserve"> PAGEREF _Toc4228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35" w:history="1">
        <w:r>
          <w:rPr>
            <w:rFonts w:ascii="仿宋" w:eastAsia="仿宋" w:hAnsi="仿宋" w:cs="仿宋" w:hint="eastAsia"/>
            <w:lang w:eastAsia="zh-CN"/>
          </w:rPr>
          <w:t>(一)、行业现状与未来发展趋势</w:t>
        </w:r>
        <w:r>
          <w:tab/>
        </w:r>
        <w:r>
          <w:fldChar w:fldCharType="begin"/>
        </w:r>
        <w:r>
          <w:instrText xml:space="preserve"> PAGEREF _Toc26635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61" w:history="1">
        <w:r>
          <w:rPr>
            <w:rFonts w:ascii="仿宋" w:eastAsia="仿宋" w:hAnsi="仿宋" w:cs="仿宋" w:hint="eastAsia"/>
            <w:lang w:eastAsia="zh-CN"/>
          </w:rPr>
          <w:t>(二)、公司在行业中的定位与发展战略</w:t>
        </w:r>
        <w:r>
          <w:tab/>
        </w:r>
        <w:r>
          <w:fldChar w:fldCharType="begin"/>
        </w:r>
        <w:r>
          <w:instrText xml:space="preserve"> PAGEREF _Toc18461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763" w:history="1">
        <w:r>
          <w:rPr>
            <w:rFonts w:ascii="仿宋" w:eastAsia="仿宋" w:hAnsi="仿宋" w:cs="仿宋" w:hint="eastAsia"/>
            <w:lang w:eastAsia="zh-CN"/>
          </w:rPr>
          <w:t>十、员工福利与企业文化</w:t>
        </w:r>
        <w:r>
          <w:tab/>
        </w:r>
        <w:r>
          <w:fldChar w:fldCharType="begin"/>
        </w:r>
        <w:r>
          <w:instrText xml:space="preserve"> PAGEREF _Toc9763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54" w:history="1">
        <w:r>
          <w:rPr>
            <w:rFonts w:ascii="仿宋" w:eastAsia="仿宋" w:hAnsi="仿宋" w:cs="仿宋" w:hint="eastAsia"/>
            <w:lang w:eastAsia="zh-CN"/>
          </w:rPr>
          <w:t>(一)、员工福利政策</w:t>
        </w:r>
        <w:r>
          <w:tab/>
        </w:r>
        <w:r>
          <w:fldChar w:fldCharType="begin"/>
        </w:r>
        <w:r>
          <w:instrText xml:space="preserve"> PAGEREF _Toc15054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3384" w:history="1">
        <w:r>
          <w:rPr>
            <w:rFonts w:ascii="仿宋" w:eastAsia="仿宋" w:hAnsi="仿宋" w:cs="仿宋" w:hint="eastAsia"/>
            <w:lang w:eastAsia="zh-CN"/>
          </w:rPr>
          <w:t>(二)、团队建设与员工培训</w:t>
        </w:r>
        <w:r>
          <w:tab/>
        </w:r>
        <w:r>
          <w:fldChar w:fldCharType="begin"/>
        </w:r>
        <w:r>
          <w:instrText xml:space="preserve"> PAGEREF _Toc13384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28" w:history="1">
        <w:r>
          <w:rPr>
            <w:rFonts w:ascii="仿宋" w:eastAsia="仿宋" w:hAnsi="仿宋" w:cs="仿宋" w:hint="eastAsia"/>
            <w:lang w:eastAsia="zh-CN"/>
          </w:rPr>
          <w:t>(三)、企业文化建设</w:t>
        </w:r>
        <w:r>
          <w:tab/>
        </w:r>
        <w:r>
          <w:fldChar w:fldCharType="begin"/>
        </w:r>
        <w:r>
          <w:instrText xml:space="preserve"> PAGEREF _Toc5728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35" w:history="1">
        <w:r>
          <w:rPr>
            <w:rFonts w:ascii="仿宋" w:eastAsia="仿宋" w:hAnsi="仿宋" w:cs="仿宋" w:hint="eastAsia"/>
            <w:lang w:eastAsia="zh-CN"/>
          </w:rPr>
          <w:t>(四)、员工健康与工作平衡</w:t>
        </w:r>
        <w:r>
          <w:tab/>
        </w:r>
        <w:r>
          <w:fldChar w:fldCharType="begin"/>
        </w:r>
        <w:r>
          <w:instrText xml:space="preserve"> PAGEREF _Toc26035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142" w:history="1">
        <w:r>
          <w:rPr>
            <w:rFonts w:ascii="仿宋" w:eastAsia="仿宋" w:hAnsi="仿宋" w:cs="仿宋" w:hint="eastAsia"/>
            <w:lang w:eastAsia="zh-CN"/>
          </w:rPr>
          <w:t>十一、市场营销策略</w:t>
        </w:r>
        <w:r>
          <w:tab/>
        </w:r>
        <w:r>
          <w:fldChar w:fldCharType="begin"/>
        </w:r>
        <w:r>
          <w:instrText xml:space="preserve"> PAGEREF _Toc13142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7" w:history="1">
        <w:r>
          <w:rPr>
            <w:rFonts w:ascii="仿宋" w:eastAsia="仿宋" w:hAnsi="仿宋" w:cs="仿宋" w:hint="eastAsia"/>
            <w:lang w:eastAsia="zh-CN"/>
          </w:rPr>
          <w:t>(一)、市场调研与分析</w:t>
        </w:r>
        <w:r>
          <w:tab/>
        </w:r>
        <w:r>
          <w:fldChar w:fldCharType="begin"/>
        </w:r>
        <w:r>
          <w:instrText xml:space="preserve"> PAGEREF _Toc587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96" w:history="1">
        <w:r>
          <w:rPr>
            <w:rFonts w:ascii="仿宋" w:eastAsia="仿宋" w:hAnsi="仿宋" w:cs="仿宋" w:hint="eastAsia"/>
            <w:lang w:eastAsia="zh-CN"/>
          </w:rPr>
          <w:t>(二)、目标客户群体确定</w:t>
        </w:r>
        <w:r>
          <w:tab/>
        </w:r>
        <w:r>
          <w:fldChar w:fldCharType="begin"/>
        </w:r>
        <w:r>
          <w:instrText xml:space="preserve"> PAGEREF _Toc28096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42" w:history="1">
        <w:r>
          <w:rPr>
            <w:rFonts w:ascii="仿宋" w:eastAsia="仿宋" w:hAnsi="仿宋" w:cs="仿宋" w:hint="eastAsia"/>
            <w:lang w:eastAsia="zh-CN"/>
          </w:rPr>
          <w:t>(三)、产品推广与宣传</w:t>
        </w:r>
        <w:r>
          <w:tab/>
        </w:r>
        <w:r>
          <w:fldChar w:fldCharType="begin"/>
        </w:r>
        <w:r>
          <w:instrText xml:space="preserve"> PAGEREF _Toc25242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15" w:history="1">
        <w:r>
          <w:rPr>
            <w:rFonts w:ascii="仿宋" w:eastAsia="仿宋" w:hAnsi="仿宋" w:cs="仿宋" w:hint="eastAsia"/>
            <w:lang w:eastAsia="zh-CN"/>
          </w:rPr>
          <w:t>(四)、价格策略与销售渠道</w:t>
        </w:r>
        <w:r>
          <w:tab/>
        </w:r>
        <w:r>
          <w:fldChar w:fldCharType="begin"/>
        </w:r>
        <w:r>
          <w:instrText xml:space="preserve"> PAGEREF _Toc24015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337" w:history="1">
        <w:r>
          <w:rPr>
            <w:rFonts w:ascii="仿宋" w:eastAsia="仿宋" w:hAnsi="仿宋" w:cs="仿宋" w:hint="eastAsia"/>
            <w:lang w:eastAsia="zh-CN"/>
          </w:rPr>
          <w:t>十二、经济效益分析</w:t>
        </w:r>
        <w:r>
          <w:tab/>
        </w:r>
        <w:r>
          <w:fldChar w:fldCharType="begin"/>
        </w:r>
        <w:r>
          <w:instrText xml:space="preserve"> PAGEREF _Toc8337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45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_Toc13845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99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_Toc11099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77" w:history="1">
        <w:r>
          <w:rPr>
            <w:rFonts w:ascii="仿宋" w:eastAsia="仿宋" w:hAnsi="仿宋" w:cs="仿宋" w:hint="eastAsia"/>
            <w:lang w:eastAsia="zh-CN"/>
          </w:rPr>
          <w:t>(三)、高分子合成材料项目盈利能力分析</w:t>
        </w:r>
        <w:r>
          <w:tab/>
        </w:r>
        <w:r>
          <w:fldChar w:fldCharType="begin"/>
        </w:r>
        <w:r>
          <w:instrText xml:space="preserve"> PAGEREF _Toc31877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70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_Toc16070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37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_Toc15537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0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_Toc790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52" w:history="1">
        <w:r>
          <w:rPr>
            <w:rFonts w:ascii="仿宋" w:eastAsia="仿宋" w:hAnsi="仿宋" w:cs="仿宋" w:hint="eastAsia"/>
            <w:lang w:eastAsia="zh-CN"/>
          </w:rPr>
          <w:t>十三、战略合作伙伴关系</w:t>
        </w:r>
        <w:r>
          <w:tab/>
        </w:r>
        <w:r>
          <w:fldChar w:fldCharType="begin"/>
        </w:r>
        <w:r>
          <w:instrText xml:space="preserve"> PAGEREF _Toc1252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" w:history="1">
        <w:r>
          <w:rPr>
            <w:rFonts w:ascii="仿宋" w:eastAsia="仿宋" w:hAnsi="仿宋" w:cs="仿宋" w:hint="eastAsia"/>
            <w:lang w:eastAsia="zh-CN"/>
          </w:rPr>
          <w:t>(一)、合作伙伴策略</w:t>
        </w:r>
        <w:r>
          <w:tab/>
        </w:r>
        <w:r>
          <w:fldChar w:fldCharType="begin"/>
        </w:r>
        <w:r>
          <w:instrText xml:space="preserve"> PAGEREF _Toc55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08" w:history="1">
        <w:r>
          <w:rPr>
            <w:rFonts w:ascii="仿宋" w:eastAsia="仿宋" w:hAnsi="仿宋" w:cs="仿宋" w:hint="eastAsia"/>
            <w:lang w:eastAsia="zh-CN"/>
          </w:rPr>
          <w:t>(二)、合作伙伴选择与合同</w:t>
        </w:r>
        <w:r>
          <w:tab/>
        </w:r>
        <w:r>
          <w:fldChar w:fldCharType="begin"/>
        </w:r>
        <w:r>
          <w:instrText xml:space="preserve"> PAGEREF _Toc19708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46" w:history="1">
        <w:r>
          <w:rPr>
            <w:rFonts w:ascii="仿宋" w:eastAsia="仿宋" w:hAnsi="仿宋" w:cs="仿宋" w:hint="eastAsia"/>
            <w:lang w:eastAsia="zh-CN"/>
          </w:rPr>
          <w:t>(三)、合作伙伴关系管理</w:t>
        </w:r>
        <w:r>
          <w:tab/>
        </w:r>
        <w:r>
          <w:fldChar w:fldCharType="begin"/>
        </w:r>
        <w:r>
          <w:instrText xml:space="preserve"> PAGEREF _Toc10146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482" w:history="1">
        <w:r>
          <w:rPr>
            <w:rFonts w:ascii="仿宋" w:eastAsia="仿宋" w:hAnsi="仿宋" w:cs="仿宋" w:hint="eastAsia"/>
            <w:lang w:eastAsia="zh-CN"/>
          </w:rPr>
          <w:t>十四、高分子合成材料行业行业机遇与挑战</w:t>
        </w:r>
        <w:r>
          <w:tab/>
        </w:r>
        <w:r>
          <w:fldChar w:fldCharType="begin"/>
        </w:r>
        <w:r>
          <w:instrText xml:space="preserve"> PAGEREF _Toc7482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42" w:history="1">
        <w:r>
          <w:rPr>
            <w:rFonts w:ascii="仿宋" w:eastAsia="仿宋" w:hAnsi="仿宋" w:cs="仿宋" w:hint="eastAsia"/>
            <w:lang w:eastAsia="zh-CN"/>
          </w:rPr>
          <w:t>(一)、机遇</w:t>
        </w:r>
        <w:r>
          <w:tab/>
        </w:r>
        <w:r>
          <w:fldChar w:fldCharType="begin"/>
        </w:r>
        <w:r>
          <w:instrText xml:space="preserve"> PAGEREF _Toc4742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52" w:history="1">
        <w:r>
          <w:rPr>
            <w:rFonts w:ascii="仿宋" w:eastAsia="仿宋" w:hAnsi="仿宋" w:cs="仿宋" w:hint="eastAsia"/>
            <w:lang w:eastAsia="zh-CN"/>
          </w:rPr>
          <w:t>(二)、挑战</w:t>
        </w:r>
        <w:r>
          <w:tab/>
        </w:r>
        <w:r>
          <w:fldChar w:fldCharType="begin"/>
        </w:r>
        <w:r>
          <w:instrText xml:space="preserve"> PAGEREF _Toc15452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837" w:history="1">
        <w:r>
          <w:rPr>
            <w:rFonts w:ascii="仿宋" w:eastAsia="仿宋" w:hAnsi="仿宋" w:cs="仿宋" w:hint="eastAsia"/>
            <w:lang w:eastAsia="zh-CN"/>
          </w:rPr>
          <w:t>十五、高分子合成材料人才战略与团队建设</w:t>
        </w:r>
        <w:r>
          <w:tab/>
        </w:r>
        <w:r>
          <w:fldChar w:fldCharType="begin"/>
        </w:r>
        <w:r>
          <w:instrText xml:space="preserve"> PAGEREF _Toc15837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74" w:history="1">
        <w:r>
          <w:rPr>
            <w:rFonts w:ascii="仿宋" w:eastAsia="仿宋" w:hAnsi="仿宋" w:cs="仿宋" w:hint="eastAsia"/>
            <w:lang w:eastAsia="zh-CN"/>
          </w:rPr>
          <w:t>(一)、人才需求与招聘计划</w:t>
        </w:r>
        <w:r>
          <w:tab/>
        </w:r>
        <w:r>
          <w:fldChar w:fldCharType="begin"/>
        </w:r>
        <w:r>
          <w:instrText xml:space="preserve"> PAGEREF _Toc10174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29" w:history="1">
        <w:r>
          <w:rPr>
            <w:rFonts w:ascii="仿宋" w:eastAsia="仿宋" w:hAnsi="仿宋" w:cs="仿宋" w:hint="eastAsia"/>
            <w:lang w:eastAsia="zh-CN"/>
          </w:rPr>
          <w:t>(二)、培训与专业发展</w:t>
        </w:r>
        <w:r>
          <w:tab/>
        </w:r>
        <w:r>
          <w:fldChar w:fldCharType="begin"/>
        </w:r>
        <w:r>
          <w:instrText xml:space="preserve"> PAGEREF _Toc7329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92" w:history="1">
        <w:r>
          <w:rPr>
            <w:rFonts w:ascii="仿宋" w:eastAsia="仿宋" w:hAnsi="仿宋" w:cs="仿宋" w:hint="eastAsia"/>
            <w:lang w:eastAsia="zh-CN"/>
          </w:rPr>
          <w:t>(三)、绩效评价与激励机制</w:t>
        </w:r>
        <w:r>
          <w:tab/>
        </w:r>
        <w:r>
          <w:fldChar w:fldCharType="begin"/>
        </w:r>
        <w:r>
          <w:instrText xml:space="preserve"> PAGEREF _Toc27992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92" w:history="1">
        <w:r>
          <w:rPr>
            <w:rFonts w:ascii="仿宋" w:eastAsia="仿宋" w:hAnsi="仿宋" w:cs="仿宋" w:hint="eastAsia"/>
            <w:lang w:eastAsia="zh-CN"/>
          </w:rPr>
          <w:t>(四)、团队建设与协作模式</w:t>
        </w:r>
        <w:r>
          <w:tab/>
        </w:r>
        <w:r>
          <w:fldChar w:fldCharType="begin"/>
        </w:r>
        <w:r>
          <w:instrText xml:space="preserve"> PAGEREF _Toc22592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464" w:history="1">
        <w:r>
          <w:rPr>
            <w:rFonts w:ascii="仿宋" w:eastAsia="仿宋" w:hAnsi="仿宋" w:cs="仿宋" w:hint="eastAsia"/>
            <w:lang w:eastAsia="zh-CN"/>
          </w:rPr>
          <w:t>十六、高分子合成材料项目优势</w:t>
        </w:r>
        <w:r>
          <w:tab/>
        </w:r>
        <w:r>
          <w:fldChar w:fldCharType="begin"/>
        </w:r>
        <w:r>
          <w:instrText xml:space="preserve"> PAGEREF _Toc32464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44" w:history="1">
        <w:r>
          <w:rPr>
            <w:rFonts w:ascii="仿宋" w:eastAsia="仿宋" w:hAnsi="仿宋" w:cs="仿宋" w:hint="eastAsia"/>
            <w:lang w:eastAsia="zh-CN"/>
          </w:rPr>
          <w:t>(一)、地理位置优势</w:t>
        </w:r>
        <w:r>
          <w:tab/>
        </w:r>
        <w:r>
          <w:fldChar w:fldCharType="begin"/>
        </w:r>
        <w:r>
          <w:instrText xml:space="preserve"> PAGEREF _Toc6644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80" w:history="1">
        <w:r>
          <w:rPr>
            <w:rFonts w:ascii="仿宋" w:eastAsia="仿宋" w:hAnsi="仿宋" w:cs="仿宋" w:hint="eastAsia"/>
            <w:lang w:eastAsia="zh-CN"/>
          </w:rPr>
          <w:t>(二)、人才资源</w:t>
        </w:r>
        <w:r>
          <w:tab/>
        </w:r>
        <w:r>
          <w:fldChar w:fldCharType="begin"/>
        </w:r>
        <w:r>
          <w:instrText xml:space="preserve"> PAGEREF _Toc3580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83" w:history="1">
        <w:r>
          <w:rPr>
            <w:rFonts w:ascii="仿宋" w:eastAsia="仿宋" w:hAnsi="仿宋" w:cs="仿宋" w:hint="eastAsia"/>
            <w:lang w:eastAsia="zh-CN"/>
          </w:rPr>
          <w:t>(三)、创新与研发能力</w:t>
        </w:r>
        <w:r>
          <w:tab/>
        </w:r>
        <w:r>
          <w:fldChar w:fldCharType="begin"/>
        </w:r>
        <w:r>
          <w:instrText xml:space="preserve"> PAGEREF _Toc19383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50" w:history="1">
        <w:r>
          <w:rPr>
            <w:rFonts w:ascii="仿宋" w:eastAsia="仿宋" w:hAnsi="仿宋" w:cs="仿宋" w:hint="eastAsia"/>
            <w:lang w:eastAsia="zh-CN"/>
          </w:rPr>
          <w:t>(四)、生产成本与效率</w:t>
        </w:r>
        <w:r>
          <w:tab/>
        </w:r>
        <w:r>
          <w:fldChar w:fldCharType="begin"/>
        </w:r>
        <w:r>
          <w:instrText xml:space="preserve"> PAGEREF _Toc18050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174" w:history="1">
        <w:r>
          <w:rPr>
            <w:rFonts w:ascii="仿宋" w:eastAsia="仿宋" w:hAnsi="仿宋" w:cs="仿宋" w:hint="eastAsia"/>
            <w:lang w:eastAsia="zh-CN"/>
          </w:rPr>
          <w:t>十七、高分子合成材料数字化发展方案</w:t>
        </w:r>
        <w:r>
          <w:tab/>
        </w:r>
        <w:r>
          <w:fldChar w:fldCharType="begin"/>
        </w:r>
        <w:r>
          <w:instrText xml:space="preserve"> PAGEREF _Toc30174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03" w:history="1">
        <w:r>
          <w:rPr>
            <w:rFonts w:ascii="仿宋" w:eastAsia="仿宋" w:hAnsi="仿宋" w:cs="仿宋" w:hint="eastAsia"/>
            <w:lang w:eastAsia="zh-CN"/>
          </w:rPr>
          <w:t>(一)、数字化战略规划</w:t>
        </w:r>
        <w:r>
          <w:tab/>
        </w:r>
        <w:r>
          <w:fldChar w:fldCharType="begin"/>
        </w:r>
        <w:r>
          <w:instrText xml:space="preserve"> PAGEREF _Toc5503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95" w:history="1">
        <w:r>
          <w:rPr>
            <w:rFonts w:ascii="仿宋" w:eastAsia="仿宋" w:hAnsi="仿宋" w:cs="仿宋" w:hint="eastAsia"/>
            <w:lang w:eastAsia="zh-CN"/>
          </w:rPr>
          <w:t>(二)、数据安全与隐私保护</w:t>
        </w:r>
        <w:r>
          <w:tab/>
        </w:r>
        <w:r>
          <w:fldChar w:fldCharType="begin"/>
        </w:r>
        <w:r>
          <w:instrText xml:space="preserve"> PAGEREF _Toc18095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52" w:history="1">
        <w:r>
          <w:rPr>
            <w:rFonts w:ascii="仿宋" w:eastAsia="仿宋" w:hAnsi="仿宋" w:cs="仿宋" w:hint="eastAsia"/>
            <w:lang w:eastAsia="zh-CN"/>
          </w:rPr>
          <w:t>(三)、人工智能与大数据应用</w:t>
        </w:r>
        <w:r>
          <w:tab/>
        </w:r>
        <w:r>
          <w:fldChar w:fldCharType="begin"/>
        </w:r>
        <w:r>
          <w:instrText xml:space="preserve"> PAGEREF _Toc30552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86" w:history="1">
        <w:r>
          <w:rPr>
            <w:rFonts w:ascii="仿宋" w:eastAsia="仿宋" w:hAnsi="仿宋" w:cs="仿宋" w:hint="eastAsia"/>
            <w:lang w:eastAsia="zh-CN"/>
          </w:rPr>
          <w:t>(四)、信息技术基础设施建设</w:t>
        </w:r>
        <w:r>
          <w:tab/>
        </w:r>
        <w:r>
          <w:fldChar w:fldCharType="begin"/>
        </w:r>
        <w:r>
          <w:instrText xml:space="preserve"> PAGEREF _Toc31586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699" w:history="1">
        <w:r>
          <w:rPr>
            <w:rFonts w:ascii="仿宋" w:eastAsia="仿宋" w:hAnsi="仿宋" w:cs="仿宋" w:hint="eastAsia"/>
            <w:lang w:eastAsia="zh-CN"/>
          </w:rPr>
          <w:t>十八、信息技术与数字化创新</w:t>
        </w:r>
        <w:r>
          <w:tab/>
        </w:r>
        <w:r>
          <w:fldChar w:fldCharType="begin"/>
        </w:r>
        <w:r>
          <w:instrText xml:space="preserve"> PAGEREF _Toc17699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76" w:history="1">
        <w:r>
          <w:rPr>
            <w:rFonts w:ascii="仿宋" w:eastAsia="仿宋" w:hAnsi="仿宋" w:cs="仿宋" w:hint="eastAsia"/>
            <w:lang w:eastAsia="zh-CN"/>
          </w:rPr>
          <w:t>(一)、信息技术概述</w:t>
        </w:r>
        <w:r>
          <w:tab/>
        </w:r>
        <w:r>
          <w:fldChar w:fldCharType="begin"/>
        </w:r>
        <w:r>
          <w:instrText xml:space="preserve"> PAGEREF _Toc24176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2" w:history="1">
        <w:r>
          <w:rPr>
            <w:rFonts w:ascii="仿宋" w:eastAsia="仿宋" w:hAnsi="仿宋" w:cs="仿宋" w:hint="eastAsia"/>
            <w:lang w:eastAsia="zh-CN"/>
          </w:rPr>
          <w:t>(二)、数字化创新方案</w:t>
        </w:r>
        <w:r>
          <w:tab/>
        </w:r>
        <w:r>
          <w:fldChar w:fldCharType="begin"/>
        </w:r>
        <w:r>
          <w:instrText xml:space="preserve"> PAGEREF _Toc1612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36" w:history="1">
        <w:r>
          <w:rPr>
            <w:rFonts w:ascii="仿宋" w:eastAsia="仿宋" w:hAnsi="仿宋" w:cs="仿宋" w:hint="eastAsia"/>
            <w:lang w:eastAsia="zh-CN"/>
          </w:rPr>
          <w:t>(三)、数据安全与隐私保护</w:t>
        </w:r>
        <w:r>
          <w:tab/>
        </w:r>
        <w:r>
          <w:fldChar w:fldCharType="begin"/>
        </w:r>
        <w:r>
          <w:instrText xml:space="preserve"> PAGEREF _Toc27936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381" w:history="1">
        <w:r>
          <w:rPr>
            <w:rFonts w:ascii="仿宋" w:eastAsia="仿宋" w:hAnsi="仿宋" w:cs="仿宋" w:hint="eastAsia"/>
            <w:lang w:eastAsia="zh-CN"/>
          </w:rPr>
          <w:t>十九、市场定位与目标市场</w:t>
        </w:r>
        <w:r>
          <w:tab/>
        </w:r>
        <w:r>
          <w:fldChar w:fldCharType="begin"/>
        </w:r>
        <w:r>
          <w:instrText xml:space="preserve"> PAGEREF _Toc12381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9" w:history="1">
        <w:r>
          <w:rPr>
            <w:rFonts w:ascii="仿宋" w:eastAsia="仿宋" w:hAnsi="仿宋" w:cs="仿宋" w:hint="eastAsia"/>
            <w:lang w:eastAsia="zh-CN"/>
          </w:rPr>
          <w:t>(一)、目标市场选择</w:t>
        </w:r>
        <w:r>
          <w:tab/>
        </w:r>
        <w:r>
          <w:fldChar w:fldCharType="begin"/>
        </w:r>
        <w:r>
          <w:instrText xml:space="preserve"> PAGEREF _Toc1709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89" w:history="1">
        <w:r>
          <w:rPr>
            <w:rFonts w:ascii="仿宋" w:eastAsia="仿宋" w:hAnsi="仿宋" w:cs="仿宋" w:hint="eastAsia"/>
            <w:lang w:eastAsia="zh-CN"/>
          </w:rPr>
          <w:t>(二)、定位策略</w:t>
        </w:r>
        <w:r>
          <w:tab/>
        </w:r>
        <w:r>
          <w:fldChar w:fldCharType="begin"/>
        </w:r>
        <w:r>
          <w:instrText xml:space="preserve"> PAGEREF _Toc19989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2915" w:history="1">
        <w:r>
          <w:rPr>
            <w:rFonts w:ascii="仿宋" w:eastAsia="仿宋" w:hAnsi="仿宋" w:cs="仿宋" w:hint="eastAsia"/>
            <w:lang w:eastAsia="zh-CN"/>
          </w:rPr>
          <w:t>(三)、市场渗透计划</w:t>
        </w:r>
        <w:r>
          <w:tab/>
        </w:r>
        <w:r>
          <w:fldChar w:fldCharType="begin"/>
        </w:r>
        <w:r>
          <w:instrText xml:space="preserve"> PAGEREF _Toc22915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150" w:history="1">
        <w:r>
          <w:rPr>
            <w:rFonts w:ascii="仿宋" w:eastAsia="仿宋" w:hAnsi="仿宋" w:cs="仿宋" w:hint="eastAsia"/>
            <w:lang w:eastAsia="zh-CN"/>
          </w:rPr>
          <w:t>二十、质量管理体系</w:t>
        </w:r>
        <w:r>
          <w:tab/>
        </w:r>
        <w:r>
          <w:fldChar w:fldCharType="begin"/>
        </w:r>
        <w:r>
          <w:instrText xml:space="preserve"> PAGEREF _Toc4150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73" w:history="1">
        <w:r>
          <w:rPr>
            <w:rFonts w:ascii="仿宋" w:eastAsia="仿宋" w:hAnsi="仿宋" w:cs="仿宋" w:hint="eastAsia"/>
            <w:lang w:eastAsia="zh-CN"/>
          </w:rPr>
          <w:t>(一)、质量目标与方针</w:t>
        </w:r>
        <w:r>
          <w:tab/>
        </w:r>
        <w:r>
          <w:fldChar w:fldCharType="begin"/>
        </w:r>
        <w:r>
          <w:instrText xml:space="preserve"> PAGEREF _Toc10073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93" w:history="1">
        <w:r>
          <w:rPr>
            <w:rFonts w:ascii="仿宋" w:eastAsia="仿宋" w:hAnsi="仿宋" w:cs="仿宋" w:hint="eastAsia"/>
            <w:lang w:eastAsia="zh-CN"/>
          </w:rPr>
          <w:t>(二)、质量管理责任</w:t>
        </w:r>
        <w:r>
          <w:tab/>
        </w:r>
        <w:r>
          <w:fldChar w:fldCharType="begin"/>
        </w:r>
        <w:r>
          <w:instrText xml:space="preserve"> PAGEREF _Toc7593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71" w:history="1">
        <w:r>
          <w:rPr>
            <w:rFonts w:ascii="仿宋" w:eastAsia="仿宋" w:hAnsi="仿宋" w:cs="仿宋" w:hint="eastAsia"/>
            <w:lang w:eastAsia="zh-CN"/>
          </w:rPr>
          <w:t>(三)、质量管理体系文件</w:t>
        </w:r>
        <w:r>
          <w:tab/>
        </w:r>
        <w:r>
          <w:fldChar w:fldCharType="begin"/>
        </w:r>
        <w:r>
          <w:instrText xml:space="preserve"> PAGEREF _Toc32571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97" w:history="1">
        <w:r>
          <w:rPr>
            <w:rFonts w:ascii="仿宋" w:eastAsia="仿宋" w:hAnsi="仿宋" w:cs="仿宋" w:hint="eastAsia"/>
            <w:lang w:eastAsia="zh-CN"/>
          </w:rPr>
          <w:t>(四)、质量培训与教育</w:t>
        </w:r>
        <w:r>
          <w:tab/>
        </w:r>
        <w:r>
          <w:fldChar w:fldCharType="begin"/>
        </w:r>
        <w:r>
          <w:instrText xml:space="preserve"> PAGEREF _Toc26097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97" w:history="1">
        <w:r>
          <w:rPr>
            <w:rFonts w:ascii="仿宋" w:eastAsia="仿宋" w:hAnsi="仿宋" w:cs="仿宋" w:hint="eastAsia"/>
            <w:lang w:eastAsia="zh-CN"/>
          </w:rPr>
          <w:t>(五)、质量审核与评价</w:t>
        </w:r>
        <w:r>
          <w:tab/>
        </w:r>
        <w:r>
          <w:fldChar w:fldCharType="begin"/>
        </w:r>
        <w:r>
          <w:instrText xml:space="preserve"> PAGEREF _Toc17597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97" w:history="1">
        <w:r>
          <w:rPr>
            <w:rFonts w:ascii="仿宋" w:eastAsia="仿宋" w:hAnsi="仿宋" w:cs="仿宋" w:hint="eastAsia"/>
            <w:lang w:eastAsia="zh-CN"/>
          </w:rPr>
          <w:t>(六)、不符合与纠正措施</w:t>
        </w:r>
        <w:r>
          <w:tab/>
        </w:r>
        <w:r>
          <w:fldChar w:fldCharType="begin"/>
        </w:r>
        <w:r>
          <w:instrText xml:space="preserve"> PAGEREF _Toc4097 \h </w:instrText>
        </w:r>
        <w:r>
          <w:fldChar w:fldCharType="separate"/>
        </w:r>
        <w:r>
          <w:t>94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1565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展开本报告的学习与研讨之际，我们必须向您说明一个重要的事项。本报告是供学习和学术交流用途而创建的，并且所有内容都不应被应用于任何商业活动。本报告的编撰旨在促进知识的分享和提高教育资源的可及性，而非追求商业利润。为此，我们恳请每一位读者遵守这一使用准则。我们对于您的理解与遵守表示感谢，并希望本报告能够助您学业有成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0106"/>
      <w:r>
        <w:rPr>
          <w:rFonts w:ascii="仿宋" w:eastAsia="仿宋" w:hAnsi="仿宋" w:cs="仿宋" w:hint="eastAsia"/>
          <w:sz w:val="28"/>
          <w:lang w:eastAsia="zh-CN"/>
        </w:rPr>
        <w:t>一、项目建设单位基本情况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5350"/>
      <w:r>
        <w:rPr>
          <w:rFonts w:ascii="仿宋" w:eastAsia="仿宋" w:hAnsi="仿宋" w:cs="仿宋" w:hint="eastAsia"/>
          <w:lang w:eastAsia="zh-CN"/>
        </w:rPr>
        <w:t>(一)、项目承办单位基本情况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公司名称为XXX有限公司，专注于研发、生产、销售XXX产品及相关技术服务。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公司创办于XXXX年，多年来积累了丰富的行业经验，并占据了市场上的稳固位置。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公司注册资本达到XX亿元人民币，为高分子合成材料项目提供了充足的资金支持。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公司经营范围围绕XXX产品展开，包括研发、制造、销售和技术服务的全方位覆盖。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公司员工总数众多，达到XX人，其中技术研发人员占公司总人数的XX%，确保了对高分子合成材料项目的专业支持。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https://d.book118.com/448131050071006043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高分子合成材料行业企业战略风险管理报告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高分子合成材料行业企业战略风险管理报告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高分子合成材料行业企业战略风险管理报告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高分子合成材料行业企业战略风险管理报告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高分子合成材料行业企业战略风险管理报告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4FC2F9D"/>
    <w:rsid w:val="04FC2F9D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44813105007100604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2024-02-28T05:44:00Z</dcterms:created>
  <dcterms:modified xsi:type="dcterms:W3CDTF">2024-02-28T05:44:26Z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242E6D4207C443D7BD7A220A0DDF5EB7_11</vt:lpwstr>
  </property>
  <property fmtid="{D5CDD505-2E9C-101B-9397-08002B2CF9AE}" pid="3" name="KSOProductBuildVer">
    <vt:lpwstr>2052-12.1.0.16250</vt:lpwstr>
  </property>
</Properties>
</file>