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方矩管项目计划设计方案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00" w:history="1">
        <w:r>
          <w:rPr>
            <w:rFonts w:ascii="仿宋" w:eastAsia="仿宋" w:hAnsi="仿宋" w:cs="仿宋" w:hint="eastAsia"/>
            <w:lang w:eastAsia="zh-CN"/>
          </w:rPr>
          <w:t>前言</w:t>
        </w:r>
        <w:r>
          <w:tab/>
        </w:r>
        <w:r>
          <w:fldChar w:fldCharType="begin"/>
        </w:r>
        <w:r>
          <w:instrText xml:space="preserve"> PAGEREF _Toc5600 \h </w:instrText>
        </w:r>
        <w:r>
          <w:fldChar w:fldCharType="separate"/>
        </w:r>
        <w:r>
          <w:t>3</w:t>
        </w:r>
        <w:r>
          <w:fldChar w:fldCharType="end"/>
        </w:r>
      </w:hyperlink>
    </w:p>
    <w:p>
      <w:pPr>
        <w:pStyle w:val="TOC1"/>
        <w:tabs>
          <w:tab w:val="right" w:leader="dot" w:pos="8306"/>
        </w:tabs>
      </w:pPr>
      <w:hyperlink w:anchor="_Toc27534" w:history="1">
        <w:r>
          <w:rPr>
            <w:rFonts w:ascii="仿宋" w:eastAsia="仿宋" w:hAnsi="仿宋" w:cs="仿宋" w:hint="eastAsia"/>
            <w:lang w:eastAsia="zh-CN"/>
          </w:rPr>
          <w:t>一、方矩管项目概论</w:t>
        </w:r>
        <w:r>
          <w:tab/>
        </w:r>
        <w:r>
          <w:fldChar w:fldCharType="begin"/>
        </w:r>
        <w:r>
          <w:instrText xml:space="preserve"> PAGEREF _Toc27534 \h </w:instrText>
        </w:r>
        <w:r>
          <w:fldChar w:fldCharType="separate"/>
        </w:r>
        <w:r>
          <w:t>3</w:t>
        </w:r>
        <w:r>
          <w:fldChar w:fldCharType="end"/>
        </w:r>
      </w:hyperlink>
    </w:p>
    <w:p>
      <w:pPr>
        <w:pStyle w:val="TOC2"/>
        <w:tabs>
          <w:tab w:val="right" w:leader="dot" w:pos="8306"/>
        </w:tabs>
      </w:pPr>
      <w:hyperlink w:anchor="_Toc21882" w:history="1">
        <w:r>
          <w:rPr>
            <w:rFonts w:ascii="仿宋" w:eastAsia="仿宋" w:hAnsi="仿宋" w:cs="仿宋" w:hint="eastAsia"/>
            <w:lang w:eastAsia="zh-CN"/>
          </w:rPr>
          <w:t>(一)、方矩管项目概况</w:t>
        </w:r>
        <w:r>
          <w:tab/>
        </w:r>
        <w:r>
          <w:fldChar w:fldCharType="begin"/>
        </w:r>
        <w:r>
          <w:instrText xml:space="preserve"> PAGEREF _Toc21882 \h </w:instrText>
        </w:r>
        <w:r>
          <w:fldChar w:fldCharType="separate"/>
        </w:r>
        <w:r>
          <w:t>3</w:t>
        </w:r>
        <w:r>
          <w:fldChar w:fldCharType="end"/>
        </w:r>
      </w:hyperlink>
    </w:p>
    <w:p>
      <w:pPr>
        <w:pStyle w:val="TOC2"/>
        <w:tabs>
          <w:tab w:val="right" w:leader="dot" w:pos="8306"/>
        </w:tabs>
      </w:pPr>
      <w:hyperlink w:anchor="_Toc16003" w:history="1">
        <w:r>
          <w:rPr>
            <w:rFonts w:ascii="仿宋" w:eastAsia="仿宋" w:hAnsi="仿宋" w:cs="仿宋" w:hint="eastAsia"/>
            <w:lang w:eastAsia="zh-CN"/>
          </w:rPr>
          <w:t>(二)、方矩管项目目标</w:t>
        </w:r>
        <w:r>
          <w:tab/>
        </w:r>
        <w:r>
          <w:fldChar w:fldCharType="begin"/>
        </w:r>
        <w:r>
          <w:instrText xml:space="preserve"> PAGEREF _Toc16003 \h </w:instrText>
        </w:r>
        <w:r>
          <w:fldChar w:fldCharType="separate"/>
        </w:r>
        <w:r>
          <w:t>5</w:t>
        </w:r>
        <w:r>
          <w:fldChar w:fldCharType="end"/>
        </w:r>
      </w:hyperlink>
    </w:p>
    <w:p>
      <w:pPr>
        <w:pStyle w:val="TOC2"/>
        <w:tabs>
          <w:tab w:val="right" w:leader="dot" w:pos="8306"/>
        </w:tabs>
      </w:pPr>
      <w:hyperlink w:anchor="_Toc6126" w:history="1">
        <w:r>
          <w:rPr>
            <w:rFonts w:ascii="仿宋" w:eastAsia="仿宋" w:hAnsi="仿宋" w:cs="仿宋" w:hint="eastAsia"/>
            <w:lang w:eastAsia="zh-CN"/>
          </w:rPr>
          <w:t>(三)、方矩管项目提出的理由</w:t>
        </w:r>
        <w:r>
          <w:tab/>
        </w:r>
        <w:r>
          <w:fldChar w:fldCharType="begin"/>
        </w:r>
        <w:r>
          <w:instrText xml:space="preserve"> PAGEREF _Toc6126 \h </w:instrText>
        </w:r>
        <w:r>
          <w:fldChar w:fldCharType="separate"/>
        </w:r>
        <w:r>
          <w:t>6</w:t>
        </w:r>
        <w:r>
          <w:fldChar w:fldCharType="end"/>
        </w:r>
      </w:hyperlink>
    </w:p>
    <w:p>
      <w:pPr>
        <w:pStyle w:val="TOC2"/>
        <w:tabs>
          <w:tab w:val="right" w:leader="dot" w:pos="8306"/>
        </w:tabs>
      </w:pPr>
      <w:hyperlink w:anchor="_Toc29510" w:history="1">
        <w:r>
          <w:rPr>
            <w:rFonts w:ascii="仿宋" w:eastAsia="仿宋" w:hAnsi="仿宋" w:cs="仿宋" w:hint="eastAsia"/>
            <w:lang w:eastAsia="zh-CN"/>
          </w:rPr>
          <w:t>(四)、方矩管项目意义</w:t>
        </w:r>
        <w:r>
          <w:tab/>
        </w:r>
        <w:r>
          <w:fldChar w:fldCharType="begin"/>
        </w:r>
        <w:r>
          <w:instrText xml:space="preserve"> PAGEREF _Toc29510 \h </w:instrText>
        </w:r>
        <w:r>
          <w:fldChar w:fldCharType="separate"/>
        </w:r>
        <w:r>
          <w:t>8</w:t>
        </w:r>
        <w:r>
          <w:fldChar w:fldCharType="end"/>
        </w:r>
      </w:hyperlink>
    </w:p>
    <w:p>
      <w:pPr>
        <w:pStyle w:val="TOC2"/>
        <w:tabs>
          <w:tab w:val="right" w:leader="dot" w:pos="8306"/>
        </w:tabs>
      </w:pPr>
      <w:hyperlink w:anchor="_Toc31457" w:history="1">
        <w:r>
          <w:rPr>
            <w:rFonts w:ascii="仿宋" w:eastAsia="仿宋" w:hAnsi="仿宋" w:cs="仿宋" w:hint="eastAsia"/>
            <w:lang w:eastAsia="zh-CN"/>
          </w:rPr>
          <w:t>(五)、方矩管项目背景</w:t>
        </w:r>
        <w:r>
          <w:tab/>
        </w:r>
        <w:r>
          <w:fldChar w:fldCharType="begin"/>
        </w:r>
        <w:r>
          <w:instrText xml:space="preserve"> PAGEREF _Toc31457 \h </w:instrText>
        </w:r>
        <w:r>
          <w:fldChar w:fldCharType="separate"/>
        </w:r>
        <w:r>
          <w:t>8</w:t>
        </w:r>
        <w:r>
          <w:fldChar w:fldCharType="end"/>
        </w:r>
      </w:hyperlink>
    </w:p>
    <w:p>
      <w:pPr>
        <w:pStyle w:val="TOC1"/>
        <w:tabs>
          <w:tab w:val="right" w:leader="dot" w:pos="8306"/>
        </w:tabs>
      </w:pPr>
      <w:hyperlink w:anchor="_Toc26069" w:history="1">
        <w:r>
          <w:rPr>
            <w:rFonts w:ascii="仿宋" w:eastAsia="仿宋" w:hAnsi="仿宋" w:cs="仿宋" w:hint="eastAsia"/>
            <w:lang w:eastAsia="zh-CN"/>
          </w:rPr>
          <w:t>二、方矩管项目可持续发展</w:t>
        </w:r>
        <w:r>
          <w:tab/>
        </w:r>
        <w:r>
          <w:fldChar w:fldCharType="begin"/>
        </w:r>
        <w:r>
          <w:instrText xml:space="preserve"> PAGEREF _Toc26069 \h </w:instrText>
        </w:r>
        <w:r>
          <w:fldChar w:fldCharType="separate"/>
        </w:r>
        <w:r>
          <w:t>9</w:t>
        </w:r>
        <w:r>
          <w:fldChar w:fldCharType="end"/>
        </w:r>
      </w:hyperlink>
    </w:p>
    <w:p>
      <w:pPr>
        <w:pStyle w:val="TOC2"/>
        <w:tabs>
          <w:tab w:val="right" w:leader="dot" w:pos="8306"/>
        </w:tabs>
      </w:pPr>
      <w:hyperlink w:anchor="_Toc29597" w:history="1">
        <w:r>
          <w:rPr>
            <w:rFonts w:ascii="仿宋" w:eastAsia="仿宋" w:hAnsi="仿宋" w:cs="仿宋" w:hint="eastAsia"/>
            <w:lang w:eastAsia="zh-CN"/>
          </w:rPr>
          <w:t>(一)、可持续战略与实践</w:t>
        </w:r>
        <w:r>
          <w:tab/>
        </w:r>
        <w:r>
          <w:fldChar w:fldCharType="begin"/>
        </w:r>
        <w:r>
          <w:instrText xml:space="preserve"> PAGEREF _Toc29597 \h </w:instrText>
        </w:r>
        <w:r>
          <w:fldChar w:fldCharType="separate"/>
        </w:r>
        <w:r>
          <w:t>9</w:t>
        </w:r>
        <w:r>
          <w:fldChar w:fldCharType="end"/>
        </w:r>
      </w:hyperlink>
    </w:p>
    <w:p>
      <w:pPr>
        <w:pStyle w:val="TOC2"/>
        <w:tabs>
          <w:tab w:val="right" w:leader="dot" w:pos="8306"/>
        </w:tabs>
      </w:pPr>
      <w:hyperlink w:anchor="_Toc8844" w:history="1">
        <w:r>
          <w:rPr>
            <w:rFonts w:ascii="仿宋" w:eastAsia="仿宋" w:hAnsi="仿宋" w:cs="仿宋" w:hint="eastAsia"/>
            <w:lang w:eastAsia="zh-CN"/>
          </w:rPr>
          <w:t>(二)、环保与社会责任</w:t>
        </w:r>
        <w:r>
          <w:tab/>
        </w:r>
        <w:r>
          <w:fldChar w:fldCharType="begin"/>
        </w:r>
        <w:r>
          <w:instrText xml:space="preserve"> PAGEREF _Toc8844 \h </w:instrText>
        </w:r>
        <w:r>
          <w:fldChar w:fldCharType="separate"/>
        </w:r>
        <w:r>
          <w:t>10</w:t>
        </w:r>
        <w:r>
          <w:fldChar w:fldCharType="end"/>
        </w:r>
      </w:hyperlink>
    </w:p>
    <w:p>
      <w:pPr>
        <w:pStyle w:val="TOC1"/>
        <w:tabs>
          <w:tab w:val="right" w:leader="dot" w:pos="8306"/>
        </w:tabs>
      </w:pPr>
      <w:hyperlink w:anchor="_Toc93" w:history="1">
        <w:r>
          <w:rPr>
            <w:rFonts w:ascii="仿宋" w:eastAsia="仿宋" w:hAnsi="仿宋" w:cs="仿宋" w:hint="eastAsia"/>
            <w:lang w:eastAsia="zh-CN"/>
          </w:rPr>
          <w:t>三、方矩管项目危机管理</w:t>
        </w:r>
        <w:r>
          <w:tab/>
        </w:r>
        <w:r>
          <w:fldChar w:fldCharType="begin"/>
        </w:r>
        <w:r>
          <w:instrText xml:space="preserve"> PAGEREF _Toc93 \h </w:instrText>
        </w:r>
        <w:r>
          <w:fldChar w:fldCharType="separate"/>
        </w:r>
        <w:r>
          <w:t>11</w:t>
        </w:r>
        <w:r>
          <w:fldChar w:fldCharType="end"/>
        </w:r>
      </w:hyperlink>
    </w:p>
    <w:p>
      <w:pPr>
        <w:pStyle w:val="TOC2"/>
        <w:tabs>
          <w:tab w:val="right" w:leader="dot" w:pos="8306"/>
        </w:tabs>
      </w:pPr>
      <w:hyperlink w:anchor="_Toc3264" w:history="1">
        <w:r>
          <w:rPr>
            <w:rFonts w:ascii="仿宋" w:eastAsia="仿宋" w:hAnsi="仿宋" w:cs="仿宋" w:hint="eastAsia"/>
            <w:lang w:eastAsia="zh-CN"/>
          </w:rPr>
          <w:t>(一)、危机预警与识别</w:t>
        </w:r>
        <w:r>
          <w:tab/>
        </w:r>
        <w:r>
          <w:fldChar w:fldCharType="begin"/>
        </w:r>
        <w:r>
          <w:instrText xml:space="preserve"> PAGEREF _Toc3264 \h </w:instrText>
        </w:r>
        <w:r>
          <w:fldChar w:fldCharType="separate"/>
        </w:r>
        <w:r>
          <w:t>11</w:t>
        </w:r>
        <w:r>
          <w:fldChar w:fldCharType="end"/>
        </w:r>
      </w:hyperlink>
    </w:p>
    <w:p>
      <w:pPr>
        <w:pStyle w:val="TOC2"/>
        <w:tabs>
          <w:tab w:val="right" w:leader="dot" w:pos="8306"/>
        </w:tabs>
      </w:pPr>
      <w:hyperlink w:anchor="_Toc1281" w:history="1">
        <w:r>
          <w:rPr>
            <w:rFonts w:ascii="仿宋" w:eastAsia="仿宋" w:hAnsi="仿宋" w:cs="仿宋" w:hint="eastAsia"/>
            <w:lang w:eastAsia="zh-CN"/>
          </w:rPr>
          <w:t>(二)、危机应对与恢复</w:t>
        </w:r>
        <w:r>
          <w:tab/>
        </w:r>
        <w:r>
          <w:fldChar w:fldCharType="begin"/>
        </w:r>
        <w:r>
          <w:instrText xml:space="preserve"> PAGEREF _Toc1281 \h </w:instrText>
        </w:r>
        <w:r>
          <w:fldChar w:fldCharType="separate"/>
        </w:r>
        <w:r>
          <w:t>12</w:t>
        </w:r>
        <w:r>
          <w:fldChar w:fldCharType="end"/>
        </w:r>
      </w:hyperlink>
    </w:p>
    <w:p>
      <w:pPr>
        <w:pStyle w:val="TOC1"/>
        <w:tabs>
          <w:tab w:val="right" w:leader="dot" w:pos="8306"/>
        </w:tabs>
      </w:pPr>
      <w:hyperlink w:anchor="_Toc22318" w:history="1">
        <w:r>
          <w:rPr>
            <w:rFonts w:ascii="仿宋" w:eastAsia="仿宋" w:hAnsi="仿宋" w:cs="仿宋" w:hint="eastAsia"/>
            <w:lang w:eastAsia="zh-CN"/>
          </w:rPr>
          <w:t>四、工艺说明</w:t>
        </w:r>
        <w:r>
          <w:tab/>
        </w:r>
        <w:r>
          <w:fldChar w:fldCharType="begin"/>
        </w:r>
        <w:r>
          <w:instrText xml:space="preserve"> PAGEREF _Toc22318 \h </w:instrText>
        </w:r>
        <w:r>
          <w:fldChar w:fldCharType="separate"/>
        </w:r>
        <w:r>
          <w:t>13</w:t>
        </w:r>
        <w:r>
          <w:fldChar w:fldCharType="end"/>
        </w:r>
      </w:hyperlink>
    </w:p>
    <w:p>
      <w:pPr>
        <w:pStyle w:val="TOC2"/>
        <w:tabs>
          <w:tab w:val="right" w:leader="dot" w:pos="8306"/>
        </w:tabs>
      </w:pPr>
      <w:hyperlink w:anchor="_Toc13900" w:history="1">
        <w:r>
          <w:rPr>
            <w:rFonts w:ascii="仿宋" w:eastAsia="仿宋" w:hAnsi="仿宋" w:cs="仿宋" w:hint="eastAsia"/>
            <w:lang w:eastAsia="zh-CN"/>
          </w:rPr>
          <w:t>(一)、技术管理特点</w:t>
        </w:r>
        <w:r>
          <w:tab/>
        </w:r>
        <w:r>
          <w:fldChar w:fldCharType="begin"/>
        </w:r>
        <w:r>
          <w:instrText xml:space="preserve"> PAGEREF _Toc13900 \h </w:instrText>
        </w:r>
        <w:r>
          <w:fldChar w:fldCharType="separate"/>
        </w:r>
        <w:r>
          <w:t>13</w:t>
        </w:r>
        <w:r>
          <w:fldChar w:fldCharType="end"/>
        </w:r>
      </w:hyperlink>
    </w:p>
    <w:p>
      <w:pPr>
        <w:pStyle w:val="TOC2"/>
        <w:tabs>
          <w:tab w:val="right" w:leader="dot" w:pos="8306"/>
        </w:tabs>
      </w:pPr>
      <w:hyperlink w:anchor="_Toc17591" w:history="1">
        <w:r>
          <w:rPr>
            <w:rFonts w:ascii="仿宋" w:eastAsia="仿宋" w:hAnsi="仿宋" w:cs="仿宋" w:hint="eastAsia"/>
            <w:lang w:eastAsia="zh-CN"/>
          </w:rPr>
          <w:t>(二)、方矩管项目工艺技术设计方案</w:t>
        </w:r>
        <w:r>
          <w:tab/>
        </w:r>
        <w:r>
          <w:fldChar w:fldCharType="begin"/>
        </w:r>
        <w:r>
          <w:instrText xml:space="preserve"> PAGEREF _Toc17591 \h </w:instrText>
        </w:r>
        <w:r>
          <w:fldChar w:fldCharType="separate"/>
        </w:r>
        <w:r>
          <w:t>14</w:t>
        </w:r>
        <w:r>
          <w:fldChar w:fldCharType="end"/>
        </w:r>
      </w:hyperlink>
    </w:p>
    <w:p>
      <w:pPr>
        <w:pStyle w:val="TOC2"/>
        <w:tabs>
          <w:tab w:val="right" w:leader="dot" w:pos="8306"/>
        </w:tabs>
      </w:pPr>
      <w:hyperlink w:anchor="_Toc20501" w:history="1">
        <w:r>
          <w:rPr>
            <w:rFonts w:ascii="仿宋" w:eastAsia="仿宋" w:hAnsi="仿宋" w:cs="仿宋" w:hint="eastAsia"/>
            <w:lang w:eastAsia="zh-CN"/>
          </w:rPr>
          <w:t>(三)、设备选型方案</w:t>
        </w:r>
        <w:r>
          <w:tab/>
        </w:r>
        <w:r>
          <w:fldChar w:fldCharType="begin"/>
        </w:r>
        <w:r>
          <w:instrText xml:space="preserve"> PAGEREF _Toc20501 \h </w:instrText>
        </w:r>
        <w:r>
          <w:fldChar w:fldCharType="separate"/>
        </w:r>
        <w:r>
          <w:t>16</w:t>
        </w:r>
        <w:r>
          <w:fldChar w:fldCharType="end"/>
        </w:r>
      </w:hyperlink>
    </w:p>
    <w:p>
      <w:pPr>
        <w:pStyle w:val="TOC1"/>
        <w:tabs>
          <w:tab w:val="right" w:leader="dot" w:pos="8306"/>
        </w:tabs>
      </w:pPr>
      <w:hyperlink w:anchor="_Toc7244" w:history="1">
        <w:r>
          <w:rPr>
            <w:rFonts w:ascii="仿宋" w:eastAsia="仿宋" w:hAnsi="仿宋" w:cs="仿宋" w:hint="eastAsia"/>
            <w:lang w:eastAsia="zh-CN"/>
          </w:rPr>
          <w:t>五、方矩管项目土建工程</w:t>
        </w:r>
        <w:r>
          <w:tab/>
        </w:r>
        <w:r>
          <w:fldChar w:fldCharType="begin"/>
        </w:r>
        <w:r>
          <w:instrText xml:space="preserve"> PAGEREF _Toc7244 \h </w:instrText>
        </w:r>
        <w:r>
          <w:fldChar w:fldCharType="separate"/>
        </w:r>
        <w:r>
          <w:t>17</w:t>
        </w:r>
        <w:r>
          <w:fldChar w:fldCharType="end"/>
        </w:r>
      </w:hyperlink>
    </w:p>
    <w:p>
      <w:pPr>
        <w:pStyle w:val="TOC2"/>
        <w:tabs>
          <w:tab w:val="right" w:leader="dot" w:pos="8306"/>
        </w:tabs>
      </w:pPr>
      <w:hyperlink w:anchor="_Toc30237" w:history="1">
        <w:r>
          <w:rPr>
            <w:rFonts w:ascii="仿宋" w:eastAsia="仿宋" w:hAnsi="仿宋" w:cs="仿宋" w:hint="eastAsia"/>
            <w:lang w:eastAsia="zh-CN"/>
          </w:rPr>
          <w:t>(一)、建筑工程设计原则</w:t>
        </w:r>
        <w:r>
          <w:tab/>
        </w:r>
        <w:r>
          <w:fldChar w:fldCharType="begin"/>
        </w:r>
        <w:r>
          <w:instrText xml:space="preserve"> PAGEREF _Toc30237 \h </w:instrText>
        </w:r>
        <w:r>
          <w:fldChar w:fldCharType="separate"/>
        </w:r>
        <w:r>
          <w:t>17</w:t>
        </w:r>
        <w:r>
          <w:fldChar w:fldCharType="end"/>
        </w:r>
      </w:hyperlink>
    </w:p>
    <w:p>
      <w:pPr>
        <w:pStyle w:val="TOC2"/>
        <w:tabs>
          <w:tab w:val="right" w:leader="dot" w:pos="8306"/>
        </w:tabs>
      </w:pPr>
      <w:hyperlink w:anchor="_Toc20732" w:history="1">
        <w:r>
          <w:rPr>
            <w:rFonts w:ascii="仿宋" w:eastAsia="仿宋" w:hAnsi="仿宋" w:cs="仿宋" w:hint="eastAsia"/>
            <w:lang w:eastAsia="zh-CN"/>
          </w:rPr>
          <w:t>(二)、土建工程设计年限及安全等级</w:t>
        </w:r>
        <w:r>
          <w:tab/>
        </w:r>
        <w:r>
          <w:fldChar w:fldCharType="begin"/>
        </w:r>
        <w:r>
          <w:instrText xml:space="preserve"> PAGEREF _Toc20732 \h </w:instrText>
        </w:r>
        <w:r>
          <w:fldChar w:fldCharType="separate"/>
        </w:r>
        <w:r>
          <w:t>18</w:t>
        </w:r>
        <w:r>
          <w:fldChar w:fldCharType="end"/>
        </w:r>
      </w:hyperlink>
    </w:p>
    <w:p>
      <w:pPr>
        <w:pStyle w:val="TOC2"/>
        <w:tabs>
          <w:tab w:val="right" w:leader="dot" w:pos="8306"/>
        </w:tabs>
      </w:pPr>
      <w:hyperlink w:anchor="_Toc23645" w:history="1">
        <w:r>
          <w:rPr>
            <w:rFonts w:ascii="仿宋" w:eastAsia="仿宋" w:hAnsi="仿宋" w:cs="仿宋" w:hint="eastAsia"/>
            <w:lang w:eastAsia="zh-CN"/>
          </w:rPr>
          <w:t>(三)、建筑工程设计总体要求</w:t>
        </w:r>
        <w:r>
          <w:tab/>
        </w:r>
        <w:r>
          <w:fldChar w:fldCharType="begin"/>
        </w:r>
        <w:r>
          <w:instrText xml:space="preserve"> PAGEREF _Toc23645 \h </w:instrText>
        </w:r>
        <w:r>
          <w:fldChar w:fldCharType="separate"/>
        </w:r>
        <w:r>
          <w:t>19</w:t>
        </w:r>
        <w:r>
          <w:fldChar w:fldCharType="end"/>
        </w:r>
      </w:hyperlink>
    </w:p>
    <w:p>
      <w:pPr>
        <w:pStyle w:val="TOC2"/>
        <w:tabs>
          <w:tab w:val="right" w:leader="dot" w:pos="8306"/>
        </w:tabs>
      </w:pPr>
      <w:hyperlink w:anchor="_Toc10093" w:history="1">
        <w:r>
          <w:rPr>
            <w:rFonts w:ascii="仿宋" w:eastAsia="仿宋" w:hAnsi="仿宋" w:cs="仿宋" w:hint="eastAsia"/>
            <w:lang w:eastAsia="zh-CN"/>
          </w:rPr>
          <w:t>(四)、土建工程建设指标</w:t>
        </w:r>
        <w:r>
          <w:tab/>
        </w:r>
        <w:r>
          <w:fldChar w:fldCharType="begin"/>
        </w:r>
        <w:r>
          <w:instrText xml:space="preserve"> PAGEREF _Toc10093 \h </w:instrText>
        </w:r>
        <w:r>
          <w:fldChar w:fldCharType="separate"/>
        </w:r>
        <w:r>
          <w:t>20</w:t>
        </w:r>
        <w:r>
          <w:fldChar w:fldCharType="end"/>
        </w:r>
      </w:hyperlink>
    </w:p>
    <w:p>
      <w:pPr>
        <w:pStyle w:val="TOC1"/>
        <w:tabs>
          <w:tab w:val="right" w:leader="dot" w:pos="8306"/>
        </w:tabs>
      </w:pPr>
      <w:hyperlink w:anchor="_Toc31506" w:history="1">
        <w:r>
          <w:rPr>
            <w:rFonts w:ascii="仿宋" w:eastAsia="仿宋" w:hAnsi="仿宋" w:cs="仿宋" w:hint="eastAsia"/>
            <w:lang w:eastAsia="zh-CN"/>
          </w:rPr>
          <w:t>六、方矩管项目选址可行性分析</w:t>
        </w:r>
        <w:r>
          <w:tab/>
        </w:r>
        <w:r>
          <w:fldChar w:fldCharType="begin"/>
        </w:r>
        <w:r>
          <w:instrText xml:space="preserve"> PAGEREF _Toc31506 \h </w:instrText>
        </w:r>
        <w:r>
          <w:fldChar w:fldCharType="separate"/>
        </w:r>
        <w:r>
          <w:t>20</w:t>
        </w:r>
        <w:r>
          <w:fldChar w:fldCharType="end"/>
        </w:r>
      </w:hyperlink>
    </w:p>
    <w:p>
      <w:pPr>
        <w:pStyle w:val="TOC2"/>
        <w:tabs>
          <w:tab w:val="right" w:leader="dot" w:pos="8306"/>
        </w:tabs>
      </w:pPr>
      <w:hyperlink w:anchor="_Toc11354" w:history="1">
        <w:r>
          <w:rPr>
            <w:rFonts w:ascii="仿宋" w:eastAsia="仿宋" w:hAnsi="仿宋" w:cs="仿宋" w:hint="eastAsia"/>
            <w:lang w:eastAsia="zh-CN"/>
          </w:rPr>
          <w:t>(一)、方矩管项目选址</w:t>
        </w:r>
        <w:r>
          <w:tab/>
        </w:r>
        <w:r>
          <w:fldChar w:fldCharType="begin"/>
        </w:r>
        <w:r>
          <w:instrText xml:space="preserve"> PAGEREF _Toc11354 \h </w:instrText>
        </w:r>
        <w:r>
          <w:fldChar w:fldCharType="separate"/>
        </w:r>
        <w:r>
          <w:t>20</w:t>
        </w:r>
        <w:r>
          <w:fldChar w:fldCharType="end"/>
        </w:r>
      </w:hyperlink>
    </w:p>
    <w:p>
      <w:pPr>
        <w:pStyle w:val="TOC2"/>
        <w:tabs>
          <w:tab w:val="right" w:leader="dot" w:pos="8306"/>
        </w:tabs>
      </w:pPr>
      <w:hyperlink w:anchor="_Toc29642" w:history="1">
        <w:r>
          <w:rPr>
            <w:rFonts w:ascii="仿宋" w:eastAsia="仿宋" w:hAnsi="仿宋" w:cs="仿宋" w:hint="eastAsia"/>
            <w:lang w:eastAsia="zh-CN"/>
          </w:rPr>
          <w:t>(二)、用地控制指标</w:t>
        </w:r>
        <w:r>
          <w:tab/>
        </w:r>
        <w:r>
          <w:fldChar w:fldCharType="begin"/>
        </w:r>
        <w:r>
          <w:instrText xml:space="preserve"> PAGEREF _Toc29642 \h </w:instrText>
        </w:r>
        <w:r>
          <w:fldChar w:fldCharType="separate"/>
        </w:r>
        <w:r>
          <w:t>20</w:t>
        </w:r>
        <w:r>
          <w:fldChar w:fldCharType="end"/>
        </w:r>
      </w:hyperlink>
    </w:p>
    <w:p>
      <w:pPr>
        <w:pStyle w:val="TOC2"/>
        <w:tabs>
          <w:tab w:val="right" w:leader="dot" w:pos="8306"/>
        </w:tabs>
      </w:pPr>
      <w:hyperlink w:anchor="_Toc11212" w:history="1">
        <w:r>
          <w:rPr>
            <w:rFonts w:ascii="仿宋" w:eastAsia="仿宋" w:hAnsi="仿宋" w:cs="仿宋" w:hint="eastAsia"/>
            <w:lang w:eastAsia="zh-CN"/>
          </w:rPr>
          <w:t>(三)、节约用地措施</w:t>
        </w:r>
        <w:r>
          <w:tab/>
        </w:r>
        <w:r>
          <w:fldChar w:fldCharType="begin"/>
        </w:r>
        <w:r>
          <w:instrText xml:space="preserve"> PAGEREF _Toc11212 \h </w:instrText>
        </w:r>
        <w:r>
          <w:fldChar w:fldCharType="separate"/>
        </w:r>
        <w:r>
          <w:t>22</w:t>
        </w:r>
        <w:r>
          <w:fldChar w:fldCharType="end"/>
        </w:r>
      </w:hyperlink>
    </w:p>
    <w:p>
      <w:pPr>
        <w:pStyle w:val="TOC2"/>
        <w:tabs>
          <w:tab w:val="right" w:leader="dot" w:pos="8306"/>
        </w:tabs>
      </w:pPr>
      <w:hyperlink w:anchor="_Toc14403" w:history="1">
        <w:r>
          <w:rPr>
            <w:rFonts w:ascii="仿宋" w:eastAsia="仿宋" w:hAnsi="仿宋" w:cs="仿宋" w:hint="eastAsia"/>
            <w:lang w:eastAsia="zh-CN"/>
          </w:rPr>
          <w:t>(四)、总图布置方案</w:t>
        </w:r>
        <w:r>
          <w:tab/>
        </w:r>
        <w:r>
          <w:fldChar w:fldCharType="begin"/>
        </w:r>
        <w:r>
          <w:instrText xml:space="preserve"> PAGEREF _Toc14403 \h </w:instrText>
        </w:r>
        <w:r>
          <w:fldChar w:fldCharType="separate"/>
        </w:r>
        <w:r>
          <w:t>23</w:t>
        </w:r>
        <w:r>
          <w:fldChar w:fldCharType="end"/>
        </w:r>
      </w:hyperlink>
    </w:p>
    <w:p>
      <w:pPr>
        <w:pStyle w:val="TOC2"/>
        <w:tabs>
          <w:tab w:val="right" w:leader="dot" w:pos="8306"/>
        </w:tabs>
      </w:pPr>
      <w:hyperlink w:anchor="_Toc5911" w:history="1">
        <w:r>
          <w:rPr>
            <w:rFonts w:ascii="仿宋" w:eastAsia="仿宋" w:hAnsi="仿宋" w:cs="仿宋" w:hint="eastAsia"/>
            <w:lang w:eastAsia="zh-CN"/>
          </w:rPr>
          <w:t>(五)、选址综合评价</w:t>
        </w:r>
        <w:r>
          <w:tab/>
        </w:r>
        <w:r>
          <w:fldChar w:fldCharType="begin"/>
        </w:r>
        <w:r>
          <w:instrText xml:space="preserve"> PAGEREF _Toc5911 \h </w:instrText>
        </w:r>
        <w:r>
          <w:fldChar w:fldCharType="separate"/>
        </w:r>
        <w:r>
          <w:t>24</w:t>
        </w:r>
        <w:r>
          <w:fldChar w:fldCharType="end"/>
        </w:r>
      </w:hyperlink>
    </w:p>
    <w:p>
      <w:pPr>
        <w:pStyle w:val="TOC1"/>
        <w:tabs>
          <w:tab w:val="right" w:leader="dot" w:pos="8306"/>
        </w:tabs>
      </w:pPr>
      <w:hyperlink w:anchor="_Toc18654" w:history="1">
        <w:r>
          <w:rPr>
            <w:rFonts w:ascii="仿宋" w:eastAsia="仿宋" w:hAnsi="仿宋" w:cs="仿宋" w:hint="eastAsia"/>
            <w:lang w:eastAsia="zh-CN"/>
          </w:rPr>
          <w:t>七、方矩管项目技术管理</w:t>
        </w:r>
        <w:r>
          <w:tab/>
        </w:r>
        <w:r>
          <w:fldChar w:fldCharType="begin"/>
        </w:r>
        <w:r>
          <w:instrText xml:space="preserve"> PAGEREF _Toc18654 \h </w:instrText>
        </w:r>
        <w:r>
          <w:fldChar w:fldCharType="separate"/>
        </w:r>
        <w:r>
          <w:t>25</w:t>
        </w:r>
        <w:r>
          <w:fldChar w:fldCharType="end"/>
        </w:r>
      </w:hyperlink>
    </w:p>
    <w:p>
      <w:pPr>
        <w:pStyle w:val="TOC2"/>
        <w:tabs>
          <w:tab w:val="right" w:leader="dot" w:pos="8306"/>
        </w:tabs>
      </w:pPr>
      <w:hyperlink w:anchor="_Toc30707" w:history="1">
        <w:r>
          <w:rPr>
            <w:rFonts w:ascii="仿宋" w:eastAsia="仿宋" w:hAnsi="仿宋" w:cs="仿宋" w:hint="eastAsia"/>
            <w:lang w:eastAsia="zh-CN"/>
          </w:rPr>
          <w:t>(一)、技术方案选用方向</w:t>
        </w:r>
        <w:r>
          <w:tab/>
        </w:r>
        <w:r>
          <w:fldChar w:fldCharType="begin"/>
        </w:r>
        <w:r>
          <w:instrText xml:space="preserve"> PAGEREF _Toc30707 \h </w:instrText>
        </w:r>
        <w:r>
          <w:fldChar w:fldCharType="separate"/>
        </w:r>
        <w:r>
          <w:t>25</w:t>
        </w:r>
        <w:r>
          <w:fldChar w:fldCharType="end"/>
        </w:r>
      </w:hyperlink>
    </w:p>
    <w:p>
      <w:pPr>
        <w:pStyle w:val="TOC2"/>
        <w:tabs>
          <w:tab w:val="right" w:leader="dot" w:pos="8306"/>
        </w:tabs>
      </w:pPr>
      <w:hyperlink w:anchor="_Toc20455" w:history="1">
        <w:r>
          <w:rPr>
            <w:rFonts w:ascii="仿宋" w:eastAsia="仿宋" w:hAnsi="仿宋" w:cs="仿宋" w:hint="eastAsia"/>
            <w:lang w:eastAsia="zh-CN"/>
          </w:rPr>
          <w:t>(二)、工艺技术方案选用原则</w:t>
        </w:r>
        <w:r>
          <w:tab/>
        </w:r>
        <w:r>
          <w:fldChar w:fldCharType="begin"/>
        </w:r>
        <w:r>
          <w:instrText xml:space="preserve"> PAGEREF _Toc20455 \h </w:instrText>
        </w:r>
        <w:r>
          <w:fldChar w:fldCharType="separate"/>
        </w:r>
        <w:r>
          <w:t>27</w:t>
        </w:r>
        <w:r>
          <w:fldChar w:fldCharType="end"/>
        </w:r>
      </w:hyperlink>
    </w:p>
    <w:p>
      <w:pPr>
        <w:pStyle w:val="TOC2"/>
        <w:tabs>
          <w:tab w:val="right" w:leader="dot" w:pos="8306"/>
        </w:tabs>
      </w:pPr>
      <w:hyperlink w:anchor="_Toc16677" w:history="1">
        <w:r>
          <w:rPr>
            <w:rFonts w:ascii="仿宋" w:eastAsia="仿宋" w:hAnsi="仿宋" w:cs="仿宋" w:hint="eastAsia"/>
            <w:lang w:eastAsia="zh-CN"/>
          </w:rPr>
          <w:t>(三)、工艺技术方案要求</w:t>
        </w:r>
        <w:r>
          <w:tab/>
        </w:r>
        <w:r>
          <w:fldChar w:fldCharType="begin"/>
        </w:r>
        <w:r>
          <w:instrText xml:space="preserve"> PAGEREF _Toc16677 \h </w:instrText>
        </w:r>
        <w:r>
          <w:fldChar w:fldCharType="separate"/>
        </w:r>
        <w:r>
          <w:t>29</w:t>
        </w:r>
        <w:r>
          <w:fldChar w:fldCharType="end"/>
        </w:r>
      </w:hyperlink>
    </w:p>
    <w:p>
      <w:pPr>
        <w:pStyle w:val="TOC1"/>
        <w:tabs>
          <w:tab w:val="right" w:leader="dot" w:pos="8306"/>
        </w:tabs>
      </w:pPr>
      <w:hyperlink w:anchor="_Toc18448" w:history="1">
        <w:r>
          <w:rPr>
            <w:rFonts w:ascii="仿宋" w:eastAsia="仿宋" w:hAnsi="仿宋" w:cs="仿宋" w:hint="eastAsia"/>
            <w:lang w:eastAsia="zh-CN"/>
          </w:rPr>
          <w:t>八、方矩管项目计划安排</w:t>
        </w:r>
        <w:r>
          <w:tab/>
        </w:r>
        <w:r>
          <w:fldChar w:fldCharType="begin"/>
        </w:r>
        <w:r>
          <w:instrText xml:space="preserve"> PAGEREF _Toc18448 \h </w:instrText>
        </w:r>
        <w:r>
          <w:fldChar w:fldCharType="separate"/>
        </w:r>
        <w:r>
          <w:t>31</w:t>
        </w:r>
        <w:r>
          <w:fldChar w:fldCharType="end"/>
        </w:r>
      </w:hyperlink>
    </w:p>
    <w:p>
      <w:pPr>
        <w:pStyle w:val="TOC2"/>
        <w:tabs>
          <w:tab w:val="right" w:leader="dot" w:pos="8306"/>
        </w:tabs>
      </w:pPr>
      <w:hyperlink w:anchor="_Toc4491" w:history="1">
        <w:r>
          <w:rPr>
            <w:rFonts w:ascii="仿宋" w:eastAsia="仿宋" w:hAnsi="仿宋" w:cs="仿宋" w:hint="eastAsia"/>
            <w:lang w:eastAsia="zh-CN"/>
          </w:rPr>
          <w:t>(一)、建设周期</w:t>
        </w:r>
        <w:r>
          <w:tab/>
        </w:r>
        <w:r>
          <w:fldChar w:fldCharType="begin"/>
        </w:r>
        <w:r>
          <w:instrText xml:space="preserve"> PAGEREF _Toc4491 \h </w:instrText>
        </w:r>
        <w:r>
          <w:fldChar w:fldCharType="separate"/>
        </w:r>
        <w:r>
          <w:t>31</w:t>
        </w:r>
        <w:r>
          <w:fldChar w:fldCharType="end"/>
        </w:r>
      </w:hyperlink>
    </w:p>
    <w:p>
      <w:pPr>
        <w:pStyle w:val="TOC2"/>
        <w:tabs>
          <w:tab w:val="right" w:leader="dot" w:pos="8306"/>
        </w:tabs>
      </w:pPr>
      <w:hyperlink w:anchor="_Toc4047" w:history="1">
        <w:r>
          <w:rPr>
            <w:rFonts w:ascii="仿宋" w:eastAsia="仿宋" w:hAnsi="仿宋" w:cs="仿宋" w:hint="eastAsia"/>
            <w:lang w:eastAsia="zh-CN"/>
          </w:rPr>
          <w:t>(二)、建设进度</w:t>
        </w:r>
        <w:r>
          <w:tab/>
        </w:r>
        <w:r>
          <w:fldChar w:fldCharType="begin"/>
        </w:r>
        <w:r>
          <w:instrText xml:space="preserve"> PAGEREF _Toc4047 \h </w:instrText>
        </w:r>
        <w:r>
          <w:fldChar w:fldCharType="separate"/>
        </w:r>
        <w:r>
          <w:t>32</w:t>
        </w:r>
        <w:r>
          <w:fldChar w:fldCharType="end"/>
        </w:r>
      </w:hyperlink>
    </w:p>
    <w:p>
      <w:pPr>
        <w:pStyle w:val="TOC2"/>
        <w:tabs>
          <w:tab w:val="right" w:leader="dot" w:pos="8306"/>
        </w:tabs>
      </w:pPr>
      <w:hyperlink w:anchor="_Toc25752" w:history="1">
        <w:r>
          <w:rPr>
            <w:rFonts w:ascii="仿宋" w:eastAsia="仿宋" w:hAnsi="仿宋" w:cs="仿宋" w:hint="eastAsia"/>
            <w:lang w:eastAsia="zh-CN"/>
          </w:rPr>
          <w:t>(三)、进度安排注意事项</w:t>
        </w:r>
        <w:r>
          <w:tab/>
        </w:r>
        <w:r>
          <w:fldChar w:fldCharType="begin"/>
        </w:r>
        <w:r>
          <w:instrText xml:space="preserve"> PAGEREF _Toc25752 \h </w:instrText>
        </w:r>
        <w:r>
          <w:fldChar w:fldCharType="separate"/>
        </w:r>
        <w:r>
          <w:t>33</w:t>
        </w:r>
        <w:r>
          <w:fldChar w:fldCharType="end"/>
        </w:r>
      </w:hyperlink>
    </w:p>
    <w:p>
      <w:pPr>
        <w:pStyle w:val="TOC2"/>
        <w:tabs>
          <w:tab w:val="right" w:leader="dot" w:pos="8306"/>
        </w:tabs>
      </w:pPr>
      <w:hyperlink w:anchor="_Toc6258" w:history="1">
        <w:r>
          <w:rPr>
            <w:rFonts w:ascii="仿宋" w:eastAsia="仿宋" w:hAnsi="仿宋" w:cs="仿宋" w:hint="eastAsia"/>
            <w:lang w:eastAsia="zh-CN"/>
          </w:rPr>
          <w:t>(四)、人力资源配置</w:t>
        </w:r>
        <w:r>
          <w:tab/>
        </w:r>
        <w:r>
          <w:fldChar w:fldCharType="begin"/>
        </w:r>
        <w:r>
          <w:instrText xml:space="preserve"> PAGEREF _Toc6258 \h </w:instrText>
        </w:r>
        <w:r>
          <w:fldChar w:fldCharType="separate"/>
        </w:r>
        <w:r>
          <w:t>35</w:t>
        </w:r>
        <w:r>
          <w:fldChar w:fldCharType="end"/>
        </w:r>
      </w:hyperlink>
    </w:p>
    <w:p>
      <w:pPr>
        <w:pStyle w:val="TOC1"/>
        <w:tabs>
          <w:tab w:val="right" w:leader="dot" w:pos="8306"/>
        </w:tabs>
      </w:pPr>
      <w:hyperlink w:anchor="_Toc17267" w:history="1">
        <w:r>
          <w:rPr>
            <w:rFonts w:ascii="仿宋" w:eastAsia="仿宋" w:hAnsi="仿宋" w:cs="仿宋" w:hint="eastAsia"/>
            <w:lang w:eastAsia="zh-CN"/>
          </w:rPr>
          <w:t>九、方矩管项目经营效益</w:t>
        </w:r>
        <w:r>
          <w:tab/>
        </w:r>
        <w:r>
          <w:fldChar w:fldCharType="begin"/>
        </w:r>
        <w:r>
          <w:instrText xml:space="preserve"> PAGEREF _Toc17267 \h </w:instrText>
        </w:r>
        <w:r>
          <w:fldChar w:fldCharType="separate"/>
        </w:r>
        <w:r>
          <w:t>35</w:t>
        </w:r>
        <w:r>
          <w:fldChar w:fldCharType="end"/>
        </w:r>
      </w:hyperlink>
    </w:p>
    <w:p>
      <w:pPr>
        <w:pStyle w:val="TOC2"/>
        <w:tabs>
          <w:tab w:val="right" w:leader="dot" w:pos="8306"/>
        </w:tabs>
      </w:pPr>
      <w:hyperlink w:anchor="_Toc5939" w:history="1">
        <w:r>
          <w:rPr>
            <w:rFonts w:ascii="仿宋" w:eastAsia="仿宋" w:hAnsi="仿宋" w:cs="仿宋" w:hint="eastAsia"/>
            <w:lang w:eastAsia="zh-CN"/>
          </w:rPr>
          <w:t>(一)、经济评价财务测算</w:t>
        </w:r>
        <w:r>
          <w:tab/>
        </w:r>
        <w:r>
          <w:fldChar w:fldCharType="begin"/>
        </w:r>
        <w:r>
          <w:instrText xml:space="preserve"> PAGEREF _Toc5939 \h </w:instrText>
        </w:r>
        <w:r>
          <w:fldChar w:fldCharType="separate"/>
        </w:r>
        <w:r>
          <w:t>35</w:t>
        </w:r>
        <w:r>
          <w:fldChar w:fldCharType="end"/>
        </w:r>
      </w:hyperlink>
    </w:p>
    <w:p>
      <w:pPr>
        <w:pStyle w:val="TOC2"/>
        <w:tabs>
          <w:tab w:val="right" w:leader="dot" w:pos="8306"/>
        </w:tabs>
      </w:pPr>
      <w:hyperlink w:anchor="_Toc25693" w:history="1">
        <w:r>
          <w:rPr>
            <w:rFonts w:ascii="仿宋" w:eastAsia="仿宋" w:hAnsi="仿宋" w:cs="仿宋" w:hint="eastAsia"/>
            <w:lang w:eastAsia="zh-CN"/>
          </w:rPr>
          <w:t>(二)、方矩管项目盈利能力分析</w:t>
        </w:r>
        <w:r>
          <w:tab/>
        </w:r>
        <w:r>
          <w:fldChar w:fldCharType="begin"/>
        </w:r>
        <w:r>
          <w:instrText xml:space="preserve"> PAGEREF _Toc25693 \h </w:instrText>
        </w:r>
        <w:r>
          <w:fldChar w:fldCharType="separate"/>
        </w:r>
        <w:r>
          <w:t>37</w:t>
        </w:r>
        <w:r>
          <w:fldChar w:fldCharType="end"/>
        </w:r>
      </w:hyperlink>
    </w:p>
    <w:p>
      <w:pPr>
        <w:pStyle w:val="TOC1"/>
        <w:tabs>
          <w:tab w:val="right" w:leader="dot" w:pos="8306"/>
        </w:tabs>
      </w:pPr>
      <w:hyperlink w:anchor="_Toc3985" w:history="1">
        <w:r>
          <w:rPr>
            <w:rFonts w:ascii="仿宋" w:eastAsia="仿宋" w:hAnsi="仿宋" w:cs="仿宋" w:hint="eastAsia"/>
            <w:lang w:eastAsia="zh-CN"/>
          </w:rPr>
          <w:t>十、生产安全保护</w:t>
        </w:r>
        <w:r>
          <w:tab/>
        </w:r>
        <w:r>
          <w:fldChar w:fldCharType="begin"/>
        </w:r>
        <w:r>
          <w:instrText xml:space="preserve"> PAGEREF _Toc3985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07" w:history="1">
        <w:r>
          <w:rPr>
            <w:rFonts w:ascii="仿宋" w:eastAsia="仿宋" w:hAnsi="仿宋" w:cs="仿宋" w:hint="eastAsia"/>
            <w:lang w:eastAsia="zh-CN"/>
          </w:rPr>
          <w:t>(一)、消防安全</w:t>
        </w:r>
        <w:r>
          <w:tab/>
        </w:r>
        <w:r>
          <w:fldChar w:fldCharType="begin"/>
        </w:r>
        <w:r>
          <w:instrText xml:space="preserve"> PAGEREF _Toc21007 \h </w:instrText>
        </w:r>
        <w:r>
          <w:fldChar w:fldCharType="separate"/>
        </w:r>
        <w:r>
          <w:t>37</w:t>
        </w:r>
        <w:r>
          <w:fldChar w:fldCharType="end"/>
        </w:r>
      </w:hyperlink>
    </w:p>
    <w:p>
      <w:pPr>
        <w:pStyle w:val="TOC2"/>
        <w:tabs>
          <w:tab w:val="right" w:leader="dot" w:pos="8306"/>
        </w:tabs>
      </w:pPr>
      <w:hyperlink w:anchor="_Toc2481" w:history="1">
        <w:r>
          <w:rPr>
            <w:rFonts w:ascii="仿宋" w:eastAsia="仿宋" w:hAnsi="仿宋" w:cs="仿宋" w:hint="eastAsia"/>
            <w:lang w:eastAsia="zh-CN"/>
          </w:rPr>
          <w:t>(二)、防火防爆总图布置措施</w:t>
        </w:r>
        <w:r>
          <w:tab/>
        </w:r>
        <w:r>
          <w:fldChar w:fldCharType="begin"/>
        </w:r>
        <w:r>
          <w:instrText xml:space="preserve"> PAGEREF _Toc2481 \h </w:instrText>
        </w:r>
        <w:r>
          <w:fldChar w:fldCharType="separate"/>
        </w:r>
        <w:r>
          <w:t>39</w:t>
        </w:r>
        <w:r>
          <w:fldChar w:fldCharType="end"/>
        </w:r>
      </w:hyperlink>
    </w:p>
    <w:p>
      <w:pPr>
        <w:pStyle w:val="TOC2"/>
        <w:tabs>
          <w:tab w:val="right" w:leader="dot" w:pos="8306"/>
        </w:tabs>
      </w:pPr>
      <w:hyperlink w:anchor="_Toc17192" w:history="1">
        <w:r>
          <w:rPr>
            <w:rFonts w:ascii="仿宋" w:eastAsia="仿宋" w:hAnsi="仿宋" w:cs="仿宋" w:hint="eastAsia"/>
            <w:lang w:eastAsia="zh-CN"/>
          </w:rPr>
          <w:t>(三)、自然灾害防范措施</w:t>
        </w:r>
        <w:r>
          <w:tab/>
        </w:r>
        <w:r>
          <w:fldChar w:fldCharType="begin"/>
        </w:r>
        <w:r>
          <w:instrText xml:space="preserve"> PAGEREF _Toc17192 \h </w:instrText>
        </w:r>
        <w:r>
          <w:fldChar w:fldCharType="separate"/>
        </w:r>
        <w:r>
          <w:t>40</w:t>
        </w:r>
        <w:r>
          <w:fldChar w:fldCharType="end"/>
        </w:r>
      </w:hyperlink>
    </w:p>
    <w:p>
      <w:pPr>
        <w:pStyle w:val="TOC2"/>
        <w:tabs>
          <w:tab w:val="right" w:leader="dot" w:pos="8306"/>
        </w:tabs>
      </w:pPr>
      <w:hyperlink w:anchor="_Toc7325" w:history="1">
        <w:r>
          <w:rPr>
            <w:rFonts w:ascii="仿宋" w:eastAsia="仿宋" w:hAnsi="仿宋" w:cs="仿宋" w:hint="eastAsia"/>
            <w:lang w:eastAsia="zh-CN"/>
          </w:rPr>
          <w:t>(四)、安全色及安全标志使用要求</w:t>
        </w:r>
        <w:r>
          <w:tab/>
        </w:r>
        <w:r>
          <w:fldChar w:fldCharType="begin"/>
        </w:r>
        <w:r>
          <w:instrText xml:space="preserve"> PAGEREF _Toc7325 \h </w:instrText>
        </w:r>
        <w:r>
          <w:fldChar w:fldCharType="separate"/>
        </w:r>
        <w:r>
          <w:t>41</w:t>
        </w:r>
        <w:r>
          <w:fldChar w:fldCharType="end"/>
        </w:r>
      </w:hyperlink>
    </w:p>
    <w:p>
      <w:pPr>
        <w:pStyle w:val="TOC2"/>
        <w:tabs>
          <w:tab w:val="right" w:leader="dot" w:pos="8306"/>
        </w:tabs>
      </w:pPr>
      <w:hyperlink w:anchor="_Toc18915" w:history="1">
        <w:r>
          <w:rPr>
            <w:rFonts w:ascii="仿宋" w:eastAsia="仿宋" w:hAnsi="仿宋" w:cs="仿宋" w:hint="eastAsia"/>
            <w:lang w:eastAsia="zh-CN"/>
          </w:rPr>
          <w:t>(五)、防尘防毒措施</w:t>
        </w:r>
        <w:r>
          <w:tab/>
        </w:r>
        <w:r>
          <w:fldChar w:fldCharType="begin"/>
        </w:r>
        <w:r>
          <w:instrText xml:space="preserve"> PAGEREF _Toc18915 \h </w:instrText>
        </w:r>
        <w:r>
          <w:fldChar w:fldCharType="separate"/>
        </w:r>
        <w:r>
          <w:t>42</w:t>
        </w:r>
        <w:r>
          <w:fldChar w:fldCharType="end"/>
        </w:r>
      </w:hyperlink>
    </w:p>
    <w:p>
      <w:pPr>
        <w:pStyle w:val="TOC2"/>
        <w:tabs>
          <w:tab w:val="right" w:leader="dot" w:pos="8306"/>
        </w:tabs>
      </w:pPr>
      <w:hyperlink w:anchor="_Toc29587" w:history="1">
        <w:r>
          <w:rPr>
            <w:rFonts w:ascii="仿宋" w:eastAsia="仿宋" w:hAnsi="仿宋" w:cs="仿宋" w:hint="eastAsia"/>
            <w:lang w:eastAsia="zh-CN"/>
          </w:rPr>
          <w:t>(六)、防静电、触电防护及防雷措施</w:t>
        </w:r>
        <w:r>
          <w:tab/>
        </w:r>
        <w:r>
          <w:fldChar w:fldCharType="begin"/>
        </w:r>
        <w:r>
          <w:instrText xml:space="preserve"> PAGEREF _Toc29587 \h </w:instrText>
        </w:r>
        <w:r>
          <w:fldChar w:fldCharType="separate"/>
        </w:r>
        <w:r>
          <w:t>42</w:t>
        </w:r>
        <w:r>
          <w:fldChar w:fldCharType="end"/>
        </w:r>
      </w:hyperlink>
    </w:p>
    <w:p>
      <w:pPr>
        <w:pStyle w:val="TOC2"/>
        <w:tabs>
          <w:tab w:val="right" w:leader="dot" w:pos="8306"/>
        </w:tabs>
      </w:pPr>
      <w:hyperlink w:anchor="_Toc1710" w:history="1">
        <w:r>
          <w:rPr>
            <w:rFonts w:ascii="仿宋" w:eastAsia="仿宋" w:hAnsi="仿宋" w:cs="仿宋" w:hint="eastAsia"/>
            <w:lang w:eastAsia="zh-CN"/>
          </w:rPr>
          <w:t>(七)、机械设备安全保障措施</w:t>
        </w:r>
        <w:r>
          <w:tab/>
        </w:r>
        <w:r>
          <w:fldChar w:fldCharType="begin"/>
        </w:r>
        <w:r>
          <w:instrText xml:space="preserve"> PAGEREF _Toc1710 \h </w:instrText>
        </w:r>
        <w:r>
          <w:fldChar w:fldCharType="separate"/>
        </w:r>
        <w:r>
          <w:t>44</w:t>
        </w:r>
        <w:r>
          <w:fldChar w:fldCharType="end"/>
        </w:r>
      </w:hyperlink>
    </w:p>
    <w:p>
      <w:pPr>
        <w:pStyle w:val="TOC1"/>
        <w:tabs>
          <w:tab w:val="right" w:leader="dot" w:pos="8306"/>
        </w:tabs>
      </w:pPr>
      <w:hyperlink w:anchor="_Toc28362" w:history="1">
        <w:r>
          <w:rPr>
            <w:rFonts w:ascii="仿宋" w:eastAsia="仿宋" w:hAnsi="仿宋" w:cs="仿宋" w:hint="eastAsia"/>
            <w:lang w:eastAsia="zh-CN"/>
          </w:rPr>
          <w:t>十一、方矩管项目社会影响</w:t>
        </w:r>
        <w:r>
          <w:tab/>
        </w:r>
        <w:r>
          <w:fldChar w:fldCharType="begin"/>
        </w:r>
        <w:r>
          <w:instrText xml:space="preserve"> PAGEREF _Toc28362 \h </w:instrText>
        </w:r>
        <w:r>
          <w:fldChar w:fldCharType="separate"/>
        </w:r>
        <w:r>
          <w:t>45</w:t>
        </w:r>
        <w:r>
          <w:fldChar w:fldCharType="end"/>
        </w:r>
      </w:hyperlink>
    </w:p>
    <w:p>
      <w:pPr>
        <w:pStyle w:val="TOC2"/>
        <w:tabs>
          <w:tab w:val="right" w:leader="dot" w:pos="8306"/>
        </w:tabs>
      </w:pPr>
      <w:hyperlink w:anchor="_Toc7264" w:history="1">
        <w:r>
          <w:rPr>
            <w:rFonts w:ascii="仿宋" w:eastAsia="仿宋" w:hAnsi="仿宋" w:cs="仿宋" w:hint="eastAsia"/>
            <w:lang w:eastAsia="zh-CN"/>
          </w:rPr>
          <w:t>(一)、社会责任与义务</w:t>
        </w:r>
        <w:r>
          <w:tab/>
        </w:r>
        <w:r>
          <w:fldChar w:fldCharType="begin"/>
        </w:r>
        <w:r>
          <w:instrText xml:space="preserve"> PAGEREF _Toc7264 \h </w:instrText>
        </w:r>
        <w:r>
          <w:fldChar w:fldCharType="separate"/>
        </w:r>
        <w:r>
          <w:t>45</w:t>
        </w:r>
        <w:r>
          <w:fldChar w:fldCharType="end"/>
        </w:r>
      </w:hyperlink>
    </w:p>
    <w:p>
      <w:pPr>
        <w:pStyle w:val="TOC2"/>
        <w:tabs>
          <w:tab w:val="right" w:leader="dot" w:pos="8306"/>
        </w:tabs>
      </w:pPr>
      <w:hyperlink w:anchor="_Toc17233" w:history="1">
        <w:r>
          <w:rPr>
            <w:rFonts w:ascii="仿宋" w:eastAsia="仿宋" w:hAnsi="仿宋" w:cs="仿宋" w:hint="eastAsia"/>
            <w:lang w:eastAsia="zh-CN"/>
          </w:rPr>
          <w:t>(二)、社会参与与沟通</w:t>
        </w:r>
        <w:r>
          <w:tab/>
        </w:r>
        <w:r>
          <w:fldChar w:fldCharType="begin"/>
        </w:r>
        <w:r>
          <w:instrText xml:space="preserve"> PAGEREF _Toc17233 \h </w:instrText>
        </w:r>
        <w:r>
          <w:fldChar w:fldCharType="separate"/>
        </w:r>
        <w:r>
          <w:t>46</w:t>
        </w:r>
        <w:r>
          <w:fldChar w:fldCharType="end"/>
        </w:r>
      </w:hyperlink>
    </w:p>
    <w:p>
      <w:pPr>
        <w:pStyle w:val="TOC1"/>
        <w:tabs>
          <w:tab w:val="right" w:leader="dot" w:pos="8306"/>
        </w:tabs>
      </w:pPr>
      <w:hyperlink w:anchor="_Toc23317" w:history="1">
        <w:r>
          <w:rPr>
            <w:rFonts w:ascii="仿宋" w:eastAsia="仿宋" w:hAnsi="仿宋" w:cs="仿宋" w:hint="eastAsia"/>
            <w:lang w:eastAsia="zh-CN"/>
          </w:rPr>
          <w:t>十二、方矩管项目人力资源培养与发展</w:t>
        </w:r>
        <w:r>
          <w:tab/>
        </w:r>
        <w:r>
          <w:fldChar w:fldCharType="begin"/>
        </w:r>
        <w:r>
          <w:instrText xml:space="preserve"> PAGEREF _Toc23317 \h </w:instrText>
        </w:r>
        <w:r>
          <w:fldChar w:fldCharType="separate"/>
        </w:r>
        <w:r>
          <w:t>47</w:t>
        </w:r>
        <w:r>
          <w:fldChar w:fldCharType="end"/>
        </w:r>
      </w:hyperlink>
    </w:p>
    <w:p>
      <w:pPr>
        <w:pStyle w:val="TOC2"/>
        <w:tabs>
          <w:tab w:val="right" w:leader="dot" w:pos="8306"/>
        </w:tabs>
      </w:pPr>
      <w:hyperlink w:anchor="_Toc23285" w:history="1">
        <w:r>
          <w:rPr>
            <w:rFonts w:ascii="仿宋" w:eastAsia="仿宋" w:hAnsi="仿宋" w:cs="仿宋" w:hint="eastAsia"/>
            <w:lang w:eastAsia="zh-CN"/>
          </w:rPr>
          <w:t>(一)、人才需求与规划</w:t>
        </w:r>
        <w:r>
          <w:tab/>
        </w:r>
        <w:r>
          <w:fldChar w:fldCharType="begin"/>
        </w:r>
        <w:r>
          <w:instrText xml:space="preserve"> PAGEREF _Toc23285 \h </w:instrText>
        </w:r>
        <w:r>
          <w:fldChar w:fldCharType="separate"/>
        </w:r>
        <w:r>
          <w:t>47</w:t>
        </w:r>
        <w:r>
          <w:fldChar w:fldCharType="end"/>
        </w:r>
      </w:hyperlink>
    </w:p>
    <w:p>
      <w:pPr>
        <w:pStyle w:val="TOC2"/>
        <w:tabs>
          <w:tab w:val="right" w:leader="dot" w:pos="8306"/>
        </w:tabs>
      </w:pPr>
      <w:hyperlink w:anchor="_Toc32509" w:history="1">
        <w:r>
          <w:rPr>
            <w:rFonts w:ascii="仿宋" w:eastAsia="仿宋" w:hAnsi="仿宋" w:cs="仿宋" w:hint="eastAsia"/>
            <w:lang w:eastAsia="zh-CN"/>
          </w:rPr>
          <w:t>(二)、培训与发展计划</w:t>
        </w:r>
        <w:r>
          <w:tab/>
        </w:r>
        <w:r>
          <w:fldChar w:fldCharType="begin"/>
        </w:r>
        <w:r>
          <w:instrText xml:space="preserve"> PAGEREF _Toc32509 \h </w:instrText>
        </w:r>
        <w:r>
          <w:fldChar w:fldCharType="separate"/>
        </w:r>
        <w:r>
          <w:t>47</w:t>
        </w:r>
        <w:r>
          <w:fldChar w:fldCharType="end"/>
        </w:r>
      </w:hyperlink>
    </w:p>
    <w:p>
      <w:pPr>
        <w:pStyle w:val="TOC1"/>
        <w:tabs>
          <w:tab w:val="right" w:leader="dot" w:pos="8306"/>
        </w:tabs>
      </w:pPr>
      <w:hyperlink w:anchor="_Toc31830" w:history="1">
        <w:r>
          <w:rPr>
            <w:rFonts w:ascii="仿宋" w:eastAsia="仿宋" w:hAnsi="仿宋" w:cs="仿宋" w:hint="eastAsia"/>
            <w:lang w:eastAsia="zh-CN"/>
          </w:rPr>
          <w:t>十三、供应链管理</w:t>
        </w:r>
        <w:r>
          <w:tab/>
        </w:r>
        <w:r>
          <w:fldChar w:fldCharType="begin"/>
        </w:r>
        <w:r>
          <w:instrText xml:space="preserve"> PAGEREF _Toc31830 \h </w:instrText>
        </w:r>
        <w:r>
          <w:fldChar w:fldCharType="separate"/>
        </w:r>
        <w:r>
          <w:t>48</w:t>
        </w:r>
        <w:r>
          <w:fldChar w:fldCharType="end"/>
        </w:r>
      </w:hyperlink>
    </w:p>
    <w:p>
      <w:pPr>
        <w:pStyle w:val="TOC2"/>
        <w:tabs>
          <w:tab w:val="right" w:leader="dot" w:pos="8306"/>
        </w:tabs>
      </w:pPr>
      <w:hyperlink w:anchor="_Toc2728" w:history="1">
        <w:r>
          <w:rPr>
            <w:rFonts w:ascii="仿宋" w:eastAsia="仿宋" w:hAnsi="仿宋" w:cs="仿宋" w:hint="eastAsia"/>
            <w:lang w:eastAsia="zh-CN"/>
          </w:rPr>
          <w:t>(一)、供应链战略规划</w:t>
        </w:r>
        <w:r>
          <w:tab/>
        </w:r>
        <w:r>
          <w:fldChar w:fldCharType="begin"/>
        </w:r>
        <w:r>
          <w:instrText xml:space="preserve"> PAGEREF _Toc2728 \h </w:instrText>
        </w:r>
        <w:r>
          <w:fldChar w:fldCharType="separate"/>
        </w:r>
        <w:r>
          <w:t>48</w:t>
        </w:r>
        <w:r>
          <w:fldChar w:fldCharType="end"/>
        </w:r>
      </w:hyperlink>
    </w:p>
    <w:p>
      <w:pPr>
        <w:pStyle w:val="TOC2"/>
        <w:tabs>
          <w:tab w:val="right" w:leader="dot" w:pos="8306"/>
        </w:tabs>
      </w:pPr>
      <w:hyperlink w:anchor="_Toc17547" w:history="1">
        <w:r>
          <w:rPr>
            <w:rFonts w:ascii="仿宋" w:eastAsia="仿宋" w:hAnsi="仿宋" w:cs="仿宋" w:hint="eastAsia"/>
            <w:lang w:eastAsia="zh-CN"/>
          </w:rPr>
          <w:t>(二)、供应商选择与合作</w:t>
        </w:r>
        <w:r>
          <w:tab/>
        </w:r>
        <w:r>
          <w:fldChar w:fldCharType="begin"/>
        </w:r>
        <w:r>
          <w:instrText xml:space="preserve"> PAGEREF _Toc17547 \h </w:instrText>
        </w:r>
        <w:r>
          <w:fldChar w:fldCharType="separate"/>
        </w:r>
        <w:r>
          <w:t>49</w:t>
        </w:r>
        <w:r>
          <w:fldChar w:fldCharType="end"/>
        </w:r>
      </w:hyperlink>
    </w:p>
    <w:p>
      <w:pPr>
        <w:pStyle w:val="TOC2"/>
        <w:tabs>
          <w:tab w:val="right" w:leader="dot" w:pos="8306"/>
        </w:tabs>
      </w:pPr>
      <w:hyperlink w:anchor="_Toc16522" w:history="1">
        <w:r>
          <w:rPr>
            <w:rFonts w:ascii="仿宋" w:eastAsia="仿宋" w:hAnsi="仿宋" w:cs="仿宋" w:hint="eastAsia"/>
            <w:lang w:eastAsia="zh-CN"/>
          </w:rPr>
          <w:t>(三)、物流与库存管理</w:t>
        </w:r>
        <w:r>
          <w:tab/>
        </w:r>
        <w:r>
          <w:fldChar w:fldCharType="begin"/>
        </w:r>
        <w:r>
          <w:instrText xml:space="preserve"> PAGEREF _Toc16522 \h </w:instrText>
        </w:r>
        <w:r>
          <w:fldChar w:fldCharType="separate"/>
        </w:r>
        <w:r>
          <w:t>51</w:t>
        </w:r>
        <w:r>
          <w:fldChar w:fldCharType="end"/>
        </w:r>
      </w:hyperlink>
    </w:p>
    <w:p>
      <w:pPr>
        <w:pStyle w:val="TOC1"/>
        <w:tabs>
          <w:tab w:val="right" w:leader="dot" w:pos="8306"/>
        </w:tabs>
      </w:pPr>
      <w:hyperlink w:anchor="_Toc1799" w:history="1">
        <w:r>
          <w:rPr>
            <w:rFonts w:ascii="仿宋" w:eastAsia="仿宋" w:hAnsi="仿宋" w:cs="仿宋" w:hint="eastAsia"/>
            <w:lang w:eastAsia="zh-CN"/>
          </w:rPr>
          <w:t>十四、方矩管项目实施保障措施</w:t>
        </w:r>
        <w:r>
          <w:tab/>
        </w:r>
        <w:r>
          <w:fldChar w:fldCharType="begin"/>
        </w:r>
        <w:r>
          <w:instrText xml:space="preserve"> PAGEREF _Toc1799 \h </w:instrText>
        </w:r>
        <w:r>
          <w:fldChar w:fldCharType="separate"/>
        </w:r>
        <w:r>
          <w:t>52</w:t>
        </w:r>
        <w:r>
          <w:fldChar w:fldCharType="end"/>
        </w:r>
      </w:hyperlink>
    </w:p>
    <w:p>
      <w:pPr>
        <w:pStyle w:val="TOC2"/>
        <w:tabs>
          <w:tab w:val="right" w:leader="dot" w:pos="8306"/>
        </w:tabs>
      </w:pPr>
      <w:hyperlink w:anchor="_Toc7632" w:history="1">
        <w:r>
          <w:rPr>
            <w:rFonts w:ascii="仿宋" w:eastAsia="仿宋" w:hAnsi="仿宋" w:cs="仿宋" w:hint="eastAsia"/>
            <w:lang w:eastAsia="zh-CN"/>
          </w:rPr>
          <w:t>(一)、方矩管项目实施保障机制</w:t>
        </w:r>
        <w:r>
          <w:tab/>
        </w:r>
        <w:r>
          <w:fldChar w:fldCharType="begin"/>
        </w:r>
        <w:r>
          <w:instrText xml:space="preserve"> PAGEREF _Toc7632 \h </w:instrText>
        </w:r>
        <w:r>
          <w:fldChar w:fldCharType="separate"/>
        </w:r>
        <w:r>
          <w:t>52</w:t>
        </w:r>
        <w:r>
          <w:fldChar w:fldCharType="end"/>
        </w:r>
      </w:hyperlink>
    </w:p>
    <w:p>
      <w:pPr>
        <w:pStyle w:val="TOC2"/>
        <w:tabs>
          <w:tab w:val="right" w:leader="dot" w:pos="8306"/>
        </w:tabs>
      </w:pPr>
      <w:hyperlink w:anchor="_Toc3495" w:history="1">
        <w:r>
          <w:rPr>
            <w:rFonts w:ascii="仿宋" w:eastAsia="仿宋" w:hAnsi="仿宋" w:cs="仿宋" w:hint="eastAsia"/>
            <w:lang w:eastAsia="zh-CN"/>
          </w:rPr>
          <w:t>(二)、方矩管项目法律合规要求</w:t>
        </w:r>
        <w:r>
          <w:tab/>
        </w:r>
        <w:r>
          <w:fldChar w:fldCharType="begin"/>
        </w:r>
        <w:r>
          <w:instrText xml:space="preserve"> PAGEREF _Toc3495 \h </w:instrText>
        </w:r>
        <w:r>
          <w:fldChar w:fldCharType="separate"/>
        </w:r>
        <w:r>
          <w:t>55</w:t>
        </w:r>
        <w:r>
          <w:fldChar w:fldCharType="end"/>
        </w:r>
      </w:hyperlink>
    </w:p>
    <w:p>
      <w:pPr>
        <w:pStyle w:val="TOC2"/>
        <w:tabs>
          <w:tab w:val="right" w:leader="dot" w:pos="8306"/>
        </w:tabs>
      </w:pPr>
      <w:hyperlink w:anchor="_Toc2241" w:history="1">
        <w:r>
          <w:rPr>
            <w:rFonts w:ascii="仿宋" w:eastAsia="仿宋" w:hAnsi="仿宋" w:cs="仿宋" w:hint="eastAsia"/>
            <w:lang w:eastAsia="zh-CN"/>
          </w:rPr>
          <w:t>(三)、方矩管项目合同管理与法律事务</w:t>
        </w:r>
        <w:r>
          <w:tab/>
        </w:r>
        <w:r>
          <w:fldChar w:fldCharType="begin"/>
        </w:r>
        <w:r>
          <w:instrText xml:space="preserve"> PAGEREF _Toc2241 \h </w:instrText>
        </w:r>
        <w:r>
          <w:fldChar w:fldCharType="separate"/>
        </w:r>
        <w:r>
          <w:t>59</w:t>
        </w:r>
        <w:r>
          <w:fldChar w:fldCharType="end"/>
        </w:r>
      </w:hyperlink>
    </w:p>
    <w:p>
      <w:pPr>
        <w:pStyle w:val="TOC2"/>
        <w:tabs>
          <w:tab w:val="right" w:leader="dot" w:pos="8306"/>
        </w:tabs>
      </w:pPr>
      <w:hyperlink w:anchor="_Toc16898" w:history="1">
        <w:r>
          <w:rPr>
            <w:rFonts w:ascii="仿宋" w:eastAsia="仿宋" w:hAnsi="仿宋" w:cs="仿宋" w:hint="eastAsia"/>
            <w:lang w:eastAsia="zh-CN"/>
          </w:rPr>
          <w:t>(四)、方矩管项目知识产权保护策略</w:t>
        </w:r>
        <w:r>
          <w:tab/>
        </w:r>
        <w:r>
          <w:fldChar w:fldCharType="begin"/>
        </w:r>
        <w:r>
          <w:instrText xml:space="preserve"> PAGEREF _Toc16898 \h </w:instrText>
        </w:r>
        <w:r>
          <w:fldChar w:fldCharType="separate"/>
        </w:r>
        <w:r>
          <w:t>66</w:t>
        </w:r>
        <w:r>
          <w:fldChar w:fldCharType="end"/>
        </w:r>
      </w:hyperlink>
    </w:p>
    <w:p>
      <w:pPr>
        <w:pStyle w:val="TOC1"/>
        <w:tabs>
          <w:tab w:val="right" w:leader="dot" w:pos="8306"/>
        </w:tabs>
      </w:pPr>
      <w:hyperlink w:anchor="_Toc14143" w:history="1">
        <w:r>
          <w:rPr>
            <w:rFonts w:ascii="仿宋" w:eastAsia="仿宋" w:hAnsi="仿宋" w:cs="仿宋" w:hint="eastAsia"/>
            <w:lang w:eastAsia="zh-CN"/>
          </w:rPr>
          <w:t>十五、营销与推广策略</w:t>
        </w:r>
        <w:r>
          <w:tab/>
        </w:r>
        <w:r>
          <w:fldChar w:fldCharType="begin"/>
        </w:r>
        <w:r>
          <w:instrText xml:space="preserve"> PAGEREF _Toc14143 \h </w:instrText>
        </w:r>
        <w:r>
          <w:fldChar w:fldCharType="separate"/>
        </w:r>
        <w:r>
          <w:t>68</w:t>
        </w:r>
        <w:r>
          <w:fldChar w:fldCharType="end"/>
        </w:r>
      </w:hyperlink>
    </w:p>
    <w:p>
      <w:pPr>
        <w:pStyle w:val="TOC2"/>
        <w:tabs>
          <w:tab w:val="right" w:leader="dot" w:pos="8306"/>
        </w:tabs>
      </w:pPr>
      <w:hyperlink w:anchor="_Toc21114" w:history="1">
        <w:r>
          <w:rPr>
            <w:rFonts w:ascii="仿宋" w:eastAsia="仿宋" w:hAnsi="仿宋" w:cs="仿宋" w:hint="eastAsia"/>
            <w:lang w:eastAsia="zh-CN"/>
          </w:rPr>
          <w:t>(一)、产品/服务定位与特点</w:t>
        </w:r>
        <w:r>
          <w:tab/>
        </w:r>
        <w:r>
          <w:fldChar w:fldCharType="begin"/>
        </w:r>
        <w:r>
          <w:instrText xml:space="preserve"> PAGEREF _Toc21114 \h </w:instrText>
        </w:r>
        <w:r>
          <w:fldChar w:fldCharType="separate"/>
        </w:r>
        <w:r>
          <w:t>68</w:t>
        </w:r>
        <w:r>
          <w:fldChar w:fldCharType="end"/>
        </w:r>
      </w:hyperlink>
    </w:p>
    <w:p>
      <w:pPr>
        <w:pStyle w:val="TOC2"/>
        <w:tabs>
          <w:tab w:val="right" w:leader="dot" w:pos="8306"/>
        </w:tabs>
      </w:pPr>
      <w:hyperlink w:anchor="_Toc13855" w:history="1">
        <w:r>
          <w:rPr>
            <w:rFonts w:ascii="仿宋" w:eastAsia="仿宋" w:hAnsi="仿宋" w:cs="仿宋" w:hint="eastAsia"/>
            <w:lang w:eastAsia="zh-CN"/>
          </w:rPr>
          <w:t>(二)、市场定位与竞争分析</w:t>
        </w:r>
        <w:r>
          <w:tab/>
        </w:r>
        <w:r>
          <w:fldChar w:fldCharType="begin"/>
        </w:r>
        <w:r>
          <w:instrText xml:space="preserve"> PAGEREF _Toc13855 \h </w:instrText>
        </w:r>
        <w:r>
          <w:fldChar w:fldCharType="separate"/>
        </w:r>
        <w:r>
          <w:t>69</w:t>
        </w:r>
        <w:r>
          <w:fldChar w:fldCharType="end"/>
        </w:r>
      </w:hyperlink>
    </w:p>
    <w:p>
      <w:pPr>
        <w:pStyle w:val="TOC2"/>
        <w:tabs>
          <w:tab w:val="right" w:leader="dot" w:pos="8306"/>
        </w:tabs>
      </w:pPr>
      <w:hyperlink w:anchor="_Toc14499" w:history="1">
        <w:r>
          <w:rPr>
            <w:rFonts w:ascii="仿宋" w:eastAsia="仿宋" w:hAnsi="仿宋" w:cs="仿宋" w:hint="eastAsia"/>
            <w:lang w:eastAsia="zh-CN"/>
          </w:rPr>
          <w:t>(三)、营销渠道与策略</w:t>
        </w:r>
        <w:r>
          <w:tab/>
        </w:r>
        <w:r>
          <w:fldChar w:fldCharType="begin"/>
        </w:r>
        <w:r>
          <w:instrText xml:space="preserve"> PAGEREF _Toc14499 \h </w:instrText>
        </w:r>
        <w:r>
          <w:fldChar w:fldCharType="separate"/>
        </w:r>
        <w:r>
          <w:t>71</w:t>
        </w:r>
        <w:r>
          <w:fldChar w:fldCharType="end"/>
        </w:r>
      </w:hyperlink>
    </w:p>
    <w:p>
      <w:pPr>
        <w:pStyle w:val="TOC2"/>
        <w:tabs>
          <w:tab w:val="right" w:leader="dot" w:pos="8306"/>
        </w:tabs>
      </w:pPr>
      <w:hyperlink w:anchor="_Toc111" w:history="1">
        <w:r>
          <w:rPr>
            <w:rFonts w:ascii="仿宋" w:eastAsia="仿宋" w:hAnsi="仿宋" w:cs="仿宋" w:hint="eastAsia"/>
            <w:lang w:eastAsia="zh-CN"/>
          </w:rPr>
          <w:t>(四)、推广与宣传活动</w:t>
        </w:r>
        <w:r>
          <w:tab/>
        </w:r>
        <w:r>
          <w:fldChar w:fldCharType="begin"/>
        </w:r>
        <w:r>
          <w:instrText xml:space="preserve"> PAGEREF _Toc111 \h </w:instrText>
        </w:r>
        <w:r>
          <w:fldChar w:fldCharType="separate"/>
        </w:r>
        <w:r>
          <w:t>72</w:t>
        </w:r>
        <w:r>
          <w:fldChar w:fldCharType="end"/>
        </w:r>
      </w:hyperlink>
    </w:p>
    <w:p>
      <w:pPr>
        <w:pStyle w:val="TOC1"/>
        <w:tabs>
          <w:tab w:val="right" w:leader="dot" w:pos="8306"/>
        </w:tabs>
      </w:pPr>
      <w:hyperlink w:anchor="_Toc29680" w:history="1">
        <w:r>
          <w:rPr>
            <w:rFonts w:ascii="仿宋" w:eastAsia="仿宋" w:hAnsi="仿宋" w:cs="仿宋" w:hint="eastAsia"/>
            <w:lang w:eastAsia="zh-CN"/>
          </w:rPr>
          <w:t>十六、方矩管项目变更管理</w:t>
        </w:r>
        <w:r>
          <w:tab/>
        </w:r>
        <w:r>
          <w:fldChar w:fldCharType="begin"/>
        </w:r>
        <w:r>
          <w:instrText xml:space="preserve"> PAGEREF _Toc29680 \h </w:instrText>
        </w:r>
        <w:r>
          <w:fldChar w:fldCharType="separate"/>
        </w:r>
        <w:r>
          <w:t>77</w:t>
        </w:r>
        <w:r>
          <w:fldChar w:fldCharType="end"/>
        </w:r>
      </w:hyperlink>
    </w:p>
    <w:p>
      <w:pPr>
        <w:pStyle w:val="TOC2"/>
        <w:tabs>
          <w:tab w:val="right" w:leader="dot" w:pos="8306"/>
        </w:tabs>
      </w:pPr>
      <w:hyperlink w:anchor="_Toc19954" w:history="1">
        <w:r>
          <w:rPr>
            <w:rFonts w:ascii="仿宋" w:eastAsia="仿宋" w:hAnsi="仿宋" w:cs="仿宋" w:hint="eastAsia"/>
            <w:lang w:eastAsia="zh-CN"/>
          </w:rPr>
          <w:t>(一)、变更申请与评估</w:t>
        </w:r>
        <w:r>
          <w:tab/>
        </w:r>
        <w:r>
          <w:fldChar w:fldCharType="begin"/>
        </w:r>
        <w:r>
          <w:instrText xml:space="preserve"> PAGEREF _Toc19954 \h </w:instrText>
        </w:r>
        <w:r>
          <w:fldChar w:fldCharType="separate"/>
        </w:r>
        <w:r>
          <w:t>77</w:t>
        </w:r>
        <w:r>
          <w:fldChar w:fldCharType="end"/>
        </w:r>
      </w:hyperlink>
    </w:p>
    <w:p>
      <w:pPr>
        <w:pStyle w:val="TOC2"/>
        <w:tabs>
          <w:tab w:val="right" w:leader="dot" w:pos="8306"/>
        </w:tabs>
      </w:pPr>
      <w:hyperlink w:anchor="_Toc8909" w:history="1">
        <w:r>
          <w:rPr>
            <w:rFonts w:ascii="仿宋" w:eastAsia="仿宋" w:hAnsi="仿宋" w:cs="仿宋" w:hint="eastAsia"/>
            <w:lang w:eastAsia="zh-CN"/>
          </w:rPr>
          <w:t>(二)、变更实施与控制</w:t>
        </w:r>
        <w:r>
          <w:tab/>
        </w:r>
        <w:r>
          <w:fldChar w:fldCharType="begin"/>
        </w:r>
        <w:r>
          <w:instrText xml:space="preserve"> PAGEREF _Toc8909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534"/>
      <w:r>
        <w:rPr>
          <w:rFonts w:ascii="仿宋" w:eastAsia="仿宋" w:hAnsi="仿宋" w:cs="仿宋" w:hint="eastAsia"/>
          <w:sz w:val="28"/>
          <w:lang w:eastAsia="zh-CN"/>
        </w:rPr>
        <w:t>一、方矩管项目概论</w:t>
      </w:r>
      <w:bookmarkEnd w:id="2"/>
    </w:p>
    <w:p>
      <w:pPr>
        <w:pStyle w:val="Heading2"/>
        <w:rPr>
          <w:rFonts w:ascii="仿宋" w:eastAsia="仿宋" w:hAnsi="仿宋" w:cs="仿宋" w:hint="eastAsia"/>
          <w:lang w:eastAsia="zh-CN"/>
        </w:rPr>
      </w:pPr>
      <w:bookmarkStart w:id="3" w:name="_Toc21882"/>
      <w:r>
        <w:rPr>
          <w:rFonts w:ascii="仿宋" w:eastAsia="仿宋" w:hAnsi="仿宋" w:cs="仿宋" w:hint="eastAsia"/>
          <w:lang w:eastAsia="zh-CN"/>
        </w:rPr>
        <w:t>(一)、方矩管项目概况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的起源追溯至对市场的深入洞察。市场的不断演变与变革为方矩管项目提供了难得的机遇。当前市场存在的需求缺口和变革的大环境共同构成了方矩管项目的背景。这个方矩管项目旨在充分利用市场机遇，填补行业中尚未满足的需求，为客户提供全新的解决方案。市场的变革和需求的增长使得这个方矩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方矩管项目名称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方矩管项目正式命名为方矩管。这个名称不仅仅是一个标识，更代表了方矩管项目的核心理念和愿景。它蕴含着方矩管项目所要解决问题的关键字，具有强烈的表达和辨识度，为方矩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方矩管项目目标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的核心目标是提供一种全新、高效的解决方案，满足客户日益增长的需求。方矩管项目追求的不仅仅是满足市场需求，更是在市场中获得卓越的竞争优势。通过不断提升产品或服务的质量和创新水平，方矩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方矩管项目范围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全面涵盖了产品研发、制造、市场推广和售后服务，确保从产品设计到最终用户体验的全方位关注。这一全面的方矩管项目范围是为了确保方矩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方矩管项目时间表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方矩管项目计划在未来18个月内完成，包括研发、测试、市场试点和正式推出等不同阶段。这个时间表的合理设计是为了确保方矩管项目各个阶段的顺利推进，以便按时交付高质量的成果。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方矩管项目预算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方矩管项目总预算估算为XX百万美元，主要分配在研发、市场推广、人员培训和运营等方面。这一充足的预算为方矩管项目提供了充足的资源，确保方矩管项目在各个方面都能取得优异的表现。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方矩管项目风险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方矩管项目可能面临的风险包括市场接受度低、技术难题、竞争激烈等。方矩管项目团队已经制定了相应的风险应对计划，通过前瞻性的风险管理，确保方矩管项目在面对不确定性时能够迅速做出应对。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方矩管项目团队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方矩管项目汇聚了一支经验丰富、多领域专业素养的核心团队，确保方矩管项目在各个方面都能拥有高水平的执行力。团队的协同作战是方矩管项目成功的关键因素之一。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方矩管项目背景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方矩管项目的背景根植于市场对更高效、创新产品的渴望，同时也受到科技发展对行业格局的深刻改变的影响。这为方矩管项目提供了广阔的发展空间和市场需求。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方矩管项目现状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截至目前，方矩管项目已完成市场调研和技术验证，取得了初步的成功。这为方矩管项目在未来的发展奠定了坚实的基础，为更远大的目标打下了坚实的基石。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003"/>
      <w:r>
        <w:rPr>
          <w:rFonts w:ascii="仿宋" w:eastAsia="仿宋" w:hAnsi="仿宋" w:cs="仿宋" w:hint="eastAsia"/>
          <w:sz w:val="28"/>
          <w:lang w:eastAsia="zh-CN"/>
        </w:rPr>
        <w:t>(二)、方矩管项目目标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keyword》方矩管项目首要业务目标是在市场中占据有利地位，实现产品/服务的成功推广和销售。通过不断提升产品质量、创新性，方矩管项目追求成为行业中的领导者，赢得更多客户的青睐。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在科技迅速发展的时代，方矩管项目着眼于技术创新。通过持续的研发和技术升级，方矩管项目旨在推出更具创新性的产品或服务，以满足市场对新鲜、先进解决方案的需求。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为了建立可持续的客户关系，方矩管项目设定了客户满意度目标。通过提供卓越的产品质量和优质的客户服务，方矩管项目追求赢得客户的信任和忠诚度，确保他们的满意度达到行业领先水平。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方矩管项目注重社会责任和可持续发展。通过实施环保、社会责任方矩管项目，方矩管项目致力于在经济发展的同时保护环境，促进社会公平，实现可持续经营。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方矩管项目的团队是实现目标的核心驱动力。因此，方矩管项目设定了团队发展目标，包括提升团队成员的专业技能、培养领导力，以及搭建协同高效的团队工作氛围。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126"/>
      <w:r>
        <w:rPr>
          <w:rFonts w:ascii="仿宋" w:eastAsia="仿宋" w:hAnsi="仿宋" w:cs="仿宋" w:hint="eastAsia"/>
          <w:sz w:val="28"/>
          <w:lang w:eastAsia="zh-CN"/>
        </w:rPr>
        <w:t>(三)、方矩管项目提出的理由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方矩管项目提出的理由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的提出源于对市场机遇的深刻洞察。当前市场中存在的需求缺口和行业发展趋势表明，有巨大的商业机会等待被开发。通过准确捕捉市场机遇，方矩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的理念基于对技术创新的信仰。通过持续的研发和技术投入，方矩管项目有望推出更具创新性的产品或服务。在科技飞速发展的当下，方矩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的提出是为了增强企业的行业竞争力。通过提升产品或服务的质量和独特性，方矩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响应了消费者需求的变化。随着社会和科技的不断发展，消费者对产品和服务的需求也在发生变化。通过深入了解并及时回应消费者的新需求，方矩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方矩管项目的提出是企业战略发展规划的一部分。在面对日益激烈的市场竞争和不断变化的商业环境中，方矩管项目作为企业战略的一环，旨在为企业开辟新的增长领域，巩固企业在行业中的地位。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方矩管项目的提出不仅仅是基于商业考量，还注重社会责任。通过推出环保、社会责任等方面的方矩管项目，方矩管企业可以在社会中树立积极形象，为社会做出积极贡献，实现经济效益和社会效益的双赢。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方矩管项目的提出反映了对利益相关者期望的关注。包括客户、员工、投资者等利益相关者在企业发展中都有着各自的期望，方矩管项目力求在满足这些期望的同时，取得更大的共赢。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9510"/>
      <w:r>
        <w:rPr>
          <w:rFonts w:ascii="仿宋" w:eastAsia="仿宋" w:hAnsi="仿宋" w:cs="仿宋" w:hint="eastAsia"/>
          <w:sz w:val="28"/>
          <w:lang w:eastAsia="zh-CN"/>
        </w:rPr>
        <w:t>(四)、方矩管项目意义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在实施方矩管项目的过程中，我们不仅仅是在追逐商业成功，更是为企业和社会的多个层面创造了深远的意义。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的首要意义在于提升企业的市场竞争力。通过持续的创新和对产品质量的高标准要求，方矩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方矩管项目的推进将促使行业技术水平的提升。通过引入先进技术和创新性解决方案，方矩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在社会层面，方矩管项目不仅创造了大量就业机会，提高了就业水平，还注重社会责任和环保。通过参与社会公益事业和推动环保方矩管项目，方矩管项目为社会贡献了一份力量，体现了企业对社会的积极回馈。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综合而言，方矩管项目意义重大，不仅推动了企业的发展，也为行业和社会的进步贡献了积极力量。这是一个全面而深刻的影响，将在未来产生可持续的正面效应。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457"/>
      <w:r>
        <w:rPr>
          <w:rFonts w:ascii="仿宋" w:eastAsia="仿宋" w:hAnsi="仿宋" w:cs="仿宋" w:hint="eastAsia"/>
          <w:sz w:val="28"/>
          <w:lang w:eastAsia="zh-CN"/>
        </w:rPr>
        <w:t>(五)、方矩管项目背景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在当今迅猛发展的商业环境中，方矩管项目的动因根植于对多方面因素的审慎考量。这个方矩管项目的提出并非孤立的决策，而是对企业所处背景深入思考的产物。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市场的不断演变是方矩管项目背后的首要原因。科技的迅速发展和全球市场的快速变化使得企业必须灵活应对。方矩管项目应运而生，旨在通过创新性的解决方案迎合市场的多变需求，赢得竞争中的先机。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竞争的激烈程度也是方矩管项目背景中不可忽视的一环。企业需要在激烈竞争中脱颖而出，为此，方矩管项目致力于打破常规，提供独特的价值主张，以吸引客户并确保市场份额的增长。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技术的迅速发展为企业带来了机遇与挑战。作为方矩管项目启动的背景之一，对新兴技术的应用将有助于提升企业的技术水平，使其在不断演进的商业环境中保持竞争优势。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此外，社会对企业责任的期望也在逐渐升高。方矩管项目充分融入了社会责任的理念，通过可持续经营和社会公益方矩管项目，企图为社会贡献一份力量，在商业成功的同时关注社会价值。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6069"/>
      <w:r>
        <w:rPr>
          <w:rFonts w:ascii="仿宋" w:eastAsia="仿宋" w:hAnsi="仿宋" w:cs="仿宋" w:hint="eastAsia"/>
          <w:sz w:val="28"/>
          <w:lang w:eastAsia="zh-CN"/>
        </w:rPr>
        <w:t>二、方矩管项目可持续发展</w:t>
      </w:r>
      <w:bookmarkEnd w:id="8"/>
    </w:p>
    <w:p>
      <w:pPr>
        <w:pStyle w:val="Heading2"/>
        <w:rPr>
          <w:rFonts w:ascii="仿宋" w:eastAsia="仿宋" w:hAnsi="仿宋" w:cs="仿宋" w:hint="eastAsia"/>
          <w:lang w:eastAsia="zh-CN"/>
        </w:rPr>
      </w:pPr>
      <w:bookmarkStart w:id="9" w:name="_Toc2959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方矩管项目中，方矩管项目团队着眼于未来，明确了可持续发展的战略方向。制定的具体可持续发展目标包括降低资源使用、采用环保技术、最大化社会效益等。这一步骤不仅有助于方矩管项目在环保和社会责任方面达到最高标准，也为未来提供了明确的指引，确保方矩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可持续实践的融入方矩管项目管理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方矩管项目管理周期。从方矩管项目规划开始，方矩管项目团队就考虑了环境和社会的因素。在执行阶段，方矩管项目团队积极推动绿色技术的应用，优化资源利用。此外，关注员工的社会责任，通过培训和沟通活动提高员工对可持续发展的认知，使他们能够在日常工作中践行可持续实践。这些举措不仅为方矩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884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扎根于方矩管项目的可持续发展理念，我们深信环保与社会责任是方矩管项目成功的关键支柱。在方矩管项目的每一步，我们都致力于通过创新和实践，履行对环境和社会的坚定责任。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团队通过引入先进的环保技术、建立高效的废物处理系统以及推动能源节约措施，积极履行环保责任。定期的环保监测和评估确保方矩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不仅致力于自身可持续发展，还注重对社会的回馈。通过支持社区方矩管项目、参与慈善事业、提供培训机会等方式，方矩管项目积极履行社会责任。与当地社区建立积极互动，关注员工的工作与生活平衡，以及员工的身心健康，是方矩管项目在社会责任层面的关键举措。这样的实践不仅增强了方矩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93"/>
      <w:r>
        <w:rPr>
          <w:rFonts w:ascii="仿宋" w:eastAsia="仿宋" w:hAnsi="仿宋" w:cs="仿宋" w:hint="eastAsia"/>
          <w:sz w:val="28"/>
          <w:lang w:eastAsia="zh-CN"/>
        </w:rPr>
        <w:t>三、方矩管项目危机管理</w:t>
      </w:r>
      <w:bookmarkEnd w:id="11"/>
    </w:p>
    <w:p>
      <w:pPr>
        <w:pStyle w:val="Heading2"/>
        <w:rPr>
          <w:rFonts w:ascii="仿宋" w:eastAsia="仿宋" w:hAnsi="仿宋" w:cs="仿宋" w:hint="eastAsia"/>
          <w:lang w:eastAsia="zh-CN"/>
        </w:rPr>
      </w:pPr>
      <w:bookmarkStart w:id="12" w:name="_Toc3264"/>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方矩管项目危机管理中，危机预警与识别是确保方矩管项目稳健运行的核心步骤。通过建立全面的监测机制，方矩管项目团队旨在及时发现和理解潜在的风险和危机因素，以便采取及时的预防和应对措施，确保方矩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首先，通过深入的风险评估，方矩管项目团队全面分析了整个方矩管项目和各个阶段可能存在的威胁。这包括准确评估每个潜在风险的发生概率和可能影响的程度，为后续危机预警提供了有力支持。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方矩管项目团队着重于明确定义方矩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方矩管项目进展的持续监控，团队能够及时发现潜在问题并作出迅速反应。方矩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在这一阶段，团队的专业素养和反应速度将发挥至关重要的作用，以确保潜在危机能够在初期得到有效的处理，最大程度地减轻负面影响。通过危机预警与识别，方矩管项目得以更有序、可控地推进。</w:t>
      </w:r>
    </w:p>
    <w:p>
      <w:pPr>
        <w:pStyle w:val="Heading2"/>
        <w:ind w:firstLine="560" w:firstLineChars="200"/>
        <w:rPr>
          <w:rFonts w:ascii="仿宋" w:eastAsia="仿宋" w:hAnsi="仿宋" w:cs="仿宋" w:hint="eastAsia"/>
          <w:sz w:val="28"/>
          <w:lang w:eastAsia="zh-CN"/>
        </w:rPr>
      </w:pPr>
      <w:bookmarkStart w:id="13" w:name="_Toc1281"/>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在危机发生时，方矩管项目团队立即行动，成立了应急小组。该小组的任务是迅速制定并实施紧急应对措施，以最小化潜在损失。以下是采取的主要措施：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暂停方矩管项目进度：为遏制危机蔓延，方矩管项目暂时停止进行，以便全面评估当前状况。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资源重新分配：重新评估方矩管项目资源的分配，确保最大限度地减小损失。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实时沟通：与关键利益相关者建立实时沟通机制，向他们传递方矩管项目危机的实际状况，保障方矩管项目核心利益。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在紧急应对的同时，方矩管项目团队强调了团队协作和有效沟通的重要性。以下是团队协作的关键举措：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信息共享机制：建立了信息共享平台，确保团队成员能够及时获取方矩管项目危机的实时信息。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领导者沟通：方矩管项目领导者通过定期会议和即时沟通工具，指导团队应对危机，保持团队稳定运行。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随着危机得到初步控制，方矩管项目团队转向制定恢复计划，以确保方矩管项目能够从中迅速恢复。主要恢复计划包括：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修复受损的进度计划：重新评估方矩管项目进度，制定修复计划，确保方矩管项目尽快回归正常进程。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重新调整资源分配：优化资源分配，确保方矩管项目在有限资源下高效运转。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风险管理机制加强：对方矩管项目风险进行全面评估，制定更强化的风险管理策略，以预防未来可能的危机。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2318"/>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390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的技术管理特点体现在其创新导向。通过引入最先进的技术趋势和解决方案，方矩管项目致力于提升科技含量、提高质量和效率水平。这意味着我们将采用最新的工具和方法，确保方矩管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方矩管项目技术管理的显著特征。通过整合不同领域的技术资源，我们实现了跨学科的协同工作。这有助于优化技术架构，提高整体效能。此外，整合性策略还促进了不同技术团队之间的紧密沟通和高效合作，确保方矩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方矩管项目所采用的技术。通过不断优化技术方案，方矩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方矩管项目团队将在方矩管项目初期识别可能的技术风险，并采取相应的预防和应对措施。通过建立健全的风险评估机制，方矩管项目能够在实施过程中及时发现并解决潜在的技术问题，保障方矩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通过这些独特的技术管理特点，我们确信在方矩管项目中，技术将成为方矩管项目成功的有力支持。这一深度剖析揭示了技术管理在方矩管项目实施中的关键作用，为方矩管项目的技术基础奠定了坚实的基础。</w:t>
      </w:r>
    </w:p>
    <w:p>
      <w:pPr>
        <w:pStyle w:val="Heading2"/>
        <w:ind w:firstLine="560" w:firstLineChars="200"/>
        <w:rPr>
          <w:rFonts w:ascii="仿宋" w:eastAsia="仿宋" w:hAnsi="仿宋" w:cs="仿宋" w:hint="eastAsia"/>
          <w:sz w:val="28"/>
          <w:lang w:eastAsia="zh-CN"/>
        </w:rPr>
      </w:pPr>
      <w:bookmarkStart w:id="16" w:name="_Toc17591"/>
      <w:r>
        <w:rPr>
          <w:rFonts w:ascii="仿宋" w:eastAsia="仿宋" w:hAnsi="仿宋" w:cs="仿宋" w:hint="eastAsia"/>
          <w:sz w:val="28"/>
          <w:lang w:eastAsia="zh-CN"/>
        </w:rPr>
        <w:t>(二)、方矩管项目工艺技术设计方案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方矩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方矩管项目将严格按照相关行业规范要求进行组织。通过有效控制产品质量，方矩管项目将致力于为顾客提供优质的方矩管项目产品和良好的服务。这体现了方矩管项目对于生产活动合规性和质量标准的高度重视，为方矩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方矩管项目注重生态效益和清洁生产原则。方矩管项目建设将紧密结合地方特色经济发展，与社会经济发展规划和区域环境保护规划方案相协调一致。通过与当地区域自然生态系统的结合，方矩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方矩管项目产品具有多样化的客户需求和个性化的特点。因此，方矩管项目产品规格品种多样，且单批生产数量较小。为满足这一特点，方矩管项目承办单位将建设先进的柔性制造生产线。通过广泛应用柔性制造技术，方矩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方矩管项目采用的技术具有较高的技术含量和自动化水平，处于国内先进水平。这一技术选用不仅体现了对生产效率、质量和环境友好性的高标准要求，同时为方矩管项目的可持续发展奠定了坚实的基础。</w:t>
      </w:r>
    </w:p>
    <w:p>
      <w:pPr>
        <w:pStyle w:val="Heading2"/>
        <w:ind w:firstLine="560" w:firstLineChars="200"/>
        <w:rPr>
          <w:rFonts w:ascii="仿宋" w:eastAsia="仿宋" w:hAnsi="仿宋" w:cs="仿宋" w:hint="eastAsia"/>
          <w:sz w:val="28"/>
          <w:lang w:eastAsia="zh-CN"/>
        </w:rPr>
      </w:pPr>
      <w:bookmarkStart w:id="17" w:name="_Toc2050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为确保方矩管项目的高效生产和技术实施，我们制定了一套精心设计的设备选型方案，以满足方矩管项目生产、质量和环保的要求。该方案的主要特点如下：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方矩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https://d.book118.com/448134041055006032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E922AB"/>
    <w:rsid w:val="18E922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13404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2024-01-29T05:14:00Z</dcterms:created>
  <dcterms:modified xsi:type="dcterms:W3CDTF">2024-01-29T05:15:19Z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26F199E9AA6D4DF8ADB3D884954C56FE_11</vt:lpwstr>
  </property>
  <property fmtid="{D5CDD505-2E9C-101B-9397-08002B2CF9AE}" pid="3" name="KSOProductBuildVer">
    <vt:lpwstr>2052-12.1.0.16250</vt:lpwstr>
  </property>
</Properties>
</file>