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农业及生物工程技术推广服务项目规划设计方案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2" w:history="1">
        <w:r>
          <w:rPr>
            <w:rFonts w:ascii="仿宋" w:eastAsia="仿宋" w:hAnsi="仿宋" w:cs="仿宋" w:hint="eastAsia"/>
            <w:lang w:eastAsia="zh-CN"/>
          </w:rPr>
          <w:t>序言</w:t>
        </w:r>
        <w:r>
          <w:tab/>
        </w:r>
        <w:r>
          <w:fldChar w:fldCharType="begin"/>
        </w:r>
        <w:r>
          <w:instrText xml:space="preserve"> PAGEREF _Toc12482 \h </w:instrText>
        </w:r>
        <w:r>
          <w:fldChar w:fldCharType="separate"/>
        </w:r>
        <w:r>
          <w:t>3</w:t>
        </w:r>
        <w:r>
          <w:fldChar w:fldCharType="end"/>
        </w:r>
      </w:hyperlink>
    </w:p>
    <w:p>
      <w:pPr>
        <w:pStyle w:val="TOC1"/>
        <w:tabs>
          <w:tab w:val="right" w:leader="dot" w:pos="8306"/>
        </w:tabs>
      </w:pPr>
      <w:hyperlink w:anchor="_Toc30664" w:history="1">
        <w:r>
          <w:rPr>
            <w:rFonts w:ascii="仿宋" w:eastAsia="仿宋" w:hAnsi="仿宋" w:cs="仿宋" w:hint="eastAsia"/>
            <w:lang w:eastAsia="zh-CN"/>
          </w:rPr>
          <w:t>一、农业及生物工程技术推广服务项目可持续发展</w:t>
        </w:r>
        <w:r>
          <w:tab/>
        </w:r>
        <w:r>
          <w:fldChar w:fldCharType="begin"/>
        </w:r>
        <w:r>
          <w:instrText xml:space="preserve"> PAGEREF _Toc30664 \h </w:instrText>
        </w:r>
        <w:r>
          <w:fldChar w:fldCharType="separate"/>
        </w:r>
        <w:r>
          <w:t>3</w:t>
        </w:r>
        <w:r>
          <w:fldChar w:fldCharType="end"/>
        </w:r>
      </w:hyperlink>
    </w:p>
    <w:p>
      <w:pPr>
        <w:pStyle w:val="TOC2"/>
        <w:tabs>
          <w:tab w:val="right" w:leader="dot" w:pos="8306"/>
        </w:tabs>
      </w:pPr>
      <w:hyperlink w:anchor="_Toc3369" w:history="1">
        <w:r>
          <w:rPr>
            <w:rFonts w:ascii="仿宋" w:eastAsia="仿宋" w:hAnsi="仿宋" w:cs="仿宋" w:hint="eastAsia"/>
            <w:lang w:eastAsia="zh-CN"/>
          </w:rPr>
          <w:t>(一)、可持续战略与实践</w:t>
        </w:r>
        <w:r>
          <w:tab/>
        </w:r>
        <w:r>
          <w:fldChar w:fldCharType="begin"/>
        </w:r>
        <w:r>
          <w:instrText xml:space="preserve"> PAGEREF _Toc3369 \h </w:instrText>
        </w:r>
        <w:r>
          <w:fldChar w:fldCharType="separate"/>
        </w:r>
        <w:r>
          <w:t>3</w:t>
        </w:r>
        <w:r>
          <w:fldChar w:fldCharType="end"/>
        </w:r>
      </w:hyperlink>
    </w:p>
    <w:p>
      <w:pPr>
        <w:pStyle w:val="TOC2"/>
        <w:tabs>
          <w:tab w:val="right" w:leader="dot" w:pos="8306"/>
        </w:tabs>
      </w:pPr>
      <w:hyperlink w:anchor="_Toc10586" w:history="1">
        <w:r>
          <w:rPr>
            <w:rFonts w:ascii="仿宋" w:eastAsia="仿宋" w:hAnsi="仿宋" w:cs="仿宋" w:hint="eastAsia"/>
            <w:lang w:eastAsia="zh-CN"/>
          </w:rPr>
          <w:t>(二)、环保与社会责任</w:t>
        </w:r>
        <w:r>
          <w:tab/>
        </w:r>
        <w:r>
          <w:fldChar w:fldCharType="begin"/>
        </w:r>
        <w:r>
          <w:instrText xml:space="preserve"> PAGEREF _Toc10586 \h </w:instrText>
        </w:r>
        <w:r>
          <w:fldChar w:fldCharType="separate"/>
        </w:r>
        <w:r>
          <w:t>4</w:t>
        </w:r>
        <w:r>
          <w:fldChar w:fldCharType="end"/>
        </w:r>
      </w:hyperlink>
    </w:p>
    <w:p>
      <w:pPr>
        <w:pStyle w:val="TOC1"/>
        <w:tabs>
          <w:tab w:val="right" w:leader="dot" w:pos="8306"/>
        </w:tabs>
      </w:pPr>
      <w:hyperlink w:anchor="_Toc11444" w:history="1">
        <w:r>
          <w:rPr>
            <w:rFonts w:ascii="仿宋" w:eastAsia="仿宋" w:hAnsi="仿宋" w:cs="仿宋" w:hint="eastAsia"/>
            <w:lang w:eastAsia="zh-CN"/>
          </w:rPr>
          <w:t>二、产品规划分析</w:t>
        </w:r>
        <w:r>
          <w:tab/>
        </w:r>
        <w:r>
          <w:fldChar w:fldCharType="begin"/>
        </w:r>
        <w:r>
          <w:instrText xml:space="preserve"> PAGEREF _Toc11444 \h </w:instrText>
        </w:r>
        <w:r>
          <w:fldChar w:fldCharType="separate"/>
        </w:r>
        <w:r>
          <w:t>5</w:t>
        </w:r>
        <w:r>
          <w:fldChar w:fldCharType="end"/>
        </w:r>
      </w:hyperlink>
    </w:p>
    <w:p>
      <w:pPr>
        <w:pStyle w:val="TOC2"/>
        <w:tabs>
          <w:tab w:val="right" w:leader="dot" w:pos="8306"/>
        </w:tabs>
      </w:pPr>
      <w:hyperlink w:anchor="_Toc5138" w:history="1">
        <w:r>
          <w:rPr>
            <w:rFonts w:ascii="仿宋" w:eastAsia="仿宋" w:hAnsi="仿宋" w:cs="仿宋" w:hint="eastAsia"/>
            <w:lang w:eastAsia="zh-CN"/>
          </w:rPr>
          <w:t>(一)、产品规划</w:t>
        </w:r>
        <w:r>
          <w:tab/>
        </w:r>
        <w:r>
          <w:fldChar w:fldCharType="begin"/>
        </w:r>
        <w:r>
          <w:instrText xml:space="preserve"> PAGEREF _Toc5138 \h </w:instrText>
        </w:r>
        <w:r>
          <w:fldChar w:fldCharType="separate"/>
        </w:r>
        <w:r>
          <w:t>5</w:t>
        </w:r>
        <w:r>
          <w:fldChar w:fldCharType="end"/>
        </w:r>
      </w:hyperlink>
    </w:p>
    <w:p>
      <w:pPr>
        <w:pStyle w:val="TOC2"/>
        <w:tabs>
          <w:tab w:val="right" w:leader="dot" w:pos="8306"/>
        </w:tabs>
      </w:pPr>
      <w:hyperlink w:anchor="_Toc24103" w:history="1">
        <w:r>
          <w:rPr>
            <w:rFonts w:ascii="仿宋" w:eastAsia="仿宋" w:hAnsi="仿宋" w:cs="仿宋" w:hint="eastAsia"/>
            <w:lang w:eastAsia="zh-CN"/>
          </w:rPr>
          <w:t>(二)、建设规模</w:t>
        </w:r>
        <w:r>
          <w:tab/>
        </w:r>
        <w:r>
          <w:fldChar w:fldCharType="begin"/>
        </w:r>
        <w:r>
          <w:instrText xml:space="preserve"> PAGEREF _Toc24103 \h </w:instrText>
        </w:r>
        <w:r>
          <w:fldChar w:fldCharType="separate"/>
        </w:r>
        <w:r>
          <w:t>6</w:t>
        </w:r>
        <w:r>
          <w:fldChar w:fldCharType="end"/>
        </w:r>
      </w:hyperlink>
    </w:p>
    <w:p>
      <w:pPr>
        <w:pStyle w:val="TOC1"/>
        <w:tabs>
          <w:tab w:val="right" w:leader="dot" w:pos="8306"/>
        </w:tabs>
      </w:pPr>
      <w:hyperlink w:anchor="_Toc16901" w:history="1">
        <w:r>
          <w:rPr>
            <w:rFonts w:ascii="仿宋" w:eastAsia="仿宋" w:hAnsi="仿宋" w:cs="仿宋" w:hint="eastAsia"/>
            <w:lang w:eastAsia="zh-CN"/>
          </w:rPr>
          <w:t>三、农业及生物工程技术推广服务项目概论</w:t>
        </w:r>
        <w:r>
          <w:tab/>
        </w:r>
        <w:r>
          <w:fldChar w:fldCharType="begin"/>
        </w:r>
        <w:r>
          <w:instrText xml:space="preserve"> PAGEREF _Toc16901 \h </w:instrText>
        </w:r>
        <w:r>
          <w:fldChar w:fldCharType="separate"/>
        </w:r>
        <w:r>
          <w:t>7</w:t>
        </w:r>
        <w:r>
          <w:fldChar w:fldCharType="end"/>
        </w:r>
      </w:hyperlink>
    </w:p>
    <w:p>
      <w:pPr>
        <w:pStyle w:val="TOC2"/>
        <w:tabs>
          <w:tab w:val="right" w:leader="dot" w:pos="8306"/>
        </w:tabs>
      </w:pPr>
      <w:hyperlink w:anchor="_Toc18436" w:history="1">
        <w:r>
          <w:rPr>
            <w:rFonts w:ascii="仿宋" w:eastAsia="仿宋" w:hAnsi="仿宋" w:cs="仿宋" w:hint="eastAsia"/>
            <w:lang w:eastAsia="zh-CN"/>
          </w:rPr>
          <w:t>(一)、农业及生物工程技术推广服务项目概况</w:t>
        </w:r>
        <w:r>
          <w:tab/>
        </w:r>
        <w:r>
          <w:fldChar w:fldCharType="begin"/>
        </w:r>
        <w:r>
          <w:instrText xml:space="preserve"> PAGEREF _Toc18436 \h </w:instrText>
        </w:r>
        <w:r>
          <w:fldChar w:fldCharType="separate"/>
        </w:r>
        <w:r>
          <w:t>7</w:t>
        </w:r>
        <w:r>
          <w:fldChar w:fldCharType="end"/>
        </w:r>
      </w:hyperlink>
    </w:p>
    <w:p>
      <w:pPr>
        <w:pStyle w:val="TOC2"/>
        <w:tabs>
          <w:tab w:val="right" w:leader="dot" w:pos="8306"/>
        </w:tabs>
      </w:pPr>
      <w:hyperlink w:anchor="_Toc31088" w:history="1">
        <w:r>
          <w:rPr>
            <w:rFonts w:ascii="仿宋" w:eastAsia="仿宋" w:hAnsi="仿宋" w:cs="仿宋" w:hint="eastAsia"/>
            <w:lang w:eastAsia="zh-CN"/>
          </w:rPr>
          <w:t>(二)、农业及生物工程技术推广服务项目目标</w:t>
        </w:r>
        <w:r>
          <w:tab/>
        </w:r>
        <w:r>
          <w:fldChar w:fldCharType="begin"/>
        </w:r>
        <w:r>
          <w:instrText xml:space="preserve"> PAGEREF _Toc31088 \h </w:instrText>
        </w:r>
        <w:r>
          <w:fldChar w:fldCharType="separate"/>
        </w:r>
        <w:r>
          <w:t>10</w:t>
        </w:r>
        <w:r>
          <w:fldChar w:fldCharType="end"/>
        </w:r>
      </w:hyperlink>
    </w:p>
    <w:p>
      <w:pPr>
        <w:pStyle w:val="TOC2"/>
        <w:tabs>
          <w:tab w:val="right" w:leader="dot" w:pos="8306"/>
        </w:tabs>
      </w:pPr>
      <w:hyperlink w:anchor="_Toc21093" w:history="1">
        <w:r>
          <w:rPr>
            <w:rFonts w:ascii="仿宋" w:eastAsia="仿宋" w:hAnsi="仿宋" w:cs="仿宋" w:hint="eastAsia"/>
            <w:lang w:eastAsia="zh-CN"/>
          </w:rPr>
          <w:t>(三)、农业及生物工程技术推广服务项目提出的理由</w:t>
        </w:r>
        <w:r>
          <w:tab/>
        </w:r>
        <w:r>
          <w:fldChar w:fldCharType="begin"/>
        </w:r>
        <w:r>
          <w:instrText xml:space="preserve"> PAGEREF _Toc21093 \h </w:instrText>
        </w:r>
        <w:r>
          <w:fldChar w:fldCharType="separate"/>
        </w:r>
        <w:r>
          <w:t>11</w:t>
        </w:r>
        <w:r>
          <w:fldChar w:fldCharType="end"/>
        </w:r>
      </w:hyperlink>
    </w:p>
    <w:p>
      <w:pPr>
        <w:pStyle w:val="TOC2"/>
        <w:tabs>
          <w:tab w:val="right" w:leader="dot" w:pos="8306"/>
        </w:tabs>
      </w:pPr>
      <w:hyperlink w:anchor="_Toc6536" w:history="1">
        <w:r>
          <w:rPr>
            <w:rFonts w:ascii="仿宋" w:eastAsia="仿宋" w:hAnsi="仿宋" w:cs="仿宋" w:hint="eastAsia"/>
            <w:lang w:eastAsia="zh-CN"/>
          </w:rPr>
          <w:t>(四)、农业及生物工程技术推广服务项目意义</w:t>
        </w:r>
        <w:r>
          <w:tab/>
        </w:r>
        <w:r>
          <w:fldChar w:fldCharType="begin"/>
        </w:r>
        <w:r>
          <w:instrText xml:space="preserve"> PAGEREF _Toc6536 \h </w:instrText>
        </w:r>
        <w:r>
          <w:fldChar w:fldCharType="separate"/>
        </w:r>
        <w:r>
          <w:t>13</w:t>
        </w:r>
        <w:r>
          <w:fldChar w:fldCharType="end"/>
        </w:r>
      </w:hyperlink>
    </w:p>
    <w:p>
      <w:pPr>
        <w:pStyle w:val="TOC2"/>
        <w:tabs>
          <w:tab w:val="right" w:leader="dot" w:pos="8306"/>
        </w:tabs>
      </w:pPr>
      <w:hyperlink w:anchor="_Toc16654" w:history="1">
        <w:r>
          <w:rPr>
            <w:rFonts w:ascii="仿宋" w:eastAsia="仿宋" w:hAnsi="仿宋" w:cs="仿宋" w:hint="eastAsia"/>
            <w:lang w:eastAsia="zh-CN"/>
          </w:rPr>
          <w:t>(五)、农业及生物工程技术推广服务项目背景</w:t>
        </w:r>
        <w:r>
          <w:tab/>
        </w:r>
        <w:r>
          <w:fldChar w:fldCharType="begin"/>
        </w:r>
        <w:r>
          <w:instrText xml:space="preserve"> PAGEREF _Toc16654 \h </w:instrText>
        </w:r>
        <w:r>
          <w:fldChar w:fldCharType="separate"/>
        </w:r>
        <w:r>
          <w:t>14</w:t>
        </w:r>
        <w:r>
          <w:fldChar w:fldCharType="end"/>
        </w:r>
      </w:hyperlink>
    </w:p>
    <w:p>
      <w:pPr>
        <w:pStyle w:val="TOC1"/>
        <w:tabs>
          <w:tab w:val="right" w:leader="dot" w:pos="8306"/>
        </w:tabs>
      </w:pPr>
      <w:hyperlink w:anchor="_Toc15069" w:history="1">
        <w:r>
          <w:rPr>
            <w:rFonts w:ascii="仿宋" w:eastAsia="仿宋" w:hAnsi="仿宋" w:cs="仿宋" w:hint="eastAsia"/>
            <w:lang w:eastAsia="zh-CN"/>
          </w:rPr>
          <w:t>四、工艺说明</w:t>
        </w:r>
        <w:r>
          <w:tab/>
        </w:r>
        <w:r>
          <w:fldChar w:fldCharType="begin"/>
        </w:r>
        <w:r>
          <w:instrText xml:space="preserve"> PAGEREF _Toc15069 \h </w:instrText>
        </w:r>
        <w:r>
          <w:fldChar w:fldCharType="separate"/>
        </w:r>
        <w:r>
          <w:t>15</w:t>
        </w:r>
        <w:r>
          <w:fldChar w:fldCharType="end"/>
        </w:r>
      </w:hyperlink>
    </w:p>
    <w:p>
      <w:pPr>
        <w:pStyle w:val="TOC2"/>
        <w:tabs>
          <w:tab w:val="right" w:leader="dot" w:pos="8306"/>
        </w:tabs>
      </w:pPr>
      <w:hyperlink w:anchor="_Toc1727" w:history="1">
        <w:r>
          <w:rPr>
            <w:rFonts w:ascii="仿宋" w:eastAsia="仿宋" w:hAnsi="仿宋" w:cs="仿宋" w:hint="eastAsia"/>
            <w:lang w:eastAsia="zh-CN"/>
          </w:rPr>
          <w:t>(一)、技术管理特点</w:t>
        </w:r>
        <w:r>
          <w:tab/>
        </w:r>
        <w:r>
          <w:fldChar w:fldCharType="begin"/>
        </w:r>
        <w:r>
          <w:instrText xml:space="preserve"> PAGEREF _Toc1727 \h </w:instrText>
        </w:r>
        <w:r>
          <w:fldChar w:fldCharType="separate"/>
        </w:r>
        <w:r>
          <w:t>15</w:t>
        </w:r>
        <w:r>
          <w:fldChar w:fldCharType="end"/>
        </w:r>
      </w:hyperlink>
    </w:p>
    <w:p>
      <w:pPr>
        <w:pStyle w:val="TOC2"/>
        <w:tabs>
          <w:tab w:val="right" w:leader="dot" w:pos="8306"/>
        </w:tabs>
      </w:pPr>
      <w:hyperlink w:anchor="_Toc6103" w:history="1">
        <w:r>
          <w:rPr>
            <w:rFonts w:ascii="仿宋" w:eastAsia="仿宋" w:hAnsi="仿宋" w:cs="仿宋" w:hint="eastAsia"/>
            <w:lang w:eastAsia="zh-CN"/>
          </w:rPr>
          <w:t>(二)、农业及生物工程技术推广服务项目工艺技术设计方案</w:t>
        </w:r>
        <w:r>
          <w:tab/>
        </w:r>
        <w:r>
          <w:fldChar w:fldCharType="begin"/>
        </w:r>
        <w:r>
          <w:instrText xml:space="preserve"> PAGEREF _Toc6103 \h </w:instrText>
        </w:r>
        <w:r>
          <w:fldChar w:fldCharType="separate"/>
        </w:r>
        <w:r>
          <w:t>16</w:t>
        </w:r>
        <w:r>
          <w:fldChar w:fldCharType="end"/>
        </w:r>
      </w:hyperlink>
    </w:p>
    <w:p>
      <w:pPr>
        <w:pStyle w:val="TOC2"/>
        <w:tabs>
          <w:tab w:val="right" w:leader="dot" w:pos="8306"/>
        </w:tabs>
      </w:pPr>
      <w:hyperlink w:anchor="_Toc25667" w:history="1">
        <w:r>
          <w:rPr>
            <w:rFonts w:ascii="仿宋" w:eastAsia="仿宋" w:hAnsi="仿宋" w:cs="仿宋" w:hint="eastAsia"/>
            <w:lang w:eastAsia="zh-CN"/>
          </w:rPr>
          <w:t>(三)、设备选型方案</w:t>
        </w:r>
        <w:r>
          <w:tab/>
        </w:r>
        <w:r>
          <w:fldChar w:fldCharType="begin"/>
        </w:r>
        <w:r>
          <w:instrText xml:space="preserve"> PAGEREF _Toc25667 \h </w:instrText>
        </w:r>
        <w:r>
          <w:fldChar w:fldCharType="separate"/>
        </w:r>
        <w:r>
          <w:t>17</w:t>
        </w:r>
        <w:r>
          <w:fldChar w:fldCharType="end"/>
        </w:r>
      </w:hyperlink>
    </w:p>
    <w:p>
      <w:pPr>
        <w:pStyle w:val="TOC1"/>
        <w:tabs>
          <w:tab w:val="right" w:leader="dot" w:pos="8306"/>
        </w:tabs>
      </w:pPr>
      <w:hyperlink w:anchor="_Toc9747" w:history="1">
        <w:r>
          <w:rPr>
            <w:rFonts w:ascii="仿宋" w:eastAsia="仿宋" w:hAnsi="仿宋" w:cs="仿宋" w:hint="eastAsia"/>
            <w:lang w:eastAsia="zh-CN"/>
          </w:rPr>
          <w:t>五、农业及生物工程技术推广服务项目建设单位说明</w:t>
        </w:r>
        <w:r>
          <w:tab/>
        </w:r>
        <w:r>
          <w:fldChar w:fldCharType="begin"/>
        </w:r>
        <w:r>
          <w:instrText xml:space="preserve"> PAGEREF _Toc9747 \h </w:instrText>
        </w:r>
        <w:r>
          <w:fldChar w:fldCharType="separate"/>
        </w:r>
        <w:r>
          <w:t>19</w:t>
        </w:r>
        <w:r>
          <w:fldChar w:fldCharType="end"/>
        </w:r>
      </w:hyperlink>
    </w:p>
    <w:p>
      <w:pPr>
        <w:pStyle w:val="TOC2"/>
        <w:tabs>
          <w:tab w:val="right" w:leader="dot" w:pos="8306"/>
        </w:tabs>
      </w:pPr>
      <w:hyperlink w:anchor="_Toc14549" w:history="1">
        <w:r>
          <w:rPr>
            <w:rFonts w:ascii="仿宋" w:eastAsia="仿宋" w:hAnsi="仿宋" w:cs="仿宋" w:hint="eastAsia"/>
            <w:lang w:eastAsia="zh-CN"/>
          </w:rPr>
          <w:t>(一)、农业及生物工程技术推广服务项目承办单位基本情况</w:t>
        </w:r>
        <w:r>
          <w:tab/>
        </w:r>
        <w:r>
          <w:fldChar w:fldCharType="begin"/>
        </w:r>
        <w:r>
          <w:instrText xml:space="preserve"> PAGEREF _Toc14549 \h </w:instrText>
        </w:r>
        <w:r>
          <w:fldChar w:fldCharType="separate"/>
        </w:r>
        <w:r>
          <w:t>19</w:t>
        </w:r>
        <w:r>
          <w:fldChar w:fldCharType="end"/>
        </w:r>
      </w:hyperlink>
    </w:p>
    <w:p>
      <w:pPr>
        <w:pStyle w:val="TOC2"/>
        <w:tabs>
          <w:tab w:val="right" w:leader="dot" w:pos="8306"/>
        </w:tabs>
      </w:pPr>
      <w:hyperlink w:anchor="_Toc20394" w:history="1">
        <w:r>
          <w:rPr>
            <w:rFonts w:ascii="仿宋" w:eastAsia="仿宋" w:hAnsi="仿宋" w:cs="仿宋" w:hint="eastAsia"/>
            <w:lang w:eastAsia="zh-CN"/>
          </w:rPr>
          <w:t>(二)、公司经济效益分析</w:t>
        </w:r>
        <w:r>
          <w:tab/>
        </w:r>
        <w:r>
          <w:fldChar w:fldCharType="begin"/>
        </w:r>
        <w:r>
          <w:instrText xml:space="preserve"> PAGEREF _Toc20394 \h </w:instrText>
        </w:r>
        <w:r>
          <w:fldChar w:fldCharType="separate"/>
        </w:r>
        <w:r>
          <w:t>19</w:t>
        </w:r>
        <w:r>
          <w:fldChar w:fldCharType="end"/>
        </w:r>
      </w:hyperlink>
    </w:p>
    <w:p>
      <w:pPr>
        <w:pStyle w:val="TOC1"/>
        <w:tabs>
          <w:tab w:val="right" w:leader="dot" w:pos="8306"/>
        </w:tabs>
      </w:pPr>
      <w:hyperlink w:anchor="_Toc22223" w:history="1">
        <w:r>
          <w:rPr>
            <w:rFonts w:ascii="仿宋" w:eastAsia="仿宋" w:hAnsi="仿宋" w:cs="仿宋" w:hint="eastAsia"/>
            <w:lang w:eastAsia="zh-CN"/>
          </w:rPr>
          <w:t>六、农业及生物工程技术推广服务项目危机管理</w:t>
        </w:r>
        <w:r>
          <w:tab/>
        </w:r>
        <w:r>
          <w:fldChar w:fldCharType="begin"/>
        </w:r>
        <w:r>
          <w:instrText xml:space="preserve"> PAGEREF _Toc22223 \h </w:instrText>
        </w:r>
        <w:r>
          <w:fldChar w:fldCharType="separate"/>
        </w:r>
        <w:r>
          <w:t>20</w:t>
        </w:r>
        <w:r>
          <w:fldChar w:fldCharType="end"/>
        </w:r>
      </w:hyperlink>
    </w:p>
    <w:p>
      <w:pPr>
        <w:pStyle w:val="TOC2"/>
        <w:tabs>
          <w:tab w:val="right" w:leader="dot" w:pos="8306"/>
        </w:tabs>
      </w:pPr>
      <w:hyperlink w:anchor="_Toc29604" w:history="1">
        <w:r>
          <w:rPr>
            <w:rFonts w:ascii="仿宋" w:eastAsia="仿宋" w:hAnsi="仿宋" w:cs="仿宋" w:hint="eastAsia"/>
            <w:lang w:eastAsia="zh-CN"/>
          </w:rPr>
          <w:t>(一)、危机预警与识别</w:t>
        </w:r>
        <w:r>
          <w:tab/>
        </w:r>
        <w:r>
          <w:fldChar w:fldCharType="begin"/>
        </w:r>
        <w:r>
          <w:instrText xml:space="preserve"> PAGEREF _Toc29604 \h </w:instrText>
        </w:r>
        <w:r>
          <w:fldChar w:fldCharType="separate"/>
        </w:r>
        <w:r>
          <w:t>20</w:t>
        </w:r>
        <w:r>
          <w:fldChar w:fldCharType="end"/>
        </w:r>
      </w:hyperlink>
    </w:p>
    <w:p>
      <w:pPr>
        <w:pStyle w:val="TOC2"/>
        <w:tabs>
          <w:tab w:val="right" w:leader="dot" w:pos="8306"/>
        </w:tabs>
      </w:pPr>
      <w:hyperlink w:anchor="_Toc1735" w:history="1">
        <w:r>
          <w:rPr>
            <w:rFonts w:ascii="仿宋" w:eastAsia="仿宋" w:hAnsi="仿宋" w:cs="仿宋" w:hint="eastAsia"/>
            <w:lang w:eastAsia="zh-CN"/>
          </w:rPr>
          <w:t>(二)、危机应对与恢复</w:t>
        </w:r>
        <w:r>
          <w:tab/>
        </w:r>
        <w:r>
          <w:fldChar w:fldCharType="begin"/>
        </w:r>
        <w:r>
          <w:instrText xml:space="preserve"> PAGEREF _Toc1735 \h </w:instrText>
        </w:r>
        <w:r>
          <w:fldChar w:fldCharType="separate"/>
        </w:r>
        <w:r>
          <w:t>21</w:t>
        </w:r>
        <w:r>
          <w:fldChar w:fldCharType="end"/>
        </w:r>
      </w:hyperlink>
    </w:p>
    <w:p>
      <w:pPr>
        <w:pStyle w:val="TOC1"/>
        <w:tabs>
          <w:tab w:val="right" w:leader="dot" w:pos="8306"/>
        </w:tabs>
      </w:pPr>
      <w:hyperlink w:anchor="_Toc20269" w:history="1">
        <w:r>
          <w:rPr>
            <w:rFonts w:ascii="仿宋" w:eastAsia="仿宋" w:hAnsi="仿宋" w:cs="仿宋" w:hint="eastAsia"/>
            <w:lang w:eastAsia="zh-CN"/>
          </w:rPr>
          <w:t>七、农业及生物工程技术推广服务项目社会影响</w:t>
        </w:r>
        <w:r>
          <w:tab/>
        </w:r>
        <w:r>
          <w:fldChar w:fldCharType="begin"/>
        </w:r>
        <w:r>
          <w:instrText xml:space="preserve"> PAGEREF _Toc20269 \h </w:instrText>
        </w:r>
        <w:r>
          <w:fldChar w:fldCharType="separate"/>
        </w:r>
        <w:r>
          <w:t>23</w:t>
        </w:r>
        <w:r>
          <w:fldChar w:fldCharType="end"/>
        </w:r>
      </w:hyperlink>
    </w:p>
    <w:p>
      <w:pPr>
        <w:pStyle w:val="TOC2"/>
        <w:tabs>
          <w:tab w:val="right" w:leader="dot" w:pos="8306"/>
        </w:tabs>
      </w:pPr>
      <w:hyperlink w:anchor="_Toc29818" w:history="1">
        <w:r>
          <w:rPr>
            <w:rFonts w:ascii="仿宋" w:eastAsia="仿宋" w:hAnsi="仿宋" w:cs="仿宋" w:hint="eastAsia"/>
            <w:lang w:eastAsia="zh-CN"/>
          </w:rPr>
          <w:t>(一)、社会责任与义务</w:t>
        </w:r>
        <w:r>
          <w:tab/>
        </w:r>
        <w:r>
          <w:fldChar w:fldCharType="begin"/>
        </w:r>
        <w:r>
          <w:instrText xml:space="preserve"> PAGEREF _Toc29818 \h </w:instrText>
        </w:r>
        <w:r>
          <w:fldChar w:fldCharType="separate"/>
        </w:r>
        <w:r>
          <w:t>23</w:t>
        </w:r>
        <w:r>
          <w:fldChar w:fldCharType="end"/>
        </w:r>
      </w:hyperlink>
    </w:p>
    <w:p>
      <w:pPr>
        <w:pStyle w:val="TOC2"/>
        <w:tabs>
          <w:tab w:val="right" w:leader="dot" w:pos="8306"/>
        </w:tabs>
      </w:pPr>
      <w:hyperlink w:anchor="_Toc15685" w:history="1">
        <w:r>
          <w:rPr>
            <w:rFonts w:ascii="仿宋" w:eastAsia="仿宋" w:hAnsi="仿宋" w:cs="仿宋" w:hint="eastAsia"/>
            <w:lang w:eastAsia="zh-CN"/>
          </w:rPr>
          <w:t>(二)、社会参与与沟通</w:t>
        </w:r>
        <w:r>
          <w:tab/>
        </w:r>
        <w:r>
          <w:fldChar w:fldCharType="begin"/>
        </w:r>
        <w:r>
          <w:instrText xml:space="preserve"> PAGEREF _Toc15685 \h </w:instrText>
        </w:r>
        <w:r>
          <w:fldChar w:fldCharType="separate"/>
        </w:r>
        <w:r>
          <w:t>24</w:t>
        </w:r>
        <w:r>
          <w:fldChar w:fldCharType="end"/>
        </w:r>
      </w:hyperlink>
    </w:p>
    <w:p>
      <w:pPr>
        <w:pStyle w:val="TOC1"/>
        <w:tabs>
          <w:tab w:val="right" w:leader="dot" w:pos="8306"/>
        </w:tabs>
      </w:pPr>
      <w:hyperlink w:anchor="_Toc23613" w:history="1">
        <w:r>
          <w:rPr>
            <w:rFonts w:ascii="仿宋" w:eastAsia="仿宋" w:hAnsi="仿宋" w:cs="仿宋" w:hint="eastAsia"/>
            <w:lang w:eastAsia="zh-CN"/>
          </w:rPr>
          <w:t>八、生产安全保护</w:t>
        </w:r>
        <w:r>
          <w:tab/>
        </w:r>
        <w:r>
          <w:fldChar w:fldCharType="begin"/>
        </w:r>
        <w:r>
          <w:instrText xml:space="preserve"> PAGEREF _Toc23613 \h </w:instrText>
        </w:r>
        <w:r>
          <w:fldChar w:fldCharType="separate"/>
        </w:r>
        <w:r>
          <w:t>25</w:t>
        </w:r>
        <w:r>
          <w:fldChar w:fldCharType="end"/>
        </w:r>
      </w:hyperlink>
    </w:p>
    <w:p>
      <w:pPr>
        <w:pStyle w:val="TOC2"/>
        <w:tabs>
          <w:tab w:val="right" w:leader="dot" w:pos="8306"/>
        </w:tabs>
      </w:pPr>
      <w:hyperlink w:anchor="_Toc26873" w:history="1">
        <w:r>
          <w:rPr>
            <w:rFonts w:ascii="仿宋" w:eastAsia="仿宋" w:hAnsi="仿宋" w:cs="仿宋" w:hint="eastAsia"/>
            <w:lang w:eastAsia="zh-CN"/>
          </w:rPr>
          <w:t>(一)、消防安全</w:t>
        </w:r>
        <w:r>
          <w:tab/>
        </w:r>
        <w:r>
          <w:fldChar w:fldCharType="begin"/>
        </w:r>
        <w:r>
          <w:instrText xml:space="preserve"> PAGEREF _Toc26873 \h </w:instrText>
        </w:r>
        <w:r>
          <w:fldChar w:fldCharType="separate"/>
        </w:r>
        <w:r>
          <w:t>25</w:t>
        </w:r>
        <w:r>
          <w:fldChar w:fldCharType="end"/>
        </w:r>
      </w:hyperlink>
    </w:p>
    <w:p>
      <w:pPr>
        <w:pStyle w:val="TOC2"/>
        <w:tabs>
          <w:tab w:val="right" w:leader="dot" w:pos="8306"/>
        </w:tabs>
      </w:pPr>
      <w:hyperlink w:anchor="_Toc17612" w:history="1">
        <w:r>
          <w:rPr>
            <w:rFonts w:ascii="仿宋" w:eastAsia="仿宋" w:hAnsi="仿宋" w:cs="仿宋" w:hint="eastAsia"/>
            <w:lang w:eastAsia="zh-CN"/>
          </w:rPr>
          <w:t>(二)、防火防爆总图布置措施</w:t>
        </w:r>
        <w:r>
          <w:tab/>
        </w:r>
        <w:r>
          <w:fldChar w:fldCharType="begin"/>
        </w:r>
        <w:r>
          <w:instrText xml:space="preserve"> PAGEREF _Toc17612 \h </w:instrText>
        </w:r>
        <w:r>
          <w:fldChar w:fldCharType="separate"/>
        </w:r>
        <w:r>
          <w:t>27</w:t>
        </w:r>
        <w:r>
          <w:fldChar w:fldCharType="end"/>
        </w:r>
      </w:hyperlink>
    </w:p>
    <w:p>
      <w:pPr>
        <w:pStyle w:val="TOC2"/>
        <w:tabs>
          <w:tab w:val="right" w:leader="dot" w:pos="8306"/>
        </w:tabs>
      </w:pPr>
      <w:hyperlink w:anchor="_Toc11885" w:history="1">
        <w:r>
          <w:rPr>
            <w:rFonts w:ascii="仿宋" w:eastAsia="仿宋" w:hAnsi="仿宋" w:cs="仿宋" w:hint="eastAsia"/>
            <w:lang w:eastAsia="zh-CN"/>
          </w:rPr>
          <w:t>(三)、自然灾害防范措施</w:t>
        </w:r>
        <w:r>
          <w:tab/>
        </w:r>
        <w:r>
          <w:fldChar w:fldCharType="begin"/>
        </w:r>
        <w:r>
          <w:instrText xml:space="preserve"> PAGEREF _Toc11885 \h </w:instrText>
        </w:r>
        <w:r>
          <w:fldChar w:fldCharType="separate"/>
        </w:r>
        <w:r>
          <w:t>28</w:t>
        </w:r>
        <w:r>
          <w:fldChar w:fldCharType="end"/>
        </w:r>
      </w:hyperlink>
    </w:p>
    <w:p>
      <w:pPr>
        <w:pStyle w:val="TOC2"/>
        <w:tabs>
          <w:tab w:val="right" w:leader="dot" w:pos="8306"/>
        </w:tabs>
      </w:pPr>
      <w:hyperlink w:anchor="_Toc12459" w:history="1">
        <w:r>
          <w:rPr>
            <w:rFonts w:ascii="仿宋" w:eastAsia="仿宋" w:hAnsi="仿宋" w:cs="仿宋" w:hint="eastAsia"/>
            <w:lang w:eastAsia="zh-CN"/>
          </w:rPr>
          <w:t>(四)、安全色及安全标志使用要求</w:t>
        </w:r>
        <w:r>
          <w:tab/>
        </w:r>
        <w:r>
          <w:fldChar w:fldCharType="begin"/>
        </w:r>
        <w:r>
          <w:instrText xml:space="preserve"> PAGEREF _Toc12459 \h </w:instrText>
        </w:r>
        <w:r>
          <w:fldChar w:fldCharType="separate"/>
        </w:r>
        <w:r>
          <w:t>29</w:t>
        </w:r>
        <w:r>
          <w:fldChar w:fldCharType="end"/>
        </w:r>
      </w:hyperlink>
    </w:p>
    <w:p>
      <w:pPr>
        <w:pStyle w:val="TOC2"/>
        <w:tabs>
          <w:tab w:val="right" w:leader="dot" w:pos="8306"/>
        </w:tabs>
      </w:pPr>
      <w:hyperlink w:anchor="_Toc2371" w:history="1">
        <w:r>
          <w:rPr>
            <w:rFonts w:ascii="仿宋" w:eastAsia="仿宋" w:hAnsi="仿宋" w:cs="仿宋" w:hint="eastAsia"/>
            <w:lang w:eastAsia="zh-CN"/>
          </w:rPr>
          <w:t>(五)、防尘防毒措施</w:t>
        </w:r>
        <w:r>
          <w:tab/>
        </w:r>
        <w:r>
          <w:fldChar w:fldCharType="begin"/>
        </w:r>
        <w:r>
          <w:instrText xml:space="preserve"> PAGEREF _Toc2371 \h </w:instrText>
        </w:r>
        <w:r>
          <w:fldChar w:fldCharType="separate"/>
        </w:r>
        <w:r>
          <w:t>30</w:t>
        </w:r>
        <w:r>
          <w:fldChar w:fldCharType="end"/>
        </w:r>
      </w:hyperlink>
    </w:p>
    <w:p>
      <w:pPr>
        <w:pStyle w:val="TOC2"/>
        <w:tabs>
          <w:tab w:val="right" w:leader="dot" w:pos="8306"/>
        </w:tabs>
      </w:pPr>
      <w:hyperlink w:anchor="_Toc19317" w:history="1">
        <w:r>
          <w:rPr>
            <w:rFonts w:ascii="仿宋" w:eastAsia="仿宋" w:hAnsi="仿宋" w:cs="仿宋" w:hint="eastAsia"/>
            <w:lang w:eastAsia="zh-CN"/>
          </w:rPr>
          <w:t>(六)、防静电、触电防护及防雷措施</w:t>
        </w:r>
        <w:r>
          <w:tab/>
        </w:r>
        <w:r>
          <w:fldChar w:fldCharType="begin"/>
        </w:r>
        <w:r>
          <w:instrText xml:space="preserve"> PAGEREF _Toc19317 \h </w:instrText>
        </w:r>
        <w:r>
          <w:fldChar w:fldCharType="separate"/>
        </w:r>
        <w:r>
          <w:t>31</w:t>
        </w:r>
        <w:r>
          <w:fldChar w:fldCharType="end"/>
        </w:r>
      </w:hyperlink>
    </w:p>
    <w:p>
      <w:pPr>
        <w:pStyle w:val="TOC2"/>
        <w:tabs>
          <w:tab w:val="right" w:leader="dot" w:pos="8306"/>
        </w:tabs>
      </w:pPr>
      <w:hyperlink w:anchor="_Toc8991" w:history="1">
        <w:r>
          <w:rPr>
            <w:rFonts w:ascii="仿宋" w:eastAsia="仿宋" w:hAnsi="仿宋" w:cs="仿宋" w:hint="eastAsia"/>
            <w:lang w:eastAsia="zh-CN"/>
          </w:rPr>
          <w:t>(七)、机械设备安全保障措施</w:t>
        </w:r>
        <w:r>
          <w:tab/>
        </w:r>
        <w:r>
          <w:fldChar w:fldCharType="begin"/>
        </w:r>
        <w:r>
          <w:instrText xml:space="preserve"> PAGEREF _Toc8991 \h </w:instrText>
        </w:r>
        <w:r>
          <w:fldChar w:fldCharType="separate"/>
        </w:r>
        <w:r>
          <w:t>32</w:t>
        </w:r>
        <w:r>
          <w:fldChar w:fldCharType="end"/>
        </w:r>
      </w:hyperlink>
    </w:p>
    <w:p>
      <w:pPr>
        <w:pStyle w:val="TOC1"/>
        <w:tabs>
          <w:tab w:val="right" w:leader="dot" w:pos="8306"/>
        </w:tabs>
      </w:pPr>
      <w:hyperlink w:anchor="_Toc31443" w:history="1">
        <w:r>
          <w:rPr>
            <w:rFonts w:ascii="仿宋" w:eastAsia="仿宋" w:hAnsi="仿宋" w:cs="仿宋" w:hint="eastAsia"/>
            <w:lang w:eastAsia="zh-CN"/>
          </w:rPr>
          <w:t>九、农业及生物工程技术推广服务项目风险管理</w:t>
        </w:r>
        <w:r>
          <w:tab/>
        </w:r>
        <w:r>
          <w:fldChar w:fldCharType="begin"/>
        </w:r>
        <w:r>
          <w:instrText xml:space="preserve"> PAGEREF _Toc31443 \h </w:instrText>
        </w:r>
        <w:r>
          <w:fldChar w:fldCharType="separate"/>
        </w:r>
        <w:r>
          <w:t>34</w:t>
        </w:r>
        <w:r>
          <w:fldChar w:fldCharType="end"/>
        </w:r>
      </w:hyperlink>
    </w:p>
    <w:p>
      <w:pPr>
        <w:pStyle w:val="TOC2"/>
        <w:tabs>
          <w:tab w:val="right" w:leader="dot" w:pos="8306"/>
        </w:tabs>
      </w:pPr>
      <w:hyperlink w:anchor="_Toc27475" w:history="1">
        <w:r>
          <w:rPr>
            <w:rFonts w:ascii="仿宋" w:eastAsia="仿宋" w:hAnsi="仿宋" w:cs="仿宋" w:hint="eastAsia"/>
            <w:lang w:eastAsia="zh-CN"/>
          </w:rPr>
          <w:t>(一)、风险识别与评估</w:t>
        </w:r>
        <w:r>
          <w:tab/>
        </w:r>
        <w:r>
          <w:fldChar w:fldCharType="begin"/>
        </w:r>
        <w:r>
          <w:instrText xml:space="preserve"> PAGEREF _Toc27475 \h </w:instrText>
        </w:r>
        <w:r>
          <w:fldChar w:fldCharType="separate"/>
        </w:r>
        <w:r>
          <w:t>34</w:t>
        </w:r>
        <w:r>
          <w:fldChar w:fldCharType="end"/>
        </w:r>
      </w:hyperlink>
    </w:p>
    <w:p>
      <w:pPr>
        <w:pStyle w:val="TOC2"/>
        <w:tabs>
          <w:tab w:val="right" w:leader="dot" w:pos="8306"/>
        </w:tabs>
      </w:pPr>
      <w:hyperlink w:anchor="_Toc14316" w:history="1">
        <w:r>
          <w:rPr>
            <w:rFonts w:ascii="仿宋" w:eastAsia="仿宋" w:hAnsi="仿宋" w:cs="仿宋" w:hint="eastAsia"/>
            <w:lang w:eastAsia="zh-CN"/>
          </w:rPr>
          <w:t>(二)、风险应对策略</w:t>
        </w:r>
        <w:r>
          <w:tab/>
        </w:r>
        <w:r>
          <w:fldChar w:fldCharType="begin"/>
        </w:r>
        <w:r>
          <w:instrText xml:space="preserve"> PAGEREF _Toc14316 \h </w:instrText>
        </w:r>
        <w:r>
          <w:fldChar w:fldCharType="separate"/>
        </w:r>
        <w:r>
          <w:t>35</w:t>
        </w:r>
        <w:r>
          <w:fldChar w:fldCharType="end"/>
        </w:r>
      </w:hyperlink>
    </w:p>
    <w:p>
      <w:pPr>
        <w:pStyle w:val="TOC2"/>
        <w:tabs>
          <w:tab w:val="right" w:leader="dot" w:pos="8306"/>
        </w:tabs>
      </w:pPr>
      <w:hyperlink w:anchor="_Toc10499" w:history="1">
        <w:r>
          <w:rPr>
            <w:rFonts w:ascii="仿宋" w:eastAsia="仿宋" w:hAnsi="仿宋" w:cs="仿宋" w:hint="eastAsia"/>
            <w:lang w:eastAsia="zh-CN"/>
          </w:rPr>
          <w:t>(三)、风险监控与控制</w:t>
        </w:r>
        <w:r>
          <w:tab/>
        </w:r>
        <w:r>
          <w:fldChar w:fldCharType="begin"/>
        </w:r>
        <w:r>
          <w:instrText xml:space="preserve"> PAGEREF _Toc10499 \h </w:instrText>
        </w:r>
        <w:r>
          <w:fldChar w:fldCharType="separate"/>
        </w:r>
        <w:r>
          <w:t>37</w:t>
        </w:r>
        <w:r>
          <w:fldChar w:fldCharType="end"/>
        </w:r>
      </w:hyperlink>
    </w:p>
    <w:p>
      <w:pPr>
        <w:pStyle w:val="TOC1"/>
        <w:tabs>
          <w:tab w:val="right" w:leader="dot" w:pos="8306"/>
        </w:tabs>
      </w:pPr>
      <w:hyperlink w:anchor="_Toc32139" w:history="1">
        <w:r>
          <w:rPr>
            <w:rFonts w:ascii="仿宋" w:eastAsia="仿宋" w:hAnsi="仿宋" w:cs="仿宋" w:hint="eastAsia"/>
            <w:lang w:eastAsia="zh-CN"/>
          </w:rPr>
          <w:t>十、农业及生物工程技术推广服务项目计划安排</w:t>
        </w:r>
        <w:r>
          <w:tab/>
        </w:r>
        <w:r>
          <w:fldChar w:fldCharType="begin"/>
        </w:r>
        <w:r>
          <w:instrText xml:space="preserve"> PAGEREF _Toc32139 \h </w:instrText>
        </w:r>
        <w:r>
          <w:fldChar w:fldCharType="separate"/>
        </w:r>
        <w:r>
          <w:t>38</w:t>
        </w:r>
        <w:r>
          <w:fldChar w:fldCharType="end"/>
        </w:r>
      </w:hyperlink>
    </w:p>
    <w:p>
      <w:pPr>
        <w:pStyle w:val="TOC2"/>
        <w:tabs>
          <w:tab w:val="right" w:leader="dot" w:pos="8306"/>
        </w:tabs>
      </w:pPr>
      <w:hyperlink w:anchor="_Toc17208" w:history="1">
        <w:r>
          <w:rPr>
            <w:rFonts w:ascii="仿宋" w:eastAsia="仿宋" w:hAnsi="仿宋" w:cs="仿宋" w:hint="eastAsia"/>
            <w:lang w:eastAsia="zh-CN"/>
          </w:rPr>
          <w:t>(一)、建设周期</w:t>
        </w:r>
        <w:r>
          <w:tab/>
        </w:r>
        <w:r>
          <w:fldChar w:fldCharType="begin"/>
        </w:r>
        <w:r>
          <w:instrText xml:space="preserve"> PAGEREF _Toc17208 \h </w:instrText>
        </w:r>
        <w:r>
          <w:fldChar w:fldCharType="separate"/>
        </w:r>
        <w:r>
          <w:t>38</w:t>
        </w:r>
        <w:r>
          <w:fldChar w:fldCharType="end"/>
        </w:r>
      </w:hyperlink>
    </w:p>
    <w:p>
      <w:pPr>
        <w:pStyle w:val="TOC2"/>
        <w:tabs>
          <w:tab w:val="right" w:leader="dot" w:pos="8306"/>
        </w:tabs>
      </w:pPr>
      <w:hyperlink w:anchor="_Toc14421" w:history="1">
        <w:r>
          <w:rPr>
            <w:rFonts w:ascii="仿宋" w:eastAsia="仿宋" w:hAnsi="仿宋" w:cs="仿宋" w:hint="eastAsia"/>
            <w:lang w:eastAsia="zh-CN"/>
          </w:rPr>
          <w:t>(二)、建设进度</w:t>
        </w:r>
        <w:r>
          <w:tab/>
        </w:r>
        <w:r>
          <w:fldChar w:fldCharType="begin"/>
        </w:r>
        <w:r>
          <w:instrText xml:space="preserve"> PAGEREF _Toc14421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0" w:history="1">
        <w:r>
          <w:rPr>
            <w:rFonts w:ascii="仿宋" w:eastAsia="仿宋" w:hAnsi="仿宋" w:cs="仿宋" w:hint="eastAsia"/>
            <w:lang w:eastAsia="zh-CN"/>
          </w:rPr>
          <w:t>(三)、进度安排注意事项</w:t>
        </w:r>
        <w:r>
          <w:tab/>
        </w:r>
        <w:r>
          <w:fldChar w:fldCharType="begin"/>
        </w:r>
        <w:r>
          <w:instrText xml:space="preserve"> PAGEREF _Toc5820 \h </w:instrText>
        </w:r>
        <w:r>
          <w:fldChar w:fldCharType="separate"/>
        </w:r>
        <w:r>
          <w:t>40</w:t>
        </w:r>
        <w:r>
          <w:fldChar w:fldCharType="end"/>
        </w:r>
      </w:hyperlink>
    </w:p>
    <w:p>
      <w:pPr>
        <w:pStyle w:val="TOC2"/>
        <w:tabs>
          <w:tab w:val="right" w:leader="dot" w:pos="8306"/>
        </w:tabs>
      </w:pPr>
      <w:hyperlink w:anchor="_Toc20928" w:history="1">
        <w:r>
          <w:rPr>
            <w:rFonts w:ascii="仿宋" w:eastAsia="仿宋" w:hAnsi="仿宋" w:cs="仿宋" w:hint="eastAsia"/>
            <w:lang w:eastAsia="zh-CN"/>
          </w:rPr>
          <w:t>(四)、人力资源配置</w:t>
        </w:r>
        <w:r>
          <w:tab/>
        </w:r>
        <w:r>
          <w:fldChar w:fldCharType="begin"/>
        </w:r>
        <w:r>
          <w:instrText xml:space="preserve"> PAGEREF _Toc20928 \h </w:instrText>
        </w:r>
        <w:r>
          <w:fldChar w:fldCharType="separate"/>
        </w:r>
        <w:r>
          <w:t>42</w:t>
        </w:r>
        <w:r>
          <w:fldChar w:fldCharType="end"/>
        </w:r>
      </w:hyperlink>
    </w:p>
    <w:p>
      <w:pPr>
        <w:pStyle w:val="TOC1"/>
        <w:tabs>
          <w:tab w:val="right" w:leader="dot" w:pos="8306"/>
        </w:tabs>
      </w:pPr>
      <w:hyperlink w:anchor="_Toc12219" w:history="1">
        <w:r>
          <w:rPr>
            <w:rFonts w:ascii="仿宋" w:eastAsia="仿宋" w:hAnsi="仿宋" w:cs="仿宋" w:hint="eastAsia"/>
            <w:lang w:eastAsia="zh-CN"/>
          </w:rPr>
          <w:t>十一、农业及生物工程技术推广服务项目环境影响分析</w:t>
        </w:r>
        <w:r>
          <w:tab/>
        </w:r>
        <w:r>
          <w:fldChar w:fldCharType="begin"/>
        </w:r>
        <w:r>
          <w:instrText xml:space="preserve"> PAGEREF _Toc12219 \h </w:instrText>
        </w:r>
        <w:r>
          <w:fldChar w:fldCharType="separate"/>
        </w:r>
        <w:r>
          <w:t>43</w:t>
        </w:r>
        <w:r>
          <w:fldChar w:fldCharType="end"/>
        </w:r>
      </w:hyperlink>
    </w:p>
    <w:p>
      <w:pPr>
        <w:pStyle w:val="TOC2"/>
        <w:tabs>
          <w:tab w:val="right" w:leader="dot" w:pos="8306"/>
        </w:tabs>
      </w:pPr>
      <w:hyperlink w:anchor="_Toc29608" w:history="1">
        <w:r>
          <w:rPr>
            <w:rFonts w:ascii="仿宋" w:eastAsia="仿宋" w:hAnsi="仿宋" w:cs="仿宋" w:hint="eastAsia"/>
            <w:lang w:eastAsia="zh-CN"/>
          </w:rPr>
          <w:t>(一)、建设区域环境质量现状</w:t>
        </w:r>
        <w:r>
          <w:tab/>
        </w:r>
        <w:r>
          <w:fldChar w:fldCharType="begin"/>
        </w:r>
        <w:r>
          <w:instrText xml:space="preserve"> PAGEREF _Toc29608 \h </w:instrText>
        </w:r>
        <w:r>
          <w:fldChar w:fldCharType="separate"/>
        </w:r>
        <w:r>
          <w:t>43</w:t>
        </w:r>
        <w:r>
          <w:fldChar w:fldCharType="end"/>
        </w:r>
      </w:hyperlink>
    </w:p>
    <w:p>
      <w:pPr>
        <w:pStyle w:val="TOC2"/>
        <w:tabs>
          <w:tab w:val="right" w:leader="dot" w:pos="8306"/>
        </w:tabs>
      </w:pPr>
      <w:hyperlink w:anchor="_Toc11638" w:history="1">
        <w:r>
          <w:rPr>
            <w:rFonts w:ascii="仿宋" w:eastAsia="仿宋" w:hAnsi="仿宋" w:cs="仿宋" w:hint="eastAsia"/>
            <w:lang w:eastAsia="zh-CN"/>
          </w:rPr>
          <w:t>(二)、建设期环境保护</w:t>
        </w:r>
        <w:r>
          <w:tab/>
        </w:r>
        <w:r>
          <w:fldChar w:fldCharType="begin"/>
        </w:r>
        <w:r>
          <w:instrText xml:space="preserve"> PAGEREF _Toc11638 \h </w:instrText>
        </w:r>
        <w:r>
          <w:fldChar w:fldCharType="separate"/>
        </w:r>
        <w:r>
          <w:t>44</w:t>
        </w:r>
        <w:r>
          <w:fldChar w:fldCharType="end"/>
        </w:r>
      </w:hyperlink>
    </w:p>
    <w:p>
      <w:pPr>
        <w:pStyle w:val="TOC2"/>
        <w:tabs>
          <w:tab w:val="right" w:leader="dot" w:pos="8306"/>
        </w:tabs>
      </w:pPr>
      <w:hyperlink w:anchor="_Toc20923" w:history="1">
        <w:r>
          <w:rPr>
            <w:rFonts w:ascii="仿宋" w:eastAsia="仿宋" w:hAnsi="仿宋" w:cs="仿宋" w:hint="eastAsia"/>
            <w:lang w:eastAsia="zh-CN"/>
          </w:rPr>
          <w:t>(三)、运营期环境保护</w:t>
        </w:r>
        <w:r>
          <w:tab/>
        </w:r>
        <w:r>
          <w:fldChar w:fldCharType="begin"/>
        </w:r>
        <w:r>
          <w:instrText xml:space="preserve"> PAGEREF _Toc20923 \h </w:instrText>
        </w:r>
        <w:r>
          <w:fldChar w:fldCharType="separate"/>
        </w:r>
        <w:r>
          <w:t>46</w:t>
        </w:r>
        <w:r>
          <w:fldChar w:fldCharType="end"/>
        </w:r>
      </w:hyperlink>
    </w:p>
    <w:p>
      <w:pPr>
        <w:pStyle w:val="TOC2"/>
        <w:tabs>
          <w:tab w:val="right" w:leader="dot" w:pos="8306"/>
        </w:tabs>
      </w:pPr>
      <w:hyperlink w:anchor="_Toc2193" w:history="1">
        <w:r>
          <w:rPr>
            <w:rFonts w:ascii="仿宋" w:eastAsia="仿宋" w:hAnsi="仿宋" w:cs="仿宋" w:hint="eastAsia"/>
            <w:lang w:eastAsia="zh-CN"/>
          </w:rPr>
          <w:t>(四)、农业及生物工程技术推广服务项目建设对区域经济的影响</w:t>
        </w:r>
        <w:r>
          <w:tab/>
        </w:r>
        <w:r>
          <w:fldChar w:fldCharType="begin"/>
        </w:r>
        <w:r>
          <w:instrText xml:space="preserve"> PAGEREF _Toc2193 \h </w:instrText>
        </w:r>
        <w:r>
          <w:fldChar w:fldCharType="separate"/>
        </w:r>
        <w:r>
          <w:t>47</w:t>
        </w:r>
        <w:r>
          <w:fldChar w:fldCharType="end"/>
        </w:r>
      </w:hyperlink>
    </w:p>
    <w:p>
      <w:pPr>
        <w:pStyle w:val="TOC2"/>
        <w:tabs>
          <w:tab w:val="right" w:leader="dot" w:pos="8306"/>
        </w:tabs>
      </w:pPr>
      <w:hyperlink w:anchor="_Toc28432" w:history="1">
        <w:r>
          <w:rPr>
            <w:rFonts w:ascii="仿宋" w:eastAsia="仿宋" w:hAnsi="仿宋" w:cs="仿宋" w:hint="eastAsia"/>
            <w:lang w:eastAsia="zh-CN"/>
          </w:rPr>
          <w:t>(五)、废弃物处理</w:t>
        </w:r>
        <w:r>
          <w:tab/>
        </w:r>
        <w:r>
          <w:fldChar w:fldCharType="begin"/>
        </w:r>
        <w:r>
          <w:instrText xml:space="preserve"> PAGEREF _Toc28432 \h </w:instrText>
        </w:r>
        <w:r>
          <w:fldChar w:fldCharType="separate"/>
        </w:r>
        <w:r>
          <w:t>49</w:t>
        </w:r>
        <w:r>
          <w:fldChar w:fldCharType="end"/>
        </w:r>
      </w:hyperlink>
    </w:p>
    <w:p>
      <w:pPr>
        <w:pStyle w:val="TOC2"/>
        <w:tabs>
          <w:tab w:val="right" w:leader="dot" w:pos="8306"/>
        </w:tabs>
      </w:pPr>
      <w:hyperlink w:anchor="_Toc30910" w:history="1">
        <w:r>
          <w:rPr>
            <w:rFonts w:ascii="仿宋" w:eastAsia="仿宋" w:hAnsi="仿宋" w:cs="仿宋" w:hint="eastAsia"/>
            <w:lang w:eastAsia="zh-CN"/>
          </w:rPr>
          <w:t>(六)、特殊环境影响分析</w:t>
        </w:r>
        <w:r>
          <w:tab/>
        </w:r>
        <w:r>
          <w:fldChar w:fldCharType="begin"/>
        </w:r>
        <w:r>
          <w:instrText xml:space="preserve"> PAGEREF _Toc30910 \h </w:instrText>
        </w:r>
        <w:r>
          <w:fldChar w:fldCharType="separate"/>
        </w:r>
        <w:r>
          <w:t>51</w:t>
        </w:r>
        <w:r>
          <w:fldChar w:fldCharType="end"/>
        </w:r>
      </w:hyperlink>
    </w:p>
    <w:p>
      <w:pPr>
        <w:pStyle w:val="TOC2"/>
        <w:tabs>
          <w:tab w:val="right" w:leader="dot" w:pos="8306"/>
        </w:tabs>
      </w:pPr>
      <w:hyperlink w:anchor="_Toc18851" w:history="1">
        <w:r>
          <w:rPr>
            <w:rFonts w:ascii="仿宋" w:eastAsia="仿宋" w:hAnsi="仿宋" w:cs="仿宋" w:hint="eastAsia"/>
            <w:lang w:eastAsia="zh-CN"/>
          </w:rPr>
          <w:t>(七)、清洁生产</w:t>
        </w:r>
        <w:r>
          <w:tab/>
        </w:r>
        <w:r>
          <w:fldChar w:fldCharType="begin"/>
        </w:r>
        <w:r>
          <w:instrText xml:space="preserve"> PAGEREF _Toc18851 \h </w:instrText>
        </w:r>
        <w:r>
          <w:fldChar w:fldCharType="separate"/>
        </w:r>
        <w:r>
          <w:t>52</w:t>
        </w:r>
        <w:r>
          <w:fldChar w:fldCharType="end"/>
        </w:r>
      </w:hyperlink>
    </w:p>
    <w:p>
      <w:pPr>
        <w:pStyle w:val="TOC2"/>
        <w:tabs>
          <w:tab w:val="right" w:leader="dot" w:pos="8306"/>
        </w:tabs>
      </w:pPr>
      <w:hyperlink w:anchor="_Toc23765" w:history="1">
        <w:r>
          <w:rPr>
            <w:rFonts w:ascii="仿宋" w:eastAsia="仿宋" w:hAnsi="仿宋" w:cs="仿宋" w:hint="eastAsia"/>
            <w:lang w:eastAsia="zh-CN"/>
          </w:rPr>
          <w:t>(八)、环境保护综合评价</w:t>
        </w:r>
        <w:r>
          <w:tab/>
        </w:r>
        <w:r>
          <w:fldChar w:fldCharType="begin"/>
        </w:r>
        <w:r>
          <w:instrText xml:space="preserve"> PAGEREF _Toc23765 \h </w:instrText>
        </w:r>
        <w:r>
          <w:fldChar w:fldCharType="separate"/>
        </w:r>
        <w:r>
          <w:t>53</w:t>
        </w:r>
        <w:r>
          <w:fldChar w:fldCharType="end"/>
        </w:r>
      </w:hyperlink>
    </w:p>
    <w:p>
      <w:pPr>
        <w:pStyle w:val="TOC1"/>
        <w:tabs>
          <w:tab w:val="right" w:leader="dot" w:pos="8306"/>
        </w:tabs>
      </w:pPr>
      <w:hyperlink w:anchor="_Toc25233" w:history="1">
        <w:r>
          <w:rPr>
            <w:rFonts w:ascii="仿宋" w:eastAsia="仿宋" w:hAnsi="仿宋" w:cs="仿宋" w:hint="eastAsia"/>
            <w:lang w:eastAsia="zh-CN"/>
          </w:rPr>
          <w:t>十二、农业及生物工程技术推广服务项目人力资源管理</w:t>
        </w:r>
        <w:r>
          <w:tab/>
        </w:r>
        <w:r>
          <w:fldChar w:fldCharType="begin"/>
        </w:r>
        <w:r>
          <w:instrText xml:space="preserve"> PAGEREF _Toc25233 \h </w:instrText>
        </w:r>
        <w:r>
          <w:fldChar w:fldCharType="separate"/>
        </w:r>
        <w:r>
          <w:t>55</w:t>
        </w:r>
        <w:r>
          <w:fldChar w:fldCharType="end"/>
        </w:r>
      </w:hyperlink>
    </w:p>
    <w:p>
      <w:pPr>
        <w:pStyle w:val="TOC2"/>
        <w:tabs>
          <w:tab w:val="right" w:leader="dot" w:pos="8306"/>
        </w:tabs>
      </w:pPr>
      <w:hyperlink w:anchor="_Toc24727" w:history="1">
        <w:r>
          <w:rPr>
            <w:rFonts w:ascii="仿宋" w:eastAsia="仿宋" w:hAnsi="仿宋" w:cs="仿宋" w:hint="eastAsia"/>
            <w:lang w:eastAsia="zh-CN"/>
          </w:rPr>
          <w:t>(一)、建立健全的预算管理制度</w:t>
        </w:r>
        <w:r>
          <w:tab/>
        </w:r>
        <w:r>
          <w:fldChar w:fldCharType="begin"/>
        </w:r>
        <w:r>
          <w:instrText xml:space="preserve"> PAGEREF _Toc24727 \h </w:instrText>
        </w:r>
        <w:r>
          <w:fldChar w:fldCharType="separate"/>
        </w:r>
        <w:r>
          <w:t>55</w:t>
        </w:r>
        <w:r>
          <w:fldChar w:fldCharType="end"/>
        </w:r>
      </w:hyperlink>
    </w:p>
    <w:p>
      <w:pPr>
        <w:pStyle w:val="TOC2"/>
        <w:tabs>
          <w:tab w:val="right" w:leader="dot" w:pos="8306"/>
        </w:tabs>
      </w:pPr>
      <w:hyperlink w:anchor="_Toc4419" w:history="1">
        <w:r>
          <w:rPr>
            <w:rFonts w:ascii="仿宋" w:eastAsia="仿宋" w:hAnsi="仿宋" w:cs="仿宋" w:hint="eastAsia"/>
            <w:lang w:eastAsia="zh-CN"/>
          </w:rPr>
          <w:t>(二)、加强资金流动监控</w:t>
        </w:r>
        <w:r>
          <w:tab/>
        </w:r>
        <w:r>
          <w:fldChar w:fldCharType="begin"/>
        </w:r>
        <w:r>
          <w:instrText xml:space="preserve"> PAGEREF _Toc4419 \h </w:instrText>
        </w:r>
        <w:r>
          <w:fldChar w:fldCharType="separate"/>
        </w:r>
        <w:r>
          <w:t>57</w:t>
        </w:r>
        <w:r>
          <w:fldChar w:fldCharType="end"/>
        </w:r>
      </w:hyperlink>
    </w:p>
    <w:p>
      <w:pPr>
        <w:pStyle w:val="TOC2"/>
        <w:tabs>
          <w:tab w:val="right" w:leader="dot" w:pos="8306"/>
        </w:tabs>
      </w:pPr>
      <w:hyperlink w:anchor="_Toc13749" w:history="1">
        <w:r>
          <w:rPr>
            <w:rFonts w:ascii="仿宋" w:eastAsia="仿宋" w:hAnsi="仿宋" w:cs="仿宋" w:hint="eastAsia"/>
            <w:lang w:eastAsia="zh-CN"/>
          </w:rPr>
          <w:t>(三)、制定完善的风险控制机制</w:t>
        </w:r>
        <w:r>
          <w:tab/>
        </w:r>
        <w:r>
          <w:fldChar w:fldCharType="begin"/>
        </w:r>
        <w:r>
          <w:instrText xml:space="preserve"> PAGEREF _Toc13749 \h </w:instrText>
        </w:r>
        <w:r>
          <w:fldChar w:fldCharType="separate"/>
        </w:r>
        <w:r>
          <w:t>58</w:t>
        </w:r>
        <w:r>
          <w:fldChar w:fldCharType="end"/>
        </w:r>
      </w:hyperlink>
    </w:p>
    <w:p>
      <w:pPr>
        <w:pStyle w:val="TOC2"/>
        <w:tabs>
          <w:tab w:val="right" w:leader="dot" w:pos="8306"/>
        </w:tabs>
      </w:pPr>
      <w:hyperlink w:anchor="_Toc16622" w:history="1">
        <w:r>
          <w:rPr>
            <w:rFonts w:ascii="仿宋" w:eastAsia="仿宋" w:hAnsi="仿宋" w:cs="仿宋" w:hint="eastAsia"/>
            <w:lang w:eastAsia="zh-CN"/>
          </w:rPr>
          <w:t>(四)、优化成本管理</w:t>
        </w:r>
        <w:r>
          <w:tab/>
        </w:r>
        <w:r>
          <w:fldChar w:fldCharType="begin"/>
        </w:r>
        <w:r>
          <w:instrText xml:space="preserve"> PAGEREF _Toc16622 \h </w:instrText>
        </w:r>
        <w:r>
          <w:fldChar w:fldCharType="separate"/>
        </w:r>
        <w:r>
          <w:t>59</w:t>
        </w:r>
        <w:r>
          <w:fldChar w:fldCharType="end"/>
        </w:r>
      </w:hyperlink>
    </w:p>
    <w:p>
      <w:pPr>
        <w:pStyle w:val="TOC1"/>
        <w:tabs>
          <w:tab w:val="right" w:leader="dot" w:pos="8306"/>
        </w:tabs>
      </w:pPr>
      <w:hyperlink w:anchor="_Toc8650" w:history="1">
        <w:r>
          <w:rPr>
            <w:rFonts w:ascii="仿宋" w:eastAsia="仿宋" w:hAnsi="仿宋" w:cs="仿宋" w:hint="eastAsia"/>
            <w:lang w:eastAsia="zh-CN"/>
          </w:rPr>
          <w:t>十三、供应链管理</w:t>
        </w:r>
        <w:r>
          <w:tab/>
        </w:r>
        <w:r>
          <w:fldChar w:fldCharType="begin"/>
        </w:r>
        <w:r>
          <w:instrText xml:space="preserve"> PAGEREF _Toc8650 \h </w:instrText>
        </w:r>
        <w:r>
          <w:fldChar w:fldCharType="separate"/>
        </w:r>
        <w:r>
          <w:t>61</w:t>
        </w:r>
        <w:r>
          <w:fldChar w:fldCharType="end"/>
        </w:r>
      </w:hyperlink>
    </w:p>
    <w:p>
      <w:pPr>
        <w:pStyle w:val="TOC2"/>
        <w:tabs>
          <w:tab w:val="right" w:leader="dot" w:pos="8306"/>
        </w:tabs>
      </w:pPr>
      <w:hyperlink w:anchor="_Toc29454" w:history="1">
        <w:r>
          <w:rPr>
            <w:rFonts w:ascii="仿宋" w:eastAsia="仿宋" w:hAnsi="仿宋" w:cs="仿宋" w:hint="eastAsia"/>
            <w:lang w:eastAsia="zh-CN"/>
          </w:rPr>
          <w:t>(一)、供应链战略规划</w:t>
        </w:r>
        <w:r>
          <w:tab/>
        </w:r>
        <w:r>
          <w:fldChar w:fldCharType="begin"/>
        </w:r>
        <w:r>
          <w:instrText xml:space="preserve"> PAGEREF _Toc29454 \h </w:instrText>
        </w:r>
        <w:r>
          <w:fldChar w:fldCharType="separate"/>
        </w:r>
        <w:r>
          <w:t>61</w:t>
        </w:r>
        <w:r>
          <w:fldChar w:fldCharType="end"/>
        </w:r>
      </w:hyperlink>
    </w:p>
    <w:p>
      <w:pPr>
        <w:pStyle w:val="TOC2"/>
        <w:tabs>
          <w:tab w:val="right" w:leader="dot" w:pos="8306"/>
        </w:tabs>
      </w:pPr>
      <w:hyperlink w:anchor="_Toc29035" w:history="1">
        <w:r>
          <w:rPr>
            <w:rFonts w:ascii="仿宋" w:eastAsia="仿宋" w:hAnsi="仿宋" w:cs="仿宋" w:hint="eastAsia"/>
            <w:lang w:eastAsia="zh-CN"/>
          </w:rPr>
          <w:t>(二)、供应商选择与合作</w:t>
        </w:r>
        <w:r>
          <w:tab/>
        </w:r>
        <w:r>
          <w:fldChar w:fldCharType="begin"/>
        </w:r>
        <w:r>
          <w:instrText xml:space="preserve"> PAGEREF _Toc29035 \h </w:instrText>
        </w:r>
        <w:r>
          <w:fldChar w:fldCharType="separate"/>
        </w:r>
        <w:r>
          <w:t>63</w:t>
        </w:r>
        <w:r>
          <w:fldChar w:fldCharType="end"/>
        </w:r>
      </w:hyperlink>
    </w:p>
    <w:p>
      <w:pPr>
        <w:pStyle w:val="TOC2"/>
        <w:tabs>
          <w:tab w:val="right" w:leader="dot" w:pos="8306"/>
        </w:tabs>
      </w:pPr>
      <w:hyperlink w:anchor="_Toc30410" w:history="1">
        <w:r>
          <w:rPr>
            <w:rFonts w:ascii="仿宋" w:eastAsia="仿宋" w:hAnsi="仿宋" w:cs="仿宋" w:hint="eastAsia"/>
            <w:lang w:eastAsia="zh-CN"/>
          </w:rPr>
          <w:t>(三)、物流与库存管理</w:t>
        </w:r>
        <w:r>
          <w:tab/>
        </w:r>
        <w:r>
          <w:fldChar w:fldCharType="begin"/>
        </w:r>
        <w:r>
          <w:instrText xml:space="preserve"> PAGEREF _Toc30410 \h </w:instrText>
        </w:r>
        <w:r>
          <w:fldChar w:fldCharType="separate"/>
        </w:r>
        <w:r>
          <w:t>64</w:t>
        </w:r>
        <w:r>
          <w:fldChar w:fldCharType="end"/>
        </w:r>
      </w:hyperlink>
    </w:p>
    <w:p>
      <w:pPr>
        <w:pStyle w:val="TOC1"/>
        <w:tabs>
          <w:tab w:val="right" w:leader="dot" w:pos="8306"/>
        </w:tabs>
      </w:pPr>
      <w:hyperlink w:anchor="_Toc8317" w:history="1">
        <w:r>
          <w:rPr>
            <w:rFonts w:ascii="仿宋" w:eastAsia="仿宋" w:hAnsi="仿宋" w:cs="仿宋" w:hint="eastAsia"/>
            <w:lang w:eastAsia="zh-CN"/>
          </w:rPr>
          <w:t>十四、农业及生物工程技术推广服务项目实施时间节点</w:t>
        </w:r>
        <w:r>
          <w:tab/>
        </w:r>
        <w:r>
          <w:fldChar w:fldCharType="begin"/>
        </w:r>
        <w:r>
          <w:instrText xml:space="preserve"> PAGEREF _Toc8317 \h </w:instrText>
        </w:r>
        <w:r>
          <w:fldChar w:fldCharType="separate"/>
        </w:r>
        <w:r>
          <w:t>65</w:t>
        </w:r>
        <w:r>
          <w:fldChar w:fldCharType="end"/>
        </w:r>
      </w:hyperlink>
    </w:p>
    <w:p>
      <w:pPr>
        <w:pStyle w:val="TOC2"/>
        <w:tabs>
          <w:tab w:val="right" w:leader="dot" w:pos="8306"/>
        </w:tabs>
      </w:pPr>
      <w:hyperlink w:anchor="_Toc1120" w:history="1">
        <w:r>
          <w:rPr>
            <w:rFonts w:ascii="仿宋" w:eastAsia="仿宋" w:hAnsi="仿宋" w:cs="仿宋" w:hint="eastAsia"/>
            <w:lang w:eastAsia="zh-CN"/>
          </w:rPr>
          <w:t>(一)、农业及生物工程技术推广服务项目启动阶段时间节点</w:t>
        </w:r>
        <w:r>
          <w:tab/>
        </w:r>
        <w:r>
          <w:fldChar w:fldCharType="begin"/>
        </w:r>
        <w:r>
          <w:instrText xml:space="preserve"> PAGEREF _Toc1120 \h </w:instrText>
        </w:r>
        <w:r>
          <w:fldChar w:fldCharType="separate"/>
        </w:r>
        <w:r>
          <w:t>65</w:t>
        </w:r>
        <w:r>
          <w:fldChar w:fldCharType="end"/>
        </w:r>
      </w:hyperlink>
    </w:p>
    <w:p>
      <w:pPr>
        <w:pStyle w:val="TOC2"/>
        <w:tabs>
          <w:tab w:val="right" w:leader="dot" w:pos="8306"/>
        </w:tabs>
      </w:pPr>
      <w:hyperlink w:anchor="_Toc19055" w:history="1">
        <w:r>
          <w:rPr>
            <w:rFonts w:ascii="仿宋" w:eastAsia="仿宋" w:hAnsi="仿宋" w:cs="仿宋" w:hint="eastAsia"/>
            <w:lang w:eastAsia="zh-CN"/>
          </w:rPr>
          <w:t>(二)、农业及生物工程技术推广服务项目执行阶段时间节点</w:t>
        </w:r>
        <w:r>
          <w:tab/>
        </w:r>
        <w:r>
          <w:fldChar w:fldCharType="begin"/>
        </w:r>
        <w:r>
          <w:instrText xml:space="preserve"> PAGEREF _Toc19055 \h </w:instrText>
        </w:r>
        <w:r>
          <w:fldChar w:fldCharType="separate"/>
        </w:r>
        <w:r>
          <w:t>67</w:t>
        </w:r>
        <w:r>
          <w:fldChar w:fldCharType="end"/>
        </w:r>
      </w:hyperlink>
    </w:p>
    <w:p>
      <w:pPr>
        <w:pStyle w:val="TOC2"/>
        <w:tabs>
          <w:tab w:val="right" w:leader="dot" w:pos="8306"/>
        </w:tabs>
      </w:pPr>
      <w:hyperlink w:anchor="_Toc9485" w:history="1">
        <w:r>
          <w:rPr>
            <w:rFonts w:ascii="仿宋" w:eastAsia="仿宋" w:hAnsi="仿宋" w:cs="仿宋" w:hint="eastAsia"/>
            <w:lang w:eastAsia="zh-CN"/>
          </w:rPr>
          <w:t>(三)、农业及生物工程技术推广服务项目完成阶段时间节点</w:t>
        </w:r>
        <w:r>
          <w:tab/>
        </w:r>
        <w:r>
          <w:fldChar w:fldCharType="begin"/>
        </w:r>
        <w:r>
          <w:instrText xml:space="preserve"> PAGEREF _Toc9485 \h </w:instrText>
        </w:r>
        <w:r>
          <w:fldChar w:fldCharType="separate"/>
        </w:r>
        <w:r>
          <w:t>68</w:t>
        </w:r>
        <w:r>
          <w:fldChar w:fldCharType="end"/>
        </w:r>
      </w:hyperlink>
    </w:p>
    <w:p>
      <w:pPr>
        <w:pStyle w:val="TOC1"/>
        <w:tabs>
          <w:tab w:val="right" w:leader="dot" w:pos="8306"/>
        </w:tabs>
      </w:pPr>
      <w:hyperlink w:anchor="_Toc18695" w:history="1">
        <w:r>
          <w:rPr>
            <w:rFonts w:ascii="仿宋" w:eastAsia="仿宋" w:hAnsi="仿宋" w:cs="仿宋" w:hint="eastAsia"/>
            <w:lang w:eastAsia="zh-CN"/>
          </w:rPr>
          <w:t>十五、风险识别与分类</w:t>
        </w:r>
        <w:r>
          <w:tab/>
        </w:r>
        <w:r>
          <w:fldChar w:fldCharType="begin"/>
        </w:r>
        <w:r>
          <w:instrText xml:space="preserve"> PAGEREF _Toc18695 \h </w:instrText>
        </w:r>
        <w:r>
          <w:fldChar w:fldCharType="separate"/>
        </w:r>
        <w:r>
          <w:t>69</w:t>
        </w:r>
        <w:r>
          <w:fldChar w:fldCharType="end"/>
        </w:r>
      </w:hyperlink>
    </w:p>
    <w:p>
      <w:pPr>
        <w:pStyle w:val="TOC2"/>
        <w:tabs>
          <w:tab w:val="right" w:leader="dot" w:pos="8306"/>
        </w:tabs>
      </w:pPr>
      <w:hyperlink w:anchor="_Toc21255" w:history="1">
        <w:r>
          <w:rPr>
            <w:rFonts w:ascii="仿宋" w:eastAsia="仿宋" w:hAnsi="仿宋" w:cs="仿宋" w:hint="eastAsia"/>
            <w:lang w:eastAsia="zh-CN"/>
          </w:rPr>
          <w:t>(一)、风险识别</w:t>
        </w:r>
        <w:r>
          <w:tab/>
        </w:r>
        <w:r>
          <w:fldChar w:fldCharType="begin"/>
        </w:r>
        <w:r>
          <w:instrText xml:space="preserve"> PAGEREF _Toc21255 \h </w:instrText>
        </w:r>
        <w:r>
          <w:fldChar w:fldCharType="separate"/>
        </w:r>
        <w:r>
          <w:t>69</w:t>
        </w:r>
        <w:r>
          <w:fldChar w:fldCharType="end"/>
        </w:r>
      </w:hyperlink>
    </w:p>
    <w:p>
      <w:pPr>
        <w:pStyle w:val="TOC2"/>
        <w:tabs>
          <w:tab w:val="right" w:leader="dot" w:pos="8306"/>
        </w:tabs>
      </w:pPr>
      <w:hyperlink w:anchor="_Toc24298" w:history="1">
        <w:r>
          <w:rPr>
            <w:rFonts w:ascii="仿宋" w:eastAsia="仿宋" w:hAnsi="仿宋" w:cs="仿宋" w:hint="eastAsia"/>
            <w:lang w:eastAsia="zh-CN"/>
          </w:rPr>
          <w:t>(二)、风险分类</w:t>
        </w:r>
        <w:r>
          <w:tab/>
        </w:r>
        <w:r>
          <w:fldChar w:fldCharType="begin"/>
        </w:r>
        <w:r>
          <w:instrText xml:space="preserve"> PAGEREF _Toc24298 \h </w:instrText>
        </w:r>
        <w:r>
          <w:fldChar w:fldCharType="separate"/>
        </w:r>
        <w:r>
          <w:t>71</w:t>
        </w:r>
        <w:r>
          <w:fldChar w:fldCharType="end"/>
        </w:r>
      </w:hyperlink>
    </w:p>
    <w:p>
      <w:pPr>
        <w:pStyle w:val="TOC1"/>
        <w:tabs>
          <w:tab w:val="right" w:leader="dot" w:pos="8306"/>
        </w:tabs>
      </w:pPr>
      <w:hyperlink w:anchor="_Toc23177" w:history="1">
        <w:r>
          <w:rPr>
            <w:rFonts w:ascii="仿宋" w:eastAsia="仿宋" w:hAnsi="仿宋" w:cs="仿宋" w:hint="eastAsia"/>
            <w:lang w:eastAsia="zh-CN"/>
          </w:rPr>
          <w:t>十六、质量管理体系</w:t>
        </w:r>
        <w:r>
          <w:tab/>
        </w:r>
        <w:r>
          <w:fldChar w:fldCharType="begin"/>
        </w:r>
        <w:r>
          <w:instrText xml:space="preserve"> PAGEREF _Toc23177 \h </w:instrText>
        </w:r>
        <w:r>
          <w:fldChar w:fldCharType="separate"/>
        </w:r>
        <w:r>
          <w:t>73</w:t>
        </w:r>
        <w:r>
          <w:fldChar w:fldCharType="end"/>
        </w:r>
      </w:hyperlink>
    </w:p>
    <w:p>
      <w:pPr>
        <w:pStyle w:val="TOC2"/>
        <w:tabs>
          <w:tab w:val="right" w:leader="dot" w:pos="8306"/>
        </w:tabs>
      </w:pPr>
      <w:hyperlink w:anchor="_Toc29443" w:history="1">
        <w:r>
          <w:rPr>
            <w:rFonts w:ascii="仿宋" w:eastAsia="仿宋" w:hAnsi="仿宋" w:cs="仿宋" w:hint="eastAsia"/>
            <w:lang w:eastAsia="zh-CN"/>
          </w:rPr>
          <w:t>(一)、质量目标与方针</w:t>
        </w:r>
        <w:r>
          <w:tab/>
        </w:r>
        <w:r>
          <w:fldChar w:fldCharType="begin"/>
        </w:r>
        <w:r>
          <w:instrText xml:space="preserve"> PAGEREF _Toc29443 \h </w:instrText>
        </w:r>
        <w:r>
          <w:fldChar w:fldCharType="separate"/>
        </w:r>
        <w:r>
          <w:t>73</w:t>
        </w:r>
        <w:r>
          <w:fldChar w:fldCharType="end"/>
        </w:r>
      </w:hyperlink>
    </w:p>
    <w:p>
      <w:pPr>
        <w:pStyle w:val="TOC2"/>
        <w:tabs>
          <w:tab w:val="right" w:leader="dot" w:pos="8306"/>
        </w:tabs>
      </w:pPr>
      <w:hyperlink w:anchor="_Toc3074" w:history="1">
        <w:r>
          <w:rPr>
            <w:rFonts w:ascii="仿宋" w:eastAsia="仿宋" w:hAnsi="仿宋" w:cs="仿宋" w:hint="eastAsia"/>
            <w:lang w:eastAsia="zh-CN"/>
          </w:rPr>
          <w:t>(二)、质量管理责任</w:t>
        </w:r>
        <w:r>
          <w:tab/>
        </w:r>
        <w:r>
          <w:fldChar w:fldCharType="begin"/>
        </w:r>
        <w:r>
          <w:instrText xml:space="preserve"> PAGEREF _Toc3074 \h </w:instrText>
        </w:r>
        <w:r>
          <w:fldChar w:fldCharType="separate"/>
        </w:r>
        <w:r>
          <w:t>74</w:t>
        </w:r>
        <w:r>
          <w:fldChar w:fldCharType="end"/>
        </w:r>
      </w:hyperlink>
    </w:p>
    <w:p>
      <w:pPr>
        <w:pStyle w:val="TOC2"/>
        <w:tabs>
          <w:tab w:val="right" w:leader="dot" w:pos="8306"/>
        </w:tabs>
      </w:pPr>
      <w:hyperlink w:anchor="_Toc19566" w:history="1">
        <w:r>
          <w:rPr>
            <w:rFonts w:ascii="仿宋" w:eastAsia="仿宋" w:hAnsi="仿宋" w:cs="仿宋" w:hint="eastAsia"/>
            <w:lang w:eastAsia="zh-CN"/>
          </w:rPr>
          <w:t>(三)、质量管理体系文件</w:t>
        </w:r>
        <w:r>
          <w:tab/>
        </w:r>
        <w:r>
          <w:fldChar w:fldCharType="begin"/>
        </w:r>
        <w:r>
          <w:instrText xml:space="preserve"> PAGEREF _Toc19566 \h </w:instrText>
        </w:r>
        <w:r>
          <w:fldChar w:fldCharType="separate"/>
        </w:r>
        <w:r>
          <w:t>75</w:t>
        </w:r>
        <w:r>
          <w:fldChar w:fldCharType="end"/>
        </w:r>
      </w:hyperlink>
    </w:p>
    <w:p>
      <w:pPr>
        <w:pStyle w:val="TOC2"/>
        <w:tabs>
          <w:tab w:val="right" w:leader="dot" w:pos="8306"/>
        </w:tabs>
      </w:pPr>
      <w:hyperlink w:anchor="_Toc4318" w:history="1">
        <w:r>
          <w:rPr>
            <w:rFonts w:ascii="仿宋" w:eastAsia="仿宋" w:hAnsi="仿宋" w:cs="仿宋" w:hint="eastAsia"/>
            <w:lang w:eastAsia="zh-CN"/>
          </w:rPr>
          <w:t>(四)、质量培训与教育</w:t>
        </w:r>
        <w:r>
          <w:tab/>
        </w:r>
        <w:r>
          <w:fldChar w:fldCharType="begin"/>
        </w:r>
        <w:r>
          <w:instrText xml:space="preserve"> PAGEREF _Toc4318 \h </w:instrText>
        </w:r>
        <w:r>
          <w:fldChar w:fldCharType="separate"/>
        </w:r>
        <w:r>
          <w:t>78</w:t>
        </w:r>
        <w:r>
          <w:fldChar w:fldCharType="end"/>
        </w:r>
      </w:hyperlink>
    </w:p>
    <w:p>
      <w:pPr>
        <w:pStyle w:val="TOC2"/>
        <w:tabs>
          <w:tab w:val="right" w:leader="dot" w:pos="8306"/>
        </w:tabs>
      </w:pPr>
      <w:hyperlink w:anchor="_Toc31395" w:history="1">
        <w:r>
          <w:rPr>
            <w:rFonts w:ascii="仿宋" w:eastAsia="仿宋" w:hAnsi="仿宋" w:cs="仿宋" w:hint="eastAsia"/>
            <w:lang w:eastAsia="zh-CN"/>
          </w:rPr>
          <w:t>(五)、质量审核与评价</w:t>
        </w:r>
        <w:r>
          <w:tab/>
        </w:r>
        <w:r>
          <w:fldChar w:fldCharType="begin"/>
        </w:r>
        <w:r>
          <w:instrText xml:space="preserve"> PAGEREF _Toc31395 \h </w:instrText>
        </w:r>
        <w:r>
          <w:fldChar w:fldCharType="separate"/>
        </w:r>
        <w:r>
          <w:t>79</w:t>
        </w:r>
        <w:r>
          <w:fldChar w:fldCharType="end"/>
        </w:r>
      </w:hyperlink>
    </w:p>
    <w:p>
      <w:pPr>
        <w:pStyle w:val="TOC2"/>
        <w:tabs>
          <w:tab w:val="right" w:leader="dot" w:pos="8306"/>
        </w:tabs>
      </w:pPr>
      <w:hyperlink w:anchor="_Toc32648" w:history="1">
        <w:r>
          <w:rPr>
            <w:rFonts w:ascii="仿宋" w:eastAsia="仿宋" w:hAnsi="仿宋" w:cs="仿宋" w:hint="eastAsia"/>
            <w:lang w:eastAsia="zh-CN"/>
          </w:rPr>
          <w:t>(六)、不符合与纠正措施</w:t>
        </w:r>
        <w:r>
          <w:tab/>
        </w:r>
        <w:r>
          <w:fldChar w:fldCharType="begin"/>
        </w:r>
        <w:r>
          <w:instrText xml:space="preserve"> PAGEREF _Toc32648 \h </w:instrText>
        </w:r>
        <w:r>
          <w:fldChar w:fldCharType="separate"/>
        </w:r>
        <w:r>
          <w:t>80</w:t>
        </w:r>
        <w:r>
          <w:fldChar w:fldCharType="end"/>
        </w:r>
      </w:hyperlink>
    </w:p>
    <w:p>
      <w:pPr>
        <w:pStyle w:val="TOC1"/>
        <w:tabs>
          <w:tab w:val="right" w:leader="dot" w:pos="8306"/>
        </w:tabs>
      </w:pPr>
      <w:hyperlink w:anchor="_Toc13285" w:history="1">
        <w:r>
          <w:rPr>
            <w:rFonts w:ascii="仿宋" w:eastAsia="仿宋" w:hAnsi="仿宋" w:cs="仿宋" w:hint="eastAsia"/>
            <w:lang w:eastAsia="zh-CN"/>
          </w:rPr>
          <w:t>十七、农业及生物工程技术推广服务项目工程方案分析</w:t>
        </w:r>
        <w:r>
          <w:tab/>
        </w:r>
        <w:r>
          <w:fldChar w:fldCharType="begin"/>
        </w:r>
        <w:r>
          <w:instrText xml:space="preserve"> PAGEREF _Toc13285 \h </w:instrText>
        </w:r>
        <w:r>
          <w:fldChar w:fldCharType="separate"/>
        </w:r>
        <w:r>
          <w:t>81</w:t>
        </w:r>
        <w:r>
          <w:fldChar w:fldCharType="end"/>
        </w:r>
      </w:hyperlink>
    </w:p>
    <w:p>
      <w:pPr>
        <w:pStyle w:val="TOC2"/>
        <w:tabs>
          <w:tab w:val="right" w:leader="dot" w:pos="8306"/>
        </w:tabs>
      </w:pPr>
      <w:hyperlink w:anchor="_Toc28826" w:history="1">
        <w:r>
          <w:rPr>
            <w:rFonts w:ascii="仿宋" w:eastAsia="仿宋" w:hAnsi="仿宋" w:cs="仿宋" w:hint="eastAsia"/>
            <w:lang w:eastAsia="zh-CN"/>
          </w:rPr>
          <w:t>(一)、建筑工程设计原则</w:t>
        </w:r>
        <w:r>
          <w:tab/>
        </w:r>
        <w:r>
          <w:fldChar w:fldCharType="begin"/>
        </w:r>
        <w:r>
          <w:instrText xml:space="preserve"> PAGEREF _Toc28826 \h </w:instrText>
        </w:r>
        <w:r>
          <w:fldChar w:fldCharType="separate"/>
        </w:r>
        <w:r>
          <w:t>81</w:t>
        </w:r>
        <w:r>
          <w:fldChar w:fldCharType="end"/>
        </w:r>
      </w:hyperlink>
    </w:p>
    <w:p>
      <w:pPr>
        <w:pStyle w:val="TOC2"/>
        <w:tabs>
          <w:tab w:val="right" w:leader="dot" w:pos="8306"/>
        </w:tabs>
      </w:pPr>
      <w:hyperlink w:anchor="_Toc1096" w:history="1">
        <w:r>
          <w:rPr>
            <w:rFonts w:ascii="仿宋" w:eastAsia="仿宋" w:hAnsi="仿宋" w:cs="仿宋" w:hint="eastAsia"/>
            <w:lang w:eastAsia="zh-CN"/>
          </w:rPr>
          <w:t>(二)、土建工程建设指标</w:t>
        </w:r>
        <w:r>
          <w:tab/>
        </w:r>
        <w:r>
          <w:fldChar w:fldCharType="begin"/>
        </w:r>
        <w:r>
          <w:instrText xml:space="preserve"> PAGEREF _Toc1096 \h </w:instrText>
        </w:r>
        <w:r>
          <w:fldChar w:fldCharType="separate"/>
        </w:r>
        <w:r>
          <w:t>85</w:t>
        </w:r>
        <w:r>
          <w:fldChar w:fldCharType="end"/>
        </w:r>
      </w:hyperlink>
    </w:p>
    <w:p>
      <w:pPr>
        <w:pStyle w:val="TOC1"/>
        <w:tabs>
          <w:tab w:val="right" w:leader="dot" w:pos="8306"/>
        </w:tabs>
      </w:pPr>
      <w:hyperlink w:anchor="_Toc9805" w:history="1">
        <w:r>
          <w:rPr>
            <w:rFonts w:ascii="仿宋" w:eastAsia="仿宋" w:hAnsi="仿宋" w:cs="仿宋" w:hint="eastAsia"/>
            <w:lang w:eastAsia="zh-CN"/>
          </w:rPr>
          <w:t>十八、农业及生物工程技术推广服务项目治理与监督</w:t>
        </w:r>
        <w:r>
          <w:tab/>
        </w:r>
        <w:r>
          <w:fldChar w:fldCharType="begin"/>
        </w:r>
        <w:r>
          <w:instrText xml:space="preserve"> PAGEREF _Toc9805 \h </w:instrText>
        </w:r>
        <w:r>
          <w:fldChar w:fldCharType="separate"/>
        </w:r>
        <w:r>
          <w:t>86</w:t>
        </w:r>
        <w:r>
          <w:fldChar w:fldCharType="end"/>
        </w:r>
      </w:hyperlink>
    </w:p>
    <w:p>
      <w:pPr>
        <w:pStyle w:val="TOC2"/>
        <w:tabs>
          <w:tab w:val="right" w:leader="dot" w:pos="8306"/>
        </w:tabs>
      </w:pPr>
      <w:hyperlink w:anchor="_Toc14792" w:history="1">
        <w:r>
          <w:rPr>
            <w:rFonts w:ascii="仿宋" w:eastAsia="仿宋" w:hAnsi="仿宋" w:cs="仿宋" w:hint="eastAsia"/>
            <w:lang w:eastAsia="zh-CN"/>
          </w:rPr>
          <w:t>(一)、农业及生物工程技术推广服务项目治理结构</w:t>
        </w:r>
        <w:r>
          <w:tab/>
        </w:r>
        <w:r>
          <w:fldChar w:fldCharType="begin"/>
        </w:r>
        <w:r>
          <w:instrText xml:space="preserve"> PAGEREF _Toc14792 \h </w:instrText>
        </w:r>
        <w:r>
          <w:fldChar w:fldCharType="separate"/>
        </w:r>
        <w:r>
          <w:t>86</w:t>
        </w:r>
        <w:r>
          <w:fldChar w:fldCharType="end"/>
        </w:r>
      </w:hyperlink>
    </w:p>
    <w:p>
      <w:pPr>
        <w:pStyle w:val="TOC2"/>
        <w:tabs>
          <w:tab w:val="right" w:leader="dot" w:pos="8306"/>
        </w:tabs>
      </w:pPr>
      <w:hyperlink w:anchor="_Toc8357" w:history="1">
        <w:r>
          <w:rPr>
            <w:rFonts w:ascii="仿宋" w:eastAsia="仿宋" w:hAnsi="仿宋" w:cs="仿宋" w:hint="eastAsia"/>
            <w:lang w:eastAsia="zh-CN"/>
          </w:rPr>
          <w:t>(二)、监督与审计</w:t>
        </w:r>
        <w:r>
          <w:tab/>
        </w:r>
        <w:r>
          <w:fldChar w:fldCharType="begin"/>
        </w:r>
        <w:r>
          <w:instrText xml:space="preserve"> PAGEREF _Toc8357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64"/>
      <w:r>
        <w:rPr>
          <w:rFonts w:ascii="仿宋" w:eastAsia="仿宋" w:hAnsi="仿宋" w:cs="仿宋" w:hint="eastAsia"/>
          <w:sz w:val="28"/>
          <w:lang w:eastAsia="zh-CN"/>
        </w:rPr>
        <w:t>一、农业及生物工程技术推广服务项目可持续发展</w:t>
      </w:r>
      <w:bookmarkEnd w:id="2"/>
    </w:p>
    <w:p>
      <w:pPr>
        <w:pStyle w:val="Heading2"/>
        <w:rPr>
          <w:rFonts w:ascii="仿宋" w:eastAsia="仿宋" w:hAnsi="仿宋" w:cs="仿宋" w:hint="eastAsia"/>
          <w:lang w:eastAsia="zh-CN"/>
        </w:rPr>
      </w:pPr>
      <w:bookmarkStart w:id="3" w:name="_Toc33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及生物工程技术推广服务项目中，农业及生物工程技术推广服务项目团队着眼于未来，明确了可持续发展的战略方向。制定的具体可持续发展目标包括降低资源使用、采用环保技术、最大化社会效益等。这一步骤不仅有助于农业及生物工程技术推广服务项目在环保和社会责任方面达到最高标准，也为未来提供了明确的指引，确保农业及生物工程技术推广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可持续实践的融入农业及生物工程技术推广服务项目管理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及生物工程技术推广服务项目管理周期。从农业及生物工程技术推广服务项目规划开始，农业及生物工程技术推广服务项目团队就考虑了环境和社会的因素。在执行阶段，农业及生物工程技术推广服务项目团队积极推动绿色技术的应用，优化资源利用。此外，关注员工的社会责任，通过培训和沟通活动提高员工对可持续发展的认知，使他们能够在日常工作中践行可持续实践。这些举措不仅为农业及生物工程技术推广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及生物工程技术推广服务项目的可持续发展理念，我们深信环保与社会责任是农业及生物工程技术推广服务项目成功的关键支柱。在农业及生物工程技术推广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团队通过引入先进的环保技术、建立高效的废物处理系统以及推动能源节约措施，积极履行环保责任。定期的环保监测和评估确保农业及生物工程技术推广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不仅致力于自身可持续发展，还注重对社会的回馈。通过支持社区农业及生物工程技术推广服务项目、参与慈善事业、提供培训机会等方式，农业及生物工程技术推广服务项目积极履行社会责任。与当地社区建立积极互动，关注员工的工作与生活平衡，以及员工的身心健康，是农业及生物工程技术推广服务项目在社会责任层面的关键举措。这样的实践不仅增强了农业及生物工程技术推广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4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1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农业及生物工程技术推广服务项目的主要产品是XXXX，预计年产值为XXX万元。这一产品在市场中占据着重要的地位，其广泛的应用范围使得该农业及生物工程技术推广服务项目的市场前景非常广阔。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及生物工程技术推广服务项目的xxx产品作为重要的原材料之一，将在多个领域发挥关键作用。其在建筑、交通、能源等方面的广泛应用将为整个产业链提供强大的支持，形成产业协同效应。农业及生物工程技术推广服务项目的年产值XXX万XXX万XXX万万元不仅反映了其在市场上的巨大潜力，更预示着它对国民经济的积极贡献。这种关联度高、涉及面广的产业关系，使得该农业及生物工程技术推广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1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总征地面积为XXXX平方米，相当于约XX.XX亩，其中净用地面积为XXXX平方米，红线范围内相当于约XX.XX亩。这一用地规模充分考虑了农业及生物工程技术推广服务项目的建设需求，保障了农业及生物工程技术推广服务项目在合适的空间内得以充分发展。农业及生物工程技术推广服务项目规划的总建筑面积为XXXX平方米，其中主体工程建设占XXXX平方米，计容建筑面积达XXXX平方米。预计建筑工程的投资将达到XXXX万元，为农业及生物工程技术推广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购置的设备共计XXXX台（套），设备购置费用为XXXX万元。这一设备购置计划充分考虑到农业及生物工程技术推广服务项目的生产需求和技术要求，确保了农业及生物工程技术推广服务项目在生产运营中具备先进的技术装备和高效的生产能力。设备的合理配置将为农业及生物工程技术推广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总投资为XXXX万元，预计年实现营业收入为XXXX万元。这一产能规模的设定旨在确保农业及生物工程技术推广服务项目能够在投资与回报之间取得平衡，实现长期可持续的发展。农业及生物工程技术推广服务项目的总投资充分考虑到各个方面的需求，包括用地建设、设备购置等多个环节，以确保农业及生物工程技术推广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901"/>
      <w:r>
        <w:rPr>
          <w:rFonts w:ascii="仿宋" w:eastAsia="仿宋" w:hAnsi="仿宋" w:cs="仿宋" w:hint="eastAsia"/>
          <w:sz w:val="28"/>
          <w:lang w:eastAsia="zh-CN"/>
        </w:rPr>
        <w:t>三、农业及生物工程技术推广服务项目概论</w:t>
      </w:r>
      <w:bookmarkEnd w:id="8"/>
    </w:p>
    <w:p>
      <w:pPr>
        <w:pStyle w:val="Heading2"/>
        <w:rPr>
          <w:rFonts w:ascii="仿宋" w:eastAsia="仿宋" w:hAnsi="仿宋" w:cs="仿宋" w:hint="eastAsia"/>
          <w:lang w:eastAsia="zh-CN"/>
        </w:rPr>
      </w:pPr>
      <w:bookmarkStart w:id="9" w:name="_Toc18436"/>
      <w:r>
        <w:rPr>
          <w:rFonts w:ascii="仿宋" w:eastAsia="仿宋" w:hAnsi="仿宋" w:cs="仿宋" w:hint="eastAsia"/>
          <w:lang w:eastAsia="zh-CN"/>
        </w:rPr>
        <w:t>(一)、农业及生物工程技术推广服务项目概况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起源追溯至对市场的深入洞察。市场的不断演变与变革为农业及生物工程技术推广服务项目提供了难得的机遇。当前市场存在的需求缺口和变革的大环境共同构成了农业及生物工程技术推广服务项目的背景。这个农业及生物工程技术推广服务项目旨在充分利用市场机遇，填补行业中尚未满足的需求，为客户提供全新的解决方案。市场的变革和需求的增长使得这个农业及生物工程技术推广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农业及生物工程技术推广服务项目名称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正式命名为农业及生物工程技术推广服务。这个名称不仅仅是一个标识，更代表了农业及生物工程技术推广服务项目的核心理念和愿景。它蕴含着农业及生物工程技术推广服务项目所要解决问题的关键字，具有强烈的表达和辨识度，为农业及生物工程技术推广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农业及生物工程技术推广服务项目目标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核心目标是提供一种全新、高效的解决方案，满足客户日益增长的需求。农业及生物工程技术推广服务项目追求的不仅仅是满足市场需求，更是在市场中获得卓越的竞争优势。通过不断提升产品或服务的质量和创新水平，农业及生物工程技术推广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农业及生物工程技术推广服务项目范围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全面涵盖了产品研发、制造、市场推广和售后服务，确保从产品设计到最终用户体验的全方位关注。这一全面的农业及生物工程技术推广服务项目范围是为了确保农业及生物工程技术推广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农业及生物工程技术推广服务项目时间表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在未来18个月内完成，包括研发、测试、市场试点和正式推出等不同阶段。这个时间表的合理设计是为了确保农业及生物工程技术推广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农业及生物工程技术推广服务项目预算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总预算估算为XX百万美元，主要分配在研发、市场推广、人员培训和运营等方面。这一充足的预算为农业及生物工程技术推广服务项目提供了充足的资源，确保农业及生物工程技术推广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农业及生物工程技术推广服务项目风险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可能面临的风险包括市场接受度低、技术难题、竞争激烈等。农业及生物工程技术推广服务项目团队已经制定了相应的风险应对计划，通过前瞻性的风险管理，确保农业及生物工程技术推广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农业及生物工程技术推广服务项目团队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汇聚了一支经验丰富、多领域专业素养的核心团队，确保农业及生物工程技术推广服务项目在各个方面都能拥有高水平的执行力。团队的协同作战是农业及生物工程技术推广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农业及生物工程技术推广服务项目背景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农业及生物工程技术推广服务项目的背景根植于市场对更高效、创新产品的渴望，同时也受到科技发展对行业格局的深刻改变的影响。这为农业及生物工程技术推广服务项目提供了广阔的发展空间和市场需求。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农业及生物工程技术推广服务项目现状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截至目前，农业及生物工程技术推广服务项目已完成市场调研和技术验证，取得了初步的成功。这为农业及生物工程技术推广服务项目在未来的发展奠定了坚实的基础，为更远大的目标打下了坚实的基石。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088"/>
      <w:r>
        <w:rPr>
          <w:rFonts w:ascii="仿宋" w:eastAsia="仿宋" w:hAnsi="仿宋" w:cs="仿宋" w:hint="eastAsia"/>
          <w:sz w:val="28"/>
          <w:lang w:eastAsia="zh-CN"/>
        </w:rPr>
        <w:t>(二)、农业及生物工程技术推广服务项目目标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及生物工程技术推广服务项目首要业务目标是在市场中占据有利地位，实现产品/服务的成功推广和销售。通过不断提升产品质量、创新性，农业及生物工程技术推广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及生物工程技术推广服务项目着眼于技术创新。通过持续的研发和技术升级，农业及生物工程技术推广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及生物工程技术推广服务项目设定了客户满意度目标。通过提供卓越的产品质量和优质的客户服务，农业及生物工程技术推广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注重社会责任和可持续发展。通过实施环保、社会责任农业及生物工程技术推广服务项目，农业及生物工程技术推广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团队是实现目标的核心驱动力。因此，农业及生物工程技术推广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093"/>
      <w:r>
        <w:rPr>
          <w:rFonts w:ascii="仿宋" w:eastAsia="仿宋" w:hAnsi="仿宋" w:cs="仿宋" w:hint="eastAsia"/>
          <w:sz w:val="28"/>
          <w:lang w:eastAsia="zh-CN"/>
        </w:rPr>
        <w:t>(三)、农业及生物工程技术推广服务项目提出的理由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农业及生物工程技术推广服务项目提出的理由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源于对市场机遇的深刻洞察。当前市场中存在的需求缺口和行业发展趋势表明，有巨大的商业机会等待被开发。通过准确捕捉市场机遇，农业及生物工程技术推广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理念基于对技术创新的信仰。通过持续的研发和技术投入，农业及生物工程技术推广服务项目有望推出更具创新性的产品或服务。在科技飞速发展的当下，农业及生物工程技术推广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是为了增强企业的行业竞争力。通过提升产品或服务的质量和独特性，农业及生物工程技术推广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响应了消费者需求的变化。随着社会和科技的不断发展，消费者对产品和服务的需求也在发生变化。通过深入了解并及时回应消费者的新需求，农业及生物工程技术推广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是企业战略发展规划的一部分。在面对日益激烈的市场竞争和不断变化的商业环境中，农业及生物工程技术推广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不仅仅是基于商业考量，还注重社会责任。通过推出环保、社会责任等方面的农业及生物工程技术推广服务项目，农业及生物工程技术推广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提出反映了对利益相关者期望的关注。包括客户、员工、投资者等利益相关者在企业发展中都有着各自的期望，农业及生物工程技术推广服务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6536"/>
      <w:r>
        <w:rPr>
          <w:rFonts w:ascii="仿宋" w:eastAsia="仿宋" w:hAnsi="仿宋" w:cs="仿宋" w:hint="eastAsia"/>
          <w:sz w:val="28"/>
          <w:lang w:eastAsia="zh-CN"/>
        </w:rPr>
        <w:t>(四)、农业及生物工程技术推广服务项目意义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在实施农业及生物工程技术推广服务项目的过程中，我们不仅仅是在追逐商业成功，更是为企业和社会的多个层面创造了深远的意义。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首要意义在于提升企业的市场竞争力。通过持续的创新和对产品质量的高标准要求，农业及生物工程技术推广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及生物工程技术推广服务项目的推进将促使行业技术水平的提升。通过引入先进技术和创新性解决方案，农业及生物工程技术推广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及生物工程技术推广服务项目不仅创造了大量就业机会，提高了就业水平，还注重社会责任和环保。通过参与社会公益事业和推动环保农业及生物工程技术推广服务项目，农业及生物工程技术推广服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综合而言，农业及生物工程技术推广服务项目意义重大，不仅推动了企业的发展，也为行业和社会的进步贡献了积极力量。这是一个全面而深刻的影响，将在未来产生可持续的正面效应。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654"/>
      <w:r>
        <w:rPr>
          <w:rFonts w:ascii="仿宋" w:eastAsia="仿宋" w:hAnsi="仿宋" w:cs="仿宋" w:hint="eastAsia"/>
          <w:sz w:val="28"/>
          <w:lang w:eastAsia="zh-CN"/>
        </w:rPr>
        <w:t>(五)、农业及生物工程技术推广服务项目背景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在当今迅猛发展的商业环境中，农业及生物工程技术推广服务项目的动因根植于对多方面因素的审慎考量。这个农业及生物工程技术推广服务项目的提出并非孤立的决策，而是对企业所处背景深入思考的产物。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及生物工程技术推广服务项目背后的首要原因。科技的迅速发展和全球市场的快速变化使得企业必须灵活应对。农业及生物工程技术推广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及生物工程技术推广服务项目背景中不可忽视的一环。企业需要在激烈竞争中脱颖而出，为此，农业及生物工程技术推广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技术的迅速发展为企业带来了机遇与挑战。作为农业及生物工程技术推广服务项目启动的背景之一，对新兴技术的应用将有助于提升企业的技术水平，使其在不断演进的商业环境中保持竞争优势。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农业及生物工程技术推广服务项目充分融入了社会责任的理念，通过可持续经营和社会公益农业及生物工程技术推广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0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2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技术管理特点体现在其创新导向。通过引入最先进的技术趋势和解决方案，农业及生物工程技术推广服务项目致力于提升科技含量、提高质量和效率水平。这意味着我们将采用最新的工具和方法，确保农业及生物工程技术推广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及生物工程技术推广服务项目技术管理的显著特征。通过整合不同领域的技术资源，我们实现了跨学科的协同工作。这有助于优化技术架构，提高整体效能。此外，整合性策略还促进了不同技术团队之间的紧密沟通和高效合作，确保农业及生物工程技术推广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及生物工程技术推广服务项目所采用的技术。通过不断优化技术方案，农业及生物工程技术推广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及生物工程技术推广服务项目团队将在农业及生物工程技术推广服务项目初期识别可能的技术风险，并采取相应的预防和应对措施。通过建立健全的风险评估机制，农业及生物工程技术推广服务项目能够在实施过程中及时发现并解决潜在的技术问题，保障农业及生物工程技术推广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及生物工程技术推广服务项目中，技术将成为农业及生物工程技术推广服务项目成功的有力支持。这一深度剖析揭示了技术管理在农业及生物工程技术推广服务项目实施中的关键作用，为农业及生物工程技术推广服务项目的技术基础奠定了坚实的基础。</w:t>
      </w:r>
    </w:p>
    <w:p>
      <w:pPr>
        <w:pStyle w:val="Heading2"/>
        <w:ind w:firstLine="560" w:firstLineChars="200"/>
        <w:rPr>
          <w:rFonts w:ascii="仿宋" w:eastAsia="仿宋" w:hAnsi="仿宋" w:cs="仿宋" w:hint="eastAsia"/>
          <w:sz w:val="28"/>
          <w:lang w:eastAsia="zh-CN"/>
        </w:rPr>
      </w:pPr>
      <w:bookmarkStart w:id="16" w:name="_Toc6103"/>
      <w:r>
        <w:rPr>
          <w:rFonts w:ascii="仿宋" w:eastAsia="仿宋" w:hAnsi="仿宋" w:cs="仿宋" w:hint="eastAsia"/>
          <w:sz w:val="28"/>
          <w:lang w:eastAsia="zh-CN"/>
        </w:rPr>
        <w:t>(二)、农业及生物工程技术推广服务项目工艺技术设计方案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及生物工程技术推广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及生物工程技术推广服务项目将严格按照相关行业规范要求进行组织。通过有效控制产品质量，农业及生物工程技术推广服务项目将致力于为顾客提供优质的农业及生物工程技术推广服务项目产品和良好的服务。这体现了农业及生物工程技术推广服务项目对于生产活动合规性和质量标准的高度重视，为农业及生物工程技术推广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https://d.book118.com/448135111046006047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D26B6"/>
    <w:rsid w:val="42AD26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511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2024-02-29T22:46:00Z</dcterms:created>
  <dcterms:modified xsi:type="dcterms:W3CDTF">2024-02-29T22:46:44Z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6AA7BA145F9F4709B38786D9E1A54915_11</vt:lpwstr>
  </property>
  <property fmtid="{D5CDD505-2E9C-101B-9397-08002B2CF9AE}" pid="3" name="KSOProductBuildVer">
    <vt:lpwstr>2052-12.1.0.16388</vt:lpwstr>
  </property>
</Properties>
</file>