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大型设备安装服务项目规划设计蓝图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28" w:history="1">
        <w:r>
          <w:rPr>
            <w:rFonts w:ascii="仿宋" w:eastAsia="仿宋" w:hAnsi="仿宋" w:cs="仿宋" w:hint="eastAsia"/>
            <w:lang w:eastAsia="zh-CN"/>
          </w:rPr>
          <w:t>前言</w:t>
        </w:r>
        <w:r>
          <w:tab/>
        </w:r>
        <w:r>
          <w:fldChar w:fldCharType="begin"/>
        </w:r>
        <w:r>
          <w:instrText xml:space="preserve"> PAGEREF _Toc3628 \h </w:instrText>
        </w:r>
        <w:r>
          <w:fldChar w:fldCharType="separate"/>
        </w:r>
        <w:r>
          <w:t>3</w:t>
        </w:r>
        <w:r>
          <w:fldChar w:fldCharType="end"/>
        </w:r>
      </w:hyperlink>
    </w:p>
    <w:p>
      <w:pPr>
        <w:pStyle w:val="TOC1"/>
        <w:tabs>
          <w:tab w:val="right" w:leader="dot" w:pos="8306"/>
        </w:tabs>
      </w:pPr>
      <w:hyperlink w:anchor="_Toc24819" w:history="1">
        <w:r>
          <w:rPr>
            <w:rFonts w:ascii="仿宋" w:eastAsia="仿宋" w:hAnsi="仿宋" w:cs="仿宋" w:hint="eastAsia"/>
            <w:lang w:eastAsia="zh-CN"/>
          </w:rPr>
          <w:t>一、产品规划分析</w:t>
        </w:r>
        <w:r>
          <w:tab/>
        </w:r>
        <w:r>
          <w:fldChar w:fldCharType="begin"/>
        </w:r>
        <w:r>
          <w:instrText xml:space="preserve"> PAGEREF _Toc24819 \h </w:instrText>
        </w:r>
        <w:r>
          <w:fldChar w:fldCharType="separate"/>
        </w:r>
        <w:r>
          <w:t>3</w:t>
        </w:r>
        <w:r>
          <w:fldChar w:fldCharType="end"/>
        </w:r>
      </w:hyperlink>
    </w:p>
    <w:p>
      <w:pPr>
        <w:pStyle w:val="TOC2"/>
        <w:tabs>
          <w:tab w:val="right" w:leader="dot" w:pos="8306"/>
        </w:tabs>
      </w:pPr>
      <w:hyperlink w:anchor="_Toc18010" w:history="1">
        <w:r>
          <w:rPr>
            <w:rFonts w:ascii="仿宋" w:eastAsia="仿宋" w:hAnsi="仿宋" w:cs="仿宋" w:hint="eastAsia"/>
            <w:lang w:eastAsia="zh-CN"/>
          </w:rPr>
          <w:t>(一)、产品规划</w:t>
        </w:r>
        <w:r>
          <w:tab/>
        </w:r>
        <w:r>
          <w:fldChar w:fldCharType="begin"/>
        </w:r>
        <w:r>
          <w:instrText xml:space="preserve"> PAGEREF _Toc18010 \h </w:instrText>
        </w:r>
        <w:r>
          <w:fldChar w:fldCharType="separate"/>
        </w:r>
        <w:r>
          <w:t>3</w:t>
        </w:r>
        <w:r>
          <w:fldChar w:fldCharType="end"/>
        </w:r>
      </w:hyperlink>
    </w:p>
    <w:p>
      <w:pPr>
        <w:pStyle w:val="TOC2"/>
        <w:tabs>
          <w:tab w:val="right" w:leader="dot" w:pos="8306"/>
        </w:tabs>
      </w:pPr>
      <w:hyperlink w:anchor="_Toc29918" w:history="1">
        <w:r>
          <w:rPr>
            <w:rFonts w:ascii="仿宋" w:eastAsia="仿宋" w:hAnsi="仿宋" w:cs="仿宋" w:hint="eastAsia"/>
            <w:lang w:eastAsia="zh-CN"/>
          </w:rPr>
          <w:t>(二)、建设规模</w:t>
        </w:r>
        <w:r>
          <w:tab/>
        </w:r>
        <w:r>
          <w:fldChar w:fldCharType="begin"/>
        </w:r>
        <w:r>
          <w:instrText xml:space="preserve"> PAGEREF _Toc29918 \h </w:instrText>
        </w:r>
        <w:r>
          <w:fldChar w:fldCharType="separate"/>
        </w:r>
        <w:r>
          <w:t>4</w:t>
        </w:r>
        <w:r>
          <w:fldChar w:fldCharType="end"/>
        </w:r>
      </w:hyperlink>
    </w:p>
    <w:p>
      <w:pPr>
        <w:pStyle w:val="TOC1"/>
        <w:tabs>
          <w:tab w:val="right" w:leader="dot" w:pos="8306"/>
        </w:tabs>
      </w:pPr>
      <w:hyperlink w:anchor="_Toc9562" w:history="1">
        <w:r>
          <w:rPr>
            <w:rFonts w:ascii="仿宋" w:eastAsia="仿宋" w:hAnsi="仿宋" w:cs="仿宋" w:hint="eastAsia"/>
            <w:lang w:eastAsia="zh-CN"/>
          </w:rPr>
          <w:t>二、大型设备安装服务项目绩效评估</w:t>
        </w:r>
        <w:r>
          <w:tab/>
        </w:r>
        <w:r>
          <w:fldChar w:fldCharType="begin"/>
        </w:r>
        <w:r>
          <w:instrText xml:space="preserve"> PAGEREF _Toc9562 \h </w:instrText>
        </w:r>
        <w:r>
          <w:fldChar w:fldCharType="separate"/>
        </w:r>
        <w:r>
          <w:t>5</w:t>
        </w:r>
        <w:r>
          <w:fldChar w:fldCharType="end"/>
        </w:r>
      </w:hyperlink>
    </w:p>
    <w:p>
      <w:pPr>
        <w:pStyle w:val="TOC2"/>
        <w:tabs>
          <w:tab w:val="right" w:leader="dot" w:pos="8306"/>
        </w:tabs>
      </w:pPr>
      <w:hyperlink w:anchor="_Toc5953" w:history="1">
        <w:r>
          <w:rPr>
            <w:rFonts w:ascii="仿宋" w:eastAsia="仿宋" w:hAnsi="仿宋" w:cs="仿宋" w:hint="eastAsia"/>
            <w:lang w:eastAsia="zh-CN"/>
          </w:rPr>
          <w:t>(一)、绩效评估指标</w:t>
        </w:r>
        <w:r>
          <w:tab/>
        </w:r>
        <w:r>
          <w:fldChar w:fldCharType="begin"/>
        </w:r>
        <w:r>
          <w:instrText xml:space="preserve"> PAGEREF _Toc5953 \h </w:instrText>
        </w:r>
        <w:r>
          <w:fldChar w:fldCharType="separate"/>
        </w:r>
        <w:r>
          <w:t>5</w:t>
        </w:r>
        <w:r>
          <w:fldChar w:fldCharType="end"/>
        </w:r>
      </w:hyperlink>
    </w:p>
    <w:p>
      <w:pPr>
        <w:pStyle w:val="TOC2"/>
        <w:tabs>
          <w:tab w:val="right" w:leader="dot" w:pos="8306"/>
        </w:tabs>
      </w:pPr>
      <w:hyperlink w:anchor="_Toc20780" w:history="1">
        <w:r>
          <w:rPr>
            <w:rFonts w:ascii="仿宋" w:eastAsia="仿宋" w:hAnsi="仿宋" w:cs="仿宋" w:hint="eastAsia"/>
            <w:lang w:eastAsia="zh-CN"/>
          </w:rPr>
          <w:t>(二)、绩效评估方法</w:t>
        </w:r>
        <w:r>
          <w:tab/>
        </w:r>
        <w:r>
          <w:fldChar w:fldCharType="begin"/>
        </w:r>
        <w:r>
          <w:instrText xml:space="preserve"> PAGEREF _Toc20780 \h </w:instrText>
        </w:r>
        <w:r>
          <w:fldChar w:fldCharType="separate"/>
        </w:r>
        <w:r>
          <w:t>6</w:t>
        </w:r>
        <w:r>
          <w:fldChar w:fldCharType="end"/>
        </w:r>
      </w:hyperlink>
    </w:p>
    <w:p>
      <w:pPr>
        <w:pStyle w:val="TOC2"/>
        <w:tabs>
          <w:tab w:val="right" w:leader="dot" w:pos="8306"/>
        </w:tabs>
      </w:pPr>
      <w:hyperlink w:anchor="_Toc26491" w:history="1">
        <w:r>
          <w:rPr>
            <w:rFonts w:ascii="仿宋" w:eastAsia="仿宋" w:hAnsi="仿宋" w:cs="仿宋" w:hint="eastAsia"/>
            <w:lang w:eastAsia="zh-CN"/>
          </w:rPr>
          <w:t>(三)、绩效评估周期</w:t>
        </w:r>
        <w:r>
          <w:tab/>
        </w:r>
        <w:r>
          <w:fldChar w:fldCharType="begin"/>
        </w:r>
        <w:r>
          <w:instrText xml:space="preserve"> PAGEREF _Toc26491 \h </w:instrText>
        </w:r>
        <w:r>
          <w:fldChar w:fldCharType="separate"/>
        </w:r>
        <w:r>
          <w:t>7</w:t>
        </w:r>
        <w:r>
          <w:fldChar w:fldCharType="end"/>
        </w:r>
      </w:hyperlink>
    </w:p>
    <w:p>
      <w:pPr>
        <w:pStyle w:val="TOC1"/>
        <w:tabs>
          <w:tab w:val="right" w:leader="dot" w:pos="8306"/>
        </w:tabs>
      </w:pPr>
      <w:hyperlink w:anchor="_Toc16268" w:history="1">
        <w:r>
          <w:rPr>
            <w:rFonts w:ascii="仿宋" w:eastAsia="仿宋" w:hAnsi="仿宋" w:cs="仿宋" w:hint="eastAsia"/>
            <w:lang w:eastAsia="zh-CN"/>
          </w:rPr>
          <w:t>三、大型设备安装服务项目文档管理</w:t>
        </w:r>
        <w:r>
          <w:tab/>
        </w:r>
        <w:r>
          <w:fldChar w:fldCharType="begin"/>
        </w:r>
        <w:r>
          <w:instrText xml:space="preserve"> PAGEREF _Toc16268 \h </w:instrText>
        </w:r>
        <w:r>
          <w:fldChar w:fldCharType="separate"/>
        </w:r>
        <w:r>
          <w:t>8</w:t>
        </w:r>
        <w:r>
          <w:fldChar w:fldCharType="end"/>
        </w:r>
      </w:hyperlink>
    </w:p>
    <w:p>
      <w:pPr>
        <w:pStyle w:val="TOC2"/>
        <w:tabs>
          <w:tab w:val="right" w:leader="dot" w:pos="8306"/>
        </w:tabs>
      </w:pPr>
      <w:hyperlink w:anchor="_Toc28874" w:history="1">
        <w:r>
          <w:rPr>
            <w:rFonts w:ascii="仿宋" w:eastAsia="仿宋" w:hAnsi="仿宋" w:cs="仿宋" w:hint="eastAsia"/>
            <w:lang w:eastAsia="zh-CN"/>
          </w:rPr>
          <w:t>(一)、文档编制与审查</w:t>
        </w:r>
        <w:r>
          <w:tab/>
        </w:r>
        <w:r>
          <w:fldChar w:fldCharType="begin"/>
        </w:r>
        <w:r>
          <w:instrText xml:space="preserve"> PAGEREF _Toc28874 \h </w:instrText>
        </w:r>
        <w:r>
          <w:fldChar w:fldCharType="separate"/>
        </w:r>
        <w:r>
          <w:t>8</w:t>
        </w:r>
        <w:r>
          <w:fldChar w:fldCharType="end"/>
        </w:r>
      </w:hyperlink>
    </w:p>
    <w:p>
      <w:pPr>
        <w:pStyle w:val="TOC2"/>
        <w:tabs>
          <w:tab w:val="right" w:leader="dot" w:pos="8306"/>
        </w:tabs>
      </w:pPr>
      <w:hyperlink w:anchor="_Toc20847" w:history="1">
        <w:r>
          <w:rPr>
            <w:rFonts w:ascii="仿宋" w:eastAsia="仿宋" w:hAnsi="仿宋" w:cs="仿宋" w:hint="eastAsia"/>
            <w:lang w:eastAsia="zh-CN"/>
          </w:rPr>
          <w:t>(二)、文档发布与分发</w:t>
        </w:r>
        <w:r>
          <w:tab/>
        </w:r>
        <w:r>
          <w:fldChar w:fldCharType="begin"/>
        </w:r>
        <w:r>
          <w:instrText xml:space="preserve"> PAGEREF _Toc20847 \h </w:instrText>
        </w:r>
        <w:r>
          <w:fldChar w:fldCharType="separate"/>
        </w:r>
        <w:r>
          <w:t>10</w:t>
        </w:r>
        <w:r>
          <w:fldChar w:fldCharType="end"/>
        </w:r>
      </w:hyperlink>
    </w:p>
    <w:p>
      <w:pPr>
        <w:pStyle w:val="TOC2"/>
        <w:tabs>
          <w:tab w:val="right" w:leader="dot" w:pos="8306"/>
        </w:tabs>
      </w:pPr>
      <w:hyperlink w:anchor="_Toc12370" w:history="1">
        <w:r>
          <w:rPr>
            <w:rFonts w:ascii="仿宋" w:eastAsia="仿宋" w:hAnsi="仿宋" w:cs="仿宋" w:hint="eastAsia"/>
            <w:lang w:eastAsia="zh-CN"/>
          </w:rPr>
          <w:t>(三)、文档存档与归档</w:t>
        </w:r>
        <w:r>
          <w:tab/>
        </w:r>
        <w:r>
          <w:fldChar w:fldCharType="begin"/>
        </w:r>
        <w:r>
          <w:instrText xml:space="preserve"> PAGEREF _Toc12370 \h </w:instrText>
        </w:r>
        <w:r>
          <w:fldChar w:fldCharType="separate"/>
        </w:r>
        <w:r>
          <w:t>11</w:t>
        </w:r>
        <w:r>
          <w:fldChar w:fldCharType="end"/>
        </w:r>
      </w:hyperlink>
    </w:p>
    <w:p>
      <w:pPr>
        <w:pStyle w:val="TOC1"/>
        <w:tabs>
          <w:tab w:val="right" w:leader="dot" w:pos="8306"/>
        </w:tabs>
      </w:pPr>
      <w:hyperlink w:anchor="_Toc14174" w:history="1">
        <w:r>
          <w:rPr>
            <w:rFonts w:ascii="仿宋" w:eastAsia="仿宋" w:hAnsi="仿宋" w:cs="仿宋" w:hint="eastAsia"/>
            <w:lang w:eastAsia="zh-CN"/>
          </w:rPr>
          <w:t>四、大型设备安装服务项目选址可行性分析</w:t>
        </w:r>
        <w:r>
          <w:tab/>
        </w:r>
        <w:r>
          <w:fldChar w:fldCharType="begin"/>
        </w:r>
        <w:r>
          <w:instrText xml:space="preserve"> PAGEREF _Toc14174 \h </w:instrText>
        </w:r>
        <w:r>
          <w:fldChar w:fldCharType="separate"/>
        </w:r>
        <w:r>
          <w:t>12</w:t>
        </w:r>
        <w:r>
          <w:fldChar w:fldCharType="end"/>
        </w:r>
      </w:hyperlink>
    </w:p>
    <w:p>
      <w:pPr>
        <w:pStyle w:val="TOC2"/>
        <w:tabs>
          <w:tab w:val="right" w:leader="dot" w:pos="8306"/>
        </w:tabs>
      </w:pPr>
      <w:hyperlink w:anchor="_Toc1164" w:history="1">
        <w:r>
          <w:rPr>
            <w:rFonts w:ascii="仿宋" w:eastAsia="仿宋" w:hAnsi="仿宋" w:cs="仿宋" w:hint="eastAsia"/>
            <w:lang w:eastAsia="zh-CN"/>
          </w:rPr>
          <w:t>(一)、大型设备安装服务项目选址</w:t>
        </w:r>
        <w:r>
          <w:tab/>
        </w:r>
        <w:r>
          <w:fldChar w:fldCharType="begin"/>
        </w:r>
        <w:r>
          <w:instrText xml:space="preserve"> PAGEREF _Toc1164 \h </w:instrText>
        </w:r>
        <w:r>
          <w:fldChar w:fldCharType="separate"/>
        </w:r>
        <w:r>
          <w:t>12</w:t>
        </w:r>
        <w:r>
          <w:fldChar w:fldCharType="end"/>
        </w:r>
      </w:hyperlink>
    </w:p>
    <w:p>
      <w:pPr>
        <w:pStyle w:val="TOC2"/>
        <w:tabs>
          <w:tab w:val="right" w:leader="dot" w:pos="8306"/>
        </w:tabs>
      </w:pPr>
      <w:hyperlink w:anchor="_Toc19901" w:history="1">
        <w:r>
          <w:rPr>
            <w:rFonts w:ascii="仿宋" w:eastAsia="仿宋" w:hAnsi="仿宋" w:cs="仿宋" w:hint="eastAsia"/>
            <w:lang w:eastAsia="zh-CN"/>
          </w:rPr>
          <w:t>(二)、用地控制指标</w:t>
        </w:r>
        <w:r>
          <w:tab/>
        </w:r>
        <w:r>
          <w:fldChar w:fldCharType="begin"/>
        </w:r>
        <w:r>
          <w:instrText xml:space="preserve"> PAGEREF _Toc19901 \h </w:instrText>
        </w:r>
        <w:r>
          <w:fldChar w:fldCharType="separate"/>
        </w:r>
        <w:r>
          <w:t>12</w:t>
        </w:r>
        <w:r>
          <w:fldChar w:fldCharType="end"/>
        </w:r>
      </w:hyperlink>
    </w:p>
    <w:p>
      <w:pPr>
        <w:pStyle w:val="TOC2"/>
        <w:tabs>
          <w:tab w:val="right" w:leader="dot" w:pos="8306"/>
        </w:tabs>
      </w:pPr>
      <w:hyperlink w:anchor="_Toc6382" w:history="1">
        <w:r>
          <w:rPr>
            <w:rFonts w:ascii="仿宋" w:eastAsia="仿宋" w:hAnsi="仿宋" w:cs="仿宋" w:hint="eastAsia"/>
            <w:lang w:eastAsia="zh-CN"/>
          </w:rPr>
          <w:t>(三)、节约用地措施</w:t>
        </w:r>
        <w:r>
          <w:tab/>
        </w:r>
        <w:r>
          <w:fldChar w:fldCharType="begin"/>
        </w:r>
        <w:r>
          <w:instrText xml:space="preserve"> PAGEREF _Toc6382 \h </w:instrText>
        </w:r>
        <w:r>
          <w:fldChar w:fldCharType="separate"/>
        </w:r>
        <w:r>
          <w:t>14</w:t>
        </w:r>
        <w:r>
          <w:fldChar w:fldCharType="end"/>
        </w:r>
      </w:hyperlink>
    </w:p>
    <w:p>
      <w:pPr>
        <w:pStyle w:val="TOC2"/>
        <w:tabs>
          <w:tab w:val="right" w:leader="dot" w:pos="8306"/>
        </w:tabs>
      </w:pPr>
      <w:hyperlink w:anchor="_Toc22592" w:history="1">
        <w:r>
          <w:rPr>
            <w:rFonts w:ascii="仿宋" w:eastAsia="仿宋" w:hAnsi="仿宋" w:cs="仿宋" w:hint="eastAsia"/>
            <w:lang w:eastAsia="zh-CN"/>
          </w:rPr>
          <w:t>(四)、总图布置方案</w:t>
        </w:r>
        <w:r>
          <w:tab/>
        </w:r>
        <w:r>
          <w:fldChar w:fldCharType="begin"/>
        </w:r>
        <w:r>
          <w:instrText xml:space="preserve"> PAGEREF _Toc22592 \h </w:instrText>
        </w:r>
        <w:r>
          <w:fldChar w:fldCharType="separate"/>
        </w:r>
        <w:r>
          <w:t>15</w:t>
        </w:r>
        <w:r>
          <w:fldChar w:fldCharType="end"/>
        </w:r>
      </w:hyperlink>
    </w:p>
    <w:p>
      <w:pPr>
        <w:pStyle w:val="TOC2"/>
        <w:tabs>
          <w:tab w:val="right" w:leader="dot" w:pos="8306"/>
        </w:tabs>
      </w:pPr>
      <w:hyperlink w:anchor="_Toc14344" w:history="1">
        <w:r>
          <w:rPr>
            <w:rFonts w:ascii="仿宋" w:eastAsia="仿宋" w:hAnsi="仿宋" w:cs="仿宋" w:hint="eastAsia"/>
            <w:lang w:eastAsia="zh-CN"/>
          </w:rPr>
          <w:t>(五)、选址综合评价</w:t>
        </w:r>
        <w:r>
          <w:tab/>
        </w:r>
        <w:r>
          <w:fldChar w:fldCharType="begin"/>
        </w:r>
        <w:r>
          <w:instrText xml:space="preserve"> PAGEREF _Toc14344 \h </w:instrText>
        </w:r>
        <w:r>
          <w:fldChar w:fldCharType="separate"/>
        </w:r>
        <w:r>
          <w:t>16</w:t>
        </w:r>
        <w:r>
          <w:fldChar w:fldCharType="end"/>
        </w:r>
      </w:hyperlink>
    </w:p>
    <w:p>
      <w:pPr>
        <w:pStyle w:val="TOC1"/>
        <w:tabs>
          <w:tab w:val="right" w:leader="dot" w:pos="8306"/>
        </w:tabs>
      </w:pPr>
      <w:hyperlink w:anchor="_Toc32289" w:history="1">
        <w:r>
          <w:rPr>
            <w:rFonts w:ascii="仿宋" w:eastAsia="仿宋" w:hAnsi="仿宋" w:cs="仿宋" w:hint="eastAsia"/>
            <w:lang w:eastAsia="zh-CN"/>
          </w:rPr>
          <w:t>五、大型设备安装服务项目概论</w:t>
        </w:r>
        <w:r>
          <w:tab/>
        </w:r>
        <w:r>
          <w:fldChar w:fldCharType="begin"/>
        </w:r>
        <w:r>
          <w:instrText xml:space="preserve"> PAGEREF _Toc32289 \h </w:instrText>
        </w:r>
        <w:r>
          <w:fldChar w:fldCharType="separate"/>
        </w:r>
        <w:r>
          <w:t>17</w:t>
        </w:r>
        <w:r>
          <w:fldChar w:fldCharType="end"/>
        </w:r>
      </w:hyperlink>
    </w:p>
    <w:p>
      <w:pPr>
        <w:pStyle w:val="TOC2"/>
        <w:tabs>
          <w:tab w:val="right" w:leader="dot" w:pos="8306"/>
        </w:tabs>
      </w:pPr>
      <w:hyperlink w:anchor="_Toc32630" w:history="1">
        <w:r>
          <w:rPr>
            <w:rFonts w:ascii="仿宋" w:eastAsia="仿宋" w:hAnsi="仿宋" w:cs="仿宋" w:hint="eastAsia"/>
            <w:lang w:eastAsia="zh-CN"/>
          </w:rPr>
          <w:t>(一)、大型设备安装服务项目概况</w:t>
        </w:r>
        <w:r>
          <w:tab/>
        </w:r>
        <w:r>
          <w:fldChar w:fldCharType="begin"/>
        </w:r>
        <w:r>
          <w:instrText xml:space="preserve"> PAGEREF _Toc32630 \h </w:instrText>
        </w:r>
        <w:r>
          <w:fldChar w:fldCharType="separate"/>
        </w:r>
        <w:r>
          <w:t>17</w:t>
        </w:r>
        <w:r>
          <w:fldChar w:fldCharType="end"/>
        </w:r>
      </w:hyperlink>
    </w:p>
    <w:p>
      <w:pPr>
        <w:pStyle w:val="TOC2"/>
        <w:tabs>
          <w:tab w:val="right" w:leader="dot" w:pos="8306"/>
        </w:tabs>
      </w:pPr>
      <w:hyperlink w:anchor="_Toc13514" w:history="1">
        <w:r>
          <w:rPr>
            <w:rFonts w:ascii="仿宋" w:eastAsia="仿宋" w:hAnsi="仿宋" w:cs="仿宋" w:hint="eastAsia"/>
            <w:lang w:eastAsia="zh-CN"/>
          </w:rPr>
          <w:t>(二)、大型设备安装服务项目目标</w:t>
        </w:r>
        <w:r>
          <w:tab/>
        </w:r>
        <w:r>
          <w:fldChar w:fldCharType="begin"/>
        </w:r>
        <w:r>
          <w:instrText xml:space="preserve"> PAGEREF _Toc13514 \h </w:instrText>
        </w:r>
        <w:r>
          <w:fldChar w:fldCharType="separate"/>
        </w:r>
        <w:r>
          <w:t>20</w:t>
        </w:r>
        <w:r>
          <w:fldChar w:fldCharType="end"/>
        </w:r>
      </w:hyperlink>
    </w:p>
    <w:p>
      <w:pPr>
        <w:pStyle w:val="TOC2"/>
        <w:tabs>
          <w:tab w:val="right" w:leader="dot" w:pos="8306"/>
        </w:tabs>
      </w:pPr>
      <w:hyperlink w:anchor="_Toc3143" w:history="1">
        <w:r>
          <w:rPr>
            <w:rFonts w:ascii="仿宋" w:eastAsia="仿宋" w:hAnsi="仿宋" w:cs="仿宋" w:hint="eastAsia"/>
            <w:lang w:eastAsia="zh-CN"/>
          </w:rPr>
          <w:t>(三)、大型设备安装服务项目提出的理由</w:t>
        </w:r>
        <w:r>
          <w:tab/>
        </w:r>
        <w:r>
          <w:fldChar w:fldCharType="begin"/>
        </w:r>
        <w:r>
          <w:instrText xml:space="preserve"> PAGEREF _Toc3143 \h </w:instrText>
        </w:r>
        <w:r>
          <w:fldChar w:fldCharType="separate"/>
        </w:r>
        <w:r>
          <w:t>21</w:t>
        </w:r>
        <w:r>
          <w:fldChar w:fldCharType="end"/>
        </w:r>
      </w:hyperlink>
    </w:p>
    <w:p>
      <w:pPr>
        <w:pStyle w:val="TOC2"/>
        <w:tabs>
          <w:tab w:val="right" w:leader="dot" w:pos="8306"/>
        </w:tabs>
      </w:pPr>
      <w:hyperlink w:anchor="_Toc29972" w:history="1">
        <w:r>
          <w:rPr>
            <w:rFonts w:ascii="仿宋" w:eastAsia="仿宋" w:hAnsi="仿宋" w:cs="仿宋" w:hint="eastAsia"/>
            <w:lang w:eastAsia="zh-CN"/>
          </w:rPr>
          <w:t>(四)、大型设备安装服务项目意义</w:t>
        </w:r>
        <w:r>
          <w:tab/>
        </w:r>
        <w:r>
          <w:fldChar w:fldCharType="begin"/>
        </w:r>
        <w:r>
          <w:instrText xml:space="preserve"> PAGEREF _Toc29972 \h </w:instrText>
        </w:r>
        <w:r>
          <w:fldChar w:fldCharType="separate"/>
        </w:r>
        <w:r>
          <w:t>22</w:t>
        </w:r>
        <w:r>
          <w:fldChar w:fldCharType="end"/>
        </w:r>
      </w:hyperlink>
    </w:p>
    <w:p>
      <w:pPr>
        <w:pStyle w:val="TOC2"/>
        <w:tabs>
          <w:tab w:val="right" w:leader="dot" w:pos="8306"/>
        </w:tabs>
      </w:pPr>
      <w:hyperlink w:anchor="_Toc11219" w:history="1">
        <w:r>
          <w:rPr>
            <w:rFonts w:ascii="仿宋" w:eastAsia="仿宋" w:hAnsi="仿宋" w:cs="仿宋" w:hint="eastAsia"/>
            <w:lang w:eastAsia="zh-CN"/>
          </w:rPr>
          <w:t>(五)、大型设备安装服务项目背景</w:t>
        </w:r>
        <w:r>
          <w:tab/>
        </w:r>
        <w:r>
          <w:fldChar w:fldCharType="begin"/>
        </w:r>
        <w:r>
          <w:instrText xml:space="preserve"> PAGEREF _Toc11219 \h </w:instrText>
        </w:r>
        <w:r>
          <w:fldChar w:fldCharType="separate"/>
        </w:r>
        <w:r>
          <w:t>23</w:t>
        </w:r>
        <w:r>
          <w:fldChar w:fldCharType="end"/>
        </w:r>
      </w:hyperlink>
    </w:p>
    <w:p>
      <w:pPr>
        <w:pStyle w:val="TOC1"/>
        <w:tabs>
          <w:tab w:val="right" w:leader="dot" w:pos="8306"/>
        </w:tabs>
      </w:pPr>
      <w:hyperlink w:anchor="_Toc14160" w:history="1">
        <w:r>
          <w:rPr>
            <w:rFonts w:ascii="仿宋" w:eastAsia="仿宋" w:hAnsi="仿宋" w:cs="仿宋" w:hint="eastAsia"/>
            <w:lang w:eastAsia="zh-CN"/>
          </w:rPr>
          <w:t>六、大型设备安装服务项目土建工程</w:t>
        </w:r>
        <w:r>
          <w:tab/>
        </w:r>
        <w:r>
          <w:fldChar w:fldCharType="begin"/>
        </w:r>
        <w:r>
          <w:instrText xml:space="preserve"> PAGEREF _Toc14160 \h </w:instrText>
        </w:r>
        <w:r>
          <w:fldChar w:fldCharType="separate"/>
        </w:r>
        <w:r>
          <w:t>24</w:t>
        </w:r>
        <w:r>
          <w:fldChar w:fldCharType="end"/>
        </w:r>
      </w:hyperlink>
    </w:p>
    <w:p>
      <w:pPr>
        <w:pStyle w:val="TOC2"/>
        <w:tabs>
          <w:tab w:val="right" w:leader="dot" w:pos="8306"/>
        </w:tabs>
      </w:pPr>
      <w:hyperlink w:anchor="_Toc15387" w:history="1">
        <w:r>
          <w:rPr>
            <w:rFonts w:ascii="仿宋" w:eastAsia="仿宋" w:hAnsi="仿宋" w:cs="仿宋" w:hint="eastAsia"/>
            <w:lang w:eastAsia="zh-CN"/>
          </w:rPr>
          <w:t>(一)、建筑工程设计原则</w:t>
        </w:r>
        <w:r>
          <w:tab/>
        </w:r>
        <w:r>
          <w:fldChar w:fldCharType="begin"/>
        </w:r>
        <w:r>
          <w:instrText xml:space="preserve"> PAGEREF _Toc15387 \h </w:instrText>
        </w:r>
        <w:r>
          <w:fldChar w:fldCharType="separate"/>
        </w:r>
        <w:r>
          <w:t>24</w:t>
        </w:r>
        <w:r>
          <w:fldChar w:fldCharType="end"/>
        </w:r>
      </w:hyperlink>
    </w:p>
    <w:p>
      <w:pPr>
        <w:pStyle w:val="TOC2"/>
        <w:tabs>
          <w:tab w:val="right" w:leader="dot" w:pos="8306"/>
        </w:tabs>
      </w:pPr>
      <w:hyperlink w:anchor="_Toc21675" w:history="1">
        <w:r>
          <w:rPr>
            <w:rFonts w:ascii="仿宋" w:eastAsia="仿宋" w:hAnsi="仿宋" w:cs="仿宋" w:hint="eastAsia"/>
            <w:lang w:eastAsia="zh-CN"/>
          </w:rPr>
          <w:t>(二)、土建工程设计年限及安全等级</w:t>
        </w:r>
        <w:r>
          <w:tab/>
        </w:r>
        <w:r>
          <w:fldChar w:fldCharType="begin"/>
        </w:r>
        <w:r>
          <w:instrText xml:space="preserve"> PAGEREF _Toc21675 \h </w:instrText>
        </w:r>
        <w:r>
          <w:fldChar w:fldCharType="separate"/>
        </w:r>
        <w:r>
          <w:t>25</w:t>
        </w:r>
        <w:r>
          <w:fldChar w:fldCharType="end"/>
        </w:r>
      </w:hyperlink>
    </w:p>
    <w:p>
      <w:pPr>
        <w:pStyle w:val="TOC2"/>
        <w:tabs>
          <w:tab w:val="right" w:leader="dot" w:pos="8306"/>
        </w:tabs>
      </w:pPr>
      <w:hyperlink w:anchor="_Toc21" w:history="1">
        <w:r>
          <w:rPr>
            <w:rFonts w:ascii="仿宋" w:eastAsia="仿宋" w:hAnsi="仿宋" w:cs="仿宋" w:hint="eastAsia"/>
            <w:lang w:eastAsia="zh-CN"/>
          </w:rPr>
          <w:t>(三)、建筑工程设计总体要求</w:t>
        </w:r>
        <w:r>
          <w:tab/>
        </w:r>
        <w:r>
          <w:fldChar w:fldCharType="begin"/>
        </w:r>
        <w:r>
          <w:instrText xml:space="preserve"> PAGEREF _Toc21 \h </w:instrText>
        </w:r>
        <w:r>
          <w:fldChar w:fldCharType="separate"/>
        </w:r>
        <w:r>
          <w:t>27</w:t>
        </w:r>
        <w:r>
          <w:fldChar w:fldCharType="end"/>
        </w:r>
      </w:hyperlink>
    </w:p>
    <w:p>
      <w:pPr>
        <w:pStyle w:val="TOC2"/>
        <w:tabs>
          <w:tab w:val="right" w:leader="dot" w:pos="8306"/>
        </w:tabs>
      </w:pPr>
      <w:hyperlink w:anchor="_Toc8373" w:history="1">
        <w:r>
          <w:rPr>
            <w:rFonts w:ascii="仿宋" w:eastAsia="仿宋" w:hAnsi="仿宋" w:cs="仿宋" w:hint="eastAsia"/>
            <w:lang w:eastAsia="zh-CN"/>
          </w:rPr>
          <w:t>(四)、土建工程建设指标</w:t>
        </w:r>
        <w:r>
          <w:tab/>
        </w:r>
        <w:r>
          <w:fldChar w:fldCharType="begin"/>
        </w:r>
        <w:r>
          <w:instrText xml:space="preserve"> PAGEREF _Toc8373 \h </w:instrText>
        </w:r>
        <w:r>
          <w:fldChar w:fldCharType="separate"/>
        </w:r>
        <w:r>
          <w:t>27</w:t>
        </w:r>
        <w:r>
          <w:fldChar w:fldCharType="end"/>
        </w:r>
      </w:hyperlink>
    </w:p>
    <w:p>
      <w:pPr>
        <w:pStyle w:val="TOC1"/>
        <w:tabs>
          <w:tab w:val="right" w:leader="dot" w:pos="8306"/>
        </w:tabs>
      </w:pPr>
      <w:hyperlink w:anchor="_Toc4007" w:history="1">
        <w:r>
          <w:rPr>
            <w:rFonts w:ascii="仿宋" w:eastAsia="仿宋" w:hAnsi="仿宋" w:cs="仿宋" w:hint="eastAsia"/>
            <w:lang w:eastAsia="zh-CN"/>
          </w:rPr>
          <w:t>七、生产安全保护</w:t>
        </w:r>
        <w:r>
          <w:tab/>
        </w:r>
        <w:r>
          <w:fldChar w:fldCharType="begin"/>
        </w:r>
        <w:r>
          <w:instrText xml:space="preserve"> PAGEREF _Toc4007 \h </w:instrText>
        </w:r>
        <w:r>
          <w:fldChar w:fldCharType="separate"/>
        </w:r>
        <w:r>
          <w:t>27</w:t>
        </w:r>
        <w:r>
          <w:fldChar w:fldCharType="end"/>
        </w:r>
      </w:hyperlink>
    </w:p>
    <w:p>
      <w:pPr>
        <w:pStyle w:val="TOC2"/>
        <w:tabs>
          <w:tab w:val="right" w:leader="dot" w:pos="8306"/>
        </w:tabs>
      </w:pPr>
      <w:hyperlink w:anchor="_Toc25614" w:history="1">
        <w:r>
          <w:rPr>
            <w:rFonts w:ascii="仿宋" w:eastAsia="仿宋" w:hAnsi="仿宋" w:cs="仿宋" w:hint="eastAsia"/>
            <w:lang w:eastAsia="zh-CN"/>
          </w:rPr>
          <w:t>(一)、消防安全</w:t>
        </w:r>
        <w:r>
          <w:tab/>
        </w:r>
        <w:r>
          <w:fldChar w:fldCharType="begin"/>
        </w:r>
        <w:r>
          <w:instrText xml:space="preserve"> PAGEREF _Toc25614 \h </w:instrText>
        </w:r>
        <w:r>
          <w:fldChar w:fldCharType="separate"/>
        </w:r>
        <w:r>
          <w:t>27</w:t>
        </w:r>
        <w:r>
          <w:fldChar w:fldCharType="end"/>
        </w:r>
      </w:hyperlink>
    </w:p>
    <w:p>
      <w:pPr>
        <w:pStyle w:val="TOC2"/>
        <w:tabs>
          <w:tab w:val="right" w:leader="dot" w:pos="8306"/>
        </w:tabs>
      </w:pPr>
      <w:hyperlink w:anchor="_Toc2067" w:history="1">
        <w:r>
          <w:rPr>
            <w:rFonts w:ascii="仿宋" w:eastAsia="仿宋" w:hAnsi="仿宋" w:cs="仿宋" w:hint="eastAsia"/>
            <w:lang w:eastAsia="zh-CN"/>
          </w:rPr>
          <w:t>(二)、防火防爆总图布置措施</w:t>
        </w:r>
        <w:r>
          <w:tab/>
        </w:r>
        <w:r>
          <w:fldChar w:fldCharType="begin"/>
        </w:r>
        <w:r>
          <w:instrText xml:space="preserve"> PAGEREF _Toc2067 \h </w:instrText>
        </w:r>
        <w:r>
          <w:fldChar w:fldCharType="separate"/>
        </w:r>
        <w:r>
          <w:t>29</w:t>
        </w:r>
        <w:r>
          <w:fldChar w:fldCharType="end"/>
        </w:r>
      </w:hyperlink>
    </w:p>
    <w:p>
      <w:pPr>
        <w:pStyle w:val="TOC2"/>
        <w:tabs>
          <w:tab w:val="right" w:leader="dot" w:pos="8306"/>
        </w:tabs>
      </w:pPr>
      <w:hyperlink w:anchor="_Toc27012" w:history="1">
        <w:r>
          <w:rPr>
            <w:rFonts w:ascii="仿宋" w:eastAsia="仿宋" w:hAnsi="仿宋" w:cs="仿宋" w:hint="eastAsia"/>
            <w:lang w:eastAsia="zh-CN"/>
          </w:rPr>
          <w:t>(三)、自然灾害防范措施</w:t>
        </w:r>
        <w:r>
          <w:tab/>
        </w:r>
        <w:r>
          <w:fldChar w:fldCharType="begin"/>
        </w:r>
        <w:r>
          <w:instrText xml:space="preserve"> PAGEREF _Toc27012 \h </w:instrText>
        </w:r>
        <w:r>
          <w:fldChar w:fldCharType="separate"/>
        </w:r>
        <w:r>
          <w:t>30</w:t>
        </w:r>
        <w:r>
          <w:fldChar w:fldCharType="end"/>
        </w:r>
      </w:hyperlink>
    </w:p>
    <w:p>
      <w:pPr>
        <w:pStyle w:val="TOC2"/>
        <w:tabs>
          <w:tab w:val="right" w:leader="dot" w:pos="8306"/>
        </w:tabs>
      </w:pPr>
      <w:hyperlink w:anchor="_Toc2337" w:history="1">
        <w:r>
          <w:rPr>
            <w:rFonts w:ascii="仿宋" w:eastAsia="仿宋" w:hAnsi="仿宋" w:cs="仿宋" w:hint="eastAsia"/>
            <w:lang w:eastAsia="zh-CN"/>
          </w:rPr>
          <w:t>(四)、安全色及安全标志使用要求</w:t>
        </w:r>
        <w:r>
          <w:tab/>
        </w:r>
        <w:r>
          <w:fldChar w:fldCharType="begin"/>
        </w:r>
        <w:r>
          <w:instrText xml:space="preserve"> PAGEREF _Toc2337 \h </w:instrText>
        </w:r>
        <w:r>
          <w:fldChar w:fldCharType="separate"/>
        </w:r>
        <w:r>
          <w:t>31</w:t>
        </w:r>
        <w:r>
          <w:fldChar w:fldCharType="end"/>
        </w:r>
      </w:hyperlink>
    </w:p>
    <w:p>
      <w:pPr>
        <w:pStyle w:val="TOC2"/>
        <w:tabs>
          <w:tab w:val="right" w:leader="dot" w:pos="8306"/>
        </w:tabs>
      </w:pPr>
      <w:hyperlink w:anchor="_Toc6444" w:history="1">
        <w:r>
          <w:rPr>
            <w:rFonts w:ascii="仿宋" w:eastAsia="仿宋" w:hAnsi="仿宋" w:cs="仿宋" w:hint="eastAsia"/>
            <w:lang w:eastAsia="zh-CN"/>
          </w:rPr>
          <w:t>(五)、防尘防毒措施</w:t>
        </w:r>
        <w:r>
          <w:tab/>
        </w:r>
        <w:r>
          <w:fldChar w:fldCharType="begin"/>
        </w:r>
        <w:r>
          <w:instrText xml:space="preserve"> PAGEREF _Toc6444 \h </w:instrText>
        </w:r>
        <w:r>
          <w:fldChar w:fldCharType="separate"/>
        </w:r>
        <w:r>
          <w:t>32</w:t>
        </w:r>
        <w:r>
          <w:fldChar w:fldCharType="end"/>
        </w:r>
      </w:hyperlink>
    </w:p>
    <w:p>
      <w:pPr>
        <w:pStyle w:val="TOC2"/>
        <w:tabs>
          <w:tab w:val="right" w:leader="dot" w:pos="8306"/>
        </w:tabs>
      </w:pPr>
      <w:hyperlink w:anchor="_Toc11346" w:history="1">
        <w:r>
          <w:rPr>
            <w:rFonts w:ascii="仿宋" w:eastAsia="仿宋" w:hAnsi="仿宋" w:cs="仿宋" w:hint="eastAsia"/>
            <w:lang w:eastAsia="zh-CN"/>
          </w:rPr>
          <w:t>(六)、防静电、触电防护及防雷措施</w:t>
        </w:r>
        <w:r>
          <w:tab/>
        </w:r>
        <w:r>
          <w:fldChar w:fldCharType="begin"/>
        </w:r>
        <w:r>
          <w:instrText xml:space="preserve"> PAGEREF _Toc11346 \h </w:instrText>
        </w:r>
        <w:r>
          <w:fldChar w:fldCharType="separate"/>
        </w:r>
        <w:r>
          <w:t>33</w:t>
        </w:r>
        <w:r>
          <w:fldChar w:fldCharType="end"/>
        </w:r>
      </w:hyperlink>
    </w:p>
    <w:p>
      <w:pPr>
        <w:pStyle w:val="TOC2"/>
        <w:tabs>
          <w:tab w:val="right" w:leader="dot" w:pos="8306"/>
        </w:tabs>
      </w:pPr>
      <w:hyperlink w:anchor="_Toc14652" w:history="1">
        <w:r>
          <w:rPr>
            <w:rFonts w:ascii="仿宋" w:eastAsia="仿宋" w:hAnsi="仿宋" w:cs="仿宋" w:hint="eastAsia"/>
            <w:lang w:eastAsia="zh-CN"/>
          </w:rPr>
          <w:t>(七)、机械设备安全保障措施</w:t>
        </w:r>
        <w:r>
          <w:tab/>
        </w:r>
        <w:r>
          <w:fldChar w:fldCharType="begin"/>
        </w:r>
        <w:r>
          <w:instrText xml:space="preserve"> PAGEREF _Toc14652 \h </w:instrText>
        </w:r>
        <w:r>
          <w:fldChar w:fldCharType="separate"/>
        </w:r>
        <w:r>
          <w:t>34</w:t>
        </w:r>
        <w:r>
          <w:fldChar w:fldCharType="end"/>
        </w:r>
      </w:hyperlink>
    </w:p>
    <w:p>
      <w:pPr>
        <w:pStyle w:val="TOC1"/>
        <w:tabs>
          <w:tab w:val="right" w:leader="dot" w:pos="8306"/>
        </w:tabs>
      </w:pPr>
      <w:hyperlink w:anchor="_Toc20183" w:history="1">
        <w:r>
          <w:rPr>
            <w:rFonts w:ascii="仿宋" w:eastAsia="仿宋" w:hAnsi="仿宋" w:cs="仿宋" w:hint="eastAsia"/>
            <w:lang w:eastAsia="zh-CN"/>
          </w:rPr>
          <w:t>八、大型设备安装服务项目财务管理</w:t>
        </w:r>
        <w:r>
          <w:tab/>
        </w:r>
        <w:r>
          <w:fldChar w:fldCharType="begin"/>
        </w:r>
        <w:r>
          <w:instrText xml:space="preserve"> PAGEREF _Toc20183 \h </w:instrText>
        </w:r>
        <w:r>
          <w:fldChar w:fldCharType="separate"/>
        </w:r>
        <w:r>
          <w:t>36</w:t>
        </w:r>
        <w:r>
          <w:fldChar w:fldCharType="end"/>
        </w:r>
      </w:hyperlink>
    </w:p>
    <w:p>
      <w:pPr>
        <w:pStyle w:val="TOC2"/>
        <w:tabs>
          <w:tab w:val="right" w:leader="dot" w:pos="8306"/>
        </w:tabs>
      </w:pPr>
      <w:hyperlink w:anchor="_Toc27309" w:history="1">
        <w:r>
          <w:rPr>
            <w:rFonts w:ascii="仿宋" w:eastAsia="仿宋" w:hAnsi="仿宋" w:cs="仿宋" w:hint="eastAsia"/>
            <w:lang w:eastAsia="zh-CN"/>
          </w:rPr>
          <w:t>(一)、资金需求大</w:t>
        </w:r>
        <w:r>
          <w:tab/>
        </w:r>
        <w:r>
          <w:fldChar w:fldCharType="begin"/>
        </w:r>
        <w:r>
          <w:instrText xml:space="preserve"> PAGEREF _Toc27309 \h </w:instrText>
        </w:r>
        <w:r>
          <w:fldChar w:fldCharType="separate"/>
        </w:r>
        <w:r>
          <w:t>36</w:t>
        </w:r>
        <w:r>
          <w:fldChar w:fldCharType="end"/>
        </w:r>
      </w:hyperlink>
    </w:p>
    <w:p>
      <w:pPr>
        <w:pStyle w:val="TOC2"/>
        <w:tabs>
          <w:tab w:val="right" w:leader="dot" w:pos="8306"/>
        </w:tabs>
      </w:pPr>
      <w:hyperlink w:anchor="_Toc3113" w:history="1">
        <w:r>
          <w:rPr>
            <w:rFonts w:ascii="仿宋" w:eastAsia="仿宋" w:hAnsi="仿宋" w:cs="仿宋" w:hint="eastAsia"/>
            <w:lang w:eastAsia="zh-CN"/>
          </w:rPr>
          <w:t>(二)、研发周期长</w:t>
        </w:r>
        <w:r>
          <w:tab/>
        </w:r>
        <w:r>
          <w:fldChar w:fldCharType="begin"/>
        </w:r>
        <w:r>
          <w:instrText xml:space="preserve"> PAGEREF _Toc3113 \h </w:instrText>
        </w:r>
        <w:r>
          <w:fldChar w:fldCharType="separate"/>
        </w:r>
        <w:r>
          <w:t>37</w:t>
        </w:r>
        <w:r>
          <w:fldChar w:fldCharType="end"/>
        </w:r>
      </w:hyperlink>
    </w:p>
    <w:p>
      <w:pPr>
        <w:pStyle w:val="TOC2"/>
        <w:tabs>
          <w:tab w:val="right" w:leader="dot" w:pos="8306"/>
        </w:tabs>
      </w:pPr>
      <w:hyperlink w:anchor="_Toc26604" w:history="1">
        <w:r>
          <w:rPr>
            <w:rFonts w:ascii="仿宋" w:eastAsia="仿宋" w:hAnsi="仿宋" w:cs="仿宋" w:hint="eastAsia"/>
            <w:lang w:eastAsia="zh-CN"/>
          </w:rPr>
          <w:t>(三)、市场风险大</w:t>
        </w:r>
        <w:r>
          <w:tab/>
        </w:r>
        <w:r>
          <w:fldChar w:fldCharType="begin"/>
        </w:r>
        <w:r>
          <w:instrText xml:space="preserve"> PAGEREF _Toc26604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320" w:history="1">
        <w:r>
          <w:rPr>
            <w:rFonts w:ascii="仿宋" w:eastAsia="仿宋" w:hAnsi="仿宋" w:cs="仿宋" w:hint="eastAsia"/>
            <w:lang w:eastAsia="zh-CN"/>
          </w:rPr>
          <w:t>(四)、利润率高</w:t>
        </w:r>
        <w:r>
          <w:tab/>
        </w:r>
        <w:r>
          <w:fldChar w:fldCharType="begin"/>
        </w:r>
        <w:r>
          <w:instrText xml:space="preserve"> PAGEREF _Toc30320 \h </w:instrText>
        </w:r>
        <w:r>
          <w:fldChar w:fldCharType="separate"/>
        </w:r>
        <w:r>
          <w:t>41</w:t>
        </w:r>
        <w:r>
          <w:fldChar w:fldCharType="end"/>
        </w:r>
      </w:hyperlink>
    </w:p>
    <w:p>
      <w:pPr>
        <w:pStyle w:val="TOC1"/>
        <w:tabs>
          <w:tab w:val="right" w:leader="dot" w:pos="8306"/>
        </w:tabs>
      </w:pPr>
      <w:hyperlink w:anchor="_Toc32296" w:history="1">
        <w:r>
          <w:rPr>
            <w:rFonts w:ascii="仿宋" w:eastAsia="仿宋" w:hAnsi="仿宋" w:cs="仿宋" w:hint="eastAsia"/>
            <w:lang w:eastAsia="zh-CN"/>
          </w:rPr>
          <w:t>九、大型设备安装服务项目计划安排</w:t>
        </w:r>
        <w:r>
          <w:tab/>
        </w:r>
        <w:r>
          <w:fldChar w:fldCharType="begin"/>
        </w:r>
        <w:r>
          <w:instrText xml:space="preserve"> PAGEREF _Toc32296 \h </w:instrText>
        </w:r>
        <w:r>
          <w:fldChar w:fldCharType="separate"/>
        </w:r>
        <w:r>
          <w:t>43</w:t>
        </w:r>
        <w:r>
          <w:fldChar w:fldCharType="end"/>
        </w:r>
      </w:hyperlink>
    </w:p>
    <w:p>
      <w:pPr>
        <w:pStyle w:val="TOC2"/>
        <w:tabs>
          <w:tab w:val="right" w:leader="dot" w:pos="8306"/>
        </w:tabs>
      </w:pPr>
      <w:hyperlink w:anchor="_Toc17186" w:history="1">
        <w:r>
          <w:rPr>
            <w:rFonts w:ascii="仿宋" w:eastAsia="仿宋" w:hAnsi="仿宋" w:cs="仿宋" w:hint="eastAsia"/>
            <w:lang w:eastAsia="zh-CN"/>
          </w:rPr>
          <w:t>(一)、建设周期</w:t>
        </w:r>
        <w:r>
          <w:tab/>
        </w:r>
        <w:r>
          <w:fldChar w:fldCharType="begin"/>
        </w:r>
        <w:r>
          <w:instrText xml:space="preserve"> PAGEREF _Toc17186 \h </w:instrText>
        </w:r>
        <w:r>
          <w:fldChar w:fldCharType="separate"/>
        </w:r>
        <w:r>
          <w:t>43</w:t>
        </w:r>
        <w:r>
          <w:fldChar w:fldCharType="end"/>
        </w:r>
      </w:hyperlink>
    </w:p>
    <w:p>
      <w:pPr>
        <w:pStyle w:val="TOC2"/>
        <w:tabs>
          <w:tab w:val="right" w:leader="dot" w:pos="8306"/>
        </w:tabs>
      </w:pPr>
      <w:hyperlink w:anchor="_Toc15872" w:history="1">
        <w:r>
          <w:rPr>
            <w:rFonts w:ascii="仿宋" w:eastAsia="仿宋" w:hAnsi="仿宋" w:cs="仿宋" w:hint="eastAsia"/>
            <w:lang w:eastAsia="zh-CN"/>
          </w:rPr>
          <w:t>(二)、建设进度</w:t>
        </w:r>
        <w:r>
          <w:tab/>
        </w:r>
        <w:r>
          <w:fldChar w:fldCharType="begin"/>
        </w:r>
        <w:r>
          <w:instrText xml:space="preserve"> PAGEREF _Toc15872 \h </w:instrText>
        </w:r>
        <w:r>
          <w:fldChar w:fldCharType="separate"/>
        </w:r>
        <w:r>
          <w:t>44</w:t>
        </w:r>
        <w:r>
          <w:fldChar w:fldCharType="end"/>
        </w:r>
      </w:hyperlink>
    </w:p>
    <w:p>
      <w:pPr>
        <w:pStyle w:val="TOC2"/>
        <w:tabs>
          <w:tab w:val="right" w:leader="dot" w:pos="8306"/>
        </w:tabs>
      </w:pPr>
      <w:hyperlink w:anchor="_Toc5493" w:history="1">
        <w:r>
          <w:rPr>
            <w:rFonts w:ascii="仿宋" w:eastAsia="仿宋" w:hAnsi="仿宋" w:cs="仿宋" w:hint="eastAsia"/>
            <w:lang w:eastAsia="zh-CN"/>
          </w:rPr>
          <w:t>(三)、进度安排注意事项</w:t>
        </w:r>
        <w:r>
          <w:tab/>
        </w:r>
        <w:r>
          <w:fldChar w:fldCharType="begin"/>
        </w:r>
        <w:r>
          <w:instrText xml:space="preserve"> PAGEREF _Toc5493 \h </w:instrText>
        </w:r>
        <w:r>
          <w:fldChar w:fldCharType="separate"/>
        </w:r>
        <w:r>
          <w:t>45</w:t>
        </w:r>
        <w:r>
          <w:fldChar w:fldCharType="end"/>
        </w:r>
      </w:hyperlink>
    </w:p>
    <w:p>
      <w:pPr>
        <w:pStyle w:val="TOC2"/>
        <w:tabs>
          <w:tab w:val="right" w:leader="dot" w:pos="8306"/>
        </w:tabs>
      </w:pPr>
      <w:hyperlink w:anchor="_Toc1687" w:history="1">
        <w:r>
          <w:rPr>
            <w:rFonts w:ascii="仿宋" w:eastAsia="仿宋" w:hAnsi="仿宋" w:cs="仿宋" w:hint="eastAsia"/>
            <w:lang w:eastAsia="zh-CN"/>
          </w:rPr>
          <w:t>(四)、人力资源配置</w:t>
        </w:r>
        <w:r>
          <w:tab/>
        </w:r>
        <w:r>
          <w:fldChar w:fldCharType="begin"/>
        </w:r>
        <w:r>
          <w:instrText xml:space="preserve"> PAGEREF _Toc1687 \h </w:instrText>
        </w:r>
        <w:r>
          <w:fldChar w:fldCharType="separate"/>
        </w:r>
        <w:r>
          <w:t>47</w:t>
        </w:r>
        <w:r>
          <w:fldChar w:fldCharType="end"/>
        </w:r>
      </w:hyperlink>
    </w:p>
    <w:p>
      <w:pPr>
        <w:pStyle w:val="TOC1"/>
        <w:tabs>
          <w:tab w:val="right" w:leader="dot" w:pos="8306"/>
        </w:tabs>
      </w:pPr>
      <w:hyperlink w:anchor="_Toc7586" w:history="1">
        <w:r>
          <w:rPr>
            <w:rFonts w:ascii="仿宋" w:eastAsia="仿宋" w:hAnsi="仿宋" w:cs="仿宋" w:hint="eastAsia"/>
            <w:lang w:eastAsia="zh-CN"/>
          </w:rPr>
          <w:t>十、大型设备安装服务项目环境影响分析</w:t>
        </w:r>
        <w:r>
          <w:tab/>
        </w:r>
        <w:r>
          <w:fldChar w:fldCharType="begin"/>
        </w:r>
        <w:r>
          <w:instrText xml:space="preserve"> PAGEREF _Toc7586 \h </w:instrText>
        </w:r>
        <w:r>
          <w:fldChar w:fldCharType="separate"/>
        </w:r>
        <w:r>
          <w:t>47</w:t>
        </w:r>
        <w:r>
          <w:fldChar w:fldCharType="end"/>
        </w:r>
      </w:hyperlink>
    </w:p>
    <w:p>
      <w:pPr>
        <w:pStyle w:val="TOC2"/>
        <w:tabs>
          <w:tab w:val="right" w:leader="dot" w:pos="8306"/>
        </w:tabs>
      </w:pPr>
      <w:hyperlink w:anchor="_Toc26203" w:history="1">
        <w:r>
          <w:rPr>
            <w:rFonts w:ascii="仿宋" w:eastAsia="仿宋" w:hAnsi="仿宋" w:cs="仿宋" w:hint="eastAsia"/>
            <w:lang w:eastAsia="zh-CN"/>
          </w:rPr>
          <w:t>(一)、建设区域环境质量现状</w:t>
        </w:r>
        <w:r>
          <w:tab/>
        </w:r>
        <w:r>
          <w:fldChar w:fldCharType="begin"/>
        </w:r>
        <w:r>
          <w:instrText xml:space="preserve"> PAGEREF _Toc26203 \h </w:instrText>
        </w:r>
        <w:r>
          <w:fldChar w:fldCharType="separate"/>
        </w:r>
        <w:r>
          <w:t>47</w:t>
        </w:r>
        <w:r>
          <w:fldChar w:fldCharType="end"/>
        </w:r>
      </w:hyperlink>
    </w:p>
    <w:p>
      <w:pPr>
        <w:pStyle w:val="TOC2"/>
        <w:tabs>
          <w:tab w:val="right" w:leader="dot" w:pos="8306"/>
        </w:tabs>
      </w:pPr>
      <w:hyperlink w:anchor="_Toc15120" w:history="1">
        <w:r>
          <w:rPr>
            <w:rFonts w:ascii="仿宋" w:eastAsia="仿宋" w:hAnsi="仿宋" w:cs="仿宋" w:hint="eastAsia"/>
            <w:lang w:eastAsia="zh-CN"/>
          </w:rPr>
          <w:t>(二)、建设期环境保护</w:t>
        </w:r>
        <w:r>
          <w:tab/>
        </w:r>
        <w:r>
          <w:fldChar w:fldCharType="begin"/>
        </w:r>
        <w:r>
          <w:instrText xml:space="preserve"> PAGEREF _Toc15120 \h </w:instrText>
        </w:r>
        <w:r>
          <w:fldChar w:fldCharType="separate"/>
        </w:r>
        <w:r>
          <w:t>49</w:t>
        </w:r>
        <w:r>
          <w:fldChar w:fldCharType="end"/>
        </w:r>
      </w:hyperlink>
    </w:p>
    <w:p>
      <w:pPr>
        <w:pStyle w:val="TOC2"/>
        <w:tabs>
          <w:tab w:val="right" w:leader="dot" w:pos="8306"/>
        </w:tabs>
      </w:pPr>
      <w:hyperlink w:anchor="_Toc26376" w:history="1">
        <w:r>
          <w:rPr>
            <w:rFonts w:ascii="仿宋" w:eastAsia="仿宋" w:hAnsi="仿宋" w:cs="仿宋" w:hint="eastAsia"/>
            <w:lang w:eastAsia="zh-CN"/>
          </w:rPr>
          <w:t>(三)、运营期环境保护</w:t>
        </w:r>
        <w:r>
          <w:tab/>
        </w:r>
        <w:r>
          <w:fldChar w:fldCharType="begin"/>
        </w:r>
        <w:r>
          <w:instrText xml:space="preserve"> PAGEREF _Toc26376 \h </w:instrText>
        </w:r>
        <w:r>
          <w:fldChar w:fldCharType="separate"/>
        </w:r>
        <w:r>
          <w:t>50</w:t>
        </w:r>
        <w:r>
          <w:fldChar w:fldCharType="end"/>
        </w:r>
      </w:hyperlink>
    </w:p>
    <w:p>
      <w:pPr>
        <w:pStyle w:val="TOC2"/>
        <w:tabs>
          <w:tab w:val="right" w:leader="dot" w:pos="8306"/>
        </w:tabs>
      </w:pPr>
      <w:hyperlink w:anchor="_Toc205" w:history="1">
        <w:r>
          <w:rPr>
            <w:rFonts w:ascii="仿宋" w:eastAsia="仿宋" w:hAnsi="仿宋" w:cs="仿宋" w:hint="eastAsia"/>
            <w:lang w:eastAsia="zh-CN"/>
          </w:rPr>
          <w:t>(四)、大型设备安装服务项目建设对区域经济的影响</w:t>
        </w:r>
        <w:r>
          <w:tab/>
        </w:r>
        <w:r>
          <w:fldChar w:fldCharType="begin"/>
        </w:r>
        <w:r>
          <w:instrText xml:space="preserve"> PAGEREF _Toc205 \h </w:instrText>
        </w:r>
        <w:r>
          <w:fldChar w:fldCharType="separate"/>
        </w:r>
        <w:r>
          <w:t>52</w:t>
        </w:r>
        <w:r>
          <w:fldChar w:fldCharType="end"/>
        </w:r>
      </w:hyperlink>
    </w:p>
    <w:p>
      <w:pPr>
        <w:pStyle w:val="TOC2"/>
        <w:tabs>
          <w:tab w:val="right" w:leader="dot" w:pos="8306"/>
        </w:tabs>
      </w:pPr>
      <w:hyperlink w:anchor="_Toc18086" w:history="1">
        <w:r>
          <w:rPr>
            <w:rFonts w:ascii="仿宋" w:eastAsia="仿宋" w:hAnsi="仿宋" w:cs="仿宋" w:hint="eastAsia"/>
            <w:lang w:eastAsia="zh-CN"/>
          </w:rPr>
          <w:t>(五)、废弃物处理</w:t>
        </w:r>
        <w:r>
          <w:tab/>
        </w:r>
        <w:r>
          <w:fldChar w:fldCharType="begin"/>
        </w:r>
        <w:r>
          <w:instrText xml:space="preserve"> PAGEREF _Toc18086 \h </w:instrText>
        </w:r>
        <w:r>
          <w:fldChar w:fldCharType="separate"/>
        </w:r>
        <w:r>
          <w:t>53</w:t>
        </w:r>
        <w:r>
          <w:fldChar w:fldCharType="end"/>
        </w:r>
      </w:hyperlink>
    </w:p>
    <w:p>
      <w:pPr>
        <w:pStyle w:val="TOC2"/>
        <w:tabs>
          <w:tab w:val="right" w:leader="dot" w:pos="8306"/>
        </w:tabs>
      </w:pPr>
      <w:hyperlink w:anchor="_Toc14099" w:history="1">
        <w:r>
          <w:rPr>
            <w:rFonts w:ascii="仿宋" w:eastAsia="仿宋" w:hAnsi="仿宋" w:cs="仿宋" w:hint="eastAsia"/>
            <w:lang w:eastAsia="zh-CN"/>
          </w:rPr>
          <w:t>(六)、特殊环境影响分析</w:t>
        </w:r>
        <w:r>
          <w:tab/>
        </w:r>
        <w:r>
          <w:fldChar w:fldCharType="begin"/>
        </w:r>
        <w:r>
          <w:instrText xml:space="preserve"> PAGEREF _Toc14099 \h </w:instrText>
        </w:r>
        <w:r>
          <w:fldChar w:fldCharType="separate"/>
        </w:r>
        <w:r>
          <w:t>55</w:t>
        </w:r>
        <w:r>
          <w:fldChar w:fldCharType="end"/>
        </w:r>
      </w:hyperlink>
    </w:p>
    <w:p>
      <w:pPr>
        <w:pStyle w:val="TOC2"/>
        <w:tabs>
          <w:tab w:val="right" w:leader="dot" w:pos="8306"/>
        </w:tabs>
      </w:pPr>
      <w:hyperlink w:anchor="_Toc28053" w:history="1">
        <w:r>
          <w:rPr>
            <w:rFonts w:ascii="仿宋" w:eastAsia="仿宋" w:hAnsi="仿宋" w:cs="仿宋" w:hint="eastAsia"/>
            <w:lang w:eastAsia="zh-CN"/>
          </w:rPr>
          <w:t>(七)、清洁生产</w:t>
        </w:r>
        <w:r>
          <w:tab/>
        </w:r>
        <w:r>
          <w:fldChar w:fldCharType="begin"/>
        </w:r>
        <w:r>
          <w:instrText xml:space="preserve"> PAGEREF _Toc28053 \h </w:instrText>
        </w:r>
        <w:r>
          <w:fldChar w:fldCharType="separate"/>
        </w:r>
        <w:r>
          <w:t>56</w:t>
        </w:r>
        <w:r>
          <w:fldChar w:fldCharType="end"/>
        </w:r>
      </w:hyperlink>
    </w:p>
    <w:p>
      <w:pPr>
        <w:pStyle w:val="TOC2"/>
        <w:tabs>
          <w:tab w:val="right" w:leader="dot" w:pos="8306"/>
        </w:tabs>
      </w:pPr>
      <w:hyperlink w:anchor="_Toc2468" w:history="1">
        <w:r>
          <w:rPr>
            <w:rFonts w:ascii="仿宋" w:eastAsia="仿宋" w:hAnsi="仿宋" w:cs="仿宋" w:hint="eastAsia"/>
            <w:lang w:eastAsia="zh-CN"/>
          </w:rPr>
          <w:t>(八)、环境保护综合评价</w:t>
        </w:r>
        <w:r>
          <w:tab/>
        </w:r>
        <w:r>
          <w:fldChar w:fldCharType="begin"/>
        </w:r>
        <w:r>
          <w:instrText xml:space="preserve"> PAGEREF _Toc2468 \h </w:instrText>
        </w:r>
        <w:r>
          <w:fldChar w:fldCharType="separate"/>
        </w:r>
        <w:r>
          <w:t>57</w:t>
        </w:r>
        <w:r>
          <w:fldChar w:fldCharType="end"/>
        </w:r>
      </w:hyperlink>
    </w:p>
    <w:p>
      <w:pPr>
        <w:pStyle w:val="TOC1"/>
        <w:tabs>
          <w:tab w:val="right" w:leader="dot" w:pos="8306"/>
        </w:tabs>
      </w:pPr>
      <w:hyperlink w:anchor="_Toc12775" w:history="1">
        <w:r>
          <w:rPr>
            <w:rFonts w:ascii="仿宋" w:eastAsia="仿宋" w:hAnsi="仿宋" w:cs="仿宋" w:hint="eastAsia"/>
            <w:lang w:eastAsia="zh-CN"/>
          </w:rPr>
          <w:t>十一、大型设备安装服务项目创新与研发</w:t>
        </w:r>
        <w:r>
          <w:tab/>
        </w:r>
        <w:r>
          <w:fldChar w:fldCharType="begin"/>
        </w:r>
        <w:r>
          <w:instrText xml:space="preserve"> PAGEREF _Toc12775 \h </w:instrText>
        </w:r>
        <w:r>
          <w:fldChar w:fldCharType="separate"/>
        </w:r>
        <w:r>
          <w:t>59</w:t>
        </w:r>
        <w:r>
          <w:fldChar w:fldCharType="end"/>
        </w:r>
      </w:hyperlink>
    </w:p>
    <w:p>
      <w:pPr>
        <w:pStyle w:val="TOC2"/>
        <w:tabs>
          <w:tab w:val="right" w:leader="dot" w:pos="8306"/>
        </w:tabs>
      </w:pPr>
      <w:hyperlink w:anchor="_Toc21051" w:history="1">
        <w:r>
          <w:rPr>
            <w:rFonts w:ascii="仿宋" w:eastAsia="仿宋" w:hAnsi="仿宋" w:cs="仿宋" w:hint="eastAsia"/>
            <w:lang w:eastAsia="zh-CN"/>
          </w:rPr>
          <w:t>(一)、创新策略与方向</w:t>
        </w:r>
        <w:r>
          <w:tab/>
        </w:r>
        <w:r>
          <w:fldChar w:fldCharType="begin"/>
        </w:r>
        <w:r>
          <w:instrText xml:space="preserve"> PAGEREF _Toc21051 \h </w:instrText>
        </w:r>
        <w:r>
          <w:fldChar w:fldCharType="separate"/>
        </w:r>
        <w:r>
          <w:t>59</w:t>
        </w:r>
        <w:r>
          <w:fldChar w:fldCharType="end"/>
        </w:r>
      </w:hyperlink>
    </w:p>
    <w:p>
      <w:pPr>
        <w:pStyle w:val="TOC2"/>
        <w:tabs>
          <w:tab w:val="right" w:leader="dot" w:pos="8306"/>
        </w:tabs>
      </w:pPr>
      <w:hyperlink w:anchor="_Toc14997" w:history="1">
        <w:r>
          <w:rPr>
            <w:rFonts w:ascii="仿宋" w:eastAsia="仿宋" w:hAnsi="仿宋" w:cs="仿宋" w:hint="eastAsia"/>
            <w:lang w:eastAsia="zh-CN"/>
          </w:rPr>
          <w:t>(二)、研发规划与投入</w:t>
        </w:r>
        <w:r>
          <w:tab/>
        </w:r>
        <w:r>
          <w:fldChar w:fldCharType="begin"/>
        </w:r>
        <w:r>
          <w:instrText xml:space="preserve"> PAGEREF _Toc14997 \h </w:instrText>
        </w:r>
        <w:r>
          <w:fldChar w:fldCharType="separate"/>
        </w:r>
        <w:r>
          <w:t>60</w:t>
        </w:r>
        <w:r>
          <w:fldChar w:fldCharType="end"/>
        </w:r>
      </w:hyperlink>
    </w:p>
    <w:p>
      <w:pPr>
        <w:pStyle w:val="TOC1"/>
        <w:tabs>
          <w:tab w:val="right" w:leader="dot" w:pos="8306"/>
        </w:tabs>
      </w:pPr>
      <w:hyperlink w:anchor="_Toc10096" w:history="1">
        <w:r>
          <w:rPr>
            <w:rFonts w:ascii="仿宋" w:eastAsia="仿宋" w:hAnsi="仿宋" w:cs="仿宋" w:hint="eastAsia"/>
            <w:lang w:eastAsia="zh-CN"/>
          </w:rPr>
          <w:t>十二、大型设备安装服务项目人力资源培养与发展</w:t>
        </w:r>
        <w:r>
          <w:tab/>
        </w:r>
        <w:r>
          <w:fldChar w:fldCharType="begin"/>
        </w:r>
        <w:r>
          <w:instrText xml:space="preserve"> PAGEREF _Toc10096 \h </w:instrText>
        </w:r>
        <w:r>
          <w:fldChar w:fldCharType="separate"/>
        </w:r>
        <w:r>
          <w:t>62</w:t>
        </w:r>
        <w:r>
          <w:fldChar w:fldCharType="end"/>
        </w:r>
      </w:hyperlink>
    </w:p>
    <w:p>
      <w:pPr>
        <w:pStyle w:val="TOC2"/>
        <w:tabs>
          <w:tab w:val="right" w:leader="dot" w:pos="8306"/>
        </w:tabs>
      </w:pPr>
      <w:hyperlink w:anchor="_Toc10581" w:history="1">
        <w:r>
          <w:rPr>
            <w:rFonts w:ascii="仿宋" w:eastAsia="仿宋" w:hAnsi="仿宋" w:cs="仿宋" w:hint="eastAsia"/>
            <w:lang w:eastAsia="zh-CN"/>
          </w:rPr>
          <w:t>(一)、人才需求与规划</w:t>
        </w:r>
        <w:r>
          <w:tab/>
        </w:r>
        <w:r>
          <w:fldChar w:fldCharType="begin"/>
        </w:r>
        <w:r>
          <w:instrText xml:space="preserve"> PAGEREF _Toc10581 \h </w:instrText>
        </w:r>
        <w:r>
          <w:fldChar w:fldCharType="separate"/>
        </w:r>
        <w:r>
          <w:t>62</w:t>
        </w:r>
        <w:r>
          <w:fldChar w:fldCharType="end"/>
        </w:r>
      </w:hyperlink>
    </w:p>
    <w:p>
      <w:pPr>
        <w:pStyle w:val="TOC2"/>
        <w:tabs>
          <w:tab w:val="right" w:leader="dot" w:pos="8306"/>
        </w:tabs>
      </w:pPr>
      <w:hyperlink w:anchor="_Toc23479" w:history="1">
        <w:r>
          <w:rPr>
            <w:rFonts w:ascii="仿宋" w:eastAsia="仿宋" w:hAnsi="仿宋" w:cs="仿宋" w:hint="eastAsia"/>
            <w:lang w:eastAsia="zh-CN"/>
          </w:rPr>
          <w:t>(二)、培训与发展计划</w:t>
        </w:r>
        <w:r>
          <w:tab/>
        </w:r>
        <w:r>
          <w:fldChar w:fldCharType="begin"/>
        </w:r>
        <w:r>
          <w:instrText xml:space="preserve"> PAGEREF _Toc23479 \h </w:instrText>
        </w:r>
        <w:r>
          <w:fldChar w:fldCharType="separate"/>
        </w:r>
        <w:r>
          <w:t>62</w:t>
        </w:r>
        <w:r>
          <w:fldChar w:fldCharType="end"/>
        </w:r>
      </w:hyperlink>
    </w:p>
    <w:p>
      <w:pPr>
        <w:pStyle w:val="TOC1"/>
        <w:tabs>
          <w:tab w:val="right" w:leader="dot" w:pos="8306"/>
        </w:tabs>
      </w:pPr>
      <w:hyperlink w:anchor="_Toc10260" w:history="1">
        <w:r>
          <w:rPr>
            <w:rFonts w:ascii="仿宋" w:eastAsia="仿宋" w:hAnsi="仿宋" w:cs="仿宋" w:hint="eastAsia"/>
            <w:lang w:eastAsia="zh-CN"/>
          </w:rPr>
          <w:t>十三、大型设备安装服务项目实施保障措施</w:t>
        </w:r>
        <w:r>
          <w:tab/>
        </w:r>
        <w:r>
          <w:fldChar w:fldCharType="begin"/>
        </w:r>
        <w:r>
          <w:instrText xml:space="preserve"> PAGEREF _Toc10260 \h </w:instrText>
        </w:r>
        <w:r>
          <w:fldChar w:fldCharType="separate"/>
        </w:r>
        <w:r>
          <w:t>63</w:t>
        </w:r>
        <w:r>
          <w:fldChar w:fldCharType="end"/>
        </w:r>
      </w:hyperlink>
    </w:p>
    <w:p>
      <w:pPr>
        <w:pStyle w:val="TOC2"/>
        <w:tabs>
          <w:tab w:val="right" w:leader="dot" w:pos="8306"/>
        </w:tabs>
      </w:pPr>
      <w:hyperlink w:anchor="_Toc13668" w:history="1">
        <w:r>
          <w:rPr>
            <w:rFonts w:ascii="仿宋" w:eastAsia="仿宋" w:hAnsi="仿宋" w:cs="仿宋" w:hint="eastAsia"/>
            <w:lang w:eastAsia="zh-CN"/>
          </w:rPr>
          <w:t>(一)、大型设备安装服务项目实施保障机制</w:t>
        </w:r>
        <w:r>
          <w:tab/>
        </w:r>
        <w:r>
          <w:fldChar w:fldCharType="begin"/>
        </w:r>
        <w:r>
          <w:instrText xml:space="preserve"> PAGEREF _Toc13668 \h </w:instrText>
        </w:r>
        <w:r>
          <w:fldChar w:fldCharType="separate"/>
        </w:r>
        <w:r>
          <w:t>63</w:t>
        </w:r>
        <w:r>
          <w:fldChar w:fldCharType="end"/>
        </w:r>
      </w:hyperlink>
    </w:p>
    <w:p>
      <w:pPr>
        <w:pStyle w:val="TOC2"/>
        <w:tabs>
          <w:tab w:val="right" w:leader="dot" w:pos="8306"/>
        </w:tabs>
      </w:pPr>
      <w:hyperlink w:anchor="_Toc8043" w:history="1">
        <w:r>
          <w:rPr>
            <w:rFonts w:ascii="仿宋" w:eastAsia="仿宋" w:hAnsi="仿宋" w:cs="仿宋" w:hint="eastAsia"/>
            <w:lang w:eastAsia="zh-CN"/>
          </w:rPr>
          <w:t>(二)、大型设备安装服务项目法律合规要求</w:t>
        </w:r>
        <w:r>
          <w:tab/>
        </w:r>
        <w:r>
          <w:fldChar w:fldCharType="begin"/>
        </w:r>
        <w:r>
          <w:instrText xml:space="preserve"> PAGEREF _Toc8043 \h </w:instrText>
        </w:r>
        <w:r>
          <w:fldChar w:fldCharType="separate"/>
        </w:r>
        <w:r>
          <w:t>67</w:t>
        </w:r>
        <w:r>
          <w:fldChar w:fldCharType="end"/>
        </w:r>
      </w:hyperlink>
    </w:p>
    <w:p>
      <w:pPr>
        <w:pStyle w:val="TOC2"/>
        <w:tabs>
          <w:tab w:val="right" w:leader="dot" w:pos="8306"/>
        </w:tabs>
      </w:pPr>
      <w:hyperlink w:anchor="_Toc12260" w:history="1">
        <w:r>
          <w:rPr>
            <w:rFonts w:ascii="仿宋" w:eastAsia="仿宋" w:hAnsi="仿宋" w:cs="仿宋" w:hint="eastAsia"/>
            <w:lang w:eastAsia="zh-CN"/>
          </w:rPr>
          <w:t>(三)、大型设备安装服务项目合同管理与法律事务</w:t>
        </w:r>
        <w:r>
          <w:tab/>
        </w:r>
        <w:r>
          <w:fldChar w:fldCharType="begin"/>
        </w:r>
        <w:r>
          <w:instrText xml:space="preserve"> PAGEREF _Toc12260 \h </w:instrText>
        </w:r>
        <w:r>
          <w:fldChar w:fldCharType="separate"/>
        </w:r>
        <w:r>
          <w:t>71</w:t>
        </w:r>
        <w:r>
          <w:fldChar w:fldCharType="end"/>
        </w:r>
      </w:hyperlink>
    </w:p>
    <w:p>
      <w:pPr>
        <w:pStyle w:val="TOC2"/>
        <w:tabs>
          <w:tab w:val="right" w:leader="dot" w:pos="8306"/>
        </w:tabs>
      </w:pPr>
      <w:hyperlink w:anchor="_Toc17793" w:history="1">
        <w:r>
          <w:rPr>
            <w:rFonts w:ascii="仿宋" w:eastAsia="仿宋" w:hAnsi="仿宋" w:cs="仿宋" w:hint="eastAsia"/>
            <w:lang w:eastAsia="zh-CN"/>
          </w:rPr>
          <w:t>(四)、大型设备安装服务项目知识产权保护策略</w:t>
        </w:r>
        <w:r>
          <w:tab/>
        </w:r>
        <w:r>
          <w:fldChar w:fldCharType="begin"/>
        </w:r>
        <w:r>
          <w:instrText xml:space="preserve"> PAGEREF _Toc17793 \h </w:instrText>
        </w:r>
        <w:r>
          <w:fldChar w:fldCharType="separate"/>
        </w:r>
        <w:r>
          <w:t>78</w:t>
        </w:r>
        <w:r>
          <w:fldChar w:fldCharType="end"/>
        </w:r>
      </w:hyperlink>
    </w:p>
    <w:p>
      <w:pPr>
        <w:pStyle w:val="TOC1"/>
        <w:tabs>
          <w:tab w:val="right" w:leader="dot" w:pos="8306"/>
        </w:tabs>
      </w:pPr>
      <w:hyperlink w:anchor="_Toc22398" w:history="1">
        <w:r>
          <w:rPr>
            <w:rFonts w:ascii="仿宋" w:eastAsia="仿宋" w:hAnsi="仿宋" w:cs="仿宋" w:hint="eastAsia"/>
            <w:lang w:eastAsia="zh-CN"/>
          </w:rPr>
          <w:t>十四、大型设备安装服务项目实施时间节点</w:t>
        </w:r>
        <w:r>
          <w:tab/>
        </w:r>
        <w:r>
          <w:fldChar w:fldCharType="begin"/>
        </w:r>
        <w:r>
          <w:instrText xml:space="preserve"> PAGEREF _Toc22398 \h </w:instrText>
        </w:r>
        <w:r>
          <w:fldChar w:fldCharType="separate"/>
        </w:r>
        <w:r>
          <w:t>80</w:t>
        </w:r>
        <w:r>
          <w:fldChar w:fldCharType="end"/>
        </w:r>
      </w:hyperlink>
    </w:p>
    <w:p>
      <w:pPr>
        <w:pStyle w:val="TOC2"/>
        <w:tabs>
          <w:tab w:val="right" w:leader="dot" w:pos="8306"/>
        </w:tabs>
      </w:pPr>
      <w:hyperlink w:anchor="_Toc28987" w:history="1">
        <w:r>
          <w:rPr>
            <w:rFonts w:ascii="仿宋" w:eastAsia="仿宋" w:hAnsi="仿宋" w:cs="仿宋" w:hint="eastAsia"/>
            <w:lang w:eastAsia="zh-CN"/>
          </w:rPr>
          <w:t>(一)、大型设备安装服务项目启动阶段时间节点</w:t>
        </w:r>
        <w:r>
          <w:tab/>
        </w:r>
        <w:r>
          <w:fldChar w:fldCharType="begin"/>
        </w:r>
        <w:r>
          <w:instrText xml:space="preserve"> PAGEREF _Toc28987 \h </w:instrText>
        </w:r>
        <w:r>
          <w:fldChar w:fldCharType="separate"/>
        </w:r>
        <w:r>
          <w:t>80</w:t>
        </w:r>
        <w:r>
          <w:fldChar w:fldCharType="end"/>
        </w:r>
      </w:hyperlink>
    </w:p>
    <w:p>
      <w:pPr>
        <w:pStyle w:val="TOC2"/>
        <w:tabs>
          <w:tab w:val="right" w:leader="dot" w:pos="8306"/>
        </w:tabs>
      </w:pPr>
      <w:hyperlink w:anchor="_Toc7259" w:history="1">
        <w:r>
          <w:rPr>
            <w:rFonts w:ascii="仿宋" w:eastAsia="仿宋" w:hAnsi="仿宋" w:cs="仿宋" w:hint="eastAsia"/>
            <w:lang w:eastAsia="zh-CN"/>
          </w:rPr>
          <w:t>(二)、大型设备安装服务项目执行阶段时间节点</w:t>
        </w:r>
        <w:r>
          <w:tab/>
        </w:r>
        <w:r>
          <w:fldChar w:fldCharType="begin"/>
        </w:r>
        <w:r>
          <w:instrText xml:space="preserve"> PAGEREF _Toc7259 \h </w:instrText>
        </w:r>
        <w:r>
          <w:fldChar w:fldCharType="separate"/>
        </w:r>
        <w:r>
          <w:t>82</w:t>
        </w:r>
        <w:r>
          <w:fldChar w:fldCharType="end"/>
        </w:r>
      </w:hyperlink>
    </w:p>
    <w:p>
      <w:pPr>
        <w:pStyle w:val="TOC2"/>
        <w:tabs>
          <w:tab w:val="right" w:leader="dot" w:pos="8306"/>
        </w:tabs>
      </w:pPr>
      <w:hyperlink w:anchor="_Toc15271" w:history="1">
        <w:r>
          <w:rPr>
            <w:rFonts w:ascii="仿宋" w:eastAsia="仿宋" w:hAnsi="仿宋" w:cs="仿宋" w:hint="eastAsia"/>
            <w:lang w:eastAsia="zh-CN"/>
          </w:rPr>
          <w:t>(三)、大型设备安装服务项目完成阶段时间节点</w:t>
        </w:r>
        <w:r>
          <w:tab/>
        </w:r>
        <w:r>
          <w:fldChar w:fldCharType="begin"/>
        </w:r>
        <w:r>
          <w:instrText xml:space="preserve"> PAGEREF _Toc15271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81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801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大型设备安装服务项目的主要产品是XXXX，预计年产值为XXX万元。这一产品在市场中占据着重要的地位，其广泛的应用范围使得该大型设备安装服务项目的市场前景非常广阔。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型设备安装服务项目的xxx产品作为重要的原材料之一，将在多个领域发挥关键作用。其在建筑、交通、能源等方面的广泛应用将为整个产业链提供强大的支持，形成产业协同效应。大型设备安装服务项目的年产值XXX万XXX万XXX万万元不仅反映了其在市场上的巨大潜力，更预示着它对国民经济的积极贡献。这种关联度高、涉及面广的产业关系，使得该大型设备安装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91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总征地面积为XXXX平方米，相当于约XX.XX亩，其中净用地面积为XXXX平方米，红线范围内相当于约XX.XX亩。这一用地规模充分考虑了大型设备安装服务项目的建设需求，保障了大型设备安装服务项目在合适的空间内得以充分发展。大型设备安装服务项目规划的总建筑面积为XXXX平方米，其中主体工程建设占XXXX平方米，计容建筑面积达XXXX平方米。预计建筑工程的投资将达到XXXX万元，为大型设备安装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计划购置的设备共计XXXX台（套），设备购置费用为XXXX万元。这一设备购置计划充分考虑到大型设备安装服务项目的生产需求和技术要求，确保了大型设备安装服务项目在生产运营中具备先进的技术装备和高效的生产能力。设备的合理配置将为大型设备安装服务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计划总投资为XXXX万元，预计年实现营业收入为XXXX万元。这一产能规模的设定旨在确保大型设备安装服务项目能够在投资与回报之间取得平衡，实现长期可持续的发展。大型设备安装服务项目的总投资充分考虑到各个方面的需求，包括用地建设、设备购置等多个环节，以确保大型设备安装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9562"/>
      <w:r>
        <w:rPr>
          <w:rFonts w:ascii="仿宋" w:eastAsia="仿宋" w:hAnsi="仿宋" w:cs="仿宋" w:hint="eastAsia"/>
          <w:sz w:val="28"/>
          <w:lang w:eastAsia="zh-CN"/>
        </w:rPr>
        <w:t>二、大型设备安装服务项目绩效评估</w:t>
      </w:r>
      <w:bookmarkEnd w:id="5"/>
    </w:p>
    <w:p>
      <w:pPr>
        <w:pStyle w:val="Heading2"/>
        <w:rPr>
          <w:rFonts w:ascii="仿宋" w:eastAsia="仿宋" w:hAnsi="仿宋" w:cs="仿宋" w:hint="eastAsia"/>
          <w:lang w:eastAsia="zh-CN"/>
        </w:rPr>
      </w:pPr>
      <w:bookmarkStart w:id="6" w:name="_Toc595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大型设备安装服务项目中，我们设计了一套全面的绩效评估指标，以确保大型设备安装服务项目的可控和成功交付。这些指标跨足大型设备安装服务项目目标、成本、进度和质量等多个维度，为我们提供了全面洞察大型设备安装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目标达成率是我们关注的首要指标。我们设定了明确的目标，并通过定期监测和评估，迅速发现并应对潜在的目标偏差。这为大型设备安装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成本绩效是另一个核心关注点。通过实际成本与预算成本的对比分析，我们深入了解成本差异的原因，及时调整资源分配，保持大型设备安装服务项目在经济效益方面的合理水平。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进度作为关键的绩效指标之一，得到了精心的关注。我们制定了详细的大型设备安装服务项目进度计划，并设立了进度符合度指标，确保实际进度与计划进度保持一致。这使我们能够快速发现和解决潜在的进度问题，保持大型设备安装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型设备安装服务项目绩效的不可或缺的一环。我们引入了一系列的质量标准和客户满意度指标，以确保大型设备安装服务项目交付的成果在质量上达到或超越预期水平。通过持续监测这些指标，我们努力提升大型设备安装服务项目整体质量水平，为大型设备安装服务项目的成功交付提供有力保障。通过这些科学且全面的绩效评估，我们能够更好地引导大型设备安装服务项目的持续改进，确保大型设备安装服务项目目标的顺利达成。</w:t>
      </w:r>
    </w:p>
    <w:p>
      <w:pPr>
        <w:pStyle w:val="Heading2"/>
        <w:ind w:firstLine="560" w:firstLineChars="200"/>
        <w:rPr>
          <w:rFonts w:ascii="仿宋" w:eastAsia="仿宋" w:hAnsi="仿宋" w:cs="仿宋" w:hint="eastAsia"/>
          <w:sz w:val="28"/>
          <w:lang w:eastAsia="zh-CN"/>
        </w:rPr>
      </w:pPr>
      <w:bookmarkStart w:id="7" w:name="_Toc20780"/>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绩效评估是大型设备安装服务项目中的关键环节，为确保大型设备安装服务项目达到预期目标，我们采用了多层次、多维度的绩效评估方法。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型设备安装服务项目的战略目标对齐，确保每个决策和行动都与大型设备安装服务项目整体目标保持一致。团队会定期召开战略对齐会议，审视当前工作与大型设备安装服务项目战略是否保持一致，以及是否需要调整战略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型设备安装服务项目进度、质量、成本和风险等方面。这些指标通过数据收集和分析，为大型设备安装服务项目管理团队提供了客观的评估依据。例如，我们通过大型设备安装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型设备安装服务项目内部，还考虑了大型设备安装服务项目对外部环境的影响。我们定期进行干系人满意度调查，以了解各利益相关方对大型设备安装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这种多层次、多角度的绩效评估方法，使得我们能够全面了解大型设备安装服务项目的运行状态，及时做出调整，确保大型设备安装服务项目在不断变化的环境中保持稳健前行。</w:t>
      </w:r>
    </w:p>
    <w:p>
      <w:pPr>
        <w:pStyle w:val="Heading2"/>
        <w:ind w:firstLine="560" w:firstLineChars="200"/>
        <w:rPr>
          <w:rFonts w:ascii="仿宋" w:eastAsia="仿宋" w:hAnsi="仿宋" w:cs="仿宋" w:hint="eastAsia"/>
          <w:sz w:val="28"/>
          <w:lang w:eastAsia="zh-CN"/>
        </w:rPr>
      </w:pPr>
      <w:bookmarkStart w:id="8" w:name="_Toc2649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为了确保大型设备安装服务项目的有效管理和不断优化，我们采用了精心设计的绩效评估周期。这个周期旨在实现灵活、实时和全面的评估，以适应大型设备安装服务项目执行中的各种挑战。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型设备安装服务项目的不同需求，分为短期、中期和长期。短期评估关注每个迭代或工作周期，以及时发现和解决当前任务中的问题。中期评估涵盖几个迭代，深入了解整体大型设备安装服务项目的趋势和性能。长期评估则着眼于整个大型设备安装服务项目阶段，确保大型设备安装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型设备安装服务项目管理工具和协作平台，团队成员能够随时更新和分享大型设备安装服务项目数据。这种实时性的反馈机制使我们能够及时察觉潜在问题，快速调整，保持大型设备安装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大型设备安装服务项目的决策制定密不可分。每个周期的大型设备安装服务项目回顾会议成为集体总结经验、识别问题深层次原因并找到创新解决方案的平台。这种定期的反思与调整机制使大型设备安装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268"/>
      <w:r>
        <w:rPr>
          <w:rFonts w:ascii="仿宋" w:eastAsia="仿宋" w:hAnsi="仿宋" w:cs="仿宋" w:hint="eastAsia"/>
          <w:sz w:val="28"/>
          <w:lang w:eastAsia="zh-CN"/>
        </w:rPr>
        <w:t>三、大型设备安装服务项目文档管理</w:t>
      </w:r>
      <w:bookmarkEnd w:id="9"/>
    </w:p>
    <w:p>
      <w:pPr>
        <w:pStyle w:val="Heading2"/>
        <w:rPr>
          <w:rFonts w:ascii="仿宋" w:eastAsia="仿宋" w:hAnsi="仿宋" w:cs="仿宋" w:hint="eastAsia"/>
          <w:lang w:eastAsia="zh-CN"/>
        </w:rPr>
      </w:pPr>
      <w:bookmarkStart w:id="10" w:name="_Toc28874"/>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大型设备安装服务项目高度重视文档的质量和准确性，以支持大型设备安装服务项目的各项活动和决策。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文档的编制始于大型设备安装服务项目计划的初期，我们制定了详细的文档编制计划，明确了每个文档的内容、格式和编写责任人。在大型设备安装服务项目启动阶段，我们首先编制了大型设备安装服务项目章程，明确定义了大型设备安装服务项目的目标、范围、风险等关键要素。随后，大型设备安装服务项目团队根据计划陆续编制了需求文档、设计文档、测试文档等各类文档，确保大型设备安装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型设备安装服务项目管理中的重要环节，旨在确保大型设备安装服务项目文档符合质量标准和大型设备安装服务项目需求。在大型设备安装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型设备安装服务项目相关利益方和专业领域的专家对文档进行独立审查。这有助于获取更全面、客观的反馈，确保大型设备安装服务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设备安装服务项目在文档编制与审查方面建立了严格的管理机制，通过规范的流程和多维度的审查，确保大型设备安装服务项目文档的质量、准确性和可靠性，为大型设备安装服务项目的顺利推进提供了有力支持。</w:t>
      </w:r>
    </w:p>
    <w:p>
      <w:pPr>
        <w:pStyle w:val="Heading2"/>
        <w:ind w:firstLine="560" w:firstLineChars="200"/>
        <w:rPr>
          <w:rFonts w:ascii="仿宋" w:eastAsia="仿宋" w:hAnsi="仿宋" w:cs="仿宋" w:hint="eastAsia"/>
          <w:sz w:val="28"/>
          <w:lang w:eastAsia="zh-CN"/>
        </w:rPr>
      </w:pPr>
      <w:bookmarkStart w:id="11" w:name="_Toc2084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在大型设备安装服务项目中，我们致力于优化文档发布与分发过程，以确保信息的高效传递和团队间协作的顺畅进行。以下是我们采取的关键优化策略：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我们通过多渠道发布文档，包括电子邮件、大型设备安装服务项目管理平台、内部网站等，以满足不同团队成员的偏好和需求。多渠道发布确保了信息的全面覆盖。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我们采用了精细的权限控制，确保只有授权人员可以访问敏感信息。这种安全措施保护了大型设备安装服务项目文档的机密性，防止了未经授权的信息泄露。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2370"/>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大型设备安装服务项目生命周期中一个至关重要的环节，直接关系到大型设备安装服务项目信息的长期保存和历史记录的完整性。在大型设备安装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4174"/>
      <w:r>
        <w:rPr>
          <w:rFonts w:ascii="仿宋" w:eastAsia="仿宋" w:hAnsi="仿宋" w:cs="仿宋" w:hint="eastAsia"/>
          <w:sz w:val="28"/>
          <w:lang w:eastAsia="zh-CN"/>
        </w:rPr>
        <w:t>四、大型设备安装服务项目选址可行性分析</w:t>
      </w:r>
      <w:bookmarkEnd w:id="13"/>
    </w:p>
    <w:p>
      <w:pPr>
        <w:pStyle w:val="Heading2"/>
        <w:rPr>
          <w:rFonts w:ascii="仿宋" w:eastAsia="仿宋" w:hAnsi="仿宋" w:cs="仿宋" w:hint="eastAsia"/>
          <w:lang w:eastAsia="zh-CN"/>
        </w:rPr>
      </w:pPr>
      <w:bookmarkStart w:id="14" w:name="_Toc1164"/>
      <w:r>
        <w:rPr>
          <w:rFonts w:ascii="仿宋" w:eastAsia="仿宋" w:hAnsi="仿宋" w:cs="仿宋" w:hint="eastAsia"/>
          <w:lang w:eastAsia="zh-CN"/>
        </w:rPr>
        <w:t>(一)、大型设备安装服务项目选址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该大型设备安装服务项目选址位于XX省XX市XX区XXX街道</w:t>
      </w:r>
    </w:p>
    <w:p>
      <w:pPr>
        <w:pStyle w:val="Heading2"/>
        <w:ind w:firstLine="560" w:firstLineChars="200"/>
        <w:rPr>
          <w:rFonts w:ascii="仿宋" w:eastAsia="仿宋" w:hAnsi="仿宋" w:cs="仿宋" w:hint="eastAsia"/>
          <w:sz w:val="28"/>
          <w:lang w:eastAsia="zh-CN"/>
        </w:rPr>
      </w:pPr>
      <w:bookmarkStart w:id="15" w:name="_Toc19901"/>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大型设备安装服务项目的征地面积将根据大型设备安装服务项目的实际规模和需求进行精确规划。具体面积XXX平方米，旨在确保大型设备安装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净用地面积是在征地面积基础上去除不可利用面积后的实际可开发用地。具体面积XXX平方米，考虑到环保、交通、安全等多方面因素，以确保大型设备安装服务项目在整体利用效率上达到最优。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大型设备安装服务项目计划建设的建筑总规模具体面积XXX平方米。这一规模的确定综合考虑了大型设备安装服务项目的性质、规模，以及城市规划的相关要求，确保建筑布局与周边环境协调一致。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绿地率是大型设备安装服务项目用地中被规划为绿地的比例。具体面积XXX平方米，旨在通过合理规划绿地，改善大型设备安装服务项目周边环境，提升居民生活质量，并符合城市整体绿化规划。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容积率是用地上可以建设的建筑总体积与用地面积之比。具体面积XXX，通过合理的容积率规划，确保大型设备安装服务项目建筑规模与周边环境和谐共生。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大型设备安装服务项目选址与当地城市规划相一致，具体面积XXX平方米。通过与城市规划部门深入沟通，确保大型设备安装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大型设备安装服务项目选址符合当地产业政策，具体面积XXX平方米。这包括大型设备安装服务项目对当地经济的促进作用，以及对相关产业的带动效应，确保大型设备安装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用地总体要求必须符合环保和可持续发展的原则，具体面积XXX平方米。通过采用绿色建筑设计、节能减排等措施，确保大型设备安装服务项目在建设和运营过程中对环境的影响最小化，达到可持续发展的要求。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确保大型设备安装服务项目选址具备必要的公共设施配套，具体面积XXX平方米。这包括交通便利性、教育、医疗等基础设施，以提高居民生活品质，使得大型设备安装服务项目选址更具吸引力。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考虑用地总体要求对当地社会稳定性的影响，具体面积XXX平方米。通过深入了解当地社区反馈，确保大型设备安装服务项目的选址和建设过程对当地社会和谐稳定产生积极作用。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大型设备安装服务项目选址不仅符合法规和规划，还在实际操作中具有可行性。这一全面规划将为大型设备安装服务项目的成功实施提供坚实的基础，确保大型设备安装服务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6382"/>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设备安装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大型设备安装服务项目的设备规划和空间设计中，我们将采取灵活设备布局的措施。设备布局将根据实际需求进行灵活设计，避免不必要的浪费。通过合理规划设备摆放位置，我们将提高设备的利用率，减少设备间距，以确保大型设备安装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大型设备安装服务项目内部引入共享设施的概念，例如共享会议室、办公区等。通过这种方式，我们可以减少对资源的重复建设，提高资源共享效率，从而减小大型设备安装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2592"/>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大型设备安装服务项目的总图布置中，我们将不同功能区域进行明确的规划，以最大程度满足大型设备安装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4344"/>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大型设备安装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https://d.book118.com/448141123042006031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大型设备安装服务项目规划设计蓝图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481B3C"/>
    <w:rsid w:val="22481B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8141123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2024-01-18T12:38:00Z</dcterms:created>
  <dcterms:modified xsi:type="dcterms:W3CDTF">2024-01-18T12:39:12Z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26C5245013614C67AE91929F5E0B5BC0_11</vt:lpwstr>
  </property>
  <property fmtid="{D5CDD505-2E9C-101B-9397-08002B2CF9AE}" pid="3" name="KSOProductBuildVer">
    <vt:lpwstr>2052-12.1.0.16120</vt:lpwstr>
  </property>
</Properties>
</file>