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工艺品树脂项目规划设计蓝图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4" w:history="1">
        <w:r>
          <w:rPr>
            <w:rFonts w:ascii="仿宋" w:eastAsia="仿宋" w:hAnsi="仿宋" w:cs="仿宋" w:hint="eastAsia"/>
            <w:lang w:eastAsia="zh-CN"/>
          </w:rPr>
          <w:t>概论</w:t>
        </w:r>
        <w:r>
          <w:tab/>
        </w:r>
        <w:r>
          <w:fldChar w:fldCharType="begin"/>
        </w:r>
        <w:r>
          <w:instrText xml:space="preserve"> PAGEREF _Toc3144 \h </w:instrText>
        </w:r>
        <w:r>
          <w:fldChar w:fldCharType="separate"/>
        </w:r>
        <w:r>
          <w:t>3</w:t>
        </w:r>
        <w:r>
          <w:fldChar w:fldCharType="end"/>
        </w:r>
      </w:hyperlink>
    </w:p>
    <w:p>
      <w:pPr>
        <w:pStyle w:val="TOC1"/>
        <w:tabs>
          <w:tab w:val="right" w:leader="dot" w:pos="8306"/>
        </w:tabs>
      </w:pPr>
      <w:hyperlink w:anchor="_Toc20448" w:history="1">
        <w:r>
          <w:rPr>
            <w:rFonts w:ascii="仿宋" w:eastAsia="仿宋" w:hAnsi="仿宋" w:cs="仿宋" w:hint="eastAsia"/>
            <w:lang w:eastAsia="zh-CN"/>
          </w:rPr>
          <w:t>一、工艺品树脂项目概论</w:t>
        </w:r>
        <w:r>
          <w:tab/>
        </w:r>
        <w:r>
          <w:fldChar w:fldCharType="begin"/>
        </w:r>
        <w:r>
          <w:instrText xml:space="preserve"> PAGEREF _Toc20448 \h </w:instrText>
        </w:r>
        <w:r>
          <w:fldChar w:fldCharType="separate"/>
        </w:r>
        <w:r>
          <w:t>3</w:t>
        </w:r>
        <w:r>
          <w:fldChar w:fldCharType="end"/>
        </w:r>
      </w:hyperlink>
    </w:p>
    <w:p>
      <w:pPr>
        <w:pStyle w:val="TOC2"/>
        <w:tabs>
          <w:tab w:val="right" w:leader="dot" w:pos="8306"/>
        </w:tabs>
      </w:pPr>
      <w:hyperlink w:anchor="_Toc21187" w:history="1">
        <w:r>
          <w:rPr>
            <w:rFonts w:ascii="仿宋" w:eastAsia="仿宋" w:hAnsi="仿宋" w:cs="仿宋" w:hint="eastAsia"/>
            <w:lang w:eastAsia="zh-CN"/>
          </w:rPr>
          <w:t>(一)、工艺品树脂项目概况</w:t>
        </w:r>
        <w:r>
          <w:tab/>
        </w:r>
        <w:r>
          <w:fldChar w:fldCharType="begin"/>
        </w:r>
        <w:r>
          <w:instrText xml:space="preserve"> PAGEREF _Toc21187 \h </w:instrText>
        </w:r>
        <w:r>
          <w:fldChar w:fldCharType="separate"/>
        </w:r>
        <w:r>
          <w:t>3</w:t>
        </w:r>
        <w:r>
          <w:fldChar w:fldCharType="end"/>
        </w:r>
      </w:hyperlink>
    </w:p>
    <w:p>
      <w:pPr>
        <w:pStyle w:val="TOC2"/>
        <w:tabs>
          <w:tab w:val="right" w:leader="dot" w:pos="8306"/>
        </w:tabs>
      </w:pPr>
      <w:hyperlink w:anchor="_Toc17735" w:history="1">
        <w:r>
          <w:rPr>
            <w:rFonts w:ascii="仿宋" w:eastAsia="仿宋" w:hAnsi="仿宋" w:cs="仿宋" w:hint="eastAsia"/>
            <w:lang w:eastAsia="zh-CN"/>
          </w:rPr>
          <w:t>(二)、工艺品树脂项目目标</w:t>
        </w:r>
        <w:r>
          <w:tab/>
        </w:r>
        <w:r>
          <w:fldChar w:fldCharType="begin"/>
        </w:r>
        <w:r>
          <w:instrText xml:space="preserve"> PAGEREF _Toc17735 \h </w:instrText>
        </w:r>
        <w:r>
          <w:fldChar w:fldCharType="separate"/>
        </w:r>
        <w:r>
          <w:t>5</w:t>
        </w:r>
        <w:r>
          <w:fldChar w:fldCharType="end"/>
        </w:r>
      </w:hyperlink>
    </w:p>
    <w:p>
      <w:pPr>
        <w:pStyle w:val="TOC2"/>
        <w:tabs>
          <w:tab w:val="right" w:leader="dot" w:pos="8306"/>
        </w:tabs>
      </w:pPr>
      <w:hyperlink w:anchor="_Toc4001" w:history="1">
        <w:r>
          <w:rPr>
            <w:rFonts w:ascii="仿宋" w:eastAsia="仿宋" w:hAnsi="仿宋" w:cs="仿宋" w:hint="eastAsia"/>
            <w:lang w:eastAsia="zh-CN"/>
          </w:rPr>
          <w:t>(三)、工艺品树脂项目提出的理由</w:t>
        </w:r>
        <w:r>
          <w:tab/>
        </w:r>
        <w:r>
          <w:fldChar w:fldCharType="begin"/>
        </w:r>
        <w:r>
          <w:instrText xml:space="preserve"> PAGEREF _Toc4001 \h </w:instrText>
        </w:r>
        <w:r>
          <w:fldChar w:fldCharType="separate"/>
        </w:r>
        <w:r>
          <w:t>6</w:t>
        </w:r>
        <w:r>
          <w:fldChar w:fldCharType="end"/>
        </w:r>
      </w:hyperlink>
    </w:p>
    <w:p>
      <w:pPr>
        <w:pStyle w:val="TOC2"/>
        <w:tabs>
          <w:tab w:val="right" w:leader="dot" w:pos="8306"/>
        </w:tabs>
      </w:pPr>
      <w:hyperlink w:anchor="_Toc20627" w:history="1">
        <w:r>
          <w:rPr>
            <w:rFonts w:ascii="仿宋" w:eastAsia="仿宋" w:hAnsi="仿宋" w:cs="仿宋" w:hint="eastAsia"/>
            <w:lang w:eastAsia="zh-CN"/>
          </w:rPr>
          <w:t>(四)、工艺品树脂项目意义</w:t>
        </w:r>
        <w:r>
          <w:tab/>
        </w:r>
        <w:r>
          <w:fldChar w:fldCharType="begin"/>
        </w:r>
        <w:r>
          <w:instrText xml:space="preserve"> PAGEREF _Toc20627 \h </w:instrText>
        </w:r>
        <w:r>
          <w:fldChar w:fldCharType="separate"/>
        </w:r>
        <w:r>
          <w:t>8</w:t>
        </w:r>
        <w:r>
          <w:fldChar w:fldCharType="end"/>
        </w:r>
      </w:hyperlink>
    </w:p>
    <w:p>
      <w:pPr>
        <w:pStyle w:val="TOC2"/>
        <w:tabs>
          <w:tab w:val="right" w:leader="dot" w:pos="8306"/>
        </w:tabs>
      </w:pPr>
      <w:hyperlink w:anchor="_Toc23727" w:history="1">
        <w:r>
          <w:rPr>
            <w:rFonts w:ascii="仿宋" w:eastAsia="仿宋" w:hAnsi="仿宋" w:cs="仿宋" w:hint="eastAsia"/>
            <w:lang w:eastAsia="zh-CN"/>
          </w:rPr>
          <w:t>(五)、工艺品树脂项目背景</w:t>
        </w:r>
        <w:r>
          <w:tab/>
        </w:r>
        <w:r>
          <w:fldChar w:fldCharType="begin"/>
        </w:r>
        <w:r>
          <w:instrText xml:space="preserve"> PAGEREF _Toc23727 \h </w:instrText>
        </w:r>
        <w:r>
          <w:fldChar w:fldCharType="separate"/>
        </w:r>
        <w:r>
          <w:t>9</w:t>
        </w:r>
        <w:r>
          <w:fldChar w:fldCharType="end"/>
        </w:r>
      </w:hyperlink>
    </w:p>
    <w:p>
      <w:pPr>
        <w:pStyle w:val="TOC1"/>
        <w:tabs>
          <w:tab w:val="right" w:leader="dot" w:pos="8306"/>
        </w:tabs>
      </w:pPr>
      <w:hyperlink w:anchor="_Toc32433" w:history="1">
        <w:r>
          <w:rPr>
            <w:rFonts w:ascii="仿宋" w:eastAsia="仿宋" w:hAnsi="仿宋" w:cs="仿宋" w:hint="eastAsia"/>
            <w:lang w:eastAsia="zh-CN"/>
          </w:rPr>
          <w:t>二、工艺品树脂项目建设单位说明</w:t>
        </w:r>
        <w:r>
          <w:tab/>
        </w:r>
        <w:r>
          <w:fldChar w:fldCharType="begin"/>
        </w:r>
        <w:r>
          <w:instrText xml:space="preserve"> PAGEREF _Toc32433 \h </w:instrText>
        </w:r>
        <w:r>
          <w:fldChar w:fldCharType="separate"/>
        </w:r>
        <w:r>
          <w:t>10</w:t>
        </w:r>
        <w:r>
          <w:fldChar w:fldCharType="end"/>
        </w:r>
      </w:hyperlink>
    </w:p>
    <w:p>
      <w:pPr>
        <w:pStyle w:val="TOC2"/>
        <w:tabs>
          <w:tab w:val="right" w:leader="dot" w:pos="8306"/>
        </w:tabs>
      </w:pPr>
      <w:hyperlink w:anchor="_Toc27673" w:history="1">
        <w:r>
          <w:rPr>
            <w:rFonts w:ascii="仿宋" w:eastAsia="仿宋" w:hAnsi="仿宋" w:cs="仿宋" w:hint="eastAsia"/>
            <w:lang w:eastAsia="zh-CN"/>
          </w:rPr>
          <w:t>(一)、工艺品树脂项目承办单位基本情况</w:t>
        </w:r>
        <w:r>
          <w:tab/>
        </w:r>
        <w:r>
          <w:fldChar w:fldCharType="begin"/>
        </w:r>
        <w:r>
          <w:instrText xml:space="preserve"> PAGEREF _Toc27673 \h </w:instrText>
        </w:r>
        <w:r>
          <w:fldChar w:fldCharType="separate"/>
        </w:r>
        <w:r>
          <w:t>10</w:t>
        </w:r>
        <w:r>
          <w:fldChar w:fldCharType="end"/>
        </w:r>
      </w:hyperlink>
    </w:p>
    <w:p>
      <w:pPr>
        <w:pStyle w:val="TOC2"/>
        <w:tabs>
          <w:tab w:val="right" w:leader="dot" w:pos="8306"/>
        </w:tabs>
      </w:pPr>
      <w:hyperlink w:anchor="_Toc30287" w:history="1">
        <w:r>
          <w:rPr>
            <w:rFonts w:ascii="仿宋" w:eastAsia="仿宋" w:hAnsi="仿宋" w:cs="仿宋" w:hint="eastAsia"/>
            <w:lang w:eastAsia="zh-CN"/>
          </w:rPr>
          <w:t>(二)、公司经济效益分析</w:t>
        </w:r>
        <w:r>
          <w:tab/>
        </w:r>
        <w:r>
          <w:fldChar w:fldCharType="begin"/>
        </w:r>
        <w:r>
          <w:instrText xml:space="preserve"> PAGEREF _Toc30287 \h </w:instrText>
        </w:r>
        <w:r>
          <w:fldChar w:fldCharType="separate"/>
        </w:r>
        <w:r>
          <w:t>10</w:t>
        </w:r>
        <w:r>
          <w:fldChar w:fldCharType="end"/>
        </w:r>
      </w:hyperlink>
    </w:p>
    <w:p>
      <w:pPr>
        <w:pStyle w:val="TOC1"/>
        <w:tabs>
          <w:tab w:val="right" w:leader="dot" w:pos="8306"/>
        </w:tabs>
      </w:pPr>
      <w:hyperlink w:anchor="_Toc14931" w:history="1">
        <w:r>
          <w:rPr>
            <w:rFonts w:ascii="仿宋" w:eastAsia="仿宋" w:hAnsi="仿宋" w:cs="仿宋" w:hint="eastAsia"/>
            <w:lang w:eastAsia="zh-CN"/>
          </w:rPr>
          <w:t>三、工艺品树脂项目危机管理</w:t>
        </w:r>
        <w:r>
          <w:tab/>
        </w:r>
        <w:r>
          <w:fldChar w:fldCharType="begin"/>
        </w:r>
        <w:r>
          <w:instrText xml:space="preserve"> PAGEREF _Toc14931 \h </w:instrText>
        </w:r>
        <w:r>
          <w:fldChar w:fldCharType="separate"/>
        </w:r>
        <w:r>
          <w:t>11</w:t>
        </w:r>
        <w:r>
          <w:fldChar w:fldCharType="end"/>
        </w:r>
      </w:hyperlink>
    </w:p>
    <w:p>
      <w:pPr>
        <w:pStyle w:val="TOC2"/>
        <w:tabs>
          <w:tab w:val="right" w:leader="dot" w:pos="8306"/>
        </w:tabs>
      </w:pPr>
      <w:hyperlink w:anchor="_Toc30849" w:history="1">
        <w:r>
          <w:rPr>
            <w:rFonts w:ascii="仿宋" w:eastAsia="仿宋" w:hAnsi="仿宋" w:cs="仿宋" w:hint="eastAsia"/>
            <w:lang w:eastAsia="zh-CN"/>
          </w:rPr>
          <w:t>(一)、危机预警与识别</w:t>
        </w:r>
        <w:r>
          <w:tab/>
        </w:r>
        <w:r>
          <w:fldChar w:fldCharType="begin"/>
        </w:r>
        <w:r>
          <w:instrText xml:space="preserve"> PAGEREF _Toc30849 \h </w:instrText>
        </w:r>
        <w:r>
          <w:fldChar w:fldCharType="separate"/>
        </w:r>
        <w:r>
          <w:t>11</w:t>
        </w:r>
        <w:r>
          <w:fldChar w:fldCharType="end"/>
        </w:r>
      </w:hyperlink>
    </w:p>
    <w:p>
      <w:pPr>
        <w:pStyle w:val="TOC2"/>
        <w:tabs>
          <w:tab w:val="right" w:leader="dot" w:pos="8306"/>
        </w:tabs>
      </w:pPr>
      <w:hyperlink w:anchor="_Toc18614" w:history="1">
        <w:r>
          <w:rPr>
            <w:rFonts w:ascii="仿宋" w:eastAsia="仿宋" w:hAnsi="仿宋" w:cs="仿宋" w:hint="eastAsia"/>
            <w:lang w:eastAsia="zh-CN"/>
          </w:rPr>
          <w:t>(二)、危机应对与恢复</w:t>
        </w:r>
        <w:r>
          <w:tab/>
        </w:r>
        <w:r>
          <w:fldChar w:fldCharType="begin"/>
        </w:r>
        <w:r>
          <w:instrText xml:space="preserve"> PAGEREF _Toc18614 \h </w:instrText>
        </w:r>
        <w:r>
          <w:fldChar w:fldCharType="separate"/>
        </w:r>
        <w:r>
          <w:t>12</w:t>
        </w:r>
        <w:r>
          <w:fldChar w:fldCharType="end"/>
        </w:r>
      </w:hyperlink>
    </w:p>
    <w:p>
      <w:pPr>
        <w:pStyle w:val="TOC1"/>
        <w:tabs>
          <w:tab w:val="right" w:leader="dot" w:pos="8306"/>
        </w:tabs>
      </w:pPr>
      <w:hyperlink w:anchor="_Toc31631" w:history="1">
        <w:r>
          <w:rPr>
            <w:rFonts w:ascii="仿宋" w:eastAsia="仿宋" w:hAnsi="仿宋" w:cs="仿宋" w:hint="eastAsia"/>
            <w:lang w:eastAsia="zh-CN"/>
          </w:rPr>
          <w:t>四、工艺品树脂项目文档管理</w:t>
        </w:r>
        <w:r>
          <w:tab/>
        </w:r>
        <w:r>
          <w:fldChar w:fldCharType="begin"/>
        </w:r>
        <w:r>
          <w:instrText xml:space="preserve"> PAGEREF _Toc31631 \h </w:instrText>
        </w:r>
        <w:r>
          <w:fldChar w:fldCharType="separate"/>
        </w:r>
        <w:r>
          <w:t>14</w:t>
        </w:r>
        <w:r>
          <w:fldChar w:fldCharType="end"/>
        </w:r>
      </w:hyperlink>
    </w:p>
    <w:p>
      <w:pPr>
        <w:pStyle w:val="TOC2"/>
        <w:tabs>
          <w:tab w:val="right" w:leader="dot" w:pos="8306"/>
        </w:tabs>
      </w:pPr>
      <w:hyperlink w:anchor="_Toc28042" w:history="1">
        <w:r>
          <w:rPr>
            <w:rFonts w:ascii="仿宋" w:eastAsia="仿宋" w:hAnsi="仿宋" w:cs="仿宋" w:hint="eastAsia"/>
            <w:lang w:eastAsia="zh-CN"/>
          </w:rPr>
          <w:t>(一)、文档编制与审查</w:t>
        </w:r>
        <w:r>
          <w:tab/>
        </w:r>
        <w:r>
          <w:fldChar w:fldCharType="begin"/>
        </w:r>
        <w:r>
          <w:instrText xml:space="preserve"> PAGEREF _Toc28042 \h </w:instrText>
        </w:r>
        <w:r>
          <w:fldChar w:fldCharType="separate"/>
        </w:r>
        <w:r>
          <w:t>14</w:t>
        </w:r>
        <w:r>
          <w:fldChar w:fldCharType="end"/>
        </w:r>
      </w:hyperlink>
    </w:p>
    <w:p>
      <w:pPr>
        <w:pStyle w:val="TOC2"/>
        <w:tabs>
          <w:tab w:val="right" w:leader="dot" w:pos="8306"/>
        </w:tabs>
      </w:pPr>
      <w:hyperlink w:anchor="_Toc22836" w:history="1">
        <w:r>
          <w:rPr>
            <w:rFonts w:ascii="仿宋" w:eastAsia="仿宋" w:hAnsi="仿宋" w:cs="仿宋" w:hint="eastAsia"/>
            <w:lang w:eastAsia="zh-CN"/>
          </w:rPr>
          <w:t>(二)、文档发布与分发</w:t>
        </w:r>
        <w:r>
          <w:tab/>
        </w:r>
        <w:r>
          <w:fldChar w:fldCharType="begin"/>
        </w:r>
        <w:r>
          <w:instrText xml:space="preserve"> PAGEREF _Toc22836 \h </w:instrText>
        </w:r>
        <w:r>
          <w:fldChar w:fldCharType="separate"/>
        </w:r>
        <w:r>
          <w:t>15</w:t>
        </w:r>
        <w:r>
          <w:fldChar w:fldCharType="end"/>
        </w:r>
      </w:hyperlink>
    </w:p>
    <w:p>
      <w:pPr>
        <w:pStyle w:val="TOC2"/>
        <w:tabs>
          <w:tab w:val="right" w:leader="dot" w:pos="8306"/>
        </w:tabs>
      </w:pPr>
      <w:hyperlink w:anchor="_Toc28114" w:history="1">
        <w:r>
          <w:rPr>
            <w:rFonts w:ascii="仿宋" w:eastAsia="仿宋" w:hAnsi="仿宋" w:cs="仿宋" w:hint="eastAsia"/>
            <w:lang w:eastAsia="zh-CN"/>
          </w:rPr>
          <w:t>(三)、文档存档与归档</w:t>
        </w:r>
        <w:r>
          <w:tab/>
        </w:r>
        <w:r>
          <w:fldChar w:fldCharType="begin"/>
        </w:r>
        <w:r>
          <w:instrText xml:space="preserve"> PAGEREF _Toc28114 \h </w:instrText>
        </w:r>
        <w:r>
          <w:fldChar w:fldCharType="separate"/>
        </w:r>
        <w:r>
          <w:t>16</w:t>
        </w:r>
        <w:r>
          <w:fldChar w:fldCharType="end"/>
        </w:r>
      </w:hyperlink>
    </w:p>
    <w:p>
      <w:pPr>
        <w:pStyle w:val="TOC1"/>
        <w:tabs>
          <w:tab w:val="right" w:leader="dot" w:pos="8306"/>
        </w:tabs>
      </w:pPr>
      <w:hyperlink w:anchor="_Toc5078" w:history="1">
        <w:r>
          <w:rPr>
            <w:rFonts w:ascii="仿宋" w:eastAsia="仿宋" w:hAnsi="仿宋" w:cs="仿宋" w:hint="eastAsia"/>
            <w:lang w:eastAsia="zh-CN"/>
          </w:rPr>
          <w:t>五、工艺品树脂项目绩效评估</w:t>
        </w:r>
        <w:r>
          <w:tab/>
        </w:r>
        <w:r>
          <w:fldChar w:fldCharType="begin"/>
        </w:r>
        <w:r>
          <w:instrText xml:space="preserve"> PAGEREF _Toc5078 \h </w:instrText>
        </w:r>
        <w:r>
          <w:fldChar w:fldCharType="separate"/>
        </w:r>
        <w:r>
          <w:t>17</w:t>
        </w:r>
        <w:r>
          <w:fldChar w:fldCharType="end"/>
        </w:r>
      </w:hyperlink>
    </w:p>
    <w:p>
      <w:pPr>
        <w:pStyle w:val="TOC2"/>
        <w:tabs>
          <w:tab w:val="right" w:leader="dot" w:pos="8306"/>
        </w:tabs>
      </w:pPr>
      <w:hyperlink w:anchor="_Toc30238" w:history="1">
        <w:r>
          <w:rPr>
            <w:rFonts w:ascii="仿宋" w:eastAsia="仿宋" w:hAnsi="仿宋" w:cs="仿宋" w:hint="eastAsia"/>
            <w:lang w:eastAsia="zh-CN"/>
          </w:rPr>
          <w:t>(一)、绩效评估指标</w:t>
        </w:r>
        <w:r>
          <w:tab/>
        </w:r>
        <w:r>
          <w:fldChar w:fldCharType="begin"/>
        </w:r>
        <w:r>
          <w:instrText xml:space="preserve"> PAGEREF _Toc30238 \h </w:instrText>
        </w:r>
        <w:r>
          <w:fldChar w:fldCharType="separate"/>
        </w:r>
        <w:r>
          <w:t>17</w:t>
        </w:r>
        <w:r>
          <w:fldChar w:fldCharType="end"/>
        </w:r>
      </w:hyperlink>
    </w:p>
    <w:p>
      <w:pPr>
        <w:pStyle w:val="TOC2"/>
        <w:tabs>
          <w:tab w:val="right" w:leader="dot" w:pos="8306"/>
        </w:tabs>
      </w:pPr>
      <w:hyperlink w:anchor="_Toc4735" w:history="1">
        <w:r>
          <w:rPr>
            <w:rFonts w:ascii="仿宋" w:eastAsia="仿宋" w:hAnsi="仿宋" w:cs="仿宋" w:hint="eastAsia"/>
            <w:lang w:eastAsia="zh-CN"/>
          </w:rPr>
          <w:t>(二)、绩效评估方法</w:t>
        </w:r>
        <w:r>
          <w:tab/>
        </w:r>
        <w:r>
          <w:fldChar w:fldCharType="begin"/>
        </w:r>
        <w:r>
          <w:instrText xml:space="preserve"> PAGEREF _Toc4735 \h </w:instrText>
        </w:r>
        <w:r>
          <w:fldChar w:fldCharType="separate"/>
        </w:r>
        <w:r>
          <w:t>18</w:t>
        </w:r>
        <w:r>
          <w:fldChar w:fldCharType="end"/>
        </w:r>
      </w:hyperlink>
    </w:p>
    <w:p>
      <w:pPr>
        <w:pStyle w:val="TOC2"/>
        <w:tabs>
          <w:tab w:val="right" w:leader="dot" w:pos="8306"/>
        </w:tabs>
      </w:pPr>
      <w:hyperlink w:anchor="_Toc29472" w:history="1">
        <w:r>
          <w:rPr>
            <w:rFonts w:ascii="仿宋" w:eastAsia="仿宋" w:hAnsi="仿宋" w:cs="仿宋" w:hint="eastAsia"/>
            <w:lang w:eastAsia="zh-CN"/>
          </w:rPr>
          <w:t>(三)、绩效评估周期</w:t>
        </w:r>
        <w:r>
          <w:tab/>
        </w:r>
        <w:r>
          <w:fldChar w:fldCharType="begin"/>
        </w:r>
        <w:r>
          <w:instrText xml:space="preserve"> PAGEREF _Toc29472 \h </w:instrText>
        </w:r>
        <w:r>
          <w:fldChar w:fldCharType="separate"/>
        </w:r>
        <w:r>
          <w:t>19</w:t>
        </w:r>
        <w:r>
          <w:fldChar w:fldCharType="end"/>
        </w:r>
      </w:hyperlink>
    </w:p>
    <w:p>
      <w:pPr>
        <w:pStyle w:val="TOC1"/>
        <w:tabs>
          <w:tab w:val="right" w:leader="dot" w:pos="8306"/>
        </w:tabs>
      </w:pPr>
      <w:hyperlink w:anchor="_Toc29089" w:history="1">
        <w:r>
          <w:rPr>
            <w:rFonts w:ascii="仿宋" w:eastAsia="仿宋" w:hAnsi="仿宋" w:cs="仿宋" w:hint="eastAsia"/>
            <w:lang w:eastAsia="zh-CN"/>
          </w:rPr>
          <w:t>六、产品规划分析</w:t>
        </w:r>
        <w:r>
          <w:tab/>
        </w:r>
        <w:r>
          <w:fldChar w:fldCharType="begin"/>
        </w:r>
        <w:r>
          <w:instrText xml:space="preserve"> PAGEREF _Toc29089 \h </w:instrText>
        </w:r>
        <w:r>
          <w:fldChar w:fldCharType="separate"/>
        </w:r>
        <w:r>
          <w:t>20</w:t>
        </w:r>
        <w:r>
          <w:fldChar w:fldCharType="end"/>
        </w:r>
      </w:hyperlink>
    </w:p>
    <w:p>
      <w:pPr>
        <w:pStyle w:val="TOC2"/>
        <w:tabs>
          <w:tab w:val="right" w:leader="dot" w:pos="8306"/>
        </w:tabs>
      </w:pPr>
      <w:hyperlink w:anchor="_Toc4072" w:history="1">
        <w:r>
          <w:rPr>
            <w:rFonts w:ascii="仿宋" w:eastAsia="仿宋" w:hAnsi="仿宋" w:cs="仿宋" w:hint="eastAsia"/>
            <w:lang w:eastAsia="zh-CN"/>
          </w:rPr>
          <w:t>(一)、产品规划</w:t>
        </w:r>
        <w:r>
          <w:tab/>
        </w:r>
        <w:r>
          <w:fldChar w:fldCharType="begin"/>
        </w:r>
        <w:r>
          <w:instrText xml:space="preserve"> PAGEREF _Toc4072 \h </w:instrText>
        </w:r>
        <w:r>
          <w:fldChar w:fldCharType="separate"/>
        </w:r>
        <w:r>
          <w:t>20</w:t>
        </w:r>
        <w:r>
          <w:fldChar w:fldCharType="end"/>
        </w:r>
      </w:hyperlink>
    </w:p>
    <w:p>
      <w:pPr>
        <w:pStyle w:val="TOC2"/>
        <w:tabs>
          <w:tab w:val="right" w:leader="dot" w:pos="8306"/>
        </w:tabs>
      </w:pPr>
      <w:hyperlink w:anchor="_Toc14052" w:history="1">
        <w:r>
          <w:rPr>
            <w:rFonts w:ascii="仿宋" w:eastAsia="仿宋" w:hAnsi="仿宋" w:cs="仿宋" w:hint="eastAsia"/>
            <w:lang w:eastAsia="zh-CN"/>
          </w:rPr>
          <w:t>(二)、建设规模</w:t>
        </w:r>
        <w:r>
          <w:tab/>
        </w:r>
        <w:r>
          <w:fldChar w:fldCharType="begin"/>
        </w:r>
        <w:r>
          <w:instrText xml:space="preserve"> PAGEREF _Toc14052 \h </w:instrText>
        </w:r>
        <w:r>
          <w:fldChar w:fldCharType="separate"/>
        </w:r>
        <w:r>
          <w:t>21</w:t>
        </w:r>
        <w:r>
          <w:fldChar w:fldCharType="end"/>
        </w:r>
      </w:hyperlink>
    </w:p>
    <w:p>
      <w:pPr>
        <w:pStyle w:val="TOC1"/>
        <w:tabs>
          <w:tab w:val="right" w:leader="dot" w:pos="8306"/>
        </w:tabs>
      </w:pPr>
      <w:hyperlink w:anchor="_Toc3818" w:history="1">
        <w:r>
          <w:rPr>
            <w:rFonts w:ascii="仿宋" w:eastAsia="仿宋" w:hAnsi="仿宋" w:cs="仿宋" w:hint="eastAsia"/>
            <w:lang w:eastAsia="zh-CN"/>
          </w:rPr>
          <w:t>七、生产安全保护</w:t>
        </w:r>
        <w:r>
          <w:tab/>
        </w:r>
        <w:r>
          <w:fldChar w:fldCharType="begin"/>
        </w:r>
        <w:r>
          <w:instrText xml:space="preserve"> PAGEREF _Toc3818 \h </w:instrText>
        </w:r>
        <w:r>
          <w:fldChar w:fldCharType="separate"/>
        </w:r>
        <w:r>
          <w:t>22</w:t>
        </w:r>
        <w:r>
          <w:fldChar w:fldCharType="end"/>
        </w:r>
      </w:hyperlink>
    </w:p>
    <w:p>
      <w:pPr>
        <w:pStyle w:val="TOC2"/>
        <w:tabs>
          <w:tab w:val="right" w:leader="dot" w:pos="8306"/>
        </w:tabs>
      </w:pPr>
      <w:hyperlink w:anchor="_Toc26777" w:history="1">
        <w:r>
          <w:rPr>
            <w:rFonts w:ascii="仿宋" w:eastAsia="仿宋" w:hAnsi="仿宋" w:cs="仿宋" w:hint="eastAsia"/>
            <w:lang w:eastAsia="zh-CN"/>
          </w:rPr>
          <w:t>(一)、消防安全</w:t>
        </w:r>
        <w:r>
          <w:tab/>
        </w:r>
        <w:r>
          <w:fldChar w:fldCharType="begin"/>
        </w:r>
        <w:r>
          <w:instrText xml:space="preserve"> PAGEREF _Toc26777 \h </w:instrText>
        </w:r>
        <w:r>
          <w:fldChar w:fldCharType="separate"/>
        </w:r>
        <w:r>
          <w:t>22</w:t>
        </w:r>
        <w:r>
          <w:fldChar w:fldCharType="end"/>
        </w:r>
      </w:hyperlink>
    </w:p>
    <w:p>
      <w:pPr>
        <w:pStyle w:val="TOC2"/>
        <w:tabs>
          <w:tab w:val="right" w:leader="dot" w:pos="8306"/>
        </w:tabs>
      </w:pPr>
      <w:hyperlink w:anchor="_Toc7224" w:history="1">
        <w:r>
          <w:rPr>
            <w:rFonts w:ascii="仿宋" w:eastAsia="仿宋" w:hAnsi="仿宋" w:cs="仿宋" w:hint="eastAsia"/>
            <w:lang w:eastAsia="zh-CN"/>
          </w:rPr>
          <w:t>(二)、防火防爆总图布置措施</w:t>
        </w:r>
        <w:r>
          <w:tab/>
        </w:r>
        <w:r>
          <w:fldChar w:fldCharType="begin"/>
        </w:r>
        <w:r>
          <w:instrText xml:space="preserve"> PAGEREF _Toc7224 \h </w:instrText>
        </w:r>
        <w:r>
          <w:fldChar w:fldCharType="separate"/>
        </w:r>
        <w:r>
          <w:t>24</w:t>
        </w:r>
        <w:r>
          <w:fldChar w:fldCharType="end"/>
        </w:r>
      </w:hyperlink>
    </w:p>
    <w:p>
      <w:pPr>
        <w:pStyle w:val="TOC2"/>
        <w:tabs>
          <w:tab w:val="right" w:leader="dot" w:pos="8306"/>
        </w:tabs>
      </w:pPr>
      <w:hyperlink w:anchor="_Toc19844" w:history="1">
        <w:r>
          <w:rPr>
            <w:rFonts w:ascii="仿宋" w:eastAsia="仿宋" w:hAnsi="仿宋" w:cs="仿宋" w:hint="eastAsia"/>
            <w:lang w:eastAsia="zh-CN"/>
          </w:rPr>
          <w:t>(三)、自然灾害防范措施</w:t>
        </w:r>
        <w:r>
          <w:tab/>
        </w:r>
        <w:r>
          <w:fldChar w:fldCharType="begin"/>
        </w:r>
        <w:r>
          <w:instrText xml:space="preserve"> PAGEREF _Toc19844 \h </w:instrText>
        </w:r>
        <w:r>
          <w:fldChar w:fldCharType="separate"/>
        </w:r>
        <w:r>
          <w:t>24</w:t>
        </w:r>
        <w:r>
          <w:fldChar w:fldCharType="end"/>
        </w:r>
      </w:hyperlink>
    </w:p>
    <w:p>
      <w:pPr>
        <w:pStyle w:val="TOC2"/>
        <w:tabs>
          <w:tab w:val="right" w:leader="dot" w:pos="8306"/>
        </w:tabs>
      </w:pPr>
      <w:hyperlink w:anchor="_Toc27292" w:history="1">
        <w:r>
          <w:rPr>
            <w:rFonts w:ascii="仿宋" w:eastAsia="仿宋" w:hAnsi="仿宋" w:cs="仿宋" w:hint="eastAsia"/>
            <w:lang w:eastAsia="zh-CN"/>
          </w:rPr>
          <w:t>(四)、安全色及安全标志使用要求</w:t>
        </w:r>
        <w:r>
          <w:tab/>
        </w:r>
        <w:r>
          <w:fldChar w:fldCharType="begin"/>
        </w:r>
        <w:r>
          <w:instrText xml:space="preserve"> PAGEREF _Toc27292 \h </w:instrText>
        </w:r>
        <w:r>
          <w:fldChar w:fldCharType="separate"/>
        </w:r>
        <w:r>
          <w:t>25</w:t>
        </w:r>
        <w:r>
          <w:fldChar w:fldCharType="end"/>
        </w:r>
      </w:hyperlink>
    </w:p>
    <w:p>
      <w:pPr>
        <w:pStyle w:val="TOC2"/>
        <w:tabs>
          <w:tab w:val="right" w:leader="dot" w:pos="8306"/>
        </w:tabs>
      </w:pPr>
      <w:hyperlink w:anchor="_Toc14" w:history="1">
        <w:r>
          <w:rPr>
            <w:rFonts w:ascii="仿宋" w:eastAsia="仿宋" w:hAnsi="仿宋" w:cs="仿宋" w:hint="eastAsia"/>
            <w:lang w:eastAsia="zh-CN"/>
          </w:rPr>
          <w:t>(五)、防尘防毒措施</w:t>
        </w:r>
        <w:r>
          <w:tab/>
        </w:r>
        <w:r>
          <w:fldChar w:fldCharType="begin"/>
        </w:r>
        <w:r>
          <w:instrText xml:space="preserve"> PAGEREF _Toc14 \h </w:instrText>
        </w:r>
        <w:r>
          <w:fldChar w:fldCharType="separate"/>
        </w:r>
        <w:r>
          <w:t>26</w:t>
        </w:r>
        <w:r>
          <w:fldChar w:fldCharType="end"/>
        </w:r>
      </w:hyperlink>
    </w:p>
    <w:p>
      <w:pPr>
        <w:pStyle w:val="TOC2"/>
        <w:tabs>
          <w:tab w:val="right" w:leader="dot" w:pos="8306"/>
        </w:tabs>
      </w:pPr>
      <w:hyperlink w:anchor="_Toc14967" w:history="1">
        <w:r>
          <w:rPr>
            <w:rFonts w:ascii="仿宋" w:eastAsia="仿宋" w:hAnsi="仿宋" w:cs="仿宋" w:hint="eastAsia"/>
            <w:lang w:eastAsia="zh-CN"/>
          </w:rPr>
          <w:t>(六)、防静电、触电防护及防雷措施</w:t>
        </w:r>
        <w:r>
          <w:tab/>
        </w:r>
        <w:r>
          <w:fldChar w:fldCharType="begin"/>
        </w:r>
        <w:r>
          <w:instrText xml:space="preserve"> PAGEREF _Toc14967 \h </w:instrText>
        </w:r>
        <w:r>
          <w:fldChar w:fldCharType="separate"/>
        </w:r>
        <w:r>
          <w:t>27</w:t>
        </w:r>
        <w:r>
          <w:fldChar w:fldCharType="end"/>
        </w:r>
      </w:hyperlink>
    </w:p>
    <w:p>
      <w:pPr>
        <w:pStyle w:val="TOC2"/>
        <w:tabs>
          <w:tab w:val="right" w:leader="dot" w:pos="8306"/>
        </w:tabs>
      </w:pPr>
      <w:hyperlink w:anchor="_Toc6196" w:history="1">
        <w:r>
          <w:rPr>
            <w:rFonts w:ascii="仿宋" w:eastAsia="仿宋" w:hAnsi="仿宋" w:cs="仿宋" w:hint="eastAsia"/>
            <w:lang w:eastAsia="zh-CN"/>
          </w:rPr>
          <w:t>(七)、机械设备安全保障措施</w:t>
        </w:r>
        <w:r>
          <w:tab/>
        </w:r>
        <w:r>
          <w:fldChar w:fldCharType="begin"/>
        </w:r>
        <w:r>
          <w:instrText xml:space="preserve"> PAGEREF _Toc6196 \h </w:instrText>
        </w:r>
        <w:r>
          <w:fldChar w:fldCharType="separate"/>
        </w:r>
        <w:r>
          <w:t>29</w:t>
        </w:r>
        <w:r>
          <w:fldChar w:fldCharType="end"/>
        </w:r>
      </w:hyperlink>
    </w:p>
    <w:p>
      <w:pPr>
        <w:pStyle w:val="TOC1"/>
        <w:tabs>
          <w:tab w:val="right" w:leader="dot" w:pos="8306"/>
        </w:tabs>
      </w:pPr>
      <w:hyperlink w:anchor="_Toc8326" w:history="1">
        <w:r>
          <w:rPr>
            <w:rFonts w:ascii="仿宋" w:eastAsia="仿宋" w:hAnsi="仿宋" w:cs="仿宋" w:hint="eastAsia"/>
            <w:lang w:eastAsia="zh-CN"/>
          </w:rPr>
          <w:t>八、工艺品树脂项目经营效益</w:t>
        </w:r>
        <w:r>
          <w:tab/>
        </w:r>
        <w:r>
          <w:fldChar w:fldCharType="begin"/>
        </w:r>
        <w:r>
          <w:instrText xml:space="preserve"> PAGEREF _Toc8326 \h </w:instrText>
        </w:r>
        <w:r>
          <w:fldChar w:fldCharType="separate"/>
        </w:r>
        <w:r>
          <w:t>30</w:t>
        </w:r>
        <w:r>
          <w:fldChar w:fldCharType="end"/>
        </w:r>
      </w:hyperlink>
    </w:p>
    <w:p>
      <w:pPr>
        <w:pStyle w:val="TOC2"/>
        <w:tabs>
          <w:tab w:val="right" w:leader="dot" w:pos="8306"/>
        </w:tabs>
      </w:pPr>
      <w:hyperlink w:anchor="_Toc2465" w:history="1">
        <w:r>
          <w:rPr>
            <w:rFonts w:ascii="仿宋" w:eastAsia="仿宋" w:hAnsi="仿宋" w:cs="仿宋" w:hint="eastAsia"/>
            <w:lang w:eastAsia="zh-CN"/>
          </w:rPr>
          <w:t>(一)、经济评价财务测算</w:t>
        </w:r>
        <w:r>
          <w:tab/>
        </w:r>
        <w:r>
          <w:fldChar w:fldCharType="begin"/>
        </w:r>
        <w:r>
          <w:instrText xml:space="preserve"> PAGEREF _Toc2465 \h </w:instrText>
        </w:r>
        <w:r>
          <w:fldChar w:fldCharType="separate"/>
        </w:r>
        <w:r>
          <w:t>30</w:t>
        </w:r>
        <w:r>
          <w:fldChar w:fldCharType="end"/>
        </w:r>
      </w:hyperlink>
    </w:p>
    <w:p>
      <w:pPr>
        <w:pStyle w:val="TOC2"/>
        <w:tabs>
          <w:tab w:val="right" w:leader="dot" w:pos="8306"/>
        </w:tabs>
      </w:pPr>
      <w:hyperlink w:anchor="_Toc21514" w:history="1">
        <w:r>
          <w:rPr>
            <w:rFonts w:ascii="仿宋" w:eastAsia="仿宋" w:hAnsi="仿宋" w:cs="仿宋" w:hint="eastAsia"/>
            <w:lang w:eastAsia="zh-CN"/>
          </w:rPr>
          <w:t>(二)、工艺品树脂项目盈利能力分析</w:t>
        </w:r>
        <w:r>
          <w:tab/>
        </w:r>
        <w:r>
          <w:fldChar w:fldCharType="begin"/>
        </w:r>
        <w:r>
          <w:instrText xml:space="preserve"> PAGEREF _Toc21514 \h </w:instrText>
        </w:r>
        <w:r>
          <w:fldChar w:fldCharType="separate"/>
        </w:r>
        <w:r>
          <w:t>31</w:t>
        </w:r>
        <w:r>
          <w:fldChar w:fldCharType="end"/>
        </w:r>
      </w:hyperlink>
    </w:p>
    <w:p>
      <w:pPr>
        <w:pStyle w:val="TOC1"/>
        <w:tabs>
          <w:tab w:val="right" w:leader="dot" w:pos="8306"/>
        </w:tabs>
      </w:pPr>
      <w:hyperlink w:anchor="_Toc32722" w:history="1">
        <w:r>
          <w:rPr>
            <w:rFonts w:ascii="仿宋" w:eastAsia="仿宋" w:hAnsi="仿宋" w:cs="仿宋" w:hint="eastAsia"/>
            <w:lang w:eastAsia="zh-CN"/>
          </w:rPr>
          <w:t>九、工艺品树脂项目计划安排</w:t>
        </w:r>
        <w:r>
          <w:tab/>
        </w:r>
        <w:r>
          <w:fldChar w:fldCharType="begin"/>
        </w:r>
        <w:r>
          <w:instrText xml:space="preserve"> PAGEREF _Toc32722 \h </w:instrText>
        </w:r>
        <w:r>
          <w:fldChar w:fldCharType="separate"/>
        </w:r>
        <w:r>
          <w:t>32</w:t>
        </w:r>
        <w:r>
          <w:fldChar w:fldCharType="end"/>
        </w:r>
      </w:hyperlink>
    </w:p>
    <w:p>
      <w:pPr>
        <w:pStyle w:val="TOC2"/>
        <w:tabs>
          <w:tab w:val="right" w:leader="dot" w:pos="8306"/>
        </w:tabs>
      </w:pPr>
      <w:hyperlink w:anchor="_Toc18142" w:history="1">
        <w:r>
          <w:rPr>
            <w:rFonts w:ascii="仿宋" w:eastAsia="仿宋" w:hAnsi="仿宋" w:cs="仿宋" w:hint="eastAsia"/>
            <w:lang w:eastAsia="zh-CN"/>
          </w:rPr>
          <w:t>(一)、建设周期</w:t>
        </w:r>
        <w:r>
          <w:tab/>
        </w:r>
        <w:r>
          <w:fldChar w:fldCharType="begin"/>
        </w:r>
        <w:r>
          <w:instrText xml:space="preserve"> PAGEREF _Toc18142 \h </w:instrText>
        </w:r>
        <w:r>
          <w:fldChar w:fldCharType="separate"/>
        </w:r>
        <w:r>
          <w:t>32</w:t>
        </w:r>
        <w:r>
          <w:fldChar w:fldCharType="end"/>
        </w:r>
      </w:hyperlink>
    </w:p>
    <w:p>
      <w:pPr>
        <w:pStyle w:val="TOC2"/>
        <w:tabs>
          <w:tab w:val="right" w:leader="dot" w:pos="8306"/>
        </w:tabs>
      </w:pPr>
      <w:hyperlink w:anchor="_Toc4160" w:history="1">
        <w:r>
          <w:rPr>
            <w:rFonts w:ascii="仿宋" w:eastAsia="仿宋" w:hAnsi="仿宋" w:cs="仿宋" w:hint="eastAsia"/>
            <w:lang w:eastAsia="zh-CN"/>
          </w:rPr>
          <w:t>(二)、建设进度</w:t>
        </w:r>
        <w:r>
          <w:tab/>
        </w:r>
        <w:r>
          <w:fldChar w:fldCharType="begin"/>
        </w:r>
        <w:r>
          <w:instrText xml:space="preserve"> PAGEREF _Toc4160 \h </w:instrText>
        </w:r>
        <w:r>
          <w:fldChar w:fldCharType="separate"/>
        </w:r>
        <w:r>
          <w:t>33</w:t>
        </w:r>
        <w:r>
          <w:fldChar w:fldCharType="end"/>
        </w:r>
      </w:hyperlink>
    </w:p>
    <w:p>
      <w:pPr>
        <w:pStyle w:val="TOC2"/>
        <w:tabs>
          <w:tab w:val="right" w:leader="dot" w:pos="8306"/>
        </w:tabs>
      </w:pPr>
      <w:hyperlink w:anchor="_Toc8058" w:history="1">
        <w:r>
          <w:rPr>
            <w:rFonts w:ascii="仿宋" w:eastAsia="仿宋" w:hAnsi="仿宋" w:cs="仿宋" w:hint="eastAsia"/>
            <w:lang w:eastAsia="zh-CN"/>
          </w:rPr>
          <w:t>(三)、进度安排注意事项</w:t>
        </w:r>
        <w:r>
          <w:tab/>
        </w:r>
        <w:r>
          <w:fldChar w:fldCharType="begin"/>
        </w:r>
        <w:r>
          <w:instrText xml:space="preserve"> PAGEREF _Toc8058 \h </w:instrText>
        </w:r>
        <w:r>
          <w:fldChar w:fldCharType="separate"/>
        </w:r>
        <w:r>
          <w:t>34</w:t>
        </w:r>
        <w:r>
          <w:fldChar w:fldCharType="end"/>
        </w:r>
      </w:hyperlink>
    </w:p>
    <w:p>
      <w:pPr>
        <w:pStyle w:val="TOC2"/>
        <w:tabs>
          <w:tab w:val="right" w:leader="dot" w:pos="8306"/>
        </w:tabs>
      </w:pPr>
      <w:hyperlink w:anchor="_Toc6874" w:history="1">
        <w:r>
          <w:rPr>
            <w:rFonts w:ascii="仿宋" w:eastAsia="仿宋" w:hAnsi="仿宋" w:cs="仿宋" w:hint="eastAsia"/>
            <w:lang w:eastAsia="zh-CN"/>
          </w:rPr>
          <w:t>(四)、人力资源配置</w:t>
        </w:r>
        <w:r>
          <w:tab/>
        </w:r>
        <w:r>
          <w:fldChar w:fldCharType="begin"/>
        </w:r>
        <w:r>
          <w:instrText xml:space="preserve"> PAGEREF _Toc6874 \h </w:instrText>
        </w:r>
        <w:r>
          <w:fldChar w:fldCharType="separate"/>
        </w:r>
        <w:r>
          <w:t>35</w:t>
        </w:r>
        <w:r>
          <w:fldChar w:fldCharType="end"/>
        </w:r>
      </w:hyperlink>
    </w:p>
    <w:p>
      <w:pPr>
        <w:pStyle w:val="TOC1"/>
        <w:tabs>
          <w:tab w:val="right" w:leader="dot" w:pos="8306"/>
        </w:tabs>
      </w:pPr>
      <w:hyperlink w:anchor="_Toc11268" w:history="1">
        <w:r>
          <w:rPr>
            <w:rFonts w:ascii="仿宋" w:eastAsia="仿宋" w:hAnsi="仿宋" w:cs="仿宋" w:hint="eastAsia"/>
            <w:lang w:eastAsia="zh-CN"/>
          </w:rPr>
          <w:t>十、工艺品树脂项目人力资源管理</w:t>
        </w:r>
        <w:r>
          <w:tab/>
        </w:r>
        <w:r>
          <w:fldChar w:fldCharType="begin"/>
        </w:r>
        <w:r>
          <w:instrText xml:space="preserve"> PAGEREF _Toc11268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44" w:history="1">
        <w:r>
          <w:rPr>
            <w:rFonts w:ascii="仿宋" w:eastAsia="仿宋" w:hAnsi="仿宋" w:cs="仿宋" w:hint="eastAsia"/>
            <w:lang w:eastAsia="zh-CN"/>
          </w:rPr>
          <w:t>(一)、建立健全的预算管理制度</w:t>
        </w:r>
        <w:r>
          <w:tab/>
        </w:r>
        <w:r>
          <w:fldChar w:fldCharType="begin"/>
        </w:r>
        <w:r>
          <w:instrText xml:space="preserve"> PAGEREF _Toc13144 \h </w:instrText>
        </w:r>
        <w:r>
          <w:fldChar w:fldCharType="separate"/>
        </w:r>
        <w:r>
          <w:t>36</w:t>
        </w:r>
        <w:r>
          <w:fldChar w:fldCharType="end"/>
        </w:r>
      </w:hyperlink>
    </w:p>
    <w:p>
      <w:pPr>
        <w:pStyle w:val="TOC2"/>
        <w:tabs>
          <w:tab w:val="right" w:leader="dot" w:pos="8306"/>
        </w:tabs>
      </w:pPr>
      <w:hyperlink w:anchor="_Toc24274" w:history="1">
        <w:r>
          <w:rPr>
            <w:rFonts w:ascii="仿宋" w:eastAsia="仿宋" w:hAnsi="仿宋" w:cs="仿宋" w:hint="eastAsia"/>
            <w:lang w:eastAsia="zh-CN"/>
          </w:rPr>
          <w:t>(二)、加强资金流动监控</w:t>
        </w:r>
        <w:r>
          <w:tab/>
        </w:r>
        <w:r>
          <w:fldChar w:fldCharType="begin"/>
        </w:r>
        <w:r>
          <w:instrText xml:space="preserve"> PAGEREF _Toc24274 \h </w:instrText>
        </w:r>
        <w:r>
          <w:fldChar w:fldCharType="separate"/>
        </w:r>
        <w:r>
          <w:t>38</w:t>
        </w:r>
        <w:r>
          <w:fldChar w:fldCharType="end"/>
        </w:r>
      </w:hyperlink>
    </w:p>
    <w:p>
      <w:pPr>
        <w:pStyle w:val="TOC2"/>
        <w:tabs>
          <w:tab w:val="right" w:leader="dot" w:pos="8306"/>
        </w:tabs>
      </w:pPr>
      <w:hyperlink w:anchor="_Toc564" w:history="1">
        <w:r>
          <w:rPr>
            <w:rFonts w:ascii="仿宋" w:eastAsia="仿宋" w:hAnsi="仿宋" w:cs="仿宋" w:hint="eastAsia"/>
            <w:lang w:eastAsia="zh-CN"/>
          </w:rPr>
          <w:t>(三)、制定完善的风险控制机制</w:t>
        </w:r>
        <w:r>
          <w:tab/>
        </w:r>
        <w:r>
          <w:fldChar w:fldCharType="begin"/>
        </w:r>
        <w:r>
          <w:instrText xml:space="preserve"> PAGEREF _Toc564 \h </w:instrText>
        </w:r>
        <w:r>
          <w:fldChar w:fldCharType="separate"/>
        </w:r>
        <w:r>
          <w:t>39</w:t>
        </w:r>
        <w:r>
          <w:fldChar w:fldCharType="end"/>
        </w:r>
      </w:hyperlink>
    </w:p>
    <w:p>
      <w:pPr>
        <w:pStyle w:val="TOC2"/>
        <w:tabs>
          <w:tab w:val="right" w:leader="dot" w:pos="8306"/>
        </w:tabs>
      </w:pPr>
      <w:hyperlink w:anchor="_Toc10250" w:history="1">
        <w:r>
          <w:rPr>
            <w:rFonts w:ascii="仿宋" w:eastAsia="仿宋" w:hAnsi="仿宋" w:cs="仿宋" w:hint="eastAsia"/>
            <w:lang w:eastAsia="zh-CN"/>
          </w:rPr>
          <w:t>(四)、优化成本管理</w:t>
        </w:r>
        <w:r>
          <w:tab/>
        </w:r>
        <w:r>
          <w:fldChar w:fldCharType="begin"/>
        </w:r>
        <w:r>
          <w:instrText xml:space="preserve"> PAGEREF _Toc10250 \h </w:instrText>
        </w:r>
        <w:r>
          <w:fldChar w:fldCharType="separate"/>
        </w:r>
        <w:r>
          <w:t>40</w:t>
        </w:r>
        <w:r>
          <w:fldChar w:fldCharType="end"/>
        </w:r>
      </w:hyperlink>
    </w:p>
    <w:p>
      <w:pPr>
        <w:pStyle w:val="TOC1"/>
        <w:tabs>
          <w:tab w:val="right" w:leader="dot" w:pos="8306"/>
        </w:tabs>
      </w:pPr>
      <w:hyperlink w:anchor="_Toc16965" w:history="1">
        <w:r>
          <w:rPr>
            <w:rFonts w:ascii="仿宋" w:eastAsia="仿宋" w:hAnsi="仿宋" w:cs="仿宋" w:hint="eastAsia"/>
            <w:lang w:eastAsia="zh-CN"/>
          </w:rPr>
          <w:t>十一、工艺品树脂项目投资规划</w:t>
        </w:r>
        <w:r>
          <w:tab/>
        </w:r>
        <w:r>
          <w:fldChar w:fldCharType="begin"/>
        </w:r>
        <w:r>
          <w:instrText xml:space="preserve"> PAGEREF _Toc16965 \h </w:instrText>
        </w:r>
        <w:r>
          <w:fldChar w:fldCharType="separate"/>
        </w:r>
        <w:r>
          <w:t>42</w:t>
        </w:r>
        <w:r>
          <w:fldChar w:fldCharType="end"/>
        </w:r>
      </w:hyperlink>
    </w:p>
    <w:p>
      <w:pPr>
        <w:pStyle w:val="TOC2"/>
        <w:tabs>
          <w:tab w:val="right" w:leader="dot" w:pos="8306"/>
        </w:tabs>
      </w:pPr>
      <w:hyperlink w:anchor="_Toc23881" w:history="1">
        <w:r>
          <w:rPr>
            <w:rFonts w:ascii="仿宋" w:eastAsia="仿宋" w:hAnsi="仿宋" w:cs="仿宋" w:hint="eastAsia"/>
            <w:lang w:eastAsia="zh-CN"/>
          </w:rPr>
          <w:t>(一)、工艺品树脂项目总投资估算</w:t>
        </w:r>
        <w:r>
          <w:tab/>
        </w:r>
        <w:r>
          <w:fldChar w:fldCharType="begin"/>
        </w:r>
        <w:r>
          <w:instrText xml:space="preserve"> PAGEREF _Toc23881 \h </w:instrText>
        </w:r>
        <w:r>
          <w:fldChar w:fldCharType="separate"/>
        </w:r>
        <w:r>
          <w:t>42</w:t>
        </w:r>
        <w:r>
          <w:fldChar w:fldCharType="end"/>
        </w:r>
      </w:hyperlink>
    </w:p>
    <w:p>
      <w:pPr>
        <w:pStyle w:val="TOC2"/>
        <w:tabs>
          <w:tab w:val="right" w:leader="dot" w:pos="8306"/>
        </w:tabs>
      </w:pPr>
      <w:hyperlink w:anchor="_Toc26704" w:history="1">
        <w:r>
          <w:rPr>
            <w:rFonts w:ascii="仿宋" w:eastAsia="仿宋" w:hAnsi="仿宋" w:cs="仿宋" w:hint="eastAsia"/>
            <w:lang w:eastAsia="zh-CN"/>
          </w:rPr>
          <w:t>(二)、资金筹措</w:t>
        </w:r>
        <w:r>
          <w:tab/>
        </w:r>
        <w:r>
          <w:fldChar w:fldCharType="begin"/>
        </w:r>
        <w:r>
          <w:instrText xml:space="preserve"> PAGEREF _Toc26704 \h </w:instrText>
        </w:r>
        <w:r>
          <w:fldChar w:fldCharType="separate"/>
        </w:r>
        <w:r>
          <w:t>43</w:t>
        </w:r>
        <w:r>
          <w:fldChar w:fldCharType="end"/>
        </w:r>
      </w:hyperlink>
    </w:p>
    <w:p>
      <w:pPr>
        <w:pStyle w:val="TOC1"/>
        <w:tabs>
          <w:tab w:val="right" w:leader="dot" w:pos="8306"/>
        </w:tabs>
      </w:pPr>
      <w:hyperlink w:anchor="_Toc10100" w:history="1">
        <w:r>
          <w:rPr>
            <w:rFonts w:ascii="仿宋" w:eastAsia="仿宋" w:hAnsi="仿宋" w:cs="仿宋" w:hint="eastAsia"/>
            <w:lang w:eastAsia="zh-CN"/>
          </w:rPr>
          <w:t>十二、工艺品树脂项目风险管理</w:t>
        </w:r>
        <w:r>
          <w:tab/>
        </w:r>
        <w:r>
          <w:fldChar w:fldCharType="begin"/>
        </w:r>
        <w:r>
          <w:instrText xml:space="preserve"> PAGEREF _Toc10100 \h </w:instrText>
        </w:r>
        <w:r>
          <w:fldChar w:fldCharType="separate"/>
        </w:r>
        <w:r>
          <w:t>44</w:t>
        </w:r>
        <w:r>
          <w:fldChar w:fldCharType="end"/>
        </w:r>
      </w:hyperlink>
    </w:p>
    <w:p>
      <w:pPr>
        <w:pStyle w:val="TOC2"/>
        <w:tabs>
          <w:tab w:val="right" w:leader="dot" w:pos="8306"/>
        </w:tabs>
      </w:pPr>
      <w:hyperlink w:anchor="_Toc11278" w:history="1">
        <w:r>
          <w:rPr>
            <w:rFonts w:ascii="仿宋" w:eastAsia="仿宋" w:hAnsi="仿宋" w:cs="仿宋" w:hint="eastAsia"/>
            <w:lang w:eastAsia="zh-CN"/>
          </w:rPr>
          <w:t>(一)、风险识别与评估</w:t>
        </w:r>
        <w:r>
          <w:tab/>
        </w:r>
        <w:r>
          <w:fldChar w:fldCharType="begin"/>
        </w:r>
        <w:r>
          <w:instrText xml:space="preserve"> PAGEREF _Toc11278 \h </w:instrText>
        </w:r>
        <w:r>
          <w:fldChar w:fldCharType="separate"/>
        </w:r>
        <w:r>
          <w:t>44</w:t>
        </w:r>
        <w:r>
          <w:fldChar w:fldCharType="end"/>
        </w:r>
      </w:hyperlink>
    </w:p>
    <w:p>
      <w:pPr>
        <w:pStyle w:val="TOC2"/>
        <w:tabs>
          <w:tab w:val="right" w:leader="dot" w:pos="8306"/>
        </w:tabs>
      </w:pPr>
      <w:hyperlink w:anchor="_Toc28705" w:history="1">
        <w:r>
          <w:rPr>
            <w:rFonts w:ascii="仿宋" w:eastAsia="仿宋" w:hAnsi="仿宋" w:cs="仿宋" w:hint="eastAsia"/>
            <w:lang w:eastAsia="zh-CN"/>
          </w:rPr>
          <w:t>(二)、风险应对策略</w:t>
        </w:r>
        <w:r>
          <w:tab/>
        </w:r>
        <w:r>
          <w:fldChar w:fldCharType="begin"/>
        </w:r>
        <w:r>
          <w:instrText xml:space="preserve"> PAGEREF _Toc28705 \h </w:instrText>
        </w:r>
        <w:r>
          <w:fldChar w:fldCharType="separate"/>
        </w:r>
        <w:r>
          <w:t>45</w:t>
        </w:r>
        <w:r>
          <w:fldChar w:fldCharType="end"/>
        </w:r>
      </w:hyperlink>
    </w:p>
    <w:p>
      <w:pPr>
        <w:pStyle w:val="TOC2"/>
        <w:tabs>
          <w:tab w:val="right" w:leader="dot" w:pos="8306"/>
        </w:tabs>
      </w:pPr>
      <w:hyperlink w:anchor="_Toc9845" w:history="1">
        <w:r>
          <w:rPr>
            <w:rFonts w:ascii="仿宋" w:eastAsia="仿宋" w:hAnsi="仿宋" w:cs="仿宋" w:hint="eastAsia"/>
            <w:lang w:eastAsia="zh-CN"/>
          </w:rPr>
          <w:t>(三)、风险监控与控制</w:t>
        </w:r>
        <w:r>
          <w:tab/>
        </w:r>
        <w:r>
          <w:fldChar w:fldCharType="begin"/>
        </w:r>
        <w:r>
          <w:instrText xml:space="preserve"> PAGEREF _Toc9845 \h </w:instrText>
        </w:r>
        <w:r>
          <w:fldChar w:fldCharType="separate"/>
        </w:r>
        <w:r>
          <w:t>47</w:t>
        </w:r>
        <w:r>
          <w:fldChar w:fldCharType="end"/>
        </w:r>
      </w:hyperlink>
    </w:p>
    <w:p>
      <w:pPr>
        <w:pStyle w:val="TOC1"/>
        <w:tabs>
          <w:tab w:val="right" w:leader="dot" w:pos="8306"/>
        </w:tabs>
      </w:pPr>
      <w:hyperlink w:anchor="_Toc21308" w:history="1">
        <w:r>
          <w:rPr>
            <w:rFonts w:ascii="仿宋" w:eastAsia="仿宋" w:hAnsi="仿宋" w:cs="仿宋" w:hint="eastAsia"/>
            <w:lang w:eastAsia="zh-CN"/>
          </w:rPr>
          <w:t>十三、供应链管理</w:t>
        </w:r>
        <w:r>
          <w:tab/>
        </w:r>
        <w:r>
          <w:fldChar w:fldCharType="begin"/>
        </w:r>
        <w:r>
          <w:instrText xml:space="preserve"> PAGEREF _Toc21308 \h </w:instrText>
        </w:r>
        <w:r>
          <w:fldChar w:fldCharType="separate"/>
        </w:r>
        <w:r>
          <w:t>48</w:t>
        </w:r>
        <w:r>
          <w:fldChar w:fldCharType="end"/>
        </w:r>
      </w:hyperlink>
    </w:p>
    <w:p>
      <w:pPr>
        <w:pStyle w:val="TOC2"/>
        <w:tabs>
          <w:tab w:val="right" w:leader="dot" w:pos="8306"/>
        </w:tabs>
      </w:pPr>
      <w:hyperlink w:anchor="_Toc5967" w:history="1">
        <w:r>
          <w:rPr>
            <w:rFonts w:ascii="仿宋" w:eastAsia="仿宋" w:hAnsi="仿宋" w:cs="仿宋" w:hint="eastAsia"/>
            <w:lang w:eastAsia="zh-CN"/>
          </w:rPr>
          <w:t>(一)、供应链战略规划</w:t>
        </w:r>
        <w:r>
          <w:tab/>
        </w:r>
        <w:r>
          <w:fldChar w:fldCharType="begin"/>
        </w:r>
        <w:r>
          <w:instrText xml:space="preserve"> PAGEREF _Toc5967 \h </w:instrText>
        </w:r>
        <w:r>
          <w:fldChar w:fldCharType="separate"/>
        </w:r>
        <w:r>
          <w:t>48</w:t>
        </w:r>
        <w:r>
          <w:fldChar w:fldCharType="end"/>
        </w:r>
      </w:hyperlink>
    </w:p>
    <w:p>
      <w:pPr>
        <w:pStyle w:val="TOC2"/>
        <w:tabs>
          <w:tab w:val="right" w:leader="dot" w:pos="8306"/>
        </w:tabs>
      </w:pPr>
      <w:hyperlink w:anchor="_Toc32463" w:history="1">
        <w:r>
          <w:rPr>
            <w:rFonts w:ascii="仿宋" w:eastAsia="仿宋" w:hAnsi="仿宋" w:cs="仿宋" w:hint="eastAsia"/>
            <w:lang w:eastAsia="zh-CN"/>
          </w:rPr>
          <w:t>(二)、供应商选择与合作</w:t>
        </w:r>
        <w:r>
          <w:tab/>
        </w:r>
        <w:r>
          <w:fldChar w:fldCharType="begin"/>
        </w:r>
        <w:r>
          <w:instrText xml:space="preserve"> PAGEREF _Toc32463 \h </w:instrText>
        </w:r>
        <w:r>
          <w:fldChar w:fldCharType="separate"/>
        </w:r>
        <w:r>
          <w:t>49</w:t>
        </w:r>
        <w:r>
          <w:fldChar w:fldCharType="end"/>
        </w:r>
      </w:hyperlink>
    </w:p>
    <w:p>
      <w:pPr>
        <w:pStyle w:val="TOC2"/>
        <w:tabs>
          <w:tab w:val="right" w:leader="dot" w:pos="8306"/>
        </w:tabs>
      </w:pPr>
      <w:hyperlink w:anchor="_Toc13398" w:history="1">
        <w:r>
          <w:rPr>
            <w:rFonts w:ascii="仿宋" w:eastAsia="仿宋" w:hAnsi="仿宋" w:cs="仿宋" w:hint="eastAsia"/>
            <w:lang w:eastAsia="zh-CN"/>
          </w:rPr>
          <w:t>(三)、物流与库存管理</w:t>
        </w:r>
        <w:r>
          <w:tab/>
        </w:r>
        <w:r>
          <w:fldChar w:fldCharType="begin"/>
        </w:r>
        <w:r>
          <w:instrText xml:space="preserve"> PAGEREF _Toc13398 \h </w:instrText>
        </w:r>
        <w:r>
          <w:fldChar w:fldCharType="separate"/>
        </w:r>
        <w:r>
          <w:t>50</w:t>
        </w:r>
        <w:r>
          <w:fldChar w:fldCharType="end"/>
        </w:r>
      </w:hyperlink>
    </w:p>
    <w:p>
      <w:pPr>
        <w:pStyle w:val="TOC1"/>
        <w:tabs>
          <w:tab w:val="right" w:leader="dot" w:pos="8306"/>
        </w:tabs>
      </w:pPr>
      <w:hyperlink w:anchor="_Toc31258" w:history="1">
        <w:r>
          <w:rPr>
            <w:rFonts w:ascii="仿宋" w:eastAsia="仿宋" w:hAnsi="仿宋" w:cs="仿宋" w:hint="eastAsia"/>
            <w:lang w:eastAsia="zh-CN"/>
          </w:rPr>
          <w:t>十四、质量管理体系</w:t>
        </w:r>
        <w:r>
          <w:tab/>
        </w:r>
        <w:r>
          <w:fldChar w:fldCharType="begin"/>
        </w:r>
        <w:r>
          <w:instrText xml:space="preserve"> PAGEREF _Toc31258 \h </w:instrText>
        </w:r>
        <w:r>
          <w:fldChar w:fldCharType="separate"/>
        </w:r>
        <w:r>
          <w:t>52</w:t>
        </w:r>
        <w:r>
          <w:fldChar w:fldCharType="end"/>
        </w:r>
      </w:hyperlink>
    </w:p>
    <w:p>
      <w:pPr>
        <w:pStyle w:val="TOC2"/>
        <w:tabs>
          <w:tab w:val="right" w:leader="dot" w:pos="8306"/>
        </w:tabs>
      </w:pPr>
      <w:hyperlink w:anchor="_Toc13942" w:history="1">
        <w:r>
          <w:rPr>
            <w:rFonts w:ascii="仿宋" w:eastAsia="仿宋" w:hAnsi="仿宋" w:cs="仿宋" w:hint="eastAsia"/>
            <w:lang w:eastAsia="zh-CN"/>
          </w:rPr>
          <w:t>(一)、质量目标与方针</w:t>
        </w:r>
        <w:r>
          <w:tab/>
        </w:r>
        <w:r>
          <w:fldChar w:fldCharType="begin"/>
        </w:r>
        <w:r>
          <w:instrText xml:space="preserve"> PAGEREF _Toc13942 \h </w:instrText>
        </w:r>
        <w:r>
          <w:fldChar w:fldCharType="separate"/>
        </w:r>
        <w:r>
          <w:t>52</w:t>
        </w:r>
        <w:r>
          <w:fldChar w:fldCharType="end"/>
        </w:r>
      </w:hyperlink>
    </w:p>
    <w:p>
      <w:pPr>
        <w:pStyle w:val="TOC2"/>
        <w:tabs>
          <w:tab w:val="right" w:leader="dot" w:pos="8306"/>
        </w:tabs>
      </w:pPr>
      <w:hyperlink w:anchor="_Toc22108" w:history="1">
        <w:r>
          <w:rPr>
            <w:rFonts w:ascii="仿宋" w:eastAsia="仿宋" w:hAnsi="仿宋" w:cs="仿宋" w:hint="eastAsia"/>
            <w:lang w:eastAsia="zh-CN"/>
          </w:rPr>
          <w:t>(二)、质量管理责任</w:t>
        </w:r>
        <w:r>
          <w:tab/>
        </w:r>
        <w:r>
          <w:fldChar w:fldCharType="begin"/>
        </w:r>
        <w:r>
          <w:instrText xml:space="preserve"> PAGEREF _Toc22108 \h </w:instrText>
        </w:r>
        <w:r>
          <w:fldChar w:fldCharType="separate"/>
        </w:r>
        <w:r>
          <w:t>53</w:t>
        </w:r>
        <w:r>
          <w:fldChar w:fldCharType="end"/>
        </w:r>
      </w:hyperlink>
    </w:p>
    <w:p>
      <w:pPr>
        <w:pStyle w:val="TOC2"/>
        <w:tabs>
          <w:tab w:val="right" w:leader="dot" w:pos="8306"/>
        </w:tabs>
      </w:pPr>
      <w:hyperlink w:anchor="_Toc15847" w:history="1">
        <w:r>
          <w:rPr>
            <w:rFonts w:ascii="仿宋" w:eastAsia="仿宋" w:hAnsi="仿宋" w:cs="仿宋" w:hint="eastAsia"/>
            <w:lang w:eastAsia="zh-CN"/>
          </w:rPr>
          <w:t>(三)、质量管理体系文件</w:t>
        </w:r>
        <w:r>
          <w:tab/>
        </w:r>
        <w:r>
          <w:fldChar w:fldCharType="begin"/>
        </w:r>
        <w:r>
          <w:instrText xml:space="preserve"> PAGEREF _Toc15847 \h </w:instrText>
        </w:r>
        <w:r>
          <w:fldChar w:fldCharType="separate"/>
        </w:r>
        <w:r>
          <w:t>54</w:t>
        </w:r>
        <w:r>
          <w:fldChar w:fldCharType="end"/>
        </w:r>
      </w:hyperlink>
    </w:p>
    <w:p>
      <w:pPr>
        <w:pStyle w:val="TOC2"/>
        <w:tabs>
          <w:tab w:val="right" w:leader="dot" w:pos="8306"/>
        </w:tabs>
      </w:pPr>
      <w:hyperlink w:anchor="_Toc7938" w:history="1">
        <w:r>
          <w:rPr>
            <w:rFonts w:ascii="仿宋" w:eastAsia="仿宋" w:hAnsi="仿宋" w:cs="仿宋" w:hint="eastAsia"/>
            <w:lang w:eastAsia="zh-CN"/>
          </w:rPr>
          <w:t>(四)、质量培训与教育</w:t>
        </w:r>
        <w:r>
          <w:tab/>
        </w:r>
        <w:r>
          <w:fldChar w:fldCharType="begin"/>
        </w:r>
        <w:r>
          <w:instrText xml:space="preserve"> PAGEREF _Toc7938 \h </w:instrText>
        </w:r>
        <w:r>
          <w:fldChar w:fldCharType="separate"/>
        </w:r>
        <w:r>
          <w:t>56</w:t>
        </w:r>
        <w:r>
          <w:fldChar w:fldCharType="end"/>
        </w:r>
      </w:hyperlink>
    </w:p>
    <w:p>
      <w:pPr>
        <w:pStyle w:val="TOC2"/>
        <w:tabs>
          <w:tab w:val="right" w:leader="dot" w:pos="8306"/>
        </w:tabs>
      </w:pPr>
      <w:hyperlink w:anchor="_Toc11314" w:history="1">
        <w:r>
          <w:rPr>
            <w:rFonts w:ascii="仿宋" w:eastAsia="仿宋" w:hAnsi="仿宋" w:cs="仿宋" w:hint="eastAsia"/>
            <w:lang w:eastAsia="zh-CN"/>
          </w:rPr>
          <w:t>(五)、质量审核与评价</w:t>
        </w:r>
        <w:r>
          <w:tab/>
        </w:r>
        <w:r>
          <w:fldChar w:fldCharType="begin"/>
        </w:r>
        <w:r>
          <w:instrText xml:space="preserve"> PAGEREF _Toc11314 \h </w:instrText>
        </w:r>
        <w:r>
          <w:fldChar w:fldCharType="separate"/>
        </w:r>
        <w:r>
          <w:t>57</w:t>
        </w:r>
        <w:r>
          <w:fldChar w:fldCharType="end"/>
        </w:r>
      </w:hyperlink>
    </w:p>
    <w:p>
      <w:pPr>
        <w:pStyle w:val="TOC2"/>
        <w:tabs>
          <w:tab w:val="right" w:leader="dot" w:pos="8306"/>
        </w:tabs>
      </w:pPr>
      <w:hyperlink w:anchor="_Toc19467" w:history="1">
        <w:r>
          <w:rPr>
            <w:rFonts w:ascii="仿宋" w:eastAsia="仿宋" w:hAnsi="仿宋" w:cs="仿宋" w:hint="eastAsia"/>
            <w:lang w:eastAsia="zh-CN"/>
          </w:rPr>
          <w:t>(六)、不符合与纠正措施</w:t>
        </w:r>
        <w:r>
          <w:tab/>
        </w:r>
        <w:r>
          <w:fldChar w:fldCharType="begin"/>
        </w:r>
        <w:r>
          <w:instrText xml:space="preserve"> PAGEREF _Toc19467 \h </w:instrText>
        </w:r>
        <w:r>
          <w:fldChar w:fldCharType="separate"/>
        </w:r>
        <w:r>
          <w:t>59</w:t>
        </w:r>
        <w:r>
          <w:fldChar w:fldCharType="end"/>
        </w:r>
      </w:hyperlink>
    </w:p>
    <w:p>
      <w:pPr>
        <w:pStyle w:val="TOC1"/>
        <w:tabs>
          <w:tab w:val="right" w:leader="dot" w:pos="8306"/>
        </w:tabs>
      </w:pPr>
      <w:hyperlink w:anchor="_Toc19310" w:history="1">
        <w:r>
          <w:rPr>
            <w:rFonts w:ascii="仿宋" w:eastAsia="仿宋" w:hAnsi="仿宋" w:cs="仿宋" w:hint="eastAsia"/>
            <w:lang w:eastAsia="zh-CN"/>
          </w:rPr>
          <w:t>十五、工艺品树脂项目实施时间节点</w:t>
        </w:r>
        <w:r>
          <w:tab/>
        </w:r>
        <w:r>
          <w:fldChar w:fldCharType="begin"/>
        </w:r>
        <w:r>
          <w:instrText xml:space="preserve"> PAGEREF _Toc19310 \h </w:instrText>
        </w:r>
        <w:r>
          <w:fldChar w:fldCharType="separate"/>
        </w:r>
        <w:r>
          <w:t>60</w:t>
        </w:r>
        <w:r>
          <w:fldChar w:fldCharType="end"/>
        </w:r>
      </w:hyperlink>
    </w:p>
    <w:p>
      <w:pPr>
        <w:pStyle w:val="TOC2"/>
        <w:tabs>
          <w:tab w:val="right" w:leader="dot" w:pos="8306"/>
        </w:tabs>
      </w:pPr>
      <w:hyperlink w:anchor="_Toc20717" w:history="1">
        <w:r>
          <w:rPr>
            <w:rFonts w:ascii="仿宋" w:eastAsia="仿宋" w:hAnsi="仿宋" w:cs="仿宋" w:hint="eastAsia"/>
            <w:lang w:eastAsia="zh-CN"/>
          </w:rPr>
          <w:t>(一)、工艺品树脂项目启动阶段时间节点</w:t>
        </w:r>
        <w:r>
          <w:tab/>
        </w:r>
        <w:r>
          <w:fldChar w:fldCharType="begin"/>
        </w:r>
        <w:r>
          <w:instrText xml:space="preserve"> PAGEREF _Toc20717 \h </w:instrText>
        </w:r>
        <w:r>
          <w:fldChar w:fldCharType="separate"/>
        </w:r>
        <w:r>
          <w:t>60</w:t>
        </w:r>
        <w:r>
          <w:fldChar w:fldCharType="end"/>
        </w:r>
      </w:hyperlink>
    </w:p>
    <w:p>
      <w:pPr>
        <w:pStyle w:val="TOC2"/>
        <w:tabs>
          <w:tab w:val="right" w:leader="dot" w:pos="8306"/>
        </w:tabs>
      </w:pPr>
      <w:hyperlink w:anchor="_Toc5161" w:history="1">
        <w:r>
          <w:rPr>
            <w:rFonts w:ascii="仿宋" w:eastAsia="仿宋" w:hAnsi="仿宋" w:cs="仿宋" w:hint="eastAsia"/>
            <w:lang w:eastAsia="zh-CN"/>
          </w:rPr>
          <w:t>(二)、工艺品树脂项目执行阶段时间节点</w:t>
        </w:r>
        <w:r>
          <w:tab/>
        </w:r>
        <w:r>
          <w:fldChar w:fldCharType="begin"/>
        </w:r>
        <w:r>
          <w:instrText xml:space="preserve"> PAGEREF _Toc5161 \h </w:instrText>
        </w:r>
        <w:r>
          <w:fldChar w:fldCharType="separate"/>
        </w:r>
        <w:r>
          <w:t>61</w:t>
        </w:r>
        <w:r>
          <w:fldChar w:fldCharType="end"/>
        </w:r>
      </w:hyperlink>
    </w:p>
    <w:p>
      <w:pPr>
        <w:pStyle w:val="TOC2"/>
        <w:tabs>
          <w:tab w:val="right" w:leader="dot" w:pos="8306"/>
        </w:tabs>
      </w:pPr>
      <w:hyperlink w:anchor="_Toc29500" w:history="1">
        <w:r>
          <w:rPr>
            <w:rFonts w:ascii="仿宋" w:eastAsia="仿宋" w:hAnsi="仿宋" w:cs="仿宋" w:hint="eastAsia"/>
            <w:lang w:eastAsia="zh-CN"/>
          </w:rPr>
          <w:t>(三)、工艺品树脂项目完成阶段时间节点</w:t>
        </w:r>
        <w:r>
          <w:tab/>
        </w:r>
        <w:r>
          <w:fldChar w:fldCharType="begin"/>
        </w:r>
        <w:r>
          <w:instrText xml:space="preserve"> PAGEREF _Toc29500 \h </w:instrText>
        </w:r>
        <w:r>
          <w:fldChar w:fldCharType="separate"/>
        </w:r>
        <w:r>
          <w:t>62</w:t>
        </w:r>
        <w:r>
          <w:fldChar w:fldCharType="end"/>
        </w:r>
      </w:hyperlink>
    </w:p>
    <w:p>
      <w:pPr>
        <w:pStyle w:val="TOC1"/>
        <w:tabs>
          <w:tab w:val="right" w:leader="dot" w:pos="8306"/>
        </w:tabs>
      </w:pPr>
      <w:hyperlink w:anchor="_Toc12253" w:history="1">
        <w:r>
          <w:rPr>
            <w:rFonts w:ascii="仿宋" w:eastAsia="仿宋" w:hAnsi="仿宋" w:cs="仿宋" w:hint="eastAsia"/>
            <w:lang w:eastAsia="zh-CN"/>
          </w:rPr>
          <w:t>十六、营销与推广策略</w:t>
        </w:r>
        <w:r>
          <w:tab/>
        </w:r>
        <w:r>
          <w:fldChar w:fldCharType="begin"/>
        </w:r>
        <w:r>
          <w:instrText xml:space="preserve"> PAGEREF _Toc12253 \h </w:instrText>
        </w:r>
        <w:r>
          <w:fldChar w:fldCharType="separate"/>
        </w:r>
        <w:r>
          <w:t>63</w:t>
        </w:r>
        <w:r>
          <w:fldChar w:fldCharType="end"/>
        </w:r>
      </w:hyperlink>
    </w:p>
    <w:p>
      <w:pPr>
        <w:pStyle w:val="TOC2"/>
        <w:tabs>
          <w:tab w:val="right" w:leader="dot" w:pos="8306"/>
        </w:tabs>
      </w:pPr>
      <w:hyperlink w:anchor="_Toc12252" w:history="1">
        <w:r>
          <w:rPr>
            <w:rFonts w:ascii="仿宋" w:eastAsia="仿宋" w:hAnsi="仿宋" w:cs="仿宋" w:hint="eastAsia"/>
            <w:lang w:eastAsia="zh-CN"/>
          </w:rPr>
          <w:t>(一)、产品/服务定位与特点</w:t>
        </w:r>
        <w:r>
          <w:tab/>
        </w:r>
        <w:r>
          <w:fldChar w:fldCharType="begin"/>
        </w:r>
        <w:r>
          <w:instrText xml:space="preserve"> PAGEREF _Toc12252 \h </w:instrText>
        </w:r>
        <w:r>
          <w:fldChar w:fldCharType="separate"/>
        </w:r>
        <w:r>
          <w:t>63</w:t>
        </w:r>
        <w:r>
          <w:fldChar w:fldCharType="end"/>
        </w:r>
      </w:hyperlink>
    </w:p>
    <w:p>
      <w:pPr>
        <w:pStyle w:val="TOC2"/>
        <w:tabs>
          <w:tab w:val="right" w:leader="dot" w:pos="8306"/>
        </w:tabs>
      </w:pPr>
      <w:hyperlink w:anchor="_Toc1002" w:history="1">
        <w:r>
          <w:rPr>
            <w:rFonts w:ascii="仿宋" w:eastAsia="仿宋" w:hAnsi="仿宋" w:cs="仿宋" w:hint="eastAsia"/>
            <w:lang w:eastAsia="zh-CN"/>
          </w:rPr>
          <w:t>(二)、市场定位与竞争分析</w:t>
        </w:r>
        <w:r>
          <w:tab/>
        </w:r>
        <w:r>
          <w:fldChar w:fldCharType="begin"/>
        </w:r>
        <w:r>
          <w:instrText xml:space="preserve"> PAGEREF _Toc1002 \h </w:instrText>
        </w:r>
        <w:r>
          <w:fldChar w:fldCharType="separate"/>
        </w:r>
        <w:r>
          <w:t>64</w:t>
        </w:r>
        <w:r>
          <w:fldChar w:fldCharType="end"/>
        </w:r>
      </w:hyperlink>
    </w:p>
    <w:p>
      <w:pPr>
        <w:pStyle w:val="TOC2"/>
        <w:tabs>
          <w:tab w:val="right" w:leader="dot" w:pos="8306"/>
        </w:tabs>
      </w:pPr>
      <w:hyperlink w:anchor="_Toc27280" w:history="1">
        <w:r>
          <w:rPr>
            <w:rFonts w:ascii="仿宋" w:eastAsia="仿宋" w:hAnsi="仿宋" w:cs="仿宋" w:hint="eastAsia"/>
            <w:lang w:eastAsia="zh-CN"/>
          </w:rPr>
          <w:t>(三)、营销渠道与策略</w:t>
        </w:r>
        <w:r>
          <w:tab/>
        </w:r>
        <w:r>
          <w:fldChar w:fldCharType="begin"/>
        </w:r>
        <w:r>
          <w:instrText xml:space="preserve"> PAGEREF _Toc27280 \h </w:instrText>
        </w:r>
        <w:r>
          <w:fldChar w:fldCharType="separate"/>
        </w:r>
        <w:r>
          <w:t>66</w:t>
        </w:r>
        <w:r>
          <w:fldChar w:fldCharType="end"/>
        </w:r>
      </w:hyperlink>
    </w:p>
    <w:p>
      <w:pPr>
        <w:pStyle w:val="TOC2"/>
        <w:tabs>
          <w:tab w:val="right" w:leader="dot" w:pos="8306"/>
        </w:tabs>
      </w:pPr>
      <w:hyperlink w:anchor="_Toc12639" w:history="1">
        <w:r>
          <w:rPr>
            <w:rFonts w:ascii="仿宋" w:eastAsia="仿宋" w:hAnsi="仿宋" w:cs="仿宋" w:hint="eastAsia"/>
            <w:lang w:eastAsia="zh-CN"/>
          </w:rPr>
          <w:t>(四)、推广与宣传活动</w:t>
        </w:r>
        <w:r>
          <w:tab/>
        </w:r>
        <w:r>
          <w:fldChar w:fldCharType="begin"/>
        </w:r>
        <w:r>
          <w:instrText xml:space="preserve"> PAGEREF _Toc12639 \h </w:instrText>
        </w:r>
        <w:r>
          <w:fldChar w:fldCharType="separate"/>
        </w:r>
        <w:r>
          <w:t>67</w:t>
        </w:r>
        <w:r>
          <w:fldChar w:fldCharType="end"/>
        </w:r>
      </w:hyperlink>
    </w:p>
    <w:p>
      <w:pPr>
        <w:pStyle w:val="TOC1"/>
        <w:tabs>
          <w:tab w:val="right" w:leader="dot" w:pos="8306"/>
        </w:tabs>
      </w:pPr>
      <w:hyperlink w:anchor="_Toc17178" w:history="1">
        <w:r>
          <w:rPr>
            <w:rFonts w:ascii="仿宋" w:eastAsia="仿宋" w:hAnsi="仿宋" w:cs="仿宋" w:hint="eastAsia"/>
            <w:lang w:eastAsia="zh-CN"/>
          </w:rPr>
          <w:t>十七、工艺品树脂项目变更管理</w:t>
        </w:r>
        <w:r>
          <w:tab/>
        </w:r>
        <w:r>
          <w:fldChar w:fldCharType="begin"/>
        </w:r>
        <w:r>
          <w:instrText xml:space="preserve"> PAGEREF _Toc17178 \h </w:instrText>
        </w:r>
        <w:r>
          <w:fldChar w:fldCharType="separate"/>
        </w:r>
        <w:r>
          <w:t>72</w:t>
        </w:r>
        <w:r>
          <w:fldChar w:fldCharType="end"/>
        </w:r>
      </w:hyperlink>
    </w:p>
    <w:p>
      <w:pPr>
        <w:pStyle w:val="TOC2"/>
        <w:tabs>
          <w:tab w:val="right" w:leader="dot" w:pos="8306"/>
        </w:tabs>
      </w:pPr>
      <w:hyperlink w:anchor="_Toc6178" w:history="1">
        <w:r>
          <w:rPr>
            <w:rFonts w:ascii="仿宋" w:eastAsia="仿宋" w:hAnsi="仿宋" w:cs="仿宋" w:hint="eastAsia"/>
            <w:lang w:eastAsia="zh-CN"/>
          </w:rPr>
          <w:t>(一)、变更申请与评估</w:t>
        </w:r>
        <w:r>
          <w:tab/>
        </w:r>
        <w:r>
          <w:fldChar w:fldCharType="begin"/>
        </w:r>
        <w:r>
          <w:instrText xml:space="preserve"> PAGEREF _Toc6178 \h </w:instrText>
        </w:r>
        <w:r>
          <w:fldChar w:fldCharType="separate"/>
        </w:r>
        <w:r>
          <w:t>72</w:t>
        </w:r>
        <w:r>
          <w:fldChar w:fldCharType="end"/>
        </w:r>
      </w:hyperlink>
    </w:p>
    <w:p>
      <w:pPr>
        <w:pStyle w:val="TOC2"/>
        <w:tabs>
          <w:tab w:val="right" w:leader="dot" w:pos="8306"/>
        </w:tabs>
      </w:pPr>
      <w:hyperlink w:anchor="_Toc1102" w:history="1">
        <w:r>
          <w:rPr>
            <w:rFonts w:ascii="仿宋" w:eastAsia="仿宋" w:hAnsi="仿宋" w:cs="仿宋" w:hint="eastAsia"/>
            <w:lang w:eastAsia="zh-CN"/>
          </w:rPr>
          <w:t>(二)、变更实施与控制</w:t>
        </w:r>
        <w:r>
          <w:tab/>
        </w:r>
        <w:r>
          <w:fldChar w:fldCharType="begin"/>
        </w:r>
        <w:r>
          <w:instrText xml:space="preserve"> PAGEREF _Toc1102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448"/>
      <w:r>
        <w:rPr>
          <w:rFonts w:ascii="仿宋" w:eastAsia="仿宋" w:hAnsi="仿宋" w:cs="仿宋" w:hint="eastAsia"/>
          <w:sz w:val="28"/>
          <w:lang w:eastAsia="zh-CN"/>
        </w:rPr>
        <w:t>一、工艺品树脂项目概论</w:t>
      </w:r>
      <w:bookmarkEnd w:id="2"/>
    </w:p>
    <w:p>
      <w:pPr>
        <w:pStyle w:val="Heading2"/>
        <w:rPr>
          <w:rFonts w:ascii="仿宋" w:eastAsia="仿宋" w:hAnsi="仿宋" w:cs="仿宋" w:hint="eastAsia"/>
          <w:lang w:eastAsia="zh-CN"/>
        </w:rPr>
      </w:pPr>
      <w:bookmarkStart w:id="3" w:name="_Toc21187"/>
      <w:r>
        <w:rPr>
          <w:rFonts w:ascii="仿宋" w:eastAsia="仿宋" w:hAnsi="仿宋" w:cs="仿宋" w:hint="eastAsia"/>
          <w:lang w:eastAsia="zh-CN"/>
        </w:rPr>
        <w:t>(一)、工艺品树脂项目概况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的起源追溯至对市场的深入洞察。市场的不断演变与变革为工艺品树脂项目提供了难得的机遇。当前市场存在的需求缺口和变革的大环境共同构成了工艺品树脂项目的背景。这个工艺品树脂项目旨在充分利用市场机遇，填补行业中尚未满足的需求，为客户提供全新的解决方案。市场的变革和需求的增长使得这个工艺品树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工艺品树脂项目名称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工艺品树脂项目正式命名为工艺品树脂。这个名称不仅仅是一个标识，更代表了工艺品树脂项目的核心理念和愿景。它蕴含着工艺品树脂项目所要解决问题的关键字，具有强烈的表达和辨识度，为工艺品树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工艺品树脂项目目标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的核心目标是提供一种全新、高效的解决方案，满足客户日益增长的需求。工艺品树脂项目追求的不仅仅是满足市场需求，更是在市场中获得卓越的竞争优势。通过不断提升产品或服务的质量和创新水平，工艺品树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工艺品树脂项目范围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全面涵盖了产品研发、制造、市场推广和售后服务，确保从产品设计到最终用户体验的全方位关注。这一全面的工艺品树脂项目范围是为了确保工艺品树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工艺品树脂项目时间表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工艺品树脂项目计划在未来18个月内完成，包括研发、测试、市场试点和正式推出等不同阶段。这个时间表的合理设计是为了确保工艺品树脂项目各个阶段的顺利推进，以便按时交付高质量的成果。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工艺品树脂项目预算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工艺品树脂项目总预算估算为XX百万美元，主要分配在研发、市场推广、人员培训和运营等方面。这一充足的预算为工艺品树脂项目提供了充足的资源，确保工艺品树脂项目在各个方面都能取得优异的表现。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工艺品树脂项目风险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可能面临的风险包括市场接受度低、技术难题、竞争激烈等。工艺品树脂项目团队已经制定了相应的风险应对计划，通过前瞻性的风险管理，确保工艺品树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工艺品树脂项目团队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工艺品树脂项目汇聚了一支经验丰富、多领域专业素养的核心团队，确保工艺品树脂项目在各个方面都能拥有高水平的执行力。团队的协同作战是工艺品树脂项目成功的关键因素之一。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工艺品树脂项目背景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工艺品树脂项目的背景根植于市场对更高效、创新产品的渴望，同时也受到科技发展对行业格局的深刻改变的影响。这为工艺品树脂项目提供了广阔的发展空间和市场需求。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工艺品树脂项目现状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截至目前，工艺品树脂项目已完成市场调研和技术验证，取得了初步的成功。这为工艺品树脂项目在未来的发展奠定了坚实的基础，为更远大的目标打下了坚实的基石。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735"/>
      <w:r>
        <w:rPr>
          <w:rFonts w:ascii="仿宋" w:eastAsia="仿宋" w:hAnsi="仿宋" w:cs="仿宋" w:hint="eastAsia"/>
          <w:sz w:val="28"/>
          <w:lang w:eastAsia="zh-CN"/>
        </w:rPr>
        <w:t>(二)、工艺品树脂项目目标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keyword》工艺品树脂项目首要业务目标是在市场中占据有利地位，实现产品/服务的成功推广和销售。通过不断提升产品质量、创新性，工艺品树脂项目追求成为行业中的领导者，赢得更多客户的青睐。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在科技迅速发展的时代，工艺品树脂项目着眼于技术创新。通过持续的研发和技术升级，工艺品树脂项目旨在推出更具创新性的产品或服务，以满足市场对新鲜、先进解决方案的需求。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为了建立可持续的客户关系，工艺品树脂项目设定了客户满意度目标。通过提供卓越的产品质量和优质的客户服务，工艺品树脂项目追求赢得客户的信任和忠诚度，确保他们的满意度达到行业领先水平。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工艺品树脂项目注重社会责任和可持续发展。通过实施环保、社会责任工艺品树脂项目，工艺品树脂项目致力于在经济发展的同时保护环境，促进社会公平，实现可持续经营。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工艺品树脂项目的团队是实现目标的核心驱动力。因此，工艺品树脂项目设定了团队发展目标，包括提升团队成员的专业技能、培养领导力，以及搭建协同高效的团队工作氛围。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4001"/>
      <w:r>
        <w:rPr>
          <w:rFonts w:ascii="仿宋" w:eastAsia="仿宋" w:hAnsi="仿宋" w:cs="仿宋" w:hint="eastAsia"/>
          <w:sz w:val="28"/>
          <w:lang w:eastAsia="zh-CN"/>
        </w:rPr>
        <w:t>(三)、工艺品树脂项目提出的理由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工艺品树脂项目提出的理由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的提出源于对市场机遇的深刻洞察。当前市场中存在的需求缺口和行业发展趋势表明，有巨大的商业机会等待被开发。通过准确捕捉市场机遇，工艺品树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的理念基于对技术创新的信仰。通过持续的研发和技术投入，工艺品树脂项目有望推出更具创新性的产品或服务。在科技飞速发展的当下，工艺品树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的提出是为了增强企业的行业竞争力。通过提升产品或服务的质量和独特性，工艺品树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响应了消费者需求的变化。随着社会和科技的不断发展，消费者对产品和服务的需求也在发生变化。通过深入了解并及时回应消费者的新需求，工艺品树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工艺品树脂项目的提出是企业战略发展规划的一部分。在面对日益激烈的市场竞争和不断变化的商业环境中，工艺品树脂项目作为企业战略的一环，旨在为企业开辟新的增长领域，巩固企业在行业中的地位。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的提出不仅仅是基于商业考量，还注重社会责任。通过推出环保、社会责任等方面的工艺品树脂项目，工艺品树脂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工艺品树脂项目的提出反映了对利益相关者期望的关注。包括客户、员工、投资者等利益相关者在企业发展中都有着各自的期望，工艺品树脂项目力求在满足这些期望的同时，取得更大的共赢。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627"/>
      <w:r>
        <w:rPr>
          <w:rFonts w:ascii="仿宋" w:eastAsia="仿宋" w:hAnsi="仿宋" w:cs="仿宋" w:hint="eastAsia"/>
          <w:sz w:val="28"/>
          <w:lang w:eastAsia="zh-CN"/>
        </w:rPr>
        <w:t>(四)、工艺品树脂项目意义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在实施工艺品树脂项目的过程中，我们不仅仅是在追逐商业成功，更是为企业和社会的多个层面创造了深远的意义。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的首要意义在于提升企业的市场竞争力。通过持续的创新和对产品质量的高标准要求，工艺品树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艺品树脂项目的推进将促使行业技术水平的提升。通过引入先进技术和创新性解决方案，工艺品树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艺品树脂项目不仅创造了大量就业机会，提高了就业水平，还注重社会责任和环保。通过参与社会公益事业和推动环保工艺品树脂项目，工艺品树脂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综合而言，工艺品树脂项目意义重大，不仅推动了企业的发展，也为行业和社会的进步贡献了积极力量。这是一个全面而深刻的影响，将在未来产生可持续的正面效应。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3727"/>
      <w:r>
        <w:rPr>
          <w:rFonts w:ascii="仿宋" w:eastAsia="仿宋" w:hAnsi="仿宋" w:cs="仿宋" w:hint="eastAsia"/>
          <w:sz w:val="28"/>
          <w:lang w:eastAsia="zh-CN"/>
        </w:rPr>
        <w:t>(五)、工艺品树脂项目背景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在当今迅猛发展的商业环境中，工艺品树脂项目的动因根植于对多方面因素的审慎考量。这个工艺品树脂项目的提出并非孤立的决策，而是对企业所处背景深入思考的产物。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艺品树脂项目背后的首要原因。科技的迅速发展和全球市场的快速变化使得企业必须灵活应对。工艺品树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竞争的激烈程度也是工艺品树脂项目背景中不可忽视的一环。企业需要在激烈竞争中脱颖而出，为此，工艺品树脂项目致力于打破常规，提供独特的价值主张，以吸引客户并确保市场份额的增长。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技术的迅速发展为企业带来了机遇与挑战。作为工艺品树脂项目启动的背景之一，对新兴技术的应用将有助于提升企业的技术水平，使其在不断演进的商业环境中保持竞争优势。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此外，社会对企业责任的期望也在逐渐升高。工艺品树脂项目充分融入了社会责任的理念，通过可持续经营和社会公益工艺品树脂项目，企图为社会贡献一份力量，在商业成功的同时关注社会价值。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2433"/>
      <w:r>
        <w:rPr>
          <w:rFonts w:ascii="仿宋" w:eastAsia="仿宋" w:hAnsi="仿宋" w:cs="仿宋" w:hint="eastAsia"/>
          <w:sz w:val="28"/>
          <w:lang w:eastAsia="zh-CN"/>
        </w:rPr>
        <w:t>二、工艺品树脂项目建设单位说明</w:t>
      </w:r>
      <w:bookmarkEnd w:id="8"/>
    </w:p>
    <w:p>
      <w:pPr>
        <w:pStyle w:val="Heading2"/>
        <w:rPr>
          <w:rFonts w:ascii="仿宋" w:eastAsia="仿宋" w:hAnsi="仿宋" w:cs="仿宋" w:hint="eastAsia"/>
          <w:lang w:eastAsia="zh-CN"/>
        </w:rPr>
      </w:pPr>
      <w:bookmarkStart w:id="9" w:name="_Toc27673"/>
      <w:r>
        <w:rPr>
          <w:rFonts w:ascii="仿宋" w:eastAsia="仿宋" w:hAnsi="仿宋" w:cs="仿宋" w:hint="eastAsia"/>
          <w:lang w:eastAsia="zh-CN"/>
        </w:rPr>
        <w:t>(一)、工艺品树脂项目承办单位基本情况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028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艺品树脂项目承办单位的XXXX，我们着眼于实现可持续的经济效益。通过技术创新和解决方案的提供，公司预计在工艺品树脂项目执行期间将获得可观的收入增长。这一收入来源主要包括工艺品树脂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同时，我们注重成本控制和效率提升，以确保工艺品树脂项目的可持续盈利。透过精细的管理和资源优化，公司期望实现工艺品树脂项目利润最大化。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艺品树脂项目实施进行全面的投资评估，包括工艺品树脂项目启动阶段的资金投入和后续运营成本。通过对工艺品树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工艺品树脂项目实施过程中具备足够的资金流动性，公司将进行详尽的现金流分析。这包括资金需求的合理预测、工艺品树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4931"/>
      <w:r>
        <w:rPr>
          <w:rFonts w:ascii="仿宋" w:eastAsia="仿宋" w:hAnsi="仿宋" w:cs="仿宋" w:hint="eastAsia"/>
          <w:sz w:val="28"/>
          <w:lang w:eastAsia="zh-CN"/>
        </w:rPr>
        <w:t>三、工艺品树脂项目危机管理</w:t>
      </w:r>
      <w:bookmarkEnd w:id="11"/>
    </w:p>
    <w:p>
      <w:pPr>
        <w:pStyle w:val="Heading2"/>
        <w:rPr>
          <w:rFonts w:ascii="仿宋" w:eastAsia="仿宋" w:hAnsi="仿宋" w:cs="仿宋" w:hint="eastAsia"/>
          <w:lang w:eastAsia="zh-CN"/>
        </w:rPr>
      </w:pPr>
      <w:bookmarkStart w:id="12" w:name="_Toc30849"/>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工艺品树脂项目危机管理中，危机预警与识别是确保工艺品树脂项目稳健运行的核心步骤。通过建立全面的监测机制，工艺品树脂项目团队旨在及时发现和理解潜在的风险和危机因素，以便采取及时的预防和应对措施，确保工艺品树脂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首先，通过深入的风险评估，工艺品树脂项目团队全面分析了整个工艺品树脂项目和各个阶段可能存在的威胁。这包括准确评估每个潜在风险的发生概率和可能影响的程度，为后续危机预警提供了有力支持。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艺品树脂项目团队着重于明确定义工艺品树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艺品树脂项目进展的持续监控，团队能够及时发现潜在问题并作出迅速反应。工艺品树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在这一阶段，团队的专业素养和反应速度将发挥至关重要的作用，以确保潜在危机能够在初期得到有效的处理，最大程度地减轻负面影响。通过危机预警与识别，工艺品树脂项目得以更有序、可控地推进。</w:t>
      </w:r>
    </w:p>
    <w:p>
      <w:pPr>
        <w:pStyle w:val="Heading2"/>
        <w:ind w:firstLine="560" w:firstLineChars="200"/>
        <w:rPr>
          <w:rFonts w:ascii="仿宋" w:eastAsia="仿宋" w:hAnsi="仿宋" w:cs="仿宋" w:hint="eastAsia"/>
          <w:sz w:val="28"/>
          <w:lang w:eastAsia="zh-CN"/>
        </w:rPr>
      </w:pPr>
      <w:bookmarkStart w:id="13" w:name="_Toc18614"/>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在危机发生时，工艺品树脂项目团队立即行动，成立了应急小组。该小组的任务是迅速制定并实施紧急应对措施，以最小化潜在损失。以下是采取的主要措施：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暂停工艺品树脂项目进度：为遏制危机蔓延，工艺品树脂项目暂时停止进行，以便全面评估当前状况。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资源重新分配：重新评估工艺品树脂项目资源的分配，确保最大限度地减小损失。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实时沟通：与关键利益相关者建立实时沟通机制，向他们传递工艺品树脂项目危机的实际状况，保障工艺品树脂项目核心利益。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在紧急应对的同时，工艺品树脂项目团队强调了团队协作和有效沟通的重要性。以下是团队协作的关键举措：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信息共享机制：建立了信息共享平台，确保团队成员能够及时获取工艺品树脂项目危机的实时信息。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领导者沟通：工艺品树脂项目领导者通过定期会议和即时沟通工具，指导团队应对危机，保持团队稳定运行。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随着危机得到初步控制，工艺品树脂项目团队转向制定恢复计划，以确保工艺品树脂项目能够从中迅速恢复。主要恢复计划包括：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修复受损的进度计划：重新评估工艺品树脂项目进度，制定修复计划，确保工艺品树脂项目尽快回归正常进程。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重新调整资源分配：优化资源分配，确保工艺品树脂项目在有限资源下高效运转。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风险管理机制加强：对工艺品树脂项目风险进行全面评估，制定更强化的风险管理策略，以预防未来可能的危机。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1631"/>
      <w:r>
        <w:rPr>
          <w:rFonts w:ascii="仿宋" w:eastAsia="仿宋" w:hAnsi="仿宋" w:cs="仿宋" w:hint="eastAsia"/>
          <w:sz w:val="28"/>
          <w:lang w:eastAsia="zh-CN"/>
        </w:rPr>
        <w:t>四、工艺品树脂项目文档管理</w:t>
      </w:r>
      <w:bookmarkEnd w:id="14"/>
    </w:p>
    <w:p>
      <w:pPr>
        <w:pStyle w:val="Heading2"/>
        <w:rPr>
          <w:rFonts w:ascii="仿宋" w:eastAsia="仿宋" w:hAnsi="仿宋" w:cs="仿宋" w:hint="eastAsia"/>
          <w:lang w:eastAsia="zh-CN"/>
        </w:rPr>
      </w:pPr>
      <w:bookmarkStart w:id="15" w:name="_Toc28042"/>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工艺品树脂项目高度重视文档的质量和准确性，以支持工艺品树脂项目的各项活动和决策。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文档的编制始于工艺品树脂项目计划的初期，我们制定了详细的文档编制计划，明确了每个文档的内容、格式和编写责任人。在工艺品树脂项目启动阶段，我们首先编制了工艺品树脂项目章程，明确定义了工艺品树脂项目的目标、范围、风险等关键要素。随后，工艺品树脂项目团队根据计划陆续编制了需求文档、设计文档、测试文档等各类文档，确保工艺品树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艺品树脂项目管理中的重要环节，旨在确保工艺品树脂项目文档符合质量标准和工艺品树脂项目需求。在工艺品树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艺品树脂项目相关利益方和专业领域的专家对文档进行独立审查。这有助于获取更全面、客观的反馈，确保工艺品树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工艺品树脂项目在文档编制与审查方面建立了严格的管理机制，通过规范的流程和多维度的审查，确保工艺品树脂项目文档的质量、准确性和可靠性，为工艺品树脂项目的顺利推进提供了有力支持。</w:t>
      </w:r>
    </w:p>
    <w:p>
      <w:pPr>
        <w:pStyle w:val="Heading2"/>
        <w:ind w:firstLine="560" w:firstLineChars="200"/>
        <w:rPr>
          <w:rFonts w:ascii="仿宋" w:eastAsia="仿宋" w:hAnsi="仿宋" w:cs="仿宋" w:hint="eastAsia"/>
          <w:sz w:val="28"/>
          <w:lang w:eastAsia="zh-CN"/>
        </w:rPr>
      </w:pPr>
      <w:bookmarkStart w:id="16" w:name="_Toc22836"/>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在工艺品树脂项目中，我们致力于优化文档发布与分发过程，以确保信息的高效传递和团队间协作的顺畅进行。以下是我们采取的关键优化策略：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我们通过多渠道发布文档，包括电子邮件、工艺品树脂项目管理平台、内部网站等，以满足不同团队成员的偏好和需求。多渠道发布确保了信息的全面覆盖。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我们采用了精细的权限控制，确保只有授权人员可以访问敏感信息。这种安全措施保护了工艺品树脂项目文档的机密性，防止了未经授权的信息泄露。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8114"/>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文档存档与归档是工艺品树脂项目生命周期中一个至关重要的环节，直接关系到工艺品树脂项目信息的长期保存和历史记录的完整性。在工艺品树脂项目中，我们实施了一系列有效的文档存档与归档管理策略：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https://d.book118.com/448142045032006030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3D6193"/>
    <w:rsid w:val="4C3D61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142045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2024-01-20T20:21:00Z</dcterms:created>
  <dcterms:modified xsi:type="dcterms:W3CDTF">2024-01-20T20:21:28Z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F56144FD5F69452D84E1F29371569E74_11</vt:lpwstr>
  </property>
  <property fmtid="{D5CDD505-2E9C-101B-9397-08002B2CF9AE}" pid="3" name="KSOProductBuildVer">
    <vt:lpwstr>2052-12.1.0.16120</vt:lpwstr>
  </property>
</Properties>
</file>