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异步发电机项目规划设计纲要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378" w:history="1">
        <w:r>
          <w:rPr>
            <w:rFonts w:ascii="仿宋" w:eastAsia="仿宋" w:hAnsi="仿宋" w:cs="仿宋" w:hint="eastAsia"/>
            <w:lang w:eastAsia="zh-CN"/>
          </w:rPr>
          <w:t>前言</w:t>
        </w:r>
        <w:r>
          <w:tab/>
        </w:r>
        <w:r>
          <w:fldChar w:fldCharType="begin"/>
        </w:r>
        <w:r>
          <w:instrText xml:space="preserve"> PAGEREF _Toc9378 \h </w:instrText>
        </w:r>
        <w:r>
          <w:fldChar w:fldCharType="separate"/>
        </w:r>
        <w:r>
          <w:t>3</w:t>
        </w:r>
        <w:r>
          <w:fldChar w:fldCharType="end"/>
        </w:r>
      </w:hyperlink>
    </w:p>
    <w:p>
      <w:pPr>
        <w:pStyle w:val="TOC1"/>
        <w:tabs>
          <w:tab w:val="right" w:leader="dot" w:pos="8306"/>
        </w:tabs>
      </w:pPr>
      <w:hyperlink w:anchor="_Toc20588" w:history="1">
        <w:r>
          <w:rPr>
            <w:rFonts w:ascii="仿宋" w:eastAsia="仿宋" w:hAnsi="仿宋" w:cs="仿宋" w:hint="eastAsia"/>
            <w:lang w:eastAsia="zh-CN"/>
          </w:rPr>
          <w:t>一、工艺说明</w:t>
        </w:r>
        <w:r>
          <w:tab/>
        </w:r>
        <w:r>
          <w:fldChar w:fldCharType="begin"/>
        </w:r>
        <w:r>
          <w:instrText xml:space="preserve"> PAGEREF _Toc20588 \h </w:instrText>
        </w:r>
        <w:r>
          <w:fldChar w:fldCharType="separate"/>
        </w:r>
        <w:r>
          <w:t>3</w:t>
        </w:r>
        <w:r>
          <w:fldChar w:fldCharType="end"/>
        </w:r>
      </w:hyperlink>
    </w:p>
    <w:p>
      <w:pPr>
        <w:pStyle w:val="TOC2"/>
        <w:tabs>
          <w:tab w:val="right" w:leader="dot" w:pos="8306"/>
        </w:tabs>
      </w:pPr>
      <w:hyperlink w:anchor="_Toc278" w:history="1">
        <w:r>
          <w:rPr>
            <w:rFonts w:ascii="仿宋" w:eastAsia="仿宋" w:hAnsi="仿宋" w:cs="仿宋" w:hint="eastAsia"/>
            <w:lang w:eastAsia="zh-CN"/>
          </w:rPr>
          <w:t>(一)、技术管理特点</w:t>
        </w:r>
        <w:r>
          <w:tab/>
        </w:r>
        <w:r>
          <w:fldChar w:fldCharType="begin"/>
        </w:r>
        <w:r>
          <w:instrText xml:space="preserve"> PAGEREF _Toc278 \h </w:instrText>
        </w:r>
        <w:r>
          <w:fldChar w:fldCharType="separate"/>
        </w:r>
        <w:r>
          <w:t>3</w:t>
        </w:r>
        <w:r>
          <w:fldChar w:fldCharType="end"/>
        </w:r>
      </w:hyperlink>
    </w:p>
    <w:p>
      <w:pPr>
        <w:pStyle w:val="TOC2"/>
        <w:tabs>
          <w:tab w:val="right" w:leader="dot" w:pos="8306"/>
        </w:tabs>
      </w:pPr>
      <w:hyperlink w:anchor="_Toc17395" w:history="1">
        <w:r>
          <w:rPr>
            <w:rFonts w:ascii="仿宋" w:eastAsia="仿宋" w:hAnsi="仿宋" w:cs="仿宋" w:hint="eastAsia"/>
            <w:lang w:eastAsia="zh-CN"/>
          </w:rPr>
          <w:t>(二)、异步发电机项目工艺技术设计方案</w:t>
        </w:r>
        <w:r>
          <w:tab/>
        </w:r>
        <w:r>
          <w:fldChar w:fldCharType="begin"/>
        </w:r>
        <w:r>
          <w:instrText xml:space="preserve"> PAGEREF _Toc17395 \h </w:instrText>
        </w:r>
        <w:r>
          <w:fldChar w:fldCharType="separate"/>
        </w:r>
        <w:r>
          <w:t>4</w:t>
        </w:r>
        <w:r>
          <w:fldChar w:fldCharType="end"/>
        </w:r>
      </w:hyperlink>
    </w:p>
    <w:p>
      <w:pPr>
        <w:pStyle w:val="TOC2"/>
        <w:tabs>
          <w:tab w:val="right" w:leader="dot" w:pos="8306"/>
        </w:tabs>
      </w:pPr>
      <w:hyperlink w:anchor="_Toc27135" w:history="1">
        <w:r>
          <w:rPr>
            <w:rFonts w:ascii="仿宋" w:eastAsia="仿宋" w:hAnsi="仿宋" w:cs="仿宋" w:hint="eastAsia"/>
            <w:lang w:eastAsia="zh-CN"/>
          </w:rPr>
          <w:t>(三)、设备选型方案</w:t>
        </w:r>
        <w:r>
          <w:tab/>
        </w:r>
        <w:r>
          <w:fldChar w:fldCharType="begin"/>
        </w:r>
        <w:r>
          <w:instrText xml:space="preserve"> PAGEREF _Toc27135 \h </w:instrText>
        </w:r>
        <w:r>
          <w:fldChar w:fldCharType="separate"/>
        </w:r>
        <w:r>
          <w:t>5</w:t>
        </w:r>
        <w:r>
          <w:fldChar w:fldCharType="end"/>
        </w:r>
      </w:hyperlink>
    </w:p>
    <w:p>
      <w:pPr>
        <w:pStyle w:val="TOC1"/>
        <w:tabs>
          <w:tab w:val="right" w:leader="dot" w:pos="8306"/>
        </w:tabs>
      </w:pPr>
      <w:hyperlink w:anchor="_Toc9314" w:history="1">
        <w:r>
          <w:rPr>
            <w:rFonts w:ascii="仿宋" w:eastAsia="仿宋" w:hAnsi="仿宋" w:cs="仿宋" w:hint="eastAsia"/>
            <w:lang w:eastAsia="zh-CN"/>
          </w:rPr>
          <w:t>二、异步发电机项目选址可行性分析</w:t>
        </w:r>
        <w:r>
          <w:tab/>
        </w:r>
        <w:r>
          <w:fldChar w:fldCharType="begin"/>
        </w:r>
        <w:r>
          <w:instrText xml:space="preserve"> PAGEREF _Toc9314 \h </w:instrText>
        </w:r>
        <w:r>
          <w:fldChar w:fldCharType="separate"/>
        </w:r>
        <w:r>
          <w:t>7</w:t>
        </w:r>
        <w:r>
          <w:fldChar w:fldCharType="end"/>
        </w:r>
      </w:hyperlink>
    </w:p>
    <w:p>
      <w:pPr>
        <w:pStyle w:val="TOC2"/>
        <w:tabs>
          <w:tab w:val="right" w:leader="dot" w:pos="8306"/>
        </w:tabs>
      </w:pPr>
      <w:hyperlink w:anchor="_Toc18007" w:history="1">
        <w:r>
          <w:rPr>
            <w:rFonts w:ascii="仿宋" w:eastAsia="仿宋" w:hAnsi="仿宋" w:cs="仿宋" w:hint="eastAsia"/>
            <w:lang w:eastAsia="zh-CN"/>
          </w:rPr>
          <w:t>(一)、异步发电机项目选址</w:t>
        </w:r>
        <w:r>
          <w:tab/>
        </w:r>
        <w:r>
          <w:fldChar w:fldCharType="begin"/>
        </w:r>
        <w:r>
          <w:instrText xml:space="preserve"> PAGEREF _Toc18007 \h </w:instrText>
        </w:r>
        <w:r>
          <w:fldChar w:fldCharType="separate"/>
        </w:r>
        <w:r>
          <w:t>7</w:t>
        </w:r>
        <w:r>
          <w:fldChar w:fldCharType="end"/>
        </w:r>
      </w:hyperlink>
    </w:p>
    <w:p>
      <w:pPr>
        <w:pStyle w:val="TOC2"/>
        <w:tabs>
          <w:tab w:val="right" w:leader="dot" w:pos="8306"/>
        </w:tabs>
      </w:pPr>
      <w:hyperlink w:anchor="_Toc10508" w:history="1">
        <w:r>
          <w:rPr>
            <w:rFonts w:ascii="仿宋" w:eastAsia="仿宋" w:hAnsi="仿宋" w:cs="仿宋" w:hint="eastAsia"/>
            <w:lang w:eastAsia="zh-CN"/>
          </w:rPr>
          <w:t>(二)、用地控制指标</w:t>
        </w:r>
        <w:r>
          <w:tab/>
        </w:r>
        <w:r>
          <w:fldChar w:fldCharType="begin"/>
        </w:r>
        <w:r>
          <w:instrText xml:space="preserve"> PAGEREF _Toc10508 \h </w:instrText>
        </w:r>
        <w:r>
          <w:fldChar w:fldCharType="separate"/>
        </w:r>
        <w:r>
          <w:t>7</w:t>
        </w:r>
        <w:r>
          <w:fldChar w:fldCharType="end"/>
        </w:r>
      </w:hyperlink>
    </w:p>
    <w:p>
      <w:pPr>
        <w:pStyle w:val="TOC2"/>
        <w:tabs>
          <w:tab w:val="right" w:leader="dot" w:pos="8306"/>
        </w:tabs>
      </w:pPr>
      <w:hyperlink w:anchor="_Toc13151" w:history="1">
        <w:r>
          <w:rPr>
            <w:rFonts w:ascii="仿宋" w:eastAsia="仿宋" w:hAnsi="仿宋" w:cs="仿宋" w:hint="eastAsia"/>
            <w:lang w:eastAsia="zh-CN"/>
          </w:rPr>
          <w:t>(三)、节约用地措施</w:t>
        </w:r>
        <w:r>
          <w:tab/>
        </w:r>
        <w:r>
          <w:fldChar w:fldCharType="begin"/>
        </w:r>
        <w:r>
          <w:instrText xml:space="preserve"> PAGEREF _Toc13151 \h </w:instrText>
        </w:r>
        <w:r>
          <w:fldChar w:fldCharType="separate"/>
        </w:r>
        <w:r>
          <w:t>9</w:t>
        </w:r>
        <w:r>
          <w:fldChar w:fldCharType="end"/>
        </w:r>
      </w:hyperlink>
    </w:p>
    <w:p>
      <w:pPr>
        <w:pStyle w:val="TOC2"/>
        <w:tabs>
          <w:tab w:val="right" w:leader="dot" w:pos="8306"/>
        </w:tabs>
      </w:pPr>
      <w:hyperlink w:anchor="_Toc6277" w:history="1">
        <w:r>
          <w:rPr>
            <w:rFonts w:ascii="仿宋" w:eastAsia="仿宋" w:hAnsi="仿宋" w:cs="仿宋" w:hint="eastAsia"/>
            <w:lang w:eastAsia="zh-CN"/>
          </w:rPr>
          <w:t>(四)、总图布置方案</w:t>
        </w:r>
        <w:r>
          <w:tab/>
        </w:r>
        <w:r>
          <w:fldChar w:fldCharType="begin"/>
        </w:r>
        <w:r>
          <w:instrText xml:space="preserve"> PAGEREF _Toc6277 \h </w:instrText>
        </w:r>
        <w:r>
          <w:fldChar w:fldCharType="separate"/>
        </w:r>
        <w:r>
          <w:t>10</w:t>
        </w:r>
        <w:r>
          <w:fldChar w:fldCharType="end"/>
        </w:r>
      </w:hyperlink>
    </w:p>
    <w:p>
      <w:pPr>
        <w:pStyle w:val="TOC2"/>
        <w:tabs>
          <w:tab w:val="right" w:leader="dot" w:pos="8306"/>
        </w:tabs>
      </w:pPr>
      <w:hyperlink w:anchor="_Toc19044" w:history="1">
        <w:r>
          <w:rPr>
            <w:rFonts w:ascii="仿宋" w:eastAsia="仿宋" w:hAnsi="仿宋" w:cs="仿宋" w:hint="eastAsia"/>
            <w:lang w:eastAsia="zh-CN"/>
          </w:rPr>
          <w:t>(五)、选址综合评价</w:t>
        </w:r>
        <w:r>
          <w:tab/>
        </w:r>
        <w:r>
          <w:fldChar w:fldCharType="begin"/>
        </w:r>
        <w:r>
          <w:instrText xml:space="preserve"> PAGEREF _Toc19044 \h </w:instrText>
        </w:r>
        <w:r>
          <w:fldChar w:fldCharType="separate"/>
        </w:r>
        <w:r>
          <w:t>11</w:t>
        </w:r>
        <w:r>
          <w:fldChar w:fldCharType="end"/>
        </w:r>
      </w:hyperlink>
    </w:p>
    <w:p>
      <w:pPr>
        <w:pStyle w:val="TOC1"/>
        <w:tabs>
          <w:tab w:val="right" w:leader="dot" w:pos="8306"/>
        </w:tabs>
      </w:pPr>
      <w:hyperlink w:anchor="_Toc1986" w:history="1">
        <w:r>
          <w:rPr>
            <w:rFonts w:ascii="仿宋" w:eastAsia="仿宋" w:hAnsi="仿宋" w:cs="仿宋" w:hint="eastAsia"/>
            <w:lang w:eastAsia="zh-CN"/>
          </w:rPr>
          <w:t>三、异步发电机项目建设背景及必要性分析</w:t>
        </w:r>
        <w:r>
          <w:tab/>
        </w:r>
        <w:r>
          <w:fldChar w:fldCharType="begin"/>
        </w:r>
        <w:r>
          <w:instrText xml:space="preserve"> PAGEREF _Toc1986 \h </w:instrText>
        </w:r>
        <w:r>
          <w:fldChar w:fldCharType="separate"/>
        </w:r>
        <w:r>
          <w:t>12</w:t>
        </w:r>
        <w:r>
          <w:fldChar w:fldCharType="end"/>
        </w:r>
      </w:hyperlink>
    </w:p>
    <w:p>
      <w:pPr>
        <w:pStyle w:val="TOC2"/>
        <w:tabs>
          <w:tab w:val="right" w:leader="dot" w:pos="8306"/>
        </w:tabs>
      </w:pPr>
      <w:hyperlink w:anchor="_Toc12769" w:history="1">
        <w:r>
          <w:rPr>
            <w:rFonts w:ascii="仿宋" w:eastAsia="仿宋" w:hAnsi="仿宋" w:cs="仿宋" w:hint="eastAsia"/>
            <w:lang w:eastAsia="zh-CN"/>
          </w:rPr>
          <w:t>(一)、异步发电机项目背景分析</w:t>
        </w:r>
        <w:r>
          <w:tab/>
        </w:r>
        <w:r>
          <w:fldChar w:fldCharType="begin"/>
        </w:r>
        <w:r>
          <w:instrText xml:space="preserve"> PAGEREF _Toc12769 \h </w:instrText>
        </w:r>
        <w:r>
          <w:fldChar w:fldCharType="separate"/>
        </w:r>
        <w:r>
          <w:t>12</w:t>
        </w:r>
        <w:r>
          <w:fldChar w:fldCharType="end"/>
        </w:r>
      </w:hyperlink>
    </w:p>
    <w:p>
      <w:pPr>
        <w:pStyle w:val="TOC2"/>
        <w:tabs>
          <w:tab w:val="right" w:leader="dot" w:pos="8306"/>
        </w:tabs>
      </w:pPr>
      <w:hyperlink w:anchor="_Toc15179" w:history="1">
        <w:r>
          <w:rPr>
            <w:rFonts w:ascii="仿宋" w:eastAsia="仿宋" w:hAnsi="仿宋" w:cs="仿宋" w:hint="eastAsia"/>
            <w:lang w:eastAsia="zh-CN"/>
          </w:rPr>
          <w:t>(二)、异步发电机项目建设必要性分析</w:t>
        </w:r>
        <w:r>
          <w:tab/>
        </w:r>
        <w:r>
          <w:fldChar w:fldCharType="begin"/>
        </w:r>
        <w:r>
          <w:instrText xml:space="preserve"> PAGEREF _Toc15179 \h </w:instrText>
        </w:r>
        <w:r>
          <w:fldChar w:fldCharType="separate"/>
        </w:r>
        <w:r>
          <w:t>14</w:t>
        </w:r>
        <w:r>
          <w:fldChar w:fldCharType="end"/>
        </w:r>
      </w:hyperlink>
    </w:p>
    <w:p>
      <w:pPr>
        <w:pStyle w:val="TOC1"/>
        <w:tabs>
          <w:tab w:val="right" w:leader="dot" w:pos="8306"/>
        </w:tabs>
      </w:pPr>
      <w:hyperlink w:anchor="_Toc15469" w:history="1">
        <w:r>
          <w:rPr>
            <w:rFonts w:ascii="仿宋" w:eastAsia="仿宋" w:hAnsi="仿宋" w:cs="仿宋" w:hint="eastAsia"/>
            <w:lang w:eastAsia="zh-CN"/>
          </w:rPr>
          <w:t>四、异步发电机项目可持续发展</w:t>
        </w:r>
        <w:r>
          <w:tab/>
        </w:r>
        <w:r>
          <w:fldChar w:fldCharType="begin"/>
        </w:r>
        <w:r>
          <w:instrText xml:space="preserve"> PAGEREF _Toc15469 \h </w:instrText>
        </w:r>
        <w:r>
          <w:fldChar w:fldCharType="separate"/>
        </w:r>
        <w:r>
          <w:t>15</w:t>
        </w:r>
        <w:r>
          <w:fldChar w:fldCharType="end"/>
        </w:r>
      </w:hyperlink>
    </w:p>
    <w:p>
      <w:pPr>
        <w:pStyle w:val="TOC2"/>
        <w:tabs>
          <w:tab w:val="right" w:leader="dot" w:pos="8306"/>
        </w:tabs>
      </w:pPr>
      <w:hyperlink w:anchor="_Toc728" w:history="1">
        <w:r>
          <w:rPr>
            <w:rFonts w:ascii="仿宋" w:eastAsia="仿宋" w:hAnsi="仿宋" w:cs="仿宋" w:hint="eastAsia"/>
            <w:lang w:eastAsia="zh-CN"/>
          </w:rPr>
          <w:t>(一)、可持续战略与实践</w:t>
        </w:r>
        <w:r>
          <w:tab/>
        </w:r>
        <w:r>
          <w:fldChar w:fldCharType="begin"/>
        </w:r>
        <w:r>
          <w:instrText xml:space="preserve"> PAGEREF _Toc728 \h </w:instrText>
        </w:r>
        <w:r>
          <w:fldChar w:fldCharType="separate"/>
        </w:r>
        <w:r>
          <w:t>15</w:t>
        </w:r>
        <w:r>
          <w:fldChar w:fldCharType="end"/>
        </w:r>
      </w:hyperlink>
    </w:p>
    <w:p>
      <w:pPr>
        <w:pStyle w:val="TOC2"/>
        <w:tabs>
          <w:tab w:val="right" w:leader="dot" w:pos="8306"/>
        </w:tabs>
      </w:pPr>
      <w:hyperlink w:anchor="_Toc11347" w:history="1">
        <w:r>
          <w:rPr>
            <w:rFonts w:ascii="仿宋" w:eastAsia="仿宋" w:hAnsi="仿宋" w:cs="仿宋" w:hint="eastAsia"/>
            <w:lang w:eastAsia="zh-CN"/>
          </w:rPr>
          <w:t>(二)、环保与社会责任</w:t>
        </w:r>
        <w:r>
          <w:tab/>
        </w:r>
        <w:r>
          <w:fldChar w:fldCharType="begin"/>
        </w:r>
        <w:r>
          <w:instrText xml:space="preserve"> PAGEREF _Toc11347 \h </w:instrText>
        </w:r>
        <w:r>
          <w:fldChar w:fldCharType="separate"/>
        </w:r>
        <w:r>
          <w:t>16</w:t>
        </w:r>
        <w:r>
          <w:fldChar w:fldCharType="end"/>
        </w:r>
      </w:hyperlink>
    </w:p>
    <w:p>
      <w:pPr>
        <w:pStyle w:val="TOC1"/>
        <w:tabs>
          <w:tab w:val="right" w:leader="dot" w:pos="8306"/>
        </w:tabs>
      </w:pPr>
      <w:hyperlink w:anchor="_Toc27417" w:history="1">
        <w:r>
          <w:rPr>
            <w:rFonts w:ascii="仿宋" w:eastAsia="仿宋" w:hAnsi="仿宋" w:cs="仿宋" w:hint="eastAsia"/>
            <w:lang w:eastAsia="zh-CN"/>
          </w:rPr>
          <w:t>五、异步发电机项目危机管理</w:t>
        </w:r>
        <w:r>
          <w:tab/>
        </w:r>
        <w:r>
          <w:fldChar w:fldCharType="begin"/>
        </w:r>
        <w:r>
          <w:instrText xml:space="preserve"> PAGEREF _Toc27417 \h </w:instrText>
        </w:r>
        <w:r>
          <w:fldChar w:fldCharType="separate"/>
        </w:r>
        <w:r>
          <w:t>17</w:t>
        </w:r>
        <w:r>
          <w:fldChar w:fldCharType="end"/>
        </w:r>
      </w:hyperlink>
    </w:p>
    <w:p>
      <w:pPr>
        <w:pStyle w:val="TOC2"/>
        <w:tabs>
          <w:tab w:val="right" w:leader="dot" w:pos="8306"/>
        </w:tabs>
      </w:pPr>
      <w:hyperlink w:anchor="_Toc10451" w:history="1">
        <w:r>
          <w:rPr>
            <w:rFonts w:ascii="仿宋" w:eastAsia="仿宋" w:hAnsi="仿宋" w:cs="仿宋" w:hint="eastAsia"/>
            <w:lang w:eastAsia="zh-CN"/>
          </w:rPr>
          <w:t>(一)、危机预警与识别</w:t>
        </w:r>
        <w:r>
          <w:tab/>
        </w:r>
        <w:r>
          <w:fldChar w:fldCharType="begin"/>
        </w:r>
        <w:r>
          <w:instrText xml:space="preserve"> PAGEREF _Toc10451 \h </w:instrText>
        </w:r>
        <w:r>
          <w:fldChar w:fldCharType="separate"/>
        </w:r>
        <w:r>
          <w:t>17</w:t>
        </w:r>
        <w:r>
          <w:fldChar w:fldCharType="end"/>
        </w:r>
      </w:hyperlink>
    </w:p>
    <w:p>
      <w:pPr>
        <w:pStyle w:val="TOC2"/>
        <w:tabs>
          <w:tab w:val="right" w:leader="dot" w:pos="8306"/>
        </w:tabs>
      </w:pPr>
      <w:hyperlink w:anchor="_Toc15991" w:history="1">
        <w:r>
          <w:rPr>
            <w:rFonts w:ascii="仿宋" w:eastAsia="仿宋" w:hAnsi="仿宋" w:cs="仿宋" w:hint="eastAsia"/>
            <w:lang w:eastAsia="zh-CN"/>
          </w:rPr>
          <w:t>(二)、危机应对与恢复</w:t>
        </w:r>
        <w:r>
          <w:tab/>
        </w:r>
        <w:r>
          <w:fldChar w:fldCharType="begin"/>
        </w:r>
        <w:r>
          <w:instrText xml:space="preserve"> PAGEREF _Toc15991 \h </w:instrText>
        </w:r>
        <w:r>
          <w:fldChar w:fldCharType="separate"/>
        </w:r>
        <w:r>
          <w:t>18</w:t>
        </w:r>
        <w:r>
          <w:fldChar w:fldCharType="end"/>
        </w:r>
      </w:hyperlink>
    </w:p>
    <w:p>
      <w:pPr>
        <w:pStyle w:val="TOC1"/>
        <w:tabs>
          <w:tab w:val="right" w:leader="dot" w:pos="8306"/>
        </w:tabs>
      </w:pPr>
      <w:hyperlink w:anchor="_Toc6729" w:history="1">
        <w:r>
          <w:rPr>
            <w:rFonts w:ascii="仿宋" w:eastAsia="仿宋" w:hAnsi="仿宋" w:cs="仿宋" w:hint="eastAsia"/>
            <w:lang w:eastAsia="zh-CN"/>
          </w:rPr>
          <w:t>六、市场分析、调研</w:t>
        </w:r>
        <w:r>
          <w:tab/>
        </w:r>
        <w:r>
          <w:fldChar w:fldCharType="begin"/>
        </w:r>
        <w:r>
          <w:instrText xml:space="preserve"> PAGEREF _Toc6729 \h </w:instrText>
        </w:r>
        <w:r>
          <w:fldChar w:fldCharType="separate"/>
        </w:r>
        <w:r>
          <w:t>19</w:t>
        </w:r>
        <w:r>
          <w:fldChar w:fldCharType="end"/>
        </w:r>
      </w:hyperlink>
    </w:p>
    <w:p>
      <w:pPr>
        <w:pStyle w:val="TOC2"/>
        <w:tabs>
          <w:tab w:val="right" w:leader="dot" w:pos="8306"/>
        </w:tabs>
      </w:pPr>
      <w:hyperlink w:anchor="_Toc21767" w:history="1">
        <w:r>
          <w:rPr>
            <w:rFonts w:ascii="仿宋" w:eastAsia="仿宋" w:hAnsi="仿宋" w:cs="仿宋" w:hint="eastAsia"/>
            <w:lang w:eastAsia="zh-CN"/>
          </w:rPr>
          <w:t>(一)、异步发电机行业分析</w:t>
        </w:r>
        <w:r>
          <w:tab/>
        </w:r>
        <w:r>
          <w:fldChar w:fldCharType="begin"/>
        </w:r>
        <w:r>
          <w:instrText xml:space="preserve"> PAGEREF _Toc21767 \h </w:instrText>
        </w:r>
        <w:r>
          <w:fldChar w:fldCharType="separate"/>
        </w:r>
        <w:r>
          <w:t>19</w:t>
        </w:r>
        <w:r>
          <w:fldChar w:fldCharType="end"/>
        </w:r>
      </w:hyperlink>
    </w:p>
    <w:p>
      <w:pPr>
        <w:pStyle w:val="TOC2"/>
        <w:tabs>
          <w:tab w:val="right" w:leader="dot" w:pos="8306"/>
        </w:tabs>
      </w:pPr>
      <w:hyperlink w:anchor="_Toc3294" w:history="1">
        <w:r>
          <w:rPr>
            <w:rFonts w:ascii="仿宋" w:eastAsia="仿宋" w:hAnsi="仿宋" w:cs="仿宋" w:hint="eastAsia"/>
            <w:lang w:eastAsia="zh-CN"/>
          </w:rPr>
          <w:t>(二)、异步发电机市场分析预测</w:t>
        </w:r>
        <w:r>
          <w:tab/>
        </w:r>
        <w:r>
          <w:fldChar w:fldCharType="begin"/>
        </w:r>
        <w:r>
          <w:instrText xml:space="preserve"> PAGEREF _Toc3294 \h </w:instrText>
        </w:r>
        <w:r>
          <w:fldChar w:fldCharType="separate"/>
        </w:r>
        <w:r>
          <w:t>20</w:t>
        </w:r>
        <w:r>
          <w:fldChar w:fldCharType="end"/>
        </w:r>
      </w:hyperlink>
    </w:p>
    <w:p>
      <w:pPr>
        <w:pStyle w:val="TOC1"/>
        <w:tabs>
          <w:tab w:val="right" w:leader="dot" w:pos="8306"/>
        </w:tabs>
      </w:pPr>
      <w:hyperlink w:anchor="_Toc29973" w:history="1">
        <w:r>
          <w:rPr>
            <w:rFonts w:ascii="仿宋" w:eastAsia="仿宋" w:hAnsi="仿宋" w:cs="仿宋" w:hint="eastAsia"/>
            <w:lang w:eastAsia="zh-CN"/>
          </w:rPr>
          <w:t>七、异步发电机项目人力资源管理</w:t>
        </w:r>
        <w:r>
          <w:tab/>
        </w:r>
        <w:r>
          <w:fldChar w:fldCharType="begin"/>
        </w:r>
        <w:r>
          <w:instrText xml:space="preserve"> PAGEREF _Toc29973 \h </w:instrText>
        </w:r>
        <w:r>
          <w:fldChar w:fldCharType="separate"/>
        </w:r>
        <w:r>
          <w:t>21</w:t>
        </w:r>
        <w:r>
          <w:fldChar w:fldCharType="end"/>
        </w:r>
      </w:hyperlink>
    </w:p>
    <w:p>
      <w:pPr>
        <w:pStyle w:val="TOC2"/>
        <w:tabs>
          <w:tab w:val="right" w:leader="dot" w:pos="8306"/>
        </w:tabs>
      </w:pPr>
      <w:hyperlink w:anchor="_Toc30060" w:history="1">
        <w:r>
          <w:rPr>
            <w:rFonts w:ascii="仿宋" w:eastAsia="仿宋" w:hAnsi="仿宋" w:cs="仿宋" w:hint="eastAsia"/>
            <w:lang w:eastAsia="zh-CN"/>
          </w:rPr>
          <w:t>(一)、建立健全的预算管理制度</w:t>
        </w:r>
        <w:r>
          <w:tab/>
        </w:r>
        <w:r>
          <w:fldChar w:fldCharType="begin"/>
        </w:r>
        <w:r>
          <w:instrText xml:space="preserve"> PAGEREF _Toc30060 \h </w:instrText>
        </w:r>
        <w:r>
          <w:fldChar w:fldCharType="separate"/>
        </w:r>
        <w:r>
          <w:t>21</w:t>
        </w:r>
        <w:r>
          <w:fldChar w:fldCharType="end"/>
        </w:r>
      </w:hyperlink>
    </w:p>
    <w:p>
      <w:pPr>
        <w:pStyle w:val="TOC2"/>
        <w:tabs>
          <w:tab w:val="right" w:leader="dot" w:pos="8306"/>
        </w:tabs>
      </w:pPr>
      <w:hyperlink w:anchor="_Toc20708" w:history="1">
        <w:r>
          <w:rPr>
            <w:rFonts w:ascii="仿宋" w:eastAsia="仿宋" w:hAnsi="仿宋" w:cs="仿宋" w:hint="eastAsia"/>
            <w:lang w:eastAsia="zh-CN"/>
          </w:rPr>
          <w:t>(二)、加强资金流动监控</w:t>
        </w:r>
        <w:r>
          <w:tab/>
        </w:r>
        <w:r>
          <w:fldChar w:fldCharType="begin"/>
        </w:r>
        <w:r>
          <w:instrText xml:space="preserve"> PAGEREF _Toc20708 \h </w:instrText>
        </w:r>
        <w:r>
          <w:fldChar w:fldCharType="separate"/>
        </w:r>
        <w:r>
          <w:t>22</w:t>
        </w:r>
        <w:r>
          <w:fldChar w:fldCharType="end"/>
        </w:r>
      </w:hyperlink>
    </w:p>
    <w:p>
      <w:pPr>
        <w:pStyle w:val="TOC2"/>
        <w:tabs>
          <w:tab w:val="right" w:leader="dot" w:pos="8306"/>
        </w:tabs>
      </w:pPr>
      <w:hyperlink w:anchor="_Toc21170" w:history="1">
        <w:r>
          <w:rPr>
            <w:rFonts w:ascii="仿宋" w:eastAsia="仿宋" w:hAnsi="仿宋" w:cs="仿宋" w:hint="eastAsia"/>
            <w:lang w:eastAsia="zh-CN"/>
          </w:rPr>
          <w:t>(三)、制定完善的风险控制机制</w:t>
        </w:r>
        <w:r>
          <w:tab/>
        </w:r>
        <w:r>
          <w:fldChar w:fldCharType="begin"/>
        </w:r>
        <w:r>
          <w:instrText xml:space="preserve"> PAGEREF _Toc21170 \h </w:instrText>
        </w:r>
        <w:r>
          <w:fldChar w:fldCharType="separate"/>
        </w:r>
        <w:r>
          <w:t>23</w:t>
        </w:r>
        <w:r>
          <w:fldChar w:fldCharType="end"/>
        </w:r>
      </w:hyperlink>
    </w:p>
    <w:p>
      <w:pPr>
        <w:pStyle w:val="TOC2"/>
        <w:tabs>
          <w:tab w:val="right" w:leader="dot" w:pos="8306"/>
        </w:tabs>
      </w:pPr>
      <w:hyperlink w:anchor="_Toc21403" w:history="1">
        <w:r>
          <w:rPr>
            <w:rFonts w:ascii="仿宋" w:eastAsia="仿宋" w:hAnsi="仿宋" w:cs="仿宋" w:hint="eastAsia"/>
            <w:lang w:eastAsia="zh-CN"/>
          </w:rPr>
          <w:t>(四)、优化成本管理</w:t>
        </w:r>
        <w:r>
          <w:tab/>
        </w:r>
        <w:r>
          <w:fldChar w:fldCharType="begin"/>
        </w:r>
        <w:r>
          <w:instrText xml:space="preserve"> PAGEREF _Toc21403 \h </w:instrText>
        </w:r>
        <w:r>
          <w:fldChar w:fldCharType="separate"/>
        </w:r>
        <w:r>
          <w:t>25</w:t>
        </w:r>
        <w:r>
          <w:fldChar w:fldCharType="end"/>
        </w:r>
      </w:hyperlink>
    </w:p>
    <w:p>
      <w:pPr>
        <w:pStyle w:val="TOC1"/>
        <w:tabs>
          <w:tab w:val="right" w:leader="dot" w:pos="8306"/>
        </w:tabs>
      </w:pPr>
      <w:hyperlink w:anchor="_Toc13589" w:history="1">
        <w:r>
          <w:rPr>
            <w:rFonts w:ascii="仿宋" w:eastAsia="仿宋" w:hAnsi="仿宋" w:cs="仿宋" w:hint="eastAsia"/>
            <w:lang w:eastAsia="zh-CN"/>
          </w:rPr>
          <w:t>八、异步发电机项目社会影响</w:t>
        </w:r>
        <w:r>
          <w:tab/>
        </w:r>
        <w:r>
          <w:fldChar w:fldCharType="begin"/>
        </w:r>
        <w:r>
          <w:instrText xml:space="preserve"> PAGEREF _Toc13589 \h </w:instrText>
        </w:r>
        <w:r>
          <w:fldChar w:fldCharType="separate"/>
        </w:r>
        <w:r>
          <w:t>26</w:t>
        </w:r>
        <w:r>
          <w:fldChar w:fldCharType="end"/>
        </w:r>
      </w:hyperlink>
    </w:p>
    <w:p>
      <w:pPr>
        <w:pStyle w:val="TOC2"/>
        <w:tabs>
          <w:tab w:val="right" w:leader="dot" w:pos="8306"/>
        </w:tabs>
      </w:pPr>
      <w:hyperlink w:anchor="_Toc15994" w:history="1">
        <w:r>
          <w:rPr>
            <w:rFonts w:ascii="仿宋" w:eastAsia="仿宋" w:hAnsi="仿宋" w:cs="仿宋" w:hint="eastAsia"/>
            <w:lang w:eastAsia="zh-CN"/>
          </w:rPr>
          <w:t>(一)、社会责任与义务</w:t>
        </w:r>
        <w:r>
          <w:tab/>
        </w:r>
        <w:r>
          <w:fldChar w:fldCharType="begin"/>
        </w:r>
        <w:r>
          <w:instrText xml:space="preserve"> PAGEREF _Toc15994 \h </w:instrText>
        </w:r>
        <w:r>
          <w:fldChar w:fldCharType="separate"/>
        </w:r>
        <w:r>
          <w:t>26</w:t>
        </w:r>
        <w:r>
          <w:fldChar w:fldCharType="end"/>
        </w:r>
      </w:hyperlink>
    </w:p>
    <w:p>
      <w:pPr>
        <w:pStyle w:val="TOC2"/>
        <w:tabs>
          <w:tab w:val="right" w:leader="dot" w:pos="8306"/>
        </w:tabs>
      </w:pPr>
      <w:hyperlink w:anchor="_Toc18815" w:history="1">
        <w:r>
          <w:rPr>
            <w:rFonts w:ascii="仿宋" w:eastAsia="仿宋" w:hAnsi="仿宋" w:cs="仿宋" w:hint="eastAsia"/>
            <w:lang w:eastAsia="zh-CN"/>
          </w:rPr>
          <w:t>(二)、社会参与与沟通</w:t>
        </w:r>
        <w:r>
          <w:tab/>
        </w:r>
        <w:r>
          <w:fldChar w:fldCharType="begin"/>
        </w:r>
        <w:r>
          <w:instrText xml:space="preserve"> PAGEREF _Toc18815 \h </w:instrText>
        </w:r>
        <w:r>
          <w:fldChar w:fldCharType="separate"/>
        </w:r>
        <w:r>
          <w:t>27</w:t>
        </w:r>
        <w:r>
          <w:fldChar w:fldCharType="end"/>
        </w:r>
      </w:hyperlink>
    </w:p>
    <w:p>
      <w:pPr>
        <w:pStyle w:val="TOC1"/>
        <w:tabs>
          <w:tab w:val="right" w:leader="dot" w:pos="8306"/>
        </w:tabs>
      </w:pPr>
      <w:hyperlink w:anchor="_Toc24774" w:history="1">
        <w:r>
          <w:rPr>
            <w:rFonts w:ascii="仿宋" w:eastAsia="仿宋" w:hAnsi="仿宋" w:cs="仿宋" w:hint="eastAsia"/>
            <w:lang w:eastAsia="zh-CN"/>
          </w:rPr>
          <w:t>九、异步发电机项目环境影响分析</w:t>
        </w:r>
        <w:r>
          <w:tab/>
        </w:r>
        <w:r>
          <w:fldChar w:fldCharType="begin"/>
        </w:r>
        <w:r>
          <w:instrText xml:space="preserve"> PAGEREF _Toc24774 \h </w:instrText>
        </w:r>
        <w:r>
          <w:fldChar w:fldCharType="separate"/>
        </w:r>
        <w:r>
          <w:t>28</w:t>
        </w:r>
        <w:r>
          <w:fldChar w:fldCharType="end"/>
        </w:r>
      </w:hyperlink>
    </w:p>
    <w:p>
      <w:pPr>
        <w:pStyle w:val="TOC2"/>
        <w:tabs>
          <w:tab w:val="right" w:leader="dot" w:pos="8306"/>
        </w:tabs>
      </w:pPr>
      <w:hyperlink w:anchor="_Toc10267" w:history="1">
        <w:r>
          <w:rPr>
            <w:rFonts w:ascii="仿宋" w:eastAsia="仿宋" w:hAnsi="仿宋" w:cs="仿宋" w:hint="eastAsia"/>
            <w:lang w:eastAsia="zh-CN"/>
          </w:rPr>
          <w:t>(一)、建设区域环境质量现状</w:t>
        </w:r>
        <w:r>
          <w:tab/>
        </w:r>
        <w:r>
          <w:fldChar w:fldCharType="begin"/>
        </w:r>
        <w:r>
          <w:instrText xml:space="preserve"> PAGEREF _Toc10267 \h </w:instrText>
        </w:r>
        <w:r>
          <w:fldChar w:fldCharType="separate"/>
        </w:r>
        <w:r>
          <w:t>28</w:t>
        </w:r>
        <w:r>
          <w:fldChar w:fldCharType="end"/>
        </w:r>
      </w:hyperlink>
    </w:p>
    <w:p>
      <w:pPr>
        <w:pStyle w:val="TOC2"/>
        <w:tabs>
          <w:tab w:val="right" w:leader="dot" w:pos="8306"/>
        </w:tabs>
      </w:pPr>
      <w:hyperlink w:anchor="_Toc18450" w:history="1">
        <w:r>
          <w:rPr>
            <w:rFonts w:ascii="仿宋" w:eastAsia="仿宋" w:hAnsi="仿宋" w:cs="仿宋" w:hint="eastAsia"/>
            <w:lang w:eastAsia="zh-CN"/>
          </w:rPr>
          <w:t>(二)、建设期环境保护</w:t>
        </w:r>
        <w:r>
          <w:tab/>
        </w:r>
        <w:r>
          <w:fldChar w:fldCharType="begin"/>
        </w:r>
        <w:r>
          <w:instrText xml:space="preserve"> PAGEREF _Toc18450 \h </w:instrText>
        </w:r>
        <w:r>
          <w:fldChar w:fldCharType="separate"/>
        </w:r>
        <w:r>
          <w:t>29</w:t>
        </w:r>
        <w:r>
          <w:fldChar w:fldCharType="end"/>
        </w:r>
      </w:hyperlink>
    </w:p>
    <w:p>
      <w:pPr>
        <w:pStyle w:val="TOC2"/>
        <w:tabs>
          <w:tab w:val="right" w:leader="dot" w:pos="8306"/>
        </w:tabs>
      </w:pPr>
      <w:hyperlink w:anchor="_Toc28153" w:history="1">
        <w:r>
          <w:rPr>
            <w:rFonts w:ascii="仿宋" w:eastAsia="仿宋" w:hAnsi="仿宋" w:cs="仿宋" w:hint="eastAsia"/>
            <w:lang w:eastAsia="zh-CN"/>
          </w:rPr>
          <w:t>(三)、运营期环境保护</w:t>
        </w:r>
        <w:r>
          <w:tab/>
        </w:r>
        <w:r>
          <w:fldChar w:fldCharType="begin"/>
        </w:r>
        <w:r>
          <w:instrText xml:space="preserve"> PAGEREF _Toc28153 \h </w:instrText>
        </w:r>
        <w:r>
          <w:fldChar w:fldCharType="separate"/>
        </w:r>
        <w:r>
          <w:t>31</w:t>
        </w:r>
        <w:r>
          <w:fldChar w:fldCharType="end"/>
        </w:r>
      </w:hyperlink>
    </w:p>
    <w:p>
      <w:pPr>
        <w:pStyle w:val="TOC2"/>
        <w:tabs>
          <w:tab w:val="right" w:leader="dot" w:pos="8306"/>
        </w:tabs>
      </w:pPr>
      <w:hyperlink w:anchor="_Toc29645" w:history="1">
        <w:r>
          <w:rPr>
            <w:rFonts w:ascii="仿宋" w:eastAsia="仿宋" w:hAnsi="仿宋" w:cs="仿宋" w:hint="eastAsia"/>
            <w:lang w:eastAsia="zh-CN"/>
          </w:rPr>
          <w:t>(四)、异步发电机项目建设对区域经济的影响</w:t>
        </w:r>
        <w:r>
          <w:tab/>
        </w:r>
        <w:r>
          <w:fldChar w:fldCharType="begin"/>
        </w:r>
        <w:r>
          <w:instrText xml:space="preserve"> PAGEREF _Toc29645 \h </w:instrText>
        </w:r>
        <w:r>
          <w:fldChar w:fldCharType="separate"/>
        </w:r>
        <w:r>
          <w:t>32</w:t>
        </w:r>
        <w:r>
          <w:fldChar w:fldCharType="end"/>
        </w:r>
      </w:hyperlink>
    </w:p>
    <w:p>
      <w:pPr>
        <w:pStyle w:val="TOC2"/>
        <w:tabs>
          <w:tab w:val="right" w:leader="dot" w:pos="8306"/>
        </w:tabs>
      </w:pPr>
      <w:hyperlink w:anchor="_Toc8425" w:history="1">
        <w:r>
          <w:rPr>
            <w:rFonts w:ascii="仿宋" w:eastAsia="仿宋" w:hAnsi="仿宋" w:cs="仿宋" w:hint="eastAsia"/>
            <w:lang w:eastAsia="zh-CN"/>
          </w:rPr>
          <w:t>(五)、废弃物处理</w:t>
        </w:r>
        <w:r>
          <w:tab/>
        </w:r>
        <w:r>
          <w:fldChar w:fldCharType="begin"/>
        </w:r>
        <w:r>
          <w:instrText xml:space="preserve"> PAGEREF _Toc8425 \h </w:instrText>
        </w:r>
        <w:r>
          <w:fldChar w:fldCharType="separate"/>
        </w:r>
        <w:r>
          <w:t>34</w:t>
        </w:r>
        <w:r>
          <w:fldChar w:fldCharType="end"/>
        </w:r>
      </w:hyperlink>
    </w:p>
    <w:p>
      <w:pPr>
        <w:pStyle w:val="TOC2"/>
        <w:tabs>
          <w:tab w:val="right" w:leader="dot" w:pos="8306"/>
        </w:tabs>
      </w:pPr>
      <w:hyperlink w:anchor="_Toc11835" w:history="1">
        <w:r>
          <w:rPr>
            <w:rFonts w:ascii="仿宋" w:eastAsia="仿宋" w:hAnsi="仿宋" w:cs="仿宋" w:hint="eastAsia"/>
            <w:lang w:eastAsia="zh-CN"/>
          </w:rPr>
          <w:t>(六)、特殊环境影响分析</w:t>
        </w:r>
        <w:r>
          <w:tab/>
        </w:r>
        <w:r>
          <w:fldChar w:fldCharType="begin"/>
        </w:r>
        <w:r>
          <w:instrText xml:space="preserve"> PAGEREF _Toc11835 \h </w:instrText>
        </w:r>
        <w:r>
          <w:fldChar w:fldCharType="separate"/>
        </w:r>
        <w:r>
          <w:t>35</w:t>
        </w:r>
        <w:r>
          <w:fldChar w:fldCharType="end"/>
        </w:r>
      </w:hyperlink>
    </w:p>
    <w:p>
      <w:pPr>
        <w:pStyle w:val="TOC2"/>
        <w:tabs>
          <w:tab w:val="right" w:leader="dot" w:pos="8306"/>
        </w:tabs>
      </w:pPr>
      <w:hyperlink w:anchor="_Toc5896" w:history="1">
        <w:r>
          <w:rPr>
            <w:rFonts w:ascii="仿宋" w:eastAsia="仿宋" w:hAnsi="仿宋" w:cs="仿宋" w:hint="eastAsia"/>
            <w:lang w:eastAsia="zh-CN"/>
          </w:rPr>
          <w:t>(七)、清洁生产</w:t>
        </w:r>
        <w:r>
          <w:tab/>
        </w:r>
        <w:r>
          <w:fldChar w:fldCharType="begin"/>
        </w:r>
        <w:r>
          <w:instrText xml:space="preserve"> PAGEREF _Toc5896 \h </w:instrText>
        </w:r>
        <w:r>
          <w:fldChar w:fldCharType="separate"/>
        </w:r>
        <w:r>
          <w:t>36</w:t>
        </w:r>
        <w:r>
          <w:fldChar w:fldCharType="end"/>
        </w:r>
      </w:hyperlink>
    </w:p>
    <w:p>
      <w:pPr>
        <w:pStyle w:val="TOC2"/>
        <w:tabs>
          <w:tab w:val="right" w:leader="dot" w:pos="8306"/>
        </w:tabs>
      </w:pPr>
      <w:hyperlink w:anchor="_Toc32325" w:history="1">
        <w:r>
          <w:rPr>
            <w:rFonts w:ascii="仿宋" w:eastAsia="仿宋" w:hAnsi="仿宋" w:cs="仿宋" w:hint="eastAsia"/>
            <w:lang w:eastAsia="zh-CN"/>
          </w:rPr>
          <w:t>(八)、环境保护综合评价</w:t>
        </w:r>
        <w:r>
          <w:tab/>
        </w:r>
        <w:r>
          <w:fldChar w:fldCharType="begin"/>
        </w:r>
        <w:r>
          <w:instrText xml:space="preserve"> PAGEREF _Toc32325 \h </w:instrText>
        </w:r>
        <w:r>
          <w:fldChar w:fldCharType="separate"/>
        </w:r>
        <w:r>
          <w:t>37</w:t>
        </w:r>
        <w:r>
          <w:fldChar w:fldCharType="end"/>
        </w:r>
      </w:hyperlink>
    </w:p>
    <w:p>
      <w:pPr>
        <w:pStyle w:val="TOC1"/>
        <w:tabs>
          <w:tab w:val="right" w:leader="dot" w:pos="8306"/>
        </w:tabs>
      </w:pPr>
      <w:hyperlink w:anchor="_Toc10195" w:history="1">
        <w:r>
          <w:rPr>
            <w:rFonts w:ascii="仿宋" w:eastAsia="仿宋" w:hAnsi="仿宋" w:cs="仿宋" w:hint="eastAsia"/>
            <w:lang w:eastAsia="zh-CN"/>
          </w:rPr>
          <w:t>十、异步发电机项目创新与研发</w:t>
        </w:r>
        <w:r>
          <w:tab/>
        </w:r>
        <w:r>
          <w:fldChar w:fldCharType="begin"/>
        </w:r>
        <w:r>
          <w:instrText xml:space="preserve"> PAGEREF _Toc10195 \h </w:instrText>
        </w:r>
        <w:r>
          <w:fldChar w:fldCharType="separate"/>
        </w:r>
        <w:r>
          <w:t>38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00" w:history="1">
        <w:r>
          <w:rPr>
            <w:rFonts w:ascii="仿宋" w:eastAsia="仿宋" w:hAnsi="仿宋" w:cs="仿宋" w:hint="eastAsia"/>
            <w:lang w:eastAsia="zh-CN"/>
          </w:rPr>
          <w:t>(一)、创新策略与方向</w:t>
        </w:r>
        <w:r>
          <w:tab/>
        </w:r>
        <w:r>
          <w:fldChar w:fldCharType="begin"/>
        </w:r>
        <w:r>
          <w:instrText xml:space="preserve"> PAGEREF _Toc200 \h </w:instrText>
        </w:r>
        <w:r>
          <w:fldChar w:fldCharType="separate"/>
        </w:r>
        <w:r>
          <w:t>38</w:t>
        </w:r>
        <w:r>
          <w:fldChar w:fldCharType="end"/>
        </w:r>
      </w:hyperlink>
    </w:p>
    <w:p>
      <w:pPr>
        <w:pStyle w:val="TOC2"/>
        <w:tabs>
          <w:tab w:val="right" w:leader="dot" w:pos="8306"/>
        </w:tabs>
      </w:pPr>
      <w:hyperlink w:anchor="_Toc23232" w:history="1">
        <w:r>
          <w:rPr>
            <w:rFonts w:ascii="仿宋" w:eastAsia="仿宋" w:hAnsi="仿宋" w:cs="仿宋" w:hint="eastAsia"/>
            <w:lang w:eastAsia="zh-CN"/>
          </w:rPr>
          <w:t>(二)、研发规划与投入</w:t>
        </w:r>
        <w:r>
          <w:tab/>
        </w:r>
        <w:r>
          <w:fldChar w:fldCharType="begin"/>
        </w:r>
        <w:r>
          <w:instrText xml:space="preserve"> PAGEREF _Toc23232 \h </w:instrText>
        </w:r>
        <w:r>
          <w:fldChar w:fldCharType="separate"/>
        </w:r>
        <w:r>
          <w:t>40</w:t>
        </w:r>
        <w:r>
          <w:fldChar w:fldCharType="end"/>
        </w:r>
      </w:hyperlink>
    </w:p>
    <w:p>
      <w:pPr>
        <w:pStyle w:val="TOC1"/>
        <w:tabs>
          <w:tab w:val="right" w:leader="dot" w:pos="8306"/>
        </w:tabs>
      </w:pPr>
      <w:hyperlink w:anchor="_Toc11586" w:history="1">
        <w:r>
          <w:rPr>
            <w:rFonts w:ascii="仿宋" w:eastAsia="仿宋" w:hAnsi="仿宋" w:cs="仿宋" w:hint="eastAsia"/>
            <w:lang w:eastAsia="zh-CN"/>
          </w:rPr>
          <w:t>十一、异步发电机项目风险管理</w:t>
        </w:r>
        <w:r>
          <w:tab/>
        </w:r>
        <w:r>
          <w:fldChar w:fldCharType="begin"/>
        </w:r>
        <w:r>
          <w:instrText xml:space="preserve"> PAGEREF _Toc11586 \h </w:instrText>
        </w:r>
        <w:r>
          <w:fldChar w:fldCharType="separate"/>
        </w:r>
        <w:r>
          <w:t>42</w:t>
        </w:r>
        <w:r>
          <w:fldChar w:fldCharType="end"/>
        </w:r>
      </w:hyperlink>
    </w:p>
    <w:p>
      <w:pPr>
        <w:pStyle w:val="TOC2"/>
        <w:tabs>
          <w:tab w:val="right" w:leader="dot" w:pos="8306"/>
        </w:tabs>
      </w:pPr>
      <w:hyperlink w:anchor="_Toc10154" w:history="1">
        <w:r>
          <w:rPr>
            <w:rFonts w:ascii="仿宋" w:eastAsia="仿宋" w:hAnsi="仿宋" w:cs="仿宋" w:hint="eastAsia"/>
            <w:lang w:eastAsia="zh-CN"/>
          </w:rPr>
          <w:t>(一)、风险识别与评估</w:t>
        </w:r>
        <w:r>
          <w:tab/>
        </w:r>
        <w:r>
          <w:fldChar w:fldCharType="begin"/>
        </w:r>
        <w:r>
          <w:instrText xml:space="preserve"> PAGEREF _Toc10154 \h </w:instrText>
        </w:r>
        <w:r>
          <w:fldChar w:fldCharType="separate"/>
        </w:r>
        <w:r>
          <w:t>42</w:t>
        </w:r>
        <w:r>
          <w:fldChar w:fldCharType="end"/>
        </w:r>
      </w:hyperlink>
    </w:p>
    <w:p>
      <w:pPr>
        <w:pStyle w:val="TOC2"/>
        <w:tabs>
          <w:tab w:val="right" w:leader="dot" w:pos="8306"/>
        </w:tabs>
      </w:pPr>
      <w:hyperlink w:anchor="_Toc26904" w:history="1">
        <w:r>
          <w:rPr>
            <w:rFonts w:ascii="仿宋" w:eastAsia="仿宋" w:hAnsi="仿宋" w:cs="仿宋" w:hint="eastAsia"/>
            <w:lang w:eastAsia="zh-CN"/>
          </w:rPr>
          <w:t>(二)、风险应对策略</w:t>
        </w:r>
        <w:r>
          <w:tab/>
        </w:r>
        <w:r>
          <w:fldChar w:fldCharType="begin"/>
        </w:r>
        <w:r>
          <w:instrText xml:space="preserve"> PAGEREF _Toc26904 \h </w:instrText>
        </w:r>
        <w:r>
          <w:fldChar w:fldCharType="separate"/>
        </w:r>
        <w:r>
          <w:t>43</w:t>
        </w:r>
        <w:r>
          <w:fldChar w:fldCharType="end"/>
        </w:r>
      </w:hyperlink>
    </w:p>
    <w:p>
      <w:pPr>
        <w:pStyle w:val="TOC2"/>
        <w:tabs>
          <w:tab w:val="right" w:leader="dot" w:pos="8306"/>
        </w:tabs>
      </w:pPr>
      <w:hyperlink w:anchor="_Toc16275" w:history="1">
        <w:r>
          <w:rPr>
            <w:rFonts w:ascii="仿宋" w:eastAsia="仿宋" w:hAnsi="仿宋" w:cs="仿宋" w:hint="eastAsia"/>
            <w:lang w:eastAsia="zh-CN"/>
          </w:rPr>
          <w:t>(三)、风险监控与控制</w:t>
        </w:r>
        <w:r>
          <w:tab/>
        </w:r>
        <w:r>
          <w:fldChar w:fldCharType="begin"/>
        </w:r>
        <w:r>
          <w:instrText xml:space="preserve"> PAGEREF _Toc16275 \h </w:instrText>
        </w:r>
        <w:r>
          <w:fldChar w:fldCharType="separate"/>
        </w:r>
        <w:r>
          <w:t>45</w:t>
        </w:r>
        <w:r>
          <w:fldChar w:fldCharType="end"/>
        </w:r>
      </w:hyperlink>
    </w:p>
    <w:p>
      <w:pPr>
        <w:pStyle w:val="TOC1"/>
        <w:tabs>
          <w:tab w:val="right" w:leader="dot" w:pos="8306"/>
        </w:tabs>
      </w:pPr>
      <w:hyperlink w:anchor="_Toc9664" w:history="1">
        <w:r>
          <w:rPr>
            <w:rFonts w:ascii="仿宋" w:eastAsia="仿宋" w:hAnsi="仿宋" w:cs="仿宋" w:hint="eastAsia"/>
            <w:lang w:eastAsia="zh-CN"/>
          </w:rPr>
          <w:t>十二、异步发电机项目计划安排</w:t>
        </w:r>
        <w:r>
          <w:tab/>
        </w:r>
        <w:r>
          <w:fldChar w:fldCharType="begin"/>
        </w:r>
        <w:r>
          <w:instrText xml:space="preserve"> PAGEREF _Toc9664 \h </w:instrText>
        </w:r>
        <w:r>
          <w:fldChar w:fldCharType="separate"/>
        </w:r>
        <w:r>
          <w:t>46</w:t>
        </w:r>
        <w:r>
          <w:fldChar w:fldCharType="end"/>
        </w:r>
      </w:hyperlink>
    </w:p>
    <w:p>
      <w:pPr>
        <w:pStyle w:val="TOC2"/>
        <w:tabs>
          <w:tab w:val="right" w:leader="dot" w:pos="8306"/>
        </w:tabs>
      </w:pPr>
      <w:hyperlink w:anchor="_Toc18573" w:history="1">
        <w:r>
          <w:rPr>
            <w:rFonts w:ascii="仿宋" w:eastAsia="仿宋" w:hAnsi="仿宋" w:cs="仿宋" w:hint="eastAsia"/>
            <w:lang w:eastAsia="zh-CN"/>
          </w:rPr>
          <w:t>(一)、建设周期</w:t>
        </w:r>
        <w:r>
          <w:tab/>
        </w:r>
        <w:r>
          <w:fldChar w:fldCharType="begin"/>
        </w:r>
        <w:r>
          <w:instrText xml:space="preserve"> PAGEREF _Toc18573 \h </w:instrText>
        </w:r>
        <w:r>
          <w:fldChar w:fldCharType="separate"/>
        </w:r>
        <w:r>
          <w:t>46</w:t>
        </w:r>
        <w:r>
          <w:fldChar w:fldCharType="end"/>
        </w:r>
      </w:hyperlink>
    </w:p>
    <w:p>
      <w:pPr>
        <w:pStyle w:val="TOC2"/>
        <w:tabs>
          <w:tab w:val="right" w:leader="dot" w:pos="8306"/>
        </w:tabs>
      </w:pPr>
      <w:hyperlink w:anchor="_Toc27034" w:history="1">
        <w:r>
          <w:rPr>
            <w:rFonts w:ascii="仿宋" w:eastAsia="仿宋" w:hAnsi="仿宋" w:cs="仿宋" w:hint="eastAsia"/>
            <w:lang w:eastAsia="zh-CN"/>
          </w:rPr>
          <w:t>(二)、建设进度</w:t>
        </w:r>
        <w:r>
          <w:tab/>
        </w:r>
        <w:r>
          <w:fldChar w:fldCharType="begin"/>
        </w:r>
        <w:r>
          <w:instrText xml:space="preserve"> PAGEREF _Toc27034 \h </w:instrText>
        </w:r>
        <w:r>
          <w:fldChar w:fldCharType="separate"/>
        </w:r>
        <w:r>
          <w:t>46</w:t>
        </w:r>
        <w:r>
          <w:fldChar w:fldCharType="end"/>
        </w:r>
      </w:hyperlink>
    </w:p>
    <w:p>
      <w:pPr>
        <w:pStyle w:val="TOC2"/>
        <w:tabs>
          <w:tab w:val="right" w:leader="dot" w:pos="8306"/>
        </w:tabs>
      </w:pPr>
      <w:hyperlink w:anchor="_Toc3525" w:history="1">
        <w:r>
          <w:rPr>
            <w:rFonts w:ascii="仿宋" w:eastAsia="仿宋" w:hAnsi="仿宋" w:cs="仿宋" w:hint="eastAsia"/>
            <w:lang w:eastAsia="zh-CN"/>
          </w:rPr>
          <w:t>(三)、进度安排注意事项</w:t>
        </w:r>
        <w:r>
          <w:tab/>
        </w:r>
        <w:r>
          <w:fldChar w:fldCharType="begin"/>
        </w:r>
        <w:r>
          <w:instrText xml:space="preserve"> PAGEREF _Toc3525 \h </w:instrText>
        </w:r>
        <w:r>
          <w:fldChar w:fldCharType="separate"/>
        </w:r>
        <w:r>
          <w:t>47</w:t>
        </w:r>
        <w:r>
          <w:fldChar w:fldCharType="end"/>
        </w:r>
      </w:hyperlink>
    </w:p>
    <w:p>
      <w:pPr>
        <w:pStyle w:val="TOC2"/>
        <w:tabs>
          <w:tab w:val="right" w:leader="dot" w:pos="8306"/>
        </w:tabs>
      </w:pPr>
      <w:hyperlink w:anchor="_Toc24641" w:history="1">
        <w:r>
          <w:rPr>
            <w:rFonts w:ascii="仿宋" w:eastAsia="仿宋" w:hAnsi="仿宋" w:cs="仿宋" w:hint="eastAsia"/>
            <w:lang w:eastAsia="zh-CN"/>
          </w:rPr>
          <w:t>(四)、人力资源配置</w:t>
        </w:r>
        <w:r>
          <w:tab/>
        </w:r>
        <w:r>
          <w:fldChar w:fldCharType="begin"/>
        </w:r>
        <w:r>
          <w:instrText xml:space="preserve"> PAGEREF _Toc24641 \h </w:instrText>
        </w:r>
        <w:r>
          <w:fldChar w:fldCharType="separate"/>
        </w:r>
        <w:r>
          <w:t>49</w:t>
        </w:r>
        <w:r>
          <w:fldChar w:fldCharType="end"/>
        </w:r>
      </w:hyperlink>
    </w:p>
    <w:p>
      <w:pPr>
        <w:pStyle w:val="TOC1"/>
        <w:tabs>
          <w:tab w:val="right" w:leader="dot" w:pos="8306"/>
        </w:tabs>
      </w:pPr>
      <w:hyperlink w:anchor="_Toc27907" w:history="1">
        <w:r>
          <w:rPr>
            <w:rFonts w:ascii="仿宋" w:eastAsia="仿宋" w:hAnsi="仿宋" w:cs="仿宋" w:hint="eastAsia"/>
            <w:lang w:eastAsia="zh-CN"/>
          </w:rPr>
          <w:t>十三、供应链管理</w:t>
        </w:r>
        <w:r>
          <w:tab/>
        </w:r>
        <w:r>
          <w:fldChar w:fldCharType="begin"/>
        </w:r>
        <w:r>
          <w:instrText xml:space="preserve"> PAGEREF _Toc27907 \h </w:instrText>
        </w:r>
        <w:r>
          <w:fldChar w:fldCharType="separate"/>
        </w:r>
        <w:r>
          <w:t>50</w:t>
        </w:r>
        <w:r>
          <w:fldChar w:fldCharType="end"/>
        </w:r>
      </w:hyperlink>
    </w:p>
    <w:p>
      <w:pPr>
        <w:pStyle w:val="TOC2"/>
        <w:tabs>
          <w:tab w:val="right" w:leader="dot" w:pos="8306"/>
        </w:tabs>
      </w:pPr>
      <w:hyperlink w:anchor="_Toc13967" w:history="1">
        <w:r>
          <w:rPr>
            <w:rFonts w:ascii="仿宋" w:eastAsia="仿宋" w:hAnsi="仿宋" w:cs="仿宋" w:hint="eastAsia"/>
            <w:lang w:eastAsia="zh-CN"/>
          </w:rPr>
          <w:t>(一)、供应链战略规划</w:t>
        </w:r>
        <w:r>
          <w:tab/>
        </w:r>
        <w:r>
          <w:fldChar w:fldCharType="begin"/>
        </w:r>
        <w:r>
          <w:instrText xml:space="preserve"> PAGEREF _Toc13967 \h </w:instrText>
        </w:r>
        <w:r>
          <w:fldChar w:fldCharType="separate"/>
        </w:r>
        <w:r>
          <w:t>50</w:t>
        </w:r>
        <w:r>
          <w:fldChar w:fldCharType="end"/>
        </w:r>
      </w:hyperlink>
    </w:p>
    <w:p>
      <w:pPr>
        <w:pStyle w:val="TOC2"/>
        <w:tabs>
          <w:tab w:val="right" w:leader="dot" w:pos="8306"/>
        </w:tabs>
      </w:pPr>
      <w:hyperlink w:anchor="_Toc21793" w:history="1">
        <w:r>
          <w:rPr>
            <w:rFonts w:ascii="仿宋" w:eastAsia="仿宋" w:hAnsi="仿宋" w:cs="仿宋" w:hint="eastAsia"/>
            <w:lang w:eastAsia="zh-CN"/>
          </w:rPr>
          <w:t>(二)、供应商选择与合作</w:t>
        </w:r>
        <w:r>
          <w:tab/>
        </w:r>
        <w:r>
          <w:fldChar w:fldCharType="begin"/>
        </w:r>
        <w:r>
          <w:instrText xml:space="preserve"> PAGEREF _Toc21793 \h </w:instrText>
        </w:r>
        <w:r>
          <w:fldChar w:fldCharType="separate"/>
        </w:r>
        <w:r>
          <w:t>51</w:t>
        </w:r>
        <w:r>
          <w:fldChar w:fldCharType="end"/>
        </w:r>
      </w:hyperlink>
    </w:p>
    <w:p>
      <w:pPr>
        <w:pStyle w:val="TOC2"/>
        <w:tabs>
          <w:tab w:val="right" w:leader="dot" w:pos="8306"/>
        </w:tabs>
      </w:pPr>
      <w:hyperlink w:anchor="_Toc26551" w:history="1">
        <w:r>
          <w:rPr>
            <w:rFonts w:ascii="仿宋" w:eastAsia="仿宋" w:hAnsi="仿宋" w:cs="仿宋" w:hint="eastAsia"/>
            <w:lang w:eastAsia="zh-CN"/>
          </w:rPr>
          <w:t>(三)、物流与库存管理</w:t>
        </w:r>
        <w:r>
          <w:tab/>
        </w:r>
        <w:r>
          <w:fldChar w:fldCharType="begin"/>
        </w:r>
        <w:r>
          <w:instrText xml:space="preserve"> PAGEREF _Toc26551 \h </w:instrText>
        </w:r>
        <w:r>
          <w:fldChar w:fldCharType="separate"/>
        </w:r>
        <w:r>
          <w:t>53</w:t>
        </w:r>
        <w:r>
          <w:fldChar w:fldCharType="end"/>
        </w:r>
      </w:hyperlink>
    </w:p>
    <w:p>
      <w:pPr>
        <w:pStyle w:val="TOC1"/>
        <w:tabs>
          <w:tab w:val="right" w:leader="dot" w:pos="8306"/>
        </w:tabs>
      </w:pPr>
      <w:hyperlink w:anchor="_Toc1351" w:history="1">
        <w:r>
          <w:rPr>
            <w:rFonts w:ascii="仿宋" w:eastAsia="仿宋" w:hAnsi="仿宋" w:cs="仿宋" w:hint="eastAsia"/>
            <w:lang w:eastAsia="zh-CN"/>
          </w:rPr>
          <w:t>十四、营销与推广策略</w:t>
        </w:r>
        <w:r>
          <w:tab/>
        </w:r>
        <w:r>
          <w:fldChar w:fldCharType="begin"/>
        </w:r>
        <w:r>
          <w:instrText xml:space="preserve"> PAGEREF _Toc1351 \h </w:instrText>
        </w:r>
        <w:r>
          <w:fldChar w:fldCharType="separate"/>
        </w:r>
        <w:r>
          <w:t>54</w:t>
        </w:r>
        <w:r>
          <w:fldChar w:fldCharType="end"/>
        </w:r>
      </w:hyperlink>
    </w:p>
    <w:p>
      <w:pPr>
        <w:pStyle w:val="TOC2"/>
        <w:tabs>
          <w:tab w:val="right" w:leader="dot" w:pos="8306"/>
        </w:tabs>
      </w:pPr>
      <w:hyperlink w:anchor="_Toc3090" w:history="1">
        <w:r>
          <w:rPr>
            <w:rFonts w:ascii="仿宋" w:eastAsia="仿宋" w:hAnsi="仿宋" w:cs="仿宋" w:hint="eastAsia"/>
            <w:lang w:eastAsia="zh-CN"/>
          </w:rPr>
          <w:t>(一)、产品/服务定位与特点</w:t>
        </w:r>
        <w:r>
          <w:tab/>
        </w:r>
        <w:r>
          <w:fldChar w:fldCharType="begin"/>
        </w:r>
        <w:r>
          <w:instrText xml:space="preserve"> PAGEREF _Toc3090 \h </w:instrText>
        </w:r>
        <w:r>
          <w:fldChar w:fldCharType="separate"/>
        </w:r>
        <w:r>
          <w:t>54</w:t>
        </w:r>
        <w:r>
          <w:fldChar w:fldCharType="end"/>
        </w:r>
      </w:hyperlink>
    </w:p>
    <w:p>
      <w:pPr>
        <w:pStyle w:val="TOC2"/>
        <w:tabs>
          <w:tab w:val="right" w:leader="dot" w:pos="8306"/>
        </w:tabs>
      </w:pPr>
      <w:hyperlink w:anchor="_Toc31467" w:history="1">
        <w:r>
          <w:rPr>
            <w:rFonts w:ascii="仿宋" w:eastAsia="仿宋" w:hAnsi="仿宋" w:cs="仿宋" w:hint="eastAsia"/>
            <w:lang w:eastAsia="zh-CN"/>
          </w:rPr>
          <w:t>(二)、市场定位与竞争分析</w:t>
        </w:r>
        <w:r>
          <w:tab/>
        </w:r>
        <w:r>
          <w:fldChar w:fldCharType="begin"/>
        </w:r>
        <w:r>
          <w:instrText xml:space="preserve"> PAGEREF _Toc31467 \h </w:instrText>
        </w:r>
        <w:r>
          <w:fldChar w:fldCharType="separate"/>
        </w:r>
        <w:r>
          <w:t>55</w:t>
        </w:r>
        <w:r>
          <w:fldChar w:fldCharType="end"/>
        </w:r>
      </w:hyperlink>
    </w:p>
    <w:p>
      <w:pPr>
        <w:pStyle w:val="TOC2"/>
        <w:tabs>
          <w:tab w:val="right" w:leader="dot" w:pos="8306"/>
        </w:tabs>
      </w:pPr>
      <w:hyperlink w:anchor="_Toc32675" w:history="1">
        <w:r>
          <w:rPr>
            <w:rFonts w:ascii="仿宋" w:eastAsia="仿宋" w:hAnsi="仿宋" w:cs="仿宋" w:hint="eastAsia"/>
            <w:lang w:eastAsia="zh-CN"/>
          </w:rPr>
          <w:t>(三)、营销渠道与策略</w:t>
        </w:r>
        <w:r>
          <w:tab/>
        </w:r>
        <w:r>
          <w:fldChar w:fldCharType="begin"/>
        </w:r>
        <w:r>
          <w:instrText xml:space="preserve"> PAGEREF _Toc32675 \h </w:instrText>
        </w:r>
        <w:r>
          <w:fldChar w:fldCharType="separate"/>
        </w:r>
        <w:r>
          <w:t>57</w:t>
        </w:r>
        <w:r>
          <w:fldChar w:fldCharType="end"/>
        </w:r>
      </w:hyperlink>
    </w:p>
    <w:p>
      <w:pPr>
        <w:pStyle w:val="TOC2"/>
        <w:tabs>
          <w:tab w:val="right" w:leader="dot" w:pos="8306"/>
        </w:tabs>
      </w:pPr>
      <w:hyperlink w:anchor="_Toc11491" w:history="1">
        <w:r>
          <w:rPr>
            <w:rFonts w:ascii="仿宋" w:eastAsia="仿宋" w:hAnsi="仿宋" w:cs="仿宋" w:hint="eastAsia"/>
            <w:lang w:eastAsia="zh-CN"/>
          </w:rPr>
          <w:t>(四)、推广与宣传活动</w:t>
        </w:r>
        <w:r>
          <w:tab/>
        </w:r>
        <w:r>
          <w:fldChar w:fldCharType="begin"/>
        </w:r>
        <w:r>
          <w:instrText xml:space="preserve"> PAGEREF _Toc11491 \h </w:instrText>
        </w:r>
        <w:r>
          <w:fldChar w:fldCharType="separate"/>
        </w:r>
        <w:r>
          <w:t>58</w:t>
        </w:r>
        <w:r>
          <w:fldChar w:fldCharType="end"/>
        </w:r>
      </w:hyperlink>
    </w:p>
    <w:p>
      <w:pPr>
        <w:pStyle w:val="TOC1"/>
        <w:tabs>
          <w:tab w:val="right" w:leader="dot" w:pos="8306"/>
        </w:tabs>
      </w:pPr>
      <w:hyperlink w:anchor="_Toc9558" w:history="1">
        <w:r>
          <w:rPr>
            <w:rFonts w:ascii="仿宋" w:eastAsia="仿宋" w:hAnsi="仿宋" w:cs="仿宋" w:hint="eastAsia"/>
            <w:lang w:eastAsia="zh-CN"/>
          </w:rPr>
          <w:t>十五、异步发电机项目实施时间节点</w:t>
        </w:r>
        <w:r>
          <w:tab/>
        </w:r>
        <w:r>
          <w:fldChar w:fldCharType="begin"/>
        </w:r>
        <w:r>
          <w:instrText xml:space="preserve"> PAGEREF _Toc9558 \h </w:instrText>
        </w:r>
        <w:r>
          <w:fldChar w:fldCharType="separate"/>
        </w:r>
        <w:r>
          <w:t>63</w:t>
        </w:r>
        <w:r>
          <w:fldChar w:fldCharType="end"/>
        </w:r>
      </w:hyperlink>
    </w:p>
    <w:p>
      <w:pPr>
        <w:pStyle w:val="TOC2"/>
        <w:tabs>
          <w:tab w:val="right" w:leader="dot" w:pos="8306"/>
        </w:tabs>
      </w:pPr>
      <w:hyperlink w:anchor="_Toc25621" w:history="1">
        <w:r>
          <w:rPr>
            <w:rFonts w:ascii="仿宋" w:eastAsia="仿宋" w:hAnsi="仿宋" w:cs="仿宋" w:hint="eastAsia"/>
            <w:lang w:eastAsia="zh-CN"/>
          </w:rPr>
          <w:t>(一)、异步发电机项目启动阶段时间节点</w:t>
        </w:r>
        <w:r>
          <w:tab/>
        </w:r>
        <w:r>
          <w:fldChar w:fldCharType="begin"/>
        </w:r>
        <w:r>
          <w:instrText xml:space="preserve"> PAGEREF _Toc25621 \h </w:instrText>
        </w:r>
        <w:r>
          <w:fldChar w:fldCharType="separate"/>
        </w:r>
        <w:r>
          <w:t>63</w:t>
        </w:r>
        <w:r>
          <w:fldChar w:fldCharType="end"/>
        </w:r>
      </w:hyperlink>
    </w:p>
    <w:p>
      <w:pPr>
        <w:pStyle w:val="TOC2"/>
        <w:tabs>
          <w:tab w:val="right" w:leader="dot" w:pos="8306"/>
        </w:tabs>
      </w:pPr>
      <w:hyperlink w:anchor="_Toc30079" w:history="1">
        <w:r>
          <w:rPr>
            <w:rFonts w:ascii="仿宋" w:eastAsia="仿宋" w:hAnsi="仿宋" w:cs="仿宋" w:hint="eastAsia"/>
            <w:lang w:eastAsia="zh-CN"/>
          </w:rPr>
          <w:t>(二)、异步发电机项目执行阶段时间节点</w:t>
        </w:r>
        <w:r>
          <w:tab/>
        </w:r>
        <w:r>
          <w:fldChar w:fldCharType="begin"/>
        </w:r>
        <w:r>
          <w:instrText xml:space="preserve"> PAGEREF _Toc30079 \h </w:instrText>
        </w:r>
        <w:r>
          <w:fldChar w:fldCharType="separate"/>
        </w:r>
        <w:r>
          <w:t>64</w:t>
        </w:r>
        <w:r>
          <w:fldChar w:fldCharType="end"/>
        </w:r>
      </w:hyperlink>
    </w:p>
    <w:p>
      <w:pPr>
        <w:pStyle w:val="TOC2"/>
        <w:tabs>
          <w:tab w:val="right" w:leader="dot" w:pos="8306"/>
        </w:tabs>
      </w:pPr>
      <w:hyperlink w:anchor="_Toc18048" w:history="1">
        <w:r>
          <w:rPr>
            <w:rFonts w:ascii="仿宋" w:eastAsia="仿宋" w:hAnsi="仿宋" w:cs="仿宋" w:hint="eastAsia"/>
            <w:lang w:eastAsia="zh-CN"/>
          </w:rPr>
          <w:t>(三)、异步发电机项目完成阶段时间节点</w:t>
        </w:r>
        <w:r>
          <w:tab/>
        </w:r>
        <w:r>
          <w:fldChar w:fldCharType="begin"/>
        </w:r>
        <w:r>
          <w:instrText xml:space="preserve"> PAGEREF _Toc18048 \h </w:instrText>
        </w:r>
        <w:r>
          <w:fldChar w:fldCharType="separate"/>
        </w:r>
        <w:r>
          <w:t>65</w:t>
        </w:r>
        <w:r>
          <w:fldChar w:fldCharType="end"/>
        </w:r>
      </w:hyperlink>
    </w:p>
    <w:p>
      <w:pPr>
        <w:pStyle w:val="TOC1"/>
        <w:tabs>
          <w:tab w:val="right" w:leader="dot" w:pos="8306"/>
        </w:tabs>
      </w:pPr>
      <w:hyperlink w:anchor="_Toc14640" w:history="1">
        <w:r>
          <w:rPr>
            <w:rFonts w:ascii="仿宋" w:eastAsia="仿宋" w:hAnsi="仿宋" w:cs="仿宋" w:hint="eastAsia"/>
            <w:lang w:eastAsia="zh-CN"/>
          </w:rPr>
          <w:t>十六、异步发电机项目实施保障措施</w:t>
        </w:r>
        <w:r>
          <w:tab/>
        </w:r>
        <w:r>
          <w:fldChar w:fldCharType="begin"/>
        </w:r>
        <w:r>
          <w:instrText xml:space="preserve"> PAGEREF _Toc14640 \h </w:instrText>
        </w:r>
        <w:r>
          <w:fldChar w:fldCharType="separate"/>
        </w:r>
        <w:r>
          <w:t>66</w:t>
        </w:r>
        <w:r>
          <w:fldChar w:fldCharType="end"/>
        </w:r>
      </w:hyperlink>
    </w:p>
    <w:p>
      <w:pPr>
        <w:pStyle w:val="TOC2"/>
        <w:tabs>
          <w:tab w:val="right" w:leader="dot" w:pos="8306"/>
        </w:tabs>
      </w:pPr>
      <w:hyperlink w:anchor="_Toc4021" w:history="1">
        <w:r>
          <w:rPr>
            <w:rFonts w:ascii="仿宋" w:eastAsia="仿宋" w:hAnsi="仿宋" w:cs="仿宋" w:hint="eastAsia"/>
            <w:lang w:eastAsia="zh-CN"/>
          </w:rPr>
          <w:t>(一)、异步发电机项目实施保障机制</w:t>
        </w:r>
        <w:r>
          <w:tab/>
        </w:r>
        <w:r>
          <w:fldChar w:fldCharType="begin"/>
        </w:r>
        <w:r>
          <w:instrText xml:space="preserve"> PAGEREF _Toc4021 \h </w:instrText>
        </w:r>
        <w:r>
          <w:fldChar w:fldCharType="separate"/>
        </w:r>
        <w:r>
          <w:t>66</w:t>
        </w:r>
        <w:r>
          <w:fldChar w:fldCharType="end"/>
        </w:r>
      </w:hyperlink>
    </w:p>
    <w:p>
      <w:pPr>
        <w:pStyle w:val="TOC2"/>
        <w:tabs>
          <w:tab w:val="right" w:leader="dot" w:pos="8306"/>
        </w:tabs>
      </w:pPr>
      <w:hyperlink w:anchor="_Toc8538" w:history="1">
        <w:r>
          <w:rPr>
            <w:rFonts w:ascii="仿宋" w:eastAsia="仿宋" w:hAnsi="仿宋" w:cs="仿宋" w:hint="eastAsia"/>
            <w:lang w:eastAsia="zh-CN"/>
          </w:rPr>
          <w:t>(二)、异步发电机项目法律合规要求</w:t>
        </w:r>
        <w:r>
          <w:tab/>
        </w:r>
        <w:r>
          <w:fldChar w:fldCharType="begin"/>
        </w:r>
        <w:r>
          <w:instrText xml:space="preserve"> PAGEREF _Toc8538 \h </w:instrText>
        </w:r>
        <w:r>
          <w:fldChar w:fldCharType="separate"/>
        </w:r>
        <w:r>
          <w:t>70</w:t>
        </w:r>
        <w:r>
          <w:fldChar w:fldCharType="end"/>
        </w:r>
      </w:hyperlink>
    </w:p>
    <w:p>
      <w:pPr>
        <w:pStyle w:val="TOC2"/>
        <w:tabs>
          <w:tab w:val="right" w:leader="dot" w:pos="8306"/>
        </w:tabs>
      </w:pPr>
      <w:hyperlink w:anchor="_Toc2557" w:history="1">
        <w:r>
          <w:rPr>
            <w:rFonts w:ascii="仿宋" w:eastAsia="仿宋" w:hAnsi="仿宋" w:cs="仿宋" w:hint="eastAsia"/>
            <w:lang w:eastAsia="zh-CN"/>
          </w:rPr>
          <w:t>(三)、异步发电机项目合同管理与法律事务</w:t>
        </w:r>
        <w:r>
          <w:tab/>
        </w:r>
        <w:r>
          <w:fldChar w:fldCharType="begin"/>
        </w:r>
        <w:r>
          <w:instrText xml:space="preserve"> PAGEREF _Toc2557 \h </w:instrText>
        </w:r>
        <w:r>
          <w:fldChar w:fldCharType="separate"/>
        </w:r>
        <w:r>
          <w:t>74</w:t>
        </w:r>
        <w:r>
          <w:fldChar w:fldCharType="end"/>
        </w:r>
      </w:hyperlink>
    </w:p>
    <w:p>
      <w:pPr>
        <w:pStyle w:val="TOC2"/>
        <w:tabs>
          <w:tab w:val="right" w:leader="dot" w:pos="8306"/>
        </w:tabs>
      </w:pPr>
      <w:hyperlink w:anchor="_Toc8149" w:history="1">
        <w:r>
          <w:rPr>
            <w:rFonts w:ascii="仿宋" w:eastAsia="仿宋" w:hAnsi="仿宋" w:cs="仿宋" w:hint="eastAsia"/>
            <w:lang w:eastAsia="zh-CN"/>
          </w:rPr>
          <w:t>(四)、异步发电机项目知识产权保护策略</w:t>
        </w:r>
        <w:r>
          <w:tab/>
        </w:r>
        <w:r>
          <w:fldChar w:fldCharType="begin"/>
        </w:r>
        <w:r>
          <w:instrText xml:space="preserve"> PAGEREF _Toc8149 \h </w:instrText>
        </w:r>
        <w:r>
          <w:fldChar w:fldCharType="separate"/>
        </w:r>
        <w:r>
          <w:t>80</w:t>
        </w:r>
        <w:r>
          <w:fldChar w:fldCharType="end"/>
        </w:r>
      </w:hyperlink>
    </w:p>
    <w:p>
      <w:pPr>
        <w:pStyle w:val="TOC1"/>
        <w:tabs>
          <w:tab w:val="right" w:leader="dot" w:pos="8306"/>
        </w:tabs>
      </w:pPr>
      <w:hyperlink w:anchor="_Toc13751" w:history="1">
        <w:r>
          <w:rPr>
            <w:rFonts w:ascii="仿宋" w:eastAsia="仿宋" w:hAnsi="仿宋" w:cs="仿宋" w:hint="eastAsia"/>
            <w:lang w:eastAsia="zh-CN"/>
          </w:rPr>
          <w:t>十七、异步发电机项目工程方案分析</w:t>
        </w:r>
        <w:r>
          <w:tab/>
        </w:r>
        <w:r>
          <w:fldChar w:fldCharType="begin"/>
        </w:r>
        <w:r>
          <w:instrText xml:space="preserve"> PAGEREF _Toc13751 \h </w:instrText>
        </w:r>
        <w:r>
          <w:fldChar w:fldCharType="separate"/>
        </w:r>
        <w:r>
          <w:t>83</w:t>
        </w:r>
        <w:r>
          <w:fldChar w:fldCharType="end"/>
        </w:r>
      </w:hyperlink>
    </w:p>
    <w:p>
      <w:pPr>
        <w:pStyle w:val="TOC2"/>
        <w:tabs>
          <w:tab w:val="right" w:leader="dot" w:pos="8306"/>
        </w:tabs>
      </w:pPr>
      <w:hyperlink w:anchor="_Toc22978" w:history="1">
        <w:r>
          <w:rPr>
            <w:rFonts w:ascii="仿宋" w:eastAsia="仿宋" w:hAnsi="仿宋" w:cs="仿宋" w:hint="eastAsia"/>
            <w:lang w:eastAsia="zh-CN"/>
          </w:rPr>
          <w:t>(一)、建筑工程设计原则</w:t>
        </w:r>
        <w:r>
          <w:tab/>
        </w:r>
        <w:r>
          <w:fldChar w:fldCharType="begin"/>
        </w:r>
        <w:r>
          <w:instrText xml:space="preserve"> PAGEREF _Toc22978 \h </w:instrText>
        </w:r>
        <w:r>
          <w:fldChar w:fldCharType="separate"/>
        </w:r>
        <w:r>
          <w:t>83</w:t>
        </w:r>
        <w:r>
          <w:fldChar w:fldCharType="end"/>
        </w:r>
      </w:hyperlink>
    </w:p>
    <w:p>
      <w:pPr>
        <w:pStyle w:val="TOC2"/>
        <w:tabs>
          <w:tab w:val="right" w:leader="dot" w:pos="8306"/>
        </w:tabs>
      </w:pPr>
      <w:hyperlink w:anchor="_Toc14526" w:history="1">
        <w:r>
          <w:rPr>
            <w:rFonts w:ascii="仿宋" w:eastAsia="仿宋" w:hAnsi="仿宋" w:cs="仿宋" w:hint="eastAsia"/>
            <w:lang w:eastAsia="zh-CN"/>
          </w:rPr>
          <w:t>(二)、土建工程建设指标</w:t>
        </w:r>
        <w:r>
          <w:tab/>
        </w:r>
        <w:r>
          <w:fldChar w:fldCharType="begin"/>
        </w:r>
        <w:r>
          <w:instrText xml:space="preserve"> PAGEREF _Toc14526 \h </w:instrText>
        </w:r>
        <w:r>
          <w:fldChar w:fldCharType="separate"/>
        </w:r>
        <w:r>
          <w:t>86</w:t>
        </w:r>
        <w:r>
          <w:fldChar w:fldCharType="end"/>
        </w:r>
      </w:hyperlink>
    </w:p>
    <w:p>
      <w:pPr>
        <w:pStyle w:val="TOC1"/>
        <w:tabs>
          <w:tab w:val="right" w:leader="dot" w:pos="8306"/>
        </w:tabs>
      </w:pPr>
      <w:hyperlink w:anchor="_Toc1508" w:history="1">
        <w:r>
          <w:rPr>
            <w:rFonts w:ascii="仿宋" w:eastAsia="仿宋" w:hAnsi="仿宋" w:cs="仿宋" w:hint="eastAsia"/>
            <w:lang w:eastAsia="zh-CN"/>
          </w:rPr>
          <w:t>十八、风险识别与分类</w:t>
        </w:r>
        <w:r>
          <w:tab/>
        </w:r>
        <w:r>
          <w:fldChar w:fldCharType="begin"/>
        </w:r>
        <w:r>
          <w:instrText xml:space="preserve"> PAGEREF _Toc1508 \h </w:instrText>
        </w:r>
        <w:r>
          <w:fldChar w:fldCharType="separate"/>
        </w:r>
        <w:r>
          <w:t>88</w:t>
        </w:r>
        <w:r>
          <w:fldChar w:fldCharType="end"/>
        </w:r>
      </w:hyperlink>
    </w:p>
    <w:p>
      <w:pPr>
        <w:pStyle w:val="TOC2"/>
        <w:tabs>
          <w:tab w:val="right" w:leader="dot" w:pos="8306"/>
        </w:tabs>
      </w:pPr>
      <w:hyperlink w:anchor="_Toc15823" w:history="1">
        <w:r>
          <w:rPr>
            <w:rFonts w:ascii="仿宋" w:eastAsia="仿宋" w:hAnsi="仿宋" w:cs="仿宋" w:hint="eastAsia"/>
            <w:lang w:eastAsia="zh-CN"/>
          </w:rPr>
          <w:t>(一)、风险识别</w:t>
        </w:r>
        <w:r>
          <w:tab/>
        </w:r>
        <w:r>
          <w:fldChar w:fldCharType="begin"/>
        </w:r>
        <w:r>
          <w:instrText xml:space="preserve"> PAGEREF _Toc15823 \h </w:instrText>
        </w:r>
        <w:r>
          <w:fldChar w:fldCharType="separate"/>
        </w:r>
        <w:r>
          <w:t>88</w:t>
        </w:r>
        <w:r>
          <w:fldChar w:fldCharType="end"/>
        </w:r>
      </w:hyperlink>
    </w:p>
    <w:p>
      <w:pPr>
        <w:pStyle w:val="TOC2"/>
        <w:tabs>
          <w:tab w:val="right" w:leader="dot" w:pos="8306"/>
        </w:tabs>
      </w:pPr>
      <w:hyperlink w:anchor="_Toc24294" w:history="1">
        <w:r>
          <w:rPr>
            <w:rFonts w:ascii="仿宋" w:eastAsia="仿宋" w:hAnsi="仿宋" w:cs="仿宋" w:hint="eastAsia"/>
            <w:lang w:eastAsia="zh-CN"/>
          </w:rPr>
          <w:t>(二)、风险分类</w:t>
        </w:r>
        <w:r>
          <w:tab/>
        </w:r>
        <w:r>
          <w:fldChar w:fldCharType="begin"/>
        </w:r>
        <w:r>
          <w:instrText xml:space="preserve"> PAGEREF _Toc24294 \h </w:instrText>
        </w:r>
        <w:r>
          <w:fldChar w:fldCharType="separate"/>
        </w:r>
        <w:r>
          <w:t>89</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378"/>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20588"/>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278"/>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的技术管理特点体现在其创新导向。通过引入最先进的技术趋势和解决方案，异步发电机项目致力于提升科技含量、提高质量和效率水平。这意味着我们将采用最新的工具和方法，确保异步发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异步发电机项目技术管理的显著特征。通过整合不同领域的技术资源，我们实现了跨学科的协同工作。这有助于优化技术架构，提高整体效能。此外，整合性策略还促进了不同技术团队之间的紧密沟通和高效合作，确保异步发电机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异步发电机项目所采用的技术。通过不断优化技术方案，异步发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异步发电机项目团队将在异步发电机项目初期识别可能的技术风险，并采取相应的预防和应对措施。通过建立健全的风险评估机制，异步发电机项目能够在实施过程中及时发现并解决潜在的技术问题，保障异步发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异步发电机项目中，技术将成为异步发电机项目成功的有力支持。这一深度剖析揭示了技术管理在异步发电机项目实施中的关键作用，为异步发电机项目的技术基础奠定了坚实的基础。</w:t>
      </w:r>
    </w:p>
    <w:p>
      <w:pPr>
        <w:pStyle w:val="Heading2"/>
        <w:ind w:firstLine="560" w:firstLineChars="200"/>
        <w:rPr>
          <w:rFonts w:ascii="仿宋" w:eastAsia="仿宋" w:hAnsi="仿宋" w:cs="仿宋" w:hint="eastAsia"/>
          <w:sz w:val="28"/>
          <w:lang w:eastAsia="zh-CN"/>
        </w:rPr>
      </w:pPr>
      <w:bookmarkStart w:id="4" w:name="_Toc17395"/>
      <w:r>
        <w:rPr>
          <w:rFonts w:ascii="仿宋" w:eastAsia="仿宋" w:hAnsi="仿宋" w:cs="仿宋" w:hint="eastAsia"/>
          <w:sz w:val="28"/>
          <w:lang w:eastAsia="zh-CN"/>
        </w:rPr>
        <w:t>(二)、异步发电机项目工艺技术设计方案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异步发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异步发电机项目将严格按照相关行业规范要求进行组织。通过有效控制产品质量，异步发电机项目将致力于为顾客提供优质的异步发电机项目产品和良好的服务。这体现了异步发电机项目对于生产活动合规性和质量标准的高度重视，为异步发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异步发电机项目注重生态效益和清洁生产原则。异步发电机项目建设将紧密结合地方特色经济发展，与社会经济发展规划和区域环境保护规划方案相协调一致。通过与当地区域自然生态系统的结合，异步发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异步发电机项目产品具有多样化的客户需求和个性化的特点。因此，异步发电机项目产品规格品种多样，且单批生产数量较小。为满足这一特点，异步发电机项目承办单位将建设先进的柔性制造生产线。通过广泛应用柔性制造技术，异步发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异步发电机项目采用的技术具有较高的技术含量和自动化水平，处于国内先进水平。这一技术选用不仅体现了对生产效率、质量和环境友好性的高标准要求，同时为异步发电机项目的可持续发展奠定了坚实的基础。</w:t>
      </w:r>
    </w:p>
    <w:p>
      <w:pPr>
        <w:pStyle w:val="Heading2"/>
        <w:ind w:firstLine="560" w:firstLineChars="200"/>
        <w:rPr>
          <w:rFonts w:ascii="仿宋" w:eastAsia="仿宋" w:hAnsi="仿宋" w:cs="仿宋" w:hint="eastAsia"/>
          <w:sz w:val="28"/>
          <w:lang w:eastAsia="zh-CN"/>
        </w:rPr>
      </w:pPr>
      <w:bookmarkStart w:id="5" w:name="_Toc27135"/>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为确保异步发电机项目的高效生产和技术实施，我们制定了一套精心设计的设备选型方案，以满足异步发电机项目生产、质量和环保的要求。该方案的主要特点如下：</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异步发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针对异步发电机项目产品的多样性和小批量生产的特点，我们将建设柔性制造生产线。通过在设备选型中考虑柔性制造技术，可以灵活应对不同产品规格和生产需求，实现生产线的高度灵活性和适应性。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9314"/>
      <w:r>
        <w:rPr>
          <w:rFonts w:ascii="仿宋" w:eastAsia="仿宋" w:hAnsi="仿宋" w:cs="仿宋" w:hint="eastAsia"/>
          <w:sz w:val="28"/>
          <w:lang w:eastAsia="zh-CN"/>
        </w:rPr>
        <w:t>二、异步发电机项目选址可行性分析</w:t>
      </w:r>
      <w:bookmarkEnd w:id="6"/>
    </w:p>
    <w:p>
      <w:pPr>
        <w:pStyle w:val="Heading2"/>
        <w:rPr>
          <w:rFonts w:ascii="仿宋" w:eastAsia="仿宋" w:hAnsi="仿宋" w:cs="仿宋" w:hint="eastAsia"/>
          <w:lang w:eastAsia="zh-CN"/>
        </w:rPr>
      </w:pPr>
      <w:bookmarkStart w:id="7" w:name="_Toc18007"/>
      <w:r>
        <w:rPr>
          <w:rFonts w:ascii="仿宋" w:eastAsia="仿宋" w:hAnsi="仿宋" w:cs="仿宋" w:hint="eastAsia"/>
          <w:lang w:eastAsia="zh-CN"/>
        </w:rPr>
        <w:t>(一)、异步发电机项目选址</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该异步发电机项目选址位于XX省XX市XX区XXX街道</w:t>
      </w:r>
    </w:p>
    <w:p>
      <w:pPr>
        <w:pStyle w:val="Heading2"/>
        <w:ind w:firstLine="560" w:firstLineChars="200"/>
        <w:rPr>
          <w:rFonts w:ascii="仿宋" w:eastAsia="仿宋" w:hAnsi="仿宋" w:cs="仿宋" w:hint="eastAsia"/>
          <w:sz w:val="28"/>
          <w:lang w:eastAsia="zh-CN"/>
        </w:rPr>
      </w:pPr>
      <w:bookmarkStart w:id="8" w:name="_Toc10508"/>
      <w:r>
        <w:rPr>
          <w:rFonts w:ascii="仿宋" w:eastAsia="仿宋" w:hAnsi="仿宋" w:cs="仿宋" w:hint="eastAsia"/>
          <w:sz w:val="28"/>
          <w:lang w:eastAsia="zh-CN"/>
        </w:rPr>
        <w:t>(二)、用地控制指标</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异步发电机项目的征地面积将根据异步发电机项目的实际规模和需求进行精确规划。具体面积XXX平方米，旨在确保异步发电机项目不仅能够满足当前的发展需求，还能够预留空间以适应未来的扩展。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净用地面积是在征地面积基础上去除不可利用面积后的实际可开发用地。具体面积XXX平方米，考虑到环保、交通、安全等多方面因素，以确保异步发电机项目在整体利用效率上达到最优。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异步发电机项目计划建设的建筑总规模具体面积XXX平方米。这一规模的确定综合考虑了异步发电机项目的性质、规模，以及城市规划的相关要求，确保建筑布局与周边环境协调一致。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绿地率是异步发电机项目用地中被规划为绿地的比例。具体面积XXX平方米，旨在通过合理规划绿地，改善异步发电机项目周边环境，提升居民生活质量，并符合城市整体绿化规划。</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5.容积率：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容积率是用地上可以建设的建筑总体积与用地面积之比。具体面积XXX，通过合理的容积率规划，确保异步发电机项目建筑规模与周边环境和谐共生。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异步发电机项目选址与当地城市规划相一致，具体面积XXX平方米。通过与城市规划部门深入沟通，确保异步发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异步发电机项目选址符合当地产业政策，具体面积XXX平方米。这包括异步发电机项目对当地经济的促进作用，以及对相关产业的带动效应，确保异步发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用地总体要求必须符合环保和可持续发展的原则，具体面积XXX平方米。通过采用绿色建筑设计、节能减排等措施，确保异步发电机项目在建设和运营过程中对环境的影响最小化，达到可持续发展的要求。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确保异步发电机项目选址具备必要的公共设施配套，具体面积XXX平方米。这包括交通便利性、教育、医疗等基础设施，以提高居民生活品质，使得异步发电机项目选址更具吸引力。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考虑用地总体要求对当地社会稳定性的影响，具体面积XXX平方米。通过深入了解当地社区反馈，确保异步发电机项目的选址和建设过程对当地社会和谐稳定产生积极作用。</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异步发电机项目选址不仅符合法规和规划，还在实际操作中具有可行性。这一全面规划将为异步发电机项目的成功实施提供坚实的基础，确保异步发电机项目选址阶段就能够奠定良好的发展基础。</w:t>
      </w:r>
    </w:p>
    <w:p>
      <w:pPr>
        <w:pStyle w:val="Heading2"/>
        <w:ind w:firstLine="560" w:firstLineChars="200"/>
        <w:rPr>
          <w:rFonts w:ascii="仿宋" w:eastAsia="仿宋" w:hAnsi="仿宋" w:cs="仿宋" w:hint="eastAsia"/>
          <w:sz w:val="28"/>
          <w:lang w:eastAsia="zh-CN"/>
        </w:rPr>
      </w:pPr>
      <w:bookmarkStart w:id="9" w:name="_Toc13151"/>
      <w:r>
        <w:rPr>
          <w:rFonts w:ascii="仿宋" w:eastAsia="仿宋" w:hAnsi="仿宋" w:cs="仿宋" w:hint="eastAsia"/>
          <w:sz w:val="28"/>
          <w:lang w:eastAsia="zh-CN"/>
        </w:rPr>
        <w:t>(三)、节约用地措施</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步发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异步发电机项目的设备规划和空间设计中，我们将采取灵活设备布局的措施。设备布局将根据实际需求进行灵活设计，避免不必要的浪费。通过合理规划设备摆放位置，我们将提高设备的利用率，减少设备间距，以确保异步发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异步发电机项目内部引入共享设施的概念，例如共享会议室、办公区等。通过这种方式，我们可以减少对资源的重复建设，提高资源共享效率，从而减小异步发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0" w:name="_Toc6277"/>
      <w:r>
        <w:rPr>
          <w:rFonts w:ascii="仿宋" w:eastAsia="仿宋" w:hAnsi="仿宋" w:cs="仿宋" w:hint="eastAsia"/>
          <w:sz w:val="28"/>
          <w:lang w:eastAsia="zh-CN"/>
        </w:rPr>
        <w:t>(四)、总图布置方案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异步发电机项目的总图布置中，我们将不同功能区域进行明确的规划，以最大程度满足异步发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绿化与景观设计：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1" w:name="_Toc19044"/>
      <w:r>
        <w:rPr>
          <w:rFonts w:ascii="仿宋" w:eastAsia="仿宋" w:hAnsi="仿宋" w:cs="仿宋" w:hint="eastAsia"/>
          <w:sz w:val="28"/>
          <w:lang w:eastAsia="zh-CN"/>
        </w:rPr>
        <w:t>(五)、选址综合评价</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异步发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异步发电机项目对环境的影响是综合评价的重要因素之一。我们将详细考虑选址周边的自然环境、生态保护区、水源地等情况，确保异步发电机项目的建设和运营对环境影响最小化，并符合当地的环保法规标准。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对选址的评价还需充分考虑当地政府的产业政策和法规。我们将详细了解异步发电机项目所在地的相关政策，确保异步发电机项目的规划和运营与当地法规相符，降低不必要的法律风险。</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考虑到社会稳定性对企业运营的重要性，我们将评估选址地区的社会安全情况、劳工关系、社区反馈等方面，以确保异步发电机项目的建设和运营不会受到社会稳定性的负面影响。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最后，我们将综合考虑用地成本，包括土地购置费用、土地开发成本等。通过对用地成本的详细评估，我们能够做出更为精确的经济效益分析，为异步发电机项目的投资决策提供有力支持。</w:t>
      </w:r>
    </w:p>
    <w:p>
      <w:pPr>
        <w:pStyle w:val="Heading1"/>
        <w:ind w:firstLine="560" w:firstLineChars="200"/>
        <w:rPr>
          <w:rFonts w:ascii="仿宋" w:eastAsia="仿宋" w:hAnsi="仿宋" w:cs="仿宋" w:hint="eastAsia"/>
          <w:sz w:val="28"/>
          <w:lang w:eastAsia="zh-CN"/>
        </w:rPr>
      </w:pPr>
      <w:bookmarkStart w:id="12" w:name="_Toc1986"/>
      <w:r>
        <w:rPr>
          <w:rFonts w:ascii="仿宋" w:eastAsia="仿宋" w:hAnsi="仿宋" w:cs="仿宋" w:hint="eastAsia"/>
          <w:sz w:val="28"/>
          <w:lang w:eastAsia="zh-CN"/>
        </w:rPr>
        <w:t>三、异步发电机项目建设背景及必要性分析</w:t>
      </w:r>
      <w:bookmarkEnd w:id="12"/>
    </w:p>
    <w:p>
      <w:pPr>
        <w:pStyle w:val="Heading2"/>
        <w:rPr>
          <w:rFonts w:ascii="仿宋" w:eastAsia="仿宋" w:hAnsi="仿宋" w:cs="仿宋" w:hint="eastAsia"/>
          <w:lang w:eastAsia="zh-CN"/>
        </w:rPr>
      </w:pPr>
      <w:bookmarkStart w:id="13" w:name="_Toc12769"/>
      <w:r>
        <w:rPr>
          <w:rFonts w:ascii="仿宋" w:eastAsia="仿宋" w:hAnsi="仿宋" w:cs="仿宋" w:hint="eastAsia"/>
          <w:lang w:eastAsia="zh-CN"/>
        </w:rPr>
        <w:t>(一)、异步发电机项目背景分析</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异步发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异步发电机项目在这个潮流中的定位。同时，我们将关注行业内涌现的新兴机遇，以便异步发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异步发电机项目提供了强大的发展动力。我们将聚焦于行业内最新的技术发展趋势，包括但不限于人工智能、大数据分析、物联网等领域。通过深度的技术研究，我们将确保异步发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异步发电机项目发展的源泉。我们将投入更多的精力对市场需求进行深入剖析，超越表面的需求，深入挖掘潜在的市场痛点和机遇。通过对市场需求的细致了解，异步发电机项目将更有针对性地设计解决方案，满足市场的多样化需求，从而更好地促进异步发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异步发电机项目战略至关重要。我们将对竞争态势进行更为深入的分析，包括但不限于市场份额、产品特点、客户满意度等多个维度。通过深度的竞争分析，异步发电机项目将能够更准确地把握市场脉搏，制定具有竞争力的异步发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行业内的法规和政策环境对异步发电机项目的发展具有直接的影响。我们将进行更为全面的法规和政策分析，了解行业发展中的潜在法律风险和合规挑战。通过充分了解和遵守相关法规，异步发电机项目将确保在法律框架内合法合规运营，为异步发电机项目的稳健发展提供有力支持。</w:t>
      </w:r>
    </w:p>
    <w:p>
      <w:pPr>
        <w:pStyle w:val="Heading2"/>
        <w:ind w:firstLine="560" w:firstLineChars="200"/>
        <w:rPr>
          <w:rFonts w:ascii="仿宋" w:eastAsia="仿宋" w:hAnsi="仿宋" w:cs="仿宋" w:hint="eastAsia"/>
          <w:sz w:val="28"/>
          <w:lang w:eastAsia="zh-CN"/>
        </w:rPr>
      </w:pPr>
      <w:bookmarkStart w:id="14" w:name="_Toc15179"/>
      <w:r>
        <w:rPr>
          <w:rFonts w:ascii="仿宋" w:eastAsia="仿宋" w:hAnsi="仿宋" w:cs="仿宋" w:hint="eastAsia"/>
          <w:sz w:val="28"/>
          <w:lang w:eastAsia="zh-CN"/>
        </w:rPr>
        <w:t>(二)、异步发电机项目建设必要性分析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建设的迫切性源于对行业发展趋势的深刻洞察。我们正处于一个行业变革的时代，科技创新、数字化转型成为企业发展的关键动力。异步发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建设不仅仅是为了跟上潮流，更是为了通过技术创新推动企业的持续发展。通过引入先进的技术和解决方案，异步发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异步发电机项目的建设成为必然选择，通过提高产品质量、拓展服务领域，从而在竞争中获得更多的机会。异步发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异步发电机项目建设的必要性体现在对客户需求更精准的满足。通过异步发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建设的背后是对企业持续创新的追求。只有通过不断创新，企业才能在竞争中立于不败之地。异步发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5" w:name="_Toc15469"/>
      <w:r>
        <w:rPr>
          <w:rFonts w:ascii="仿宋" w:eastAsia="仿宋" w:hAnsi="仿宋" w:cs="仿宋" w:hint="eastAsia"/>
          <w:sz w:val="28"/>
          <w:lang w:eastAsia="zh-CN"/>
        </w:rPr>
        <w:t>四、异步发电机项目可持续发展</w:t>
      </w:r>
      <w:bookmarkEnd w:id="15"/>
    </w:p>
    <w:p>
      <w:pPr>
        <w:pStyle w:val="Heading2"/>
        <w:rPr>
          <w:rFonts w:ascii="仿宋" w:eastAsia="仿宋" w:hAnsi="仿宋" w:cs="仿宋" w:hint="eastAsia"/>
          <w:lang w:eastAsia="zh-CN"/>
        </w:rPr>
      </w:pPr>
      <w:bookmarkStart w:id="16" w:name="_Toc728"/>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异步发电机项目中，异步发电机项目团队着眼于未来，明确了可持续发展的战略方向。制定的具体可持续发展目标包括降低资源使用、采用环保技术、最大化社会效益等。这一步骤不仅有助于异步发电机项目在环保和社会责任方面达到最高标准，也为未来提供了明确的指引，确保异步发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可持续实践的融入异步发电机项目管理</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异步发电机项目管理周期。从异步发电机项目规划开始，异步发电机项目团队就考虑了环境和社会的因素。在执行阶段，异步发电机项目团队积极推动绿色技术的应用，优化资源利用。此外，关注员工的社会责任，通过培训和沟通活动提高员工对可持续发展的认知，使他们能够在日常工作中践行可持续实践。这些举措不仅为异步发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11347"/>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扎根于异步发电机项目的可持续发展理念，我们深信环保与社会责任是异步发电机项目成功的关键支柱。在异步发电机项目的每一步，我们都致力于通过创新和实践，履行对环境和社会的坚定责任。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团队通过引入先进的环保技术、建立高效的废物处理系统以及推动能源节约措施，积极履行环保责任。定期的环保监测和评估确保异步发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异步发电机项目不仅致力于自身可持续发展，还注重对社会的回馈。通过支持社区异步发电机项目、参与慈善事业、提供培训机会等方式，异步发电机项目积极履行社会责任。与当地社区建立积极互动，关注员工的工作与生活平衡，以及员工的身心健康，是异步发电机项目在社会责任层面的关键举措。这样的实践不仅增强了异步发电机项目在社会中的声誉，也促进了社会的共同繁荣。</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https://d.book118.com/455024231012011040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异步发电机项目规划设计纲要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3E315CE"/>
    <w:rsid w:val="23E315C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550242310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2023-12-17T00:41:00Z</dcterms:created>
  <dcterms:modified xsi:type="dcterms:W3CDTF">2023-12-17T00:41:34Z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112EB8442F4843B49A6169A5093F42A8_11</vt:lpwstr>
  </property>
  <property fmtid="{D5CDD505-2E9C-101B-9397-08002B2CF9AE}" pid="3" name="KSOProductBuildVer">
    <vt:lpwstr>2052-12.1.0.15990</vt:lpwstr>
  </property>
</Properties>
</file>