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widowControl/>
        <w:spacing w:line="360" w:lineRule="auto"/>
        <w:jc w:val="center"/>
        <w:rPr>
          <w:rFonts w:ascii="幼圆" w:eastAsia="幼圆" w:hAnsi="幼圆" w:cs="幼圆" w:hint="default"/>
          <w:b/>
          <w:bCs/>
          <w:color w:val="auto"/>
          <w:sz w:val="48"/>
          <w:szCs w:val="48"/>
        </w:rPr>
      </w:pPr>
      <w:bookmarkStart w:id="0" w:name="_Toc11725"/>
      <w:r>
        <w:rPr>
          <w:rStyle w:val="Hyperlink"/>
          <w:rFonts w:ascii="幼圆" w:eastAsia="幼圆" w:hAnsi="幼圆" w:cs="幼圆" w:hint="eastAsia"/>
          <w:b/>
          <w:bCs/>
          <w:color w:val="auto"/>
          <w:sz w:val="28"/>
          <w:szCs w:val="32"/>
          <w:lang w:eastAsia="zh-CN"/>
        </w:rPr>
        <w:t>海信智能家居</w:t>
      </w:r>
      <w:r>
        <w:rPr>
          <w:rStyle w:val="Hyperlink"/>
          <w:rFonts w:ascii="幼圆" w:eastAsia="幼圆" w:hAnsi="幼圆" w:cs="幼圆" w:hint="eastAsia"/>
          <w:b/>
          <w:bCs/>
          <w:color w:val="auto"/>
          <w:sz w:val="28"/>
          <w:szCs w:val="32"/>
        </w:rPr>
        <w:t>人力资源管理数字化</w:t>
      </w:r>
      <w:r>
        <w:rPr>
          <w:rStyle w:val="Hyperlink"/>
          <w:rFonts w:ascii="幼圆" w:eastAsia="幼圆" w:hAnsi="幼圆" w:cs="幼圆" w:hint="eastAsia"/>
          <w:b/>
          <w:bCs/>
          <w:color w:val="auto"/>
          <w:sz w:val="28"/>
          <w:szCs w:val="32"/>
          <w:lang w:val="en-US" w:eastAsia="zh-CN"/>
        </w:rPr>
        <w:t>建设问题与优化建议</w:t>
      </w:r>
    </w:p>
    <w:p>
      <w:pPr>
        <w:pStyle w:val="TOC1"/>
        <w:tabs>
          <w:tab w:val="right" w:leader="dot" w:pos="8296"/>
        </w:tabs>
        <w:spacing w:line="360" w:lineRule="auto"/>
        <w:rPr>
          <w:rFonts w:ascii="幼圆" w:eastAsia="幼圆" w:hAnsi="幼圆" w:cs="幼圆" w:hint="eastAsia"/>
          <w:sz w:val="21"/>
        </w:rPr>
      </w:pPr>
      <w:r>
        <w:rPr>
          <w:rFonts w:ascii="幼圆" w:eastAsia="幼圆" w:hAnsi="幼圆" w:cs="幼圆" w:hint="eastAsia"/>
        </w:rPr>
        <w:fldChar w:fldCharType="begin"/>
      </w:r>
      <w:r>
        <w:rPr>
          <w:rFonts w:ascii="幼圆" w:eastAsia="幼圆" w:hAnsi="幼圆" w:cs="幼圆" w:hint="eastAsia"/>
        </w:rPr>
        <w:instrText xml:space="preserve"> TOC \o "1-3" \h \z \u </w:instrText>
      </w:r>
      <w:r>
        <w:rPr>
          <w:rFonts w:ascii="幼圆" w:eastAsia="幼圆" w:hAnsi="幼圆" w:cs="幼圆" w:hint="eastAsia"/>
        </w:rPr>
        <w:fldChar w:fldCharType="separate"/>
      </w:r>
      <w:hyperlink w:anchor="_Toc70631874" w:history="1">
        <w:r>
          <w:rPr>
            <w:rStyle w:val="Hyperlink"/>
            <w:rFonts w:ascii="幼圆" w:eastAsia="幼圆" w:hAnsi="幼圆" w:cs="幼圆" w:hint="eastAsia"/>
          </w:rPr>
          <w:t>引言</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_Toc70631874 \h </w:instrText>
        </w:r>
        <w:r>
          <w:rPr>
            <w:rFonts w:ascii="幼圆" w:eastAsia="幼圆" w:hAnsi="幼圆" w:cs="幼圆" w:hint="eastAsia"/>
          </w:rPr>
          <w:fldChar w:fldCharType="separate"/>
        </w:r>
        <w:r>
          <w:rPr>
            <w:rFonts w:ascii="幼圆" w:eastAsia="幼圆" w:hAnsi="幼圆" w:cs="幼圆" w:hint="eastAsia"/>
          </w:rPr>
          <w:t>1</w:t>
        </w:r>
        <w:r>
          <w:rPr>
            <w:rFonts w:ascii="幼圆" w:eastAsia="幼圆" w:hAnsi="幼圆" w:cs="幼圆" w:hint="eastAsia"/>
          </w:rPr>
          <w:fldChar w:fldCharType="end"/>
        </w:r>
      </w:hyperlink>
    </w:p>
    <w:p>
      <w:pPr>
        <w:pStyle w:val="TOC2"/>
        <w:tabs>
          <w:tab w:val="right" w:leader="dot" w:pos="8296"/>
        </w:tabs>
        <w:spacing w:line="360" w:lineRule="auto"/>
        <w:rPr>
          <w:rFonts w:ascii="幼圆" w:eastAsia="幼圆" w:hAnsi="幼圆" w:cs="幼圆" w:hint="eastAsia"/>
          <w:sz w:val="21"/>
        </w:rPr>
      </w:pPr>
      <w:hyperlink w:anchor="_Toc70631875" w:history="1">
        <w:r>
          <w:rPr>
            <w:rStyle w:val="Hyperlink"/>
            <w:rFonts w:ascii="幼圆" w:eastAsia="幼圆" w:hAnsi="幼圆" w:cs="幼圆" w:hint="eastAsia"/>
            <w:bCs/>
          </w:rPr>
          <w:t>（一）研究背景与意义</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_Toc70631875 \h </w:instrText>
        </w:r>
        <w:r>
          <w:rPr>
            <w:rFonts w:ascii="幼圆" w:eastAsia="幼圆" w:hAnsi="幼圆" w:cs="幼圆" w:hint="eastAsia"/>
          </w:rPr>
          <w:fldChar w:fldCharType="separate"/>
        </w:r>
        <w:r>
          <w:rPr>
            <w:rFonts w:ascii="幼圆" w:eastAsia="幼圆" w:hAnsi="幼圆" w:cs="幼圆" w:hint="eastAsia"/>
          </w:rPr>
          <w:t>1</w:t>
        </w:r>
        <w:r>
          <w:rPr>
            <w:rFonts w:ascii="幼圆" w:eastAsia="幼圆" w:hAnsi="幼圆" w:cs="幼圆" w:hint="eastAsia"/>
          </w:rPr>
          <w:fldChar w:fldCharType="end"/>
        </w:r>
      </w:hyperlink>
    </w:p>
    <w:p>
      <w:pPr>
        <w:pStyle w:val="TOC3"/>
        <w:tabs>
          <w:tab w:val="right" w:leader="dot" w:pos="8296"/>
        </w:tabs>
        <w:spacing w:line="360" w:lineRule="auto"/>
        <w:rPr>
          <w:rFonts w:ascii="幼圆" w:eastAsia="幼圆" w:hAnsi="幼圆" w:cs="幼圆" w:hint="eastAsia"/>
          <w:sz w:val="21"/>
        </w:rPr>
      </w:pPr>
      <w:hyperlink w:anchor="_Toc70631876" w:history="1">
        <w:r>
          <w:rPr>
            <w:rStyle w:val="Hyperlink"/>
            <w:rFonts w:ascii="幼圆" w:eastAsia="幼圆" w:hAnsi="幼圆" w:cs="幼圆" w:hint="eastAsia"/>
            <w:bCs/>
          </w:rPr>
          <w:t>1.研究背景</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_Toc70631876 \h </w:instrText>
        </w:r>
        <w:r>
          <w:rPr>
            <w:rFonts w:ascii="幼圆" w:eastAsia="幼圆" w:hAnsi="幼圆" w:cs="幼圆" w:hint="eastAsia"/>
          </w:rPr>
          <w:fldChar w:fldCharType="separate"/>
        </w:r>
        <w:r>
          <w:rPr>
            <w:rFonts w:ascii="幼圆" w:eastAsia="幼圆" w:hAnsi="幼圆" w:cs="幼圆" w:hint="eastAsia"/>
          </w:rPr>
          <w:t>1</w:t>
        </w:r>
        <w:r>
          <w:rPr>
            <w:rFonts w:ascii="幼圆" w:eastAsia="幼圆" w:hAnsi="幼圆" w:cs="幼圆" w:hint="eastAsia"/>
          </w:rPr>
          <w:fldChar w:fldCharType="end"/>
        </w:r>
      </w:hyperlink>
    </w:p>
    <w:p>
      <w:pPr>
        <w:pStyle w:val="TOC3"/>
        <w:tabs>
          <w:tab w:val="right" w:leader="dot" w:pos="8296"/>
        </w:tabs>
        <w:spacing w:line="360" w:lineRule="auto"/>
        <w:rPr>
          <w:rFonts w:ascii="幼圆" w:eastAsia="幼圆" w:hAnsi="幼圆" w:cs="幼圆" w:hint="eastAsia"/>
          <w:sz w:val="21"/>
        </w:rPr>
      </w:pPr>
      <w:hyperlink w:anchor="_Toc70631877" w:history="1">
        <w:r>
          <w:rPr>
            <w:rStyle w:val="Hyperlink"/>
            <w:rFonts w:ascii="幼圆" w:eastAsia="幼圆" w:hAnsi="幼圆" w:cs="幼圆" w:hint="eastAsia"/>
          </w:rPr>
          <w:t>2.研究意义</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_Toc70631877 \h </w:instrText>
        </w:r>
        <w:r>
          <w:rPr>
            <w:rFonts w:ascii="幼圆" w:eastAsia="幼圆" w:hAnsi="幼圆" w:cs="幼圆" w:hint="eastAsia"/>
          </w:rPr>
          <w:fldChar w:fldCharType="separate"/>
        </w:r>
        <w:r>
          <w:rPr>
            <w:rFonts w:ascii="幼圆" w:eastAsia="幼圆" w:hAnsi="幼圆" w:cs="幼圆" w:hint="eastAsia"/>
          </w:rPr>
          <w:t>1</w:t>
        </w:r>
        <w:r>
          <w:rPr>
            <w:rFonts w:ascii="幼圆" w:eastAsia="幼圆" w:hAnsi="幼圆" w:cs="幼圆" w:hint="eastAsia"/>
          </w:rPr>
          <w:fldChar w:fldCharType="end"/>
        </w:r>
      </w:hyperlink>
    </w:p>
    <w:p>
      <w:pPr>
        <w:pStyle w:val="TOC2"/>
        <w:tabs>
          <w:tab w:val="right" w:leader="dot" w:pos="8296"/>
        </w:tabs>
        <w:spacing w:line="360" w:lineRule="auto"/>
        <w:rPr>
          <w:rFonts w:ascii="幼圆" w:eastAsia="幼圆" w:hAnsi="幼圆" w:cs="幼圆" w:hint="eastAsia"/>
          <w:sz w:val="21"/>
        </w:rPr>
      </w:pPr>
      <w:hyperlink w:anchor="_Toc70631878" w:history="1">
        <w:r>
          <w:rPr>
            <w:rStyle w:val="Hyperlink"/>
            <w:rFonts w:ascii="幼圆" w:eastAsia="幼圆" w:hAnsi="幼圆" w:cs="幼圆" w:hint="eastAsia"/>
          </w:rPr>
          <w:t>（二）研究思路与方法</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_Toc70631878 \h </w:instrText>
        </w:r>
        <w:r>
          <w:rPr>
            <w:rFonts w:ascii="幼圆" w:eastAsia="幼圆" w:hAnsi="幼圆" w:cs="幼圆" w:hint="eastAsia"/>
          </w:rPr>
          <w:fldChar w:fldCharType="separate"/>
        </w:r>
        <w:r>
          <w:rPr>
            <w:rFonts w:ascii="幼圆" w:eastAsia="幼圆" w:hAnsi="幼圆" w:cs="幼圆" w:hint="eastAsia"/>
          </w:rPr>
          <w:t>1</w:t>
        </w:r>
        <w:r>
          <w:rPr>
            <w:rFonts w:ascii="幼圆" w:eastAsia="幼圆" w:hAnsi="幼圆" w:cs="幼圆" w:hint="eastAsia"/>
          </w:rPr>
          <w:fldChar w:fldCharType="end"/>
        </w:r>
      </w:hyperlink>
    </w:p>
    <w:p>
      <w:pPr>
        <w:pStyle w:val="TOC3"/>
        <w:tabs>
          <w:tab w:val="right" w:leader="dot" w:pos="8296"/>
        </w:tabs>
        <w:spacing w:line="360" w:lineRule="auto"/>
        <w:rPr>
          <w:rFonts w:ascii="幼圆" w:eastAsia="幼圆" w:hAnsi="幼圆" w:cs="幼圆" w:hint="eastAsia"/>
          <w:sz w:val="21"/>
        </w:rPr>
      </w:pPr>
      <w:hyperlink w:anchor="_Toc70631879" w:history="1">
        <w:r>
          <w:rPr>
            <w:rStyle w:val="Hyperlink"/>
            <w:rFonts w:ascii="幼圆" w:eastAsia="幼圆" w:hAnsi="幼圆" w:cs="幼圆" w:hint="eastAsia"/>
          </w:rPr>
          <w:t>1.研究思路</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_Toc70631879 \h </w:instrText>
        </w:r>
        <w:r>
          <w:rPr>
            <w:rFonts w:ascii="幼圆" w:eastAsia="幼圆" w:hAnsi="幼圆" w:cs="幼圆" w:hint="eastAsia"/>
          </w:rPr>
          <w:fldChar w:fldCharType="separate"/>
        </w:r>
        <w:r>
          <w:rPr>
            <w:rFonts w:ascii="幼圆" w:eastAsia="幼圆" w:hAnsi="幼圆" w:cs="幼圆" w:hint="eastAsia"/>
          </w:rPr>
          <w:t>1</w:t>
        </w:r>
        <w:r>
          <w:rPr>
            <w:rFonts w:ascii="幼圆" w:eastAsia="幼圆" w:hAnsi="幼圆" w:cs="幼圆" w:hint="eastAsia"/>
          </w:rPr>
          <w:fldChar w:fldCharType="end"/>
        </w:r>
      </w:hyperlink>
    </w:p>
    <w:p>
      <w:pPr>
        <w:pStyle w:val="TOC3"/>
        <w:tabs>
          <w:tab w:val="right" w:leader="dot" w:pos="8296"/>
        </w:tabs>
        <w:spacing w:line="360" w:lineRule="auto"/>
        <w:rPr>
          <w:rFonts w:ascii="幼圆" w:eastAsia="幼圆" w:hAnsi="幼圆" w:cs="幼圆" w:hint="eastAsia"/>
          <w:sz w:val="21"/>
        </w:rPr>
      </w:pPr>
      <w:hyperlink w:anchor="_Toc70631880" w:history="1">
        <w:r>
          <w:rPr>
            <w:rStyle w:val="Hyperlink"/>
            <w:rFonts w:ascii="幼圆" w:eastAsia="幼圆" w:hAnsi="幼圆" w:cs="幼圆" w:hint="eastAsia"/>
          </w:rPr>
          <w:t>2.研究方法</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_Toc70631880 \h </w:instrText>
        </w:r>
        <w:r>
          <w:rPr>
            <w:rFonts w:ascii="幼圆" w:eastAsia="幼圆" w:hAnsi="幼圆" w:cs="幼圆" w:hint="eastAsia"/>
          </w:rPr>
          <w:fldChar w:fldCharType="separate"/>
        </w:r>
        <w:r>
          <w:rPr>
            <w:rFonts w:ascii="幼圆" w:eastAsia="幼圆" w:hAnsi="幼圆" w:cs="幼圆" w:hint="eastAsia"/>
          </w:rPr>
          <w:t>2</w:t>
        </w:r>
        <w:r>
          <w:rPr>
            <w:rFonts w:ascii="幼圆" w:eastAsia="幼圆" w:hAnsi="幼圆" w:cs="幼圆" w:hint="eastAsia"/>
          </w:rPr>
          <w:fldChar w:fldCharType="end"/>
        </w:r>
      </w:hyperlink>
    </w:p>
    <w:p>
      <w:pPr>
        <w:pStyle w:val="TOC2"/>
        <w:tabs>
          <w:tab w:val="right" w:leader="dot" w:pos="8296"/>
        </w:tabs>
        <w:spacing w:line="360" w:lineRule="auto"/>
        <w:rPr>
          <w:rFonts w:ascii="幼圆" w:eastAsia="幼圆" w:hAnsi="幼圆" w:cs="幼圆" w:hint="eastAsia"/>
          <w:sz w:val="21"/>
        </w:rPr>
      </w:pPr>
      <w:hyperlink w:anchor="_Toc70631883" w:history="1">
        <w:r>
          <w:rPr>
            <w:rStyle w:val="Hyperlink"/>
            <w:rFonts w:ascii="幼圆" w:eastAsia="幼圆" w:hAnsi="幼圆" w:cs="幼圆" w:hint="eastAsia"/>
          </w:rPr>
          <w:t>（三）研究内容与框架</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_Toc70631883 \h </w:instrText>
        </w:r>
        <w:r>
          <w:rPr>
            <w:rFonts w:ascii="幼圆" w:eastAsia="幼圆" w:hAnsi="幼圆" w:cs="幼圆" w:hint="eastAsia"/>
          </w:rPr>
          <w:fldChar w:fldCharType="separate"/>
        </w:r>
        <w:r>
          <w:rPr>
            <w:rFonts w:ascii="幼圆" w:eastAsia="幼圆" w:hAnsi="幼圆" w:cs="幼圆" w:hint="eastAsia"/>
          </w:rPr>
          <w:t>2</w:t>
        </w:r>
        <w:r>
          <w:rPr>
            <w:rFonts w:ascii="幼圆" w:eastAsia="幼圆" w:hAnsi="幼圆" w:cs="幼圆" w:hint="eastAsia"/>
          </w:rPr>
          <w:fldChar w:fldCharType="end"/>
        </w:r>
      </w:hyperlink>
    </w:p>
    <w:p>
      <w:pPr>
        <w:pStyle w:val="TOC3"/>
        <w:tabs>
          <w:tab w:val="right" w:leader="dot" w:pos="8296"/>
        </w:tabs>
        <w:spacing w:line="360" w:lineRule="auto"/>
        <w:rPr>
          <w:rFonts w:ascii="幼圆" w:eastAsia="幼圆" w:hAnsi="幼圆" w:cs="幼圆" w:hint="eastAsia"/>
          <w:sz w:val="21"/>
        </w:rPr>
      </w:pPr>
      <w:hyperlink w:anchor="_Toc70631884" w:history="1">
        <w:r>
          <w:rPr>
            <w:rStyle w:val="Hyperlink"/>
            <w:rFonts w:ascii="幼圆" w:eastAsia="幼圆" w:hAnsi="幼圆" w:cs="幼圆" w:hint="eastAsia"/>
          </w:rPr>
          <w:t>1.研究内容</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_Toc70631884 \h </w:instrText>
        </w:r>
        <w:r>
          <w:rPr>
            <w:rFonts w:ascii="幼圆" w:eastAsia="幼圆" w:hAnsi="幼圆" w:cs="幼圆" w:hint="eastAsia"/>
          </w:rPr>
          <w:fldChar w:fldCharType="separate"/>
        </w:r>
        <w:r>
          <w:rPr>
            <w:rFonts w:ascii="幼圆" w:eastAsia="幼圆" w:hAnsi="幼圆" w:cs="幼圆" w:hint="eastAsia"/>
          </w:rPr>
          <w:t>2</w:t>
        </w:r>
        <w:r>
          <w:rPr>
            <w:rFonts w:ascii="幼圆" w:eastAsia="幼圆" w:hAnsi="幼圆" w:cs="幼圆" w:hint="eastAsia"/>
          </w:rPr>
          <w:fldChar w:fldCharType="end"/>
        </w:r>
      </w:hyperlink>
    </w:p>
    <w:p>
      <w:pPr>
        <w:pStyle w:val="TOC3"/>
        <w:tabs>
          <w:tab w:val="right" w:leader="dot" w:pos="8296"/>
        </w:tabs>
        <w:spacing w:line="360" w:lineRule="auto"/>
        <w:rPr>
          <w:rFonts w:ascii="幼圆" w:eastAsia="幼圆" w:hAnsi="幼圆" w:cs="幼圆" w:hint="eastAsia"/>
          <w:sz w:val="21"/>
        </w:rPr>
      </w:pPr>
      <w:hyperlink w:anchor="_Toc70631885" w:history="1">
        <w:r>
          <w:rPr>
            <w:rStyle w:val="Hyperlink"/>
            <w:rFonts w:ascii="幼圆" w:eastAsia="幼圆" w:hAnsi="幼圆" w:cs="幼圆" w:hint="eastAsia"/>
          </w:rPr>
          <w:t>2.研究框架</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_Toc70631885 \h </w:instrText>
        </w:r>
        <w:r>
          <w:rPr>
            <w:rFonts w:ascii="幼圆" w:eastAsia="幼圆" w:hAnsi="幼圆" w:cs="幼圆" w:hint="eastAsia"/>
          </w:rPr>
          <w:fldChar w:fldCharType="separate"/>
        </w:r>
        <w:r>
          <w:rPr>
            <w:rFonts w:ascii="幼圆" w:eastAsia="幼圆" w:hAnsi="幼圆" w:cs="幼圆" w:hint="eastAsia"/>
          </w:rPr>
          <w:t>2</w:t>
        </w:r>
        <w:r>
          <w:rPr>
            <w:rFonts w:ascii="幼圆" w:eastAsia="幼圆" w:hAnsi="幼圆" w:cs="幼圆" w:hint="eastAsia"/>
          </w:rPr>
          <w:fldChar w:fldCharType="end"/>
        </w:r>
      </w:hyperlink>
    </w:p>
    <w:p>
      <w:pPr>
        <w:pStyle w:val="TOC2"/>
        <w:tabs>
          <w:tab w:val="right" w:leader="dot" w:pos="8296"/>
        </w:tabs>
        <w:spacing w:line="360" w:lineRule="auto"/>
        <w:rPr>
          <w:rFonts w:ascii="幼圆" w:eastAsia="幼圆" w:hAnsi="幼圆" w:cs="幼圆" w:hint="eastAsia"/>
          <w:sz w:val="21"/>
        </w:rPr>
      </w:pPr>
      <w:hyperlink w:anchor="_Toc70631886" w:history="1">
        <w:r>
          <w:rPr>
            <w:rStyle w:val="Hyperlink"/>
            <w:rFonts w:ascii="幼圆" w:eastAsia="幼圆" w:hAnsi="幼圆" w:cs="幼圆" w:hint="eastAsia"/>
            <w:bCs/>
          </w:rPr>
          <w:t>（四）可能性创新</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_Toc70631886 \h </w:instrText>
        </w:r>
        <w:r>
          <w:rPr>
            <w:rFonts w:ascii="幼圆" w:eastAsia="幼圆" w:hAnsi="幼圆" w:cs="幼圆" w:hint="eastAsia"/>
          </w:rPr>
          <w:fldChar w:fldCharType="separate"/>
        </w:r>
        <w:r>
          <w:rPr>
            <w:rFonts w:ascii="幼圆" w:eastAsia="幼圆" w:hAnsi="幼圆" w:cs="幼圆" w:hint="eastAsia"/>
          </w:rPr>
          <w:t>3</w:t>
        </w:r>
        <w:r>
          <w:rPr>
            <w:rFonts w:ascii="幼圆" w:eastAsia="幼圆" w:hAnsi="幼圆" w:cs="幼圆" w:hint="eastAsia"/>
          </w:rPr>
          <w:fldChar w:fldCharType="end"/>
        </w:r>
      </w:hyperlink>
    </w:p>
    <w:p>
      <w:pPr>
        <w:pStyle w:val="TOC1"/>
        <w:tabs>
          <w:tab w:val="right" w:leader="dot" w:pos="8296"/>
        </w:tabs>
        <w:spacing w:line="360" w:lineRule="auto"/>
        <w:rPr>
          <w:rFonts w:ascii="幼圆" w:eastAsia="幼圆" w:hAnsi="幼圆" w:cs="幼圆" w:hint="eastAsia"/>
          <w:sz w:val="21"/>
        </w:rPr>
      </w:pPr>
      <w:hyperlink w:anchor="_Toc70631887" w:history="1">
        <w:r>
          <w:rPr>
            <w:rStyle w:val="Hyperlink"/>
            <w:rFonts w:ascii="幼圆" w:eastAsia="幼圆" w:hAnsi="幼圆" w:cs="幼圆" w:hint="eastAsia"/>
            <w:bCs/>
          </w:rPr>
          <w:t>一、相关概念与理论基础</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_Toc70631887 \h </w:instrText>
        </w:r>
        <w:r>
          <w:rPr>
            <w:rFonts w:ascii="幼圆" w:eastAsia="幼圆" w:hAnsi="幼圆" w:cs="幼圆" w:hint="eastAsia"/>
          </w:rPr>
          <w:fldChar w:fldCharType="separate"/>
        </w:r>
        <w:r>
          <w:rPr>
            <w:rFonts w:ascii="幼圆" w:eastAsia="幼圆" w:hAnsi="幼圆" w:cs="幼圆" w:hint="eastAsia"/>
          </w:rPr>
          <w:t>3</w:t>
        </w:r>
        <w:r>
          <w:rPr>
            <w:rFonts w:ascii="幼圆" w:eastAsia="幼圆" w:hAnsi="幼圆" w:cs="幼圆" w:hint="eastAsia"/>
          </w:rPr>
          <w:fldChar w:fldCharType="end"/>
        </w:r>
      </w:hyperlink>
    </w:p>
    <w:p>
      <w:pPr>
        <w:pStyle w:val="TOC2"/>
        <w:tabs>
          <w:tab w:val="right" w:leader="dot" w:pos="8296"/>
        </w:tabs>
        <w:spacing w:line="360" w:lineRule="auto"/>
        <w:rPr>
          <w:rFonts w:ascii="幼圆" w:eastAsia="幼圆" w:hAnsi="幼圆" w:cs="幼圆" w:hint="eastAsia"/>
          <w:sz w:val="21"/>
        </w:rPr>
      </w:pPr>
      <w:hyperlink w:anchor="_Toc70631888" w:history="1">
        <w:r>
          <w:rPr>
            <w:rStyle w:val="Hyperlink"/>
            <w:rFonts w:ascii="幼圆" w:eastAsia="幼圆" w:hAnsi="幼圆" w:cs="幼圆" w:hint="eastAsia"/>
          </w:rPr>
          <w:t>（一）相关概念</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_Toc70631888 \h </w:instrText>
        </w:r>
        <w:r>
          <w:rPr>
            <w:rFonts w:ascii="幼圆" w:eastAsia="幼圆" w:hAnsi="幼圆" w:cs="幼圆" w:hint="eastAsia"/>
          </w:rPr>
          <w:fldChar w:fldCharType="separate"/>
        </w:r>
        <w:r>
          <w:rPr>
            <w:rFonts w:ascii="幼圆" w:eastAsia="幼圆" w:hAnsi="幼圆" w:cs="幼圆" w:hint="eastAsia"/>
          </w:rPr>
          <w:t>3</w:t>
        </w:r>
        <w:r>
          <w:rPr>
            <w:rFonts w:ascii="幼圆" w:eastAsia="幼圆" w:hAnsi="幼圆" w:cs="幼圆" w:hint="eastAsia"/>
          </w:rPr>
          <w:fldChar w:fldCharType="end"/>
        </w:r>
      </w:hyperlink>
    </w:p>
    <w:p>
      <w:pPr>
        <w:pStyle w:val="TOC3"/>
        <w:tabs>
          <w:tab w:val="right" w:leader="dot" w:pos="8296"/>
        </w:tabs>
        <w:spacing w:line="360" w:lineRule="auto"/>
        <w:rPr>
          <w:rFonts w:ascii="幼圆" w:eastAsia="幼圆" w:hAnsi="幼圆" w:cs="幼圆" w:hint="eastAsia"/>
          <w:sz w:val="21"/>
        </w:rPr>
      </w:pPr>
      <w:hyperlink w:anchor="_Toc70631889" w:history="1">
        <w:r>
          <w:rPr>
            <w:rStyle w:val="Hyperlink"/>
            <w:rFonts w:ascii="幼圆" w:eastAsia="幼圆" w:hAnsi="幼圆" w:cs="幼圆" w:hint="eastAsia"/>
          </w:rPr>
          <w:t>1.人力资源管理</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_Toc70631889 \h </w:instrText>
        </w:r>
        <w:r>
          <w:rPr>
            <w:rFonts w:ascii="幼圆" w:eastAsia="幼圆" w:hAnsi="幼圆" w:cs="幼圆" w:hint="eastAsia"/>
          </w:rPr>
          <w:fldChar w:fldCharType="separate"/>
        </w:r>
        <w:r>
          <w:rPr>
            <w:rFonts w:ascii="幼圆" w:eastAsia="幼圆" w:hAnsi="幼圆" w:cs="幼圆" w:hint="eastAsia"/>
          </w:rPr>
          <w:t>3</w:t>
        </w:r>
        <w:r>
          <w:rPr>
            <w:rFonts w:ascii="幼圆" w:eastAsia="幼圆" w:hAnsi="幼圆" w:cs="幼圆" w:hint="eastAsia"/>
          </w:rPr>
          <w:fldChar w:fldCharType="end"/>
        </w:r>
      </w:hyperlink>
    </w:p>
    <w:p>
      <w:pPr>
        <w:pStyle w:val="TOC3"/>
        <w:tabs>
          <w:tab w:val="right" w:leader="dot" w:pos="8296"/>
        </w:tabs>
        <w:spacing w:line="360" w:lineRule="auto"/>
        <w:rPr>
          <w:rFonts w:ascii="幼圆" w:eastAsia="幼圆" w:hAnsi="幼圆" w:cs="幼圆" w:hint="eastAsia"/>
          <w:sz w:val="21"/>
        </w:rPr>
      </w:pPr>
      <w:hyperlink w:anchor="_Toc70631890" w:history="1">
        <w:r>
          <w:rPr>
            <w:rStyle w:val="Hyperlink"/>
            <w:rFonts w:ascii="幼圆" w:eastAsia="幼圆" w:hAnsi="幼圆" w:cs="幼圆" w:hint="eastAsia"/>
          </w:rPr>
          <w:t>2.数字化管理</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_Toc70631890 \h </w:instrText>
        </w:r>
        <w:r>
          <w:rPr>
            <w:rFonts w:ascii="幼圆" w:eastAsia="幼圆" w:hAnsi="幼圆" w:cs="幼圆" w:hint="eastAsia"/>
          </w:rPr>
          <w:fldChar w:fldCharType="separate"/>
        </w:r>
        <w:r>
          <w:rPr>
            <w:rFonts w:ascii="幼圆" w:eastAsia="幼圆" w:hAnsi="幼圆" w:cs="幼圆" w:hint="eastAsia"/>
          </w:rPr>
          <w:t>4</w:t>
        </w:r>
        <w:r>
          <w:rPr>
            <w:rFonts w:ascii="幼圆" w:eastAsia="幼圆" w:hAnsi="幼圆" w:cs="幼圆" w:hint="eastAsia"/>
          </w:rPr>
          <w:fldChar w:fldCharType="end"/>
        </w:r>
      </w:hyperlink>
    </w:p>
    <w:p>
      <w:pPr>
        <w:pStyle w:val="TOC3"/>
        <w:tabs>
          <w:tab w:val="right" w:leader="dot" w:pos="8296"/>
        </w:tabs>
        <w:spacing w:line="360" w:lineRule="auto"/>
        <w:rPr>
          <w:rFonts w:ascii="幼圆" w:eastAsia="幼圆" w:hAnsi="幼圆" w:cs="幼圆" w:hint="eastAsia"/>
          <w:sz w:val="21"/>
        </w:rPr>
      </w:pPr>
      <w:hyperlink w:anchor="_Toc70631891" w:history="1">
        <w:r>
          <w:rPr>
            <w:rStyle w:val="Hyperlink"/>
            <w:rFonts w:ascii="幼圆" w:eastAsia="幼圆" w:hAnsi="幼圆" w:cs="幼圆" w:hint="eastAsia"/>
          </w:rPr>
          <w:t>3.人力资源数字化</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_Toc70631891 \h </w:instrText>
        </w:r>
        <w:r>
          <w:rPr>
            <w:rFonts w:ascii="幼圆" w:eastAsia="幼圆" w:hAnsi="幼圆" w:cs="幼圆" w:hint="eastAsia"/>
          </w:rPr>
          <w:fldChar w:fldCharType="separate"/>
        </w:r>
        <w:r>
          <w:rPr>
            <w:rFonts w:ascii="幼圆" w:eastAsia="幼圆" w:hAnsi="幼圆" w:cs="幼圆" w:hint="eastAsia"/>
          </w:rPr>
          <w:t>4</w:t>
        </w:r>
        <w:r>
          <w:rPr>
            <w:rFonts w:ascii="幼圆" w:eastAsia="幼圆" w:hAnsi="幼圆" w:cs="幼圆" w:hint="eastAsia"/>
          </w:rPr>
          <w:fldChar w:fldCharType="end"/>
        </w:r>
      </w:hyperlink>
    </w:p>
    <w:p>
      <w:pPr>
        <w:pStyle w:val="TOC3"/>
        <w:tabs>
          <w:tab w:val="right" w:leader="dot" w:pos="8296"/>
        </w:tabs>
        <w:spacing w:line="360" w:lineRule="auto"/>
        <w:ind w:left="0" w:firstLine="480" w:leftChars="0" w:firstLineChars="200"/>
        <w:rPr>
          <w:rFonts w:ascii="幼圆" w:eastAsia="幼圆" w:hAnsi="幼圆" w:cs="幼圆" w:hint="eastAsia"/>
          <w:sz w:val="21"/>
        </w:rPr>
      </w:pPr>
      <w:hyperlink w:anchor="_Toc70631892" w:history="1">
        <w:r>
          <w:rPr>
            <w:rStyle w:val="Hyperlink"/>
            <w:rFonts w:ascii="幼圆" w:eastAsia="幼圆" w:hAnsi="幼圆" w:cs="幼圆" w:hint="eastAsia"/>
          </w:rPr>
          <w:t>（二）理论基础</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_Toc70631892 \h </w:instrText>
        </w:r>
        <w:r>
          <w:rPr>
            <w:rFonts w:ascii="幼圆" w:eastAsia="幼圆" w:hAnsi="幼圆" w:cs="幼圆" w:hint="eastAsia"/>
          </w:rPr>
          <w:fldChar w:fldCharType="separate"/>
        </w:r>
        <w:r>
          <w:rPr>
            <w:rFonts w:ascii="幼圆" w:eastAsia="幼圆" w:hAnsi="幼圆" w:cs="幼圆" w:hint="eastAsia"/>
          </w:rPr>
          <w:t>4</w:t>
        </w:r>
        <w:r>
          <w:rPr>
            <w:rFonts w:ascii="幼圆" w:eastAsia="幼圆" w:hAnsi="幼圆" w:cs="幼圆" w:hint="eastAsia"/>
          </w:rPr>
          <w:fldChar w:fldCharType="end"/>
        </w:r>
      </w:hyperlink>
    </w:p>
    <w:p>
      <w:pPr>
        <w:pStyle w:val="TOC3"/>
        <w:tabs>
          <w:tab w:val="right" w:leader="dot" w:pos="8296"/>
        </w:tabs>
        <w:spacing w:line="360" w:lineRule="auto"/>
        <w:rPr>
          <w:rFonts w:ascii="幼圆" w:eastAsia="幼圆" w:hAnsi="幼圆" w:cs="幼圆" w:hint="eastAsia"/>
          <w:sz w:val="21"/>
        </w:rPr>
      </w:pPr>
      <w:hyperlink w:anchor="_Toc70631893" w:history="1">
        <w:r>
          <w:rPr>
            <w:rStyle w:val="Hyperlink"/>
            <w:rFonts w:ascii="幼圆" w:eastAsia="幼圆" w:hAnsi="幼圆" w:cs="幼圆" w:hint="eastAsia"/>
          </w:rPr>
          <w:t>1.数字化管理理论</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_Toc70631893 \h </w:instrText>
        </w:r>
        <w:r>
          <w:rPr>
            <w:rFonts w:ascii="幼圆" w:eastAsia="幼圆" w:hAnsi="幼圆" w:cs="幼圆" w:hint="eastAsia"/>
          </w:rPr>
          <w:fldChar w:fldCharType="separate"/>
        </w:r>
        <w:r>
          <w:rPr>
            <w:rFonts w:ascii="幼圆" w:eastAsia="幼圆" w:hAnsi="幼圆" w:cs="幼圆" w:hint="eastAsia"/>
          </w:rPr>
          <w:t>4</w:t>
        </w:r>
        <w:r>
          <w:rPr>
            <w:rFonts w:ascii="幼圆" w:eastAsia="幼圆" w:hAnsi="幼圆" w:cs="幼圆" w:hint="eastAsia"/>
          </w:rPr>
          <w:fldChar w:fldCharType="end"/>
        </w:r>
      </w:hyperlink>
    </w:p>
    <w:p>
      <w:pPr>
        <w:pStyle w:val="TOC3"/>
        <w:tabs>
          <w:tab w:val="right" w:leader="dot" w:pos="8296"/>
        </w:tabs>
        <w:spacing w:line="360" w:lineRule="auto"/>
        <w:rPr>
          <w:rFonts w:ascii="幼圆" w:eastAsia="幼圆" w:hAnsi="幼圆" w:cs="幼圆" w:hint="eastAsia"/>
          <w:sz w:val="21"/>
        </w:rPr>
      </w:pPr>
      <w:hyperlink w:anchor="_Toc70631894" w:history="1">
        <w:r>
          <w:rPr>
            <w:rStyle w:val="Hyperlink"/>
            <w:rFonts w:ascii="幼圆" w:eastAsia="幼圆" w:hAnsi="幼圆" w:cs="幼圆" w:hint="eastAsia"/>
          </w:rPr>
          <w:t>2.人力资源管理信息系统理论</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_Toc70631894 \h </w:instrText>
        </w:r>
        <w:r>
          <w:rPr>
            <w:rFonts w:ascii="幼圆" w:eastAsia="幼圆" w:hAnsi="幼圆" w:cs="幼圆" w:hint="eastAsia"/>
          </w:rPr>
          <w:fldChar w:fldCharType="separate"/>
        </w:r>
        <w:r>
          <w:rPr>
            <w:rFonts w:ascii="幼圆" w:eastAsia="幼圆" w:hAnsi="幼圆" w:cs="幼圆" w:hint="eastAsia"/>
          </w:rPr>
          <w:t>4</w:t>
        </w:r>
        <w:r>
          <w:rPr>
            <w:rFonts w:ascii="幼圆" w:eastAsia="幼圆" w:hAnsi="幼圆" w:cs="幼圆" w:hint="eastAsia"/>
          </w:rPr>
          <w:fldChar w:fldCharType="end"/>
        </w:r>
      </w:hyperlink>
    </w:p>
    <w:p>
      <w:pPr>
        <w:pStyle w:val="TOC1"/>
        <w:tabs>
          <w:tab w:val="right" w:leader="dot" w:pos="8296"/>
        </w:tabs>
        <w:spacing w:line="360" w:lineRule="auto"/>
        <w:rPr>
          <w:rFonts w:ascii="幼圆" w:eastAsia="幼圆" w:hAnsi="幼圆" w:cs="幼圆" w:hint="eastAsia"/>
          <w:sz w:val="21"/>
        </w:rPr>
      </w:pPr>
      <w:hyperlink w:anchor="_Toc70631895" w:history="1">
        <w:r>
          <w:rPr>
            <w:rStyle w:val="Hyperlink"/>
            <w:rFonts w:ascii="幼圆" w:eastAsia="幼圆" w:hAnsi="幼圆" w:cs="幼圆" w:hint="eastAsia"/>
            <w:bCs/>
          </w:rPr>
          <w:t>二、</w:t>
        </w:r>
        <w:r>
          <w:rPr>
            <w:rStyle w:val="Hyperlink"/>
            <w:rFonts w:ascii="幼圆" w:eastAsia="幼圆" w:hAnsi="幼圆" w:cs="幼圆" w:hint="eastAsia"/>
            <w:bCs/>
            <w:lang w:eastAsia="zh-CN"/>
          </w:rPr>
          <w:t>海信智能家居</w:t>
        </w:r>
        <w:r>
          <w:rPr>
            <w:rStyle w:val="Hyperlink"/>
            <w:rFonts w:ascii="幼圆" w:eastAsia="幼圆" w:hAnsi="幼圆" w:cs="幼圆" w:hint="eastAsia"/>
            <w:bCs/>
          </w:rPr>
          <w:t>人力资源管理数字化的发展历程</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_Toc70631895 \h </w:instrText>
        </w:r>
        <w:r>
          <w:rPr>
            <w:rFonts w:ascii="幼圆" w:eastAsia="幼圆" w:hAnsi="幼圆" w:cs="幼圆" w:hint="eastAsia"/>
          </w:rPr>
          <w:fldChar w:fldCharType="separate"/>
        </w:r>
        <w:r>
          <w:rPr>
            <w:rFonts w:ascii="幼圆" w:eastAsia="幼圆" w:hAnsi="幼圆" w:cs="幼圆" w:hint="eastAsia"/>
          </w:rPr>
          <w:t>5</w:t>
        </w:r>
        <w:r>
          <w:rPr>
            <w:rFonts w:ascii="幼圆" w:eastAsia="幼圆" w:hAnsi="幼圆" w:cs="幼圆" w:hint="eastAsia"/>
          </w:rPr>
          <w:fldChar w:fldCharType="end"/>
        </w:r>
      </w:hyperlink>
    </w:p>
    <w:p>
      <w:pPr>
        <w:pStyle w:val="TOC2"/>
        <w:tabs>
          <w:tab w:val="right" w:leader="dot" w:pos="8296"/>
        </w:tabs>
        <w:spacing w:line="360" w:lineRule="auto"/>
        <w:rPr>
          <w:rFonts w:ascii="幼圆" w:eastAsia="幼圆" w:hAnsi="幼圆" w:cs="幼圆" w:hint="eastAsia"/>
          <w:sz w:val="21"/>
        </w:rPr>
      </w:pPr>
      <w:hyperlink w:anchor="_Toc70631896" w:history="1">
        <w:r>
          <w:rPr>
            <w:rStyle w:val="Hyperlink"/>
            <w:rFonts w:ascii="幼圆" w:eastAsia="幼圆" w:hAnsi="幼圆" w:cs="幼圆" w:hint="eastAsia"/>
          </w:rPr>
          <w:t>（一）</w:t>
        </w:r>
        <w:r>
          <w:rPr>
            <w:rStyle w:val="Hyperlink"/>
            <w:rFonts w:ascii="幼圆" w:eastAsia="幼圆" w:hAnsi="幼圆" w:cs="幼圆" w:hint="eastAsia"/>
            <w:lang w:eastAsia="zh-CN"/>
          </w:rPr>
          <w:t>海信智能家居</w:t>
        </w:r>
        <w:r>
          <w:rPr>
            <w:rStyle w:val="Hyperlink"/>
            <w:rFonts w:ascii="幼圆" w:eastAsia="幼圆" w:hAnsi="幼圆" w:cs="幼圆" w:hint="eastAsia"/>
          </w:rPr>
          <w:t>企业简介</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_Toc70631896 \h </w:instrText>
        </w:r>
        <w:r>
          <w:rPr>
            <w:rFonts w:ascii="幼圆" w:eastAsia="幼圆" w:hAnsi="幼圆" w:cs="幼圆" w:hint="eastAsia"/>
          </w:rPr>
          <w:fldChar w:fldCharType="separate"/>
        </w:r>
        <w:r>
          <w:rPr>
            <w:rFonts w:ascii="幼圆" w:eastAsia="幼圆" w:hAnsi="幼圆" w:cs="幼圆" w:hint="eastAsia"/>
          </w:rPr>
          <w:t>5</w:t>
        </w:r>
        <w:r>
          <w:rPr>
            <w:rFonts w:ascii="幼圆" w:eastAsia="幼圆" w:hAnsi="幼圆" w:cs="幼圆" w:hint="eastAsia"/>
          </w:rPr>
          <w:fldChar w:fldCharType="end"/>
        </w:r>
      </w:hyperlink>
    </w:p>
    <w:p>
      <w:pPr>
        <w:pStyle w:val="TOC2"/>
        <w:tabs>
          <w:tab w:val="right" w:leader="dot" w:pos="8296"/>
        </w:tabs>
        <w:spacing w:line="360" w:lineRule="auto"/>
        <w:ind w:firstLine="120" w:firstLineChars="50"/>
        <w:rPr>
          <w:rFonts w:ascii="幼圆" w:eastAsia="幼圆" w:hAnsi="幼圆" w:cs="幼圆" w:hint="eastAsia"/>
          <w:sz w:val="21"/>
        </w:rPr>
      </w:pPr>
      <w:hyperlink w:anchor="_Toc70631897" w:history="1">
        <w:r>
          <w:rPr>
            <w:rStyle w:val="Hyperlink"/>
            <w:rFonts w:ascii="幼圆" w:eastAsia="幼圆" w:hAnsi="幼圆" w:cs="幼圆" w:hint="eastAsia"/>
            <w:bCs/>
          </w:rPr>
          <w:t xml:space="preserve">(二) </w:t>
        </w:r>
        <w:r>
          <w:rPr>
            <w:rStyle w:val="Hyperlink"/>
            <w:rFonts w:ascii="幼圆" w:eastAsia="幼圆" w:hAnsi="幼圆" w:cs="幼圆" w:hint="eastAsia"/>
            <w:bCs/>
            <w:lang w:eastAsia="zh-CN"/>
          </w:rPr>
          <w:t>海信智能家居</w:t>
        </w:r>
        <w:r>
          <w:rPr>
            <w:rStyle w:val="Hyperlink"/>
            <w:rFonts w:ascii="幼圆" w:eastAsia="幼圆" w:hAnsi="幼圆" w:cs="幼圆" w:hint="eastAsia"/>
            <w:bCs/>
          </w:rPr>
          <w:t>人力资源管理数字化的发展历程</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_Toc70631897 \h </w:instrText>
        </w:r>
        <w:r>
          <w:rPr>
            <w:rFonts w:ascii="幼圆" w:eastAsia="幼圆" w:hAnsi="幼圆" w:cs="幼圆" w:hint="eastAsia"/>
          </w:rPr>
          <w:fldChar w:fldCharType="separate"/>
        </w:r>
        <w:r>
          <w:rPr>
            <w:rFonts w:ascii="幼圆" w:eastAsia="幼圆" w:hAnsi="幼圆" w:cs="幼圆" w:hint="eastAsia"/>
          </w:rPr>
          <w:t>5</w:t>
        </w:r>
        <w:r>
          <w:rPr>
            <w:rFonts w:ascii="幼圆" w:eastAsia="幼圆" w:hAnsi="幼圆" w:cs="幼圆" w:hint="eastAsia"/>
          </w:rPr>
          <w:fldChar w:fldCharType="end"/>
        </w:r>
      </w:hyperlink>
    </w:p>
    <w:p>
      <w:pPr>
        <w:pStyle w:val="TOC1"/>
        <w:tabs>
          <w:tab w:val="right" w:leader="dot" w:pos="8296"/>
        </w:tabs>
        <w:spacing w:line="360" w:lineRule="auto"/>
        <w:rPr>
          <w:rFonts w:ascii="幼圆" w:eastAsia="幼圆" w:hAnsi="幼圆" w:cs="幼圆" w:hint="eastAsia"/>
          <w:sz w:val="21"/>
        </w:rPr>
      </w:pPr>
      <w:hyperlink w:anchor="_Toc70631898" w:history="1">
        <w:r>
          <w:rPr>
            <w:rStyle w:val="Hyperlink"/>
            <w:rFonts w:ascii="幼圆" w:eastAsia="幼圆" w:hAnsi="幼圆" w:cs="幼圆" w:hint="eastAsia"/>
            <w:bCs/>
          </w:rPr>
          <w:t>三、公共危机对</w:t>
        </w:r>
        <w:r>
          <w:rPr>
            <w:rStyle w:val="Hyperlink"/>
            <w:rFonts w:ascii="幼圆" w:eastAsia="幼圆" w:hAnsi="幼圆" w:cs="幼圆" w:hint="eastAsia"/>
            <w:bCs/>
            <w:lang w:eastAsia="zh-CN"/>
          </w:rPr>
          <w:t>海信智能家居</w:t>
        </w:r>
        <w:r>
          <w:rPr>
            <w:rStyle w:val="Hyperlink"/>
            <w:rFonts w:ascii="幼圆" w:eastAsia="幼圆" w:hAnsi="幼圆" w:cs="幼圆" w:hint="eastAsia"/>
            <w:bCs/>
          </w:rPr>
          <w:t>人力资源管理的挑战</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_Toc70631898 \h </w:instrText>
        </w:r>
        <w:r>
          <w:rPr>
            <w:rFonts w:ascii="幼圆" w:eastAsia="幼圆" w:hAnsi="幼圆" w:cs="幼圆" w:hint="eastAsia"/>
          </w:rPr>
          <w:fldChar w:fldCharType="separate"/>
        </w:r>
        <w:r>
          <w:rPr>
            <w:rFonts w:ascii="幼圆" w:eastAsia="幼圆" w:hAnsi="幼圆" w:cs="幼圆" w:hint="eastAsia"/>
          </w:rPr>
          <w:t>5</w:t>
        </w:r>
        <w:r>
          <w:rPr>
            <w:rFonts w:ascii="幼圆" w:eastAsia="幼圆" w:hAnsi="幼圆" w:cs="幼圆" w:hint="eastAsia"/>
          </w:rPr>
          <w:fldChar w:fldCharType="end"/>
        </w:r>
      </w:hyperlink>
    </w:p>
    <w:p>
      <w:pPr>
        <w:pStyle w:val="TOC2"/>
        <w:tabs>
          <w:tab w:val="right" w:leader="dot" w:pos="8296"/>
        </w:tabs>
        <w:spacing w:line="360" w:lineRule="auto"/>
        <w:rPr>
          <w:rFonts w:ascii="幼圆" w:eastAsia="幼圆" w:hAnsi="幼圆" w:cs="幼圆" w:hint="eastAsia"/>
          <w:sz w:val="21"/>
        </w:rPr>
      </w:pPr>
      <w:hyperlink w:anchor="_Toc70631899" w:history="1">
        <w:r>
          <w:rPr>
            <w:rStyle w:val="Hyperlink"/>
            <w:rFonts w:ascii="幼圆" w:eastAsia="幼圆" w:hAnsi="幼圆" w:cs="幼圆" w:hint="eastAsia"/>
          </w:rPr>
          <w:t>（一）</w:t>
        </w:r>
        <w:r>
          <w:rPr>
            <w:rStyle w:val="Hyperlink"/>
            <w:rFonts w:ascii="幼圆" w:eastAsia="幼圆" w:hAnsi="幼圆" w:cs="幼圆" w:hint="eastAsia"/>
            <w:bCs/>
          </w:rPr>
          <w:t>人工成本负担重，劳动关系紧张</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_Toc70631899 \h </w:instrText>
        </w:r>
        <w:r>
          <w:rPr>
            <w:rFonts w:ascii="幼圆" w:eastAsia="幼圆" w:hAnsi="幼圆" w:cs="幼圆" w:hint="eastAsia"/>
          </w:rPr>
          <w:fldChar w:fldCharType="separate"/>
        </w:r>
        <w:r>
          <w:rPr>
            <w:rFonts w:ascii="幼圆" w:eastAsia="幼圆" w:hAnsi="幼圆" w:cs="幼圆" w:hint="eastAsia"/>
          </w:rPr>
          <w:t>5</w:t>
        </w:r>
        <w:r>
          <w:rPr>
            <w:rFonts w:ascii="幼圆" w:eastAsia="幼圆" w:hAnsi="幼圆" w:cs="幼圆" w:hint="eastAsia"/>
          </w:rPr>
          <w:fldChar w:fldCharType="end"/>
        </w:r>
      </w:hyperlink>
    </w:p>
    <w:p>
      <w:pPr>
        <w:pStyle w:val="TOC2"/>
        <w:tabs>
          <w:tab w:val="right" w:leader="dot" w:pos="8296"/>
        </w:tabs>
        <w:spacing w:line="360" w:lineRule="auto"/>
        <w:rPr>
          <w:rFonts w:ascii="幼圆" w:eastAsia="幼圆" w:hAnsi="幼圆" w:cs="幼圆" w:hint="eastAsia"/>
          <w:sz w:val="21"/>
        </w:rPr>
      </w:pPr>
      <w:hyperlink w:anchor="_Toc70631900" w:history="1">
        <w:r>
          <w:rPr>
            <w:rStyle w:val="Hyperlink"/>
            <w:rFonts w:ascii="幼圆" w:eastAsia="幼圆" w:hAnsi="幼圆" w:cs="幼圆" w:hint="eastAsia"/>
          </w:rPr>
          <w:t>（二）</w:t>
        </w:r>
        <w:r>
          <w:rPr>
            <w:rStyle w:val="Hyperlink"/>
            <w:rFonts w:ascii="幼圆" w:eastAsia="幼圆" w:hAnsi="幼圆" w:cs="幼圆" w:hint="eastAsia"/>
            <w:bCs/>
          </w:rPr>
          <w:t>线上办公模式难以保证效率</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_Toc70631900 \h </w:instrText>
        </w:r>
        <w:r>
          <w:rPr>
            <w:rFonts w:ascii="幼圆" w:eastAsia="幼圆" w:hAnsi="幼圆" w:cs="幼圆" w:hint="eastAsia"/>
          </w:rPr>
          <w:fldChar w:fldCharType="separate"/>
        </w:r>
        <w:r>
          <w:rPr>
            <w:rFonts w:ascii="幼圆" w:eastAsia="幼圆" w:hAnsi="幼圆" w:cs="幼圆" w:hint="eastAsia"/>
          </w:rPr>
          <w:t>6</w:t>
        </w:r>
        <w:r>
          <w:rPr>
            <w:rFonts w:ascii="幼圆" w:eastAsia="幼圆" w:hAnsi="幼圆" w:cs="幼圆" w:hint="eastAsia"/>
          </w:rPr>
          <w:fldChar w:fldCharType="end"/>
        </w:r>
      </w:hyperlink>
    </w:p>
    <w:p>
      <w:pPr>
        <w:pStyle w:val="TOC2"/>
        <w:tabs>
          <w:tab w:val="right" w:leader="dot" w:pos="8296"/>
        </w:tabs>
        <w:spacing w:line="360" w:lineRule="auto"/>
        <w:rPr>
          <w:rFonts w:ascii="幼圆" w:eastAsia="幼圆" w:hAnsi="幼圆" w:cs="幼圆" w:hint="eastAsia"/>
          <w:sz w:val="21"/>
        </w:rPr>
      </w:pPr>
      <w:hyperlink w:anchor="_Toc70631901" w:history="1">
        <w:r>
          <w:rPr>
            <w:rStyle w:val="Hyperlink"/>
            <w:rFonts w:ascii="幼圆" w:eastAsia="幼圆" w:hAnsi="幼圆" w:cs="幼圆" w:hint="eastAsia"/>
          </w:rPr>
          <w:t>（三）</w:t>
        </w:r>
        <w:r>
          <w:rPr>
            <w:rStyle w:val="Hyperlink"/>
            <w:rFonts w:ascii="幼圆" w:eastAsia="幼圆" w:hAnsi="幼圆" w:cs="幼圆" w:hint="eastAsia"/>
            <w:bCs/>
          </w:rPr>
          <w:t>线上招聘和培训具有局限性</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_Toc70631901 \h </w:instrText>
        </w:r>
        <w:r>
          <w:rPr>
            <w:rFonts w:ascii="幼圆" w:eastAsia="幼圆" w:hAnsi="幼圆" w:cs="幼圆" w:hint="eastAsia"/>
          </w:rPr>
          <w:fldChar w:fldCharType="separate"/>
        </w:r>
        <w:r>
          <w:rPr>
            <w:rFonts w:ascii="幼圆" w:eastAsia="幼圆" w:hAnsi="幼圆" w:cs="幼圆" w:hint="eastAsia"/>
          </w:rPr>
          <w:t>6</w:t>
        </w:r>
        <w:r>
          <w:rPr>
            <w:rFonts w:ascii="幼圆" w:eastAsia="幼圆" w:hAnsi="幼圆" w:cs="幼圆" w:hint="eastAsia"/>
          </w:rPr>
          <w:fldChar w:fldCharType="end"/>
        </w:r>
      </w:hyperlink>
    </w:p>
    <w:p>
      <w:pPr>
        <w:pStyle w:val="TOC1"/>
        <w:tabs>
          <w:tab w:val="right" w:leader="dot" w:pos="8296"/>
        </w:tabs>
        <w:spacing w:line="360" w:lineRule="auto"/>
        <w:rPr>
          <w:rFonts w:ascii="幼圆" w:eastAsia="幼圆" w:hAnsi="幼圆" w:cs="幼圆" w:hint="eastAsia"/>
          <w:sz w:val="21"/>
        </w:rPr>
      </w:pPr>
      <w:hyperlink w:anchor="_Toc70631902" w:history="1">
        <w:r>
          <w:rPr>
            <w:rStyle w:val="Hyperlink"/>
            <w:rFonts w:ascii="幼圆" w:eastAsia="幼圆" w:hAnsi="幼圆" w:cs="幼圆" w:hint="eastAsia"/>
            <w:bCs/>
          </w:rPr>
          <w:t>四、</w:t>
        </w:r>
        <w:r>
          <w:rPr>
            <w:rStyle w:val="Hyperlink"/>
            <w:rFonts w:ascii="幼圆" w:eastAsia="幼圆" w:hAnsi="幼圆" w:cs="幼圆" w:hint="eastAsia"/>
            <w:bCs/>
            <w:lang w:eastAsia="zh-CN"/>
          </w:rPr>
          <w:t>海信智能家居</w:t>
        </w:r>
        <w:r>
          <w:rPr>
            <w:rStyle w:val="Hyperlink"/>
            <w:rFonts w:ascii="幼圆" w:eastAsia="幼圆" w:hAnsi="幼圆" w:cs="幼圆" w:hint="eastAsia"/>
            <w:bCs/>
          </w:rPr>
          <w:t>人力资源管理数字化建设的现状调查</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_Toc70631902 \h </w:instrText>
        </w:r>
        <w:r>
          <w:rPr>
            <w:rFonts w:ascii="幼圆" w:eastAsia="幼圆" w:hAnsi="幼圆" w:cs="幼圆" w:hint="eastAsia"/>
          </w:rPr>
          <w:fldChar w:fldCharType="separate"/>
        </w:r>
        <w:r>
          <w:rPr>
            <w:rFonts w:ascii="幼圆" w:eastAsia="幼圆" w:hAnsi="幼圆" w:cs="幼圆" w:hint="eastAsia"/>
          </w:rPr>
          <w:t>6</w:t>
        </w:r>
        <w:r>
          <w:rPr>
            <w:rFonts w:ascii="幼圆" w:eastAsia="幼圆" w:hAnsi="幼圆" w:cs="幼圆" w:hint="eastAsia"/>
          </w:rPr>
          <w:fldChar w:fldCharType="end"/>
        </w:r>
      </w:hyperlink>
    </w:p>
    <w:p>
      <w:pPr>
        <w:pStyle w:val="TOC2"/>
        <w:tabs>
          <w:tab w:val="right" w:leader="dot" w:pos="8296"/>
        </w:tabs>
        <w:spacing w:line="360" w:lineRule="auto"/>
        <w:rPr>
          <w:rFonts w:ascii="幼圆" w:eastAsia="幼圆" w:hAnsi="幼圆" w:cs="幼圆" w:hint="eastAsia"/>
          <w:sz w:val="21"/>
        </w:rPr>
        <w:sectPr>
          <w:footerReference w:type="default" r:id="rId4"/>
          <w:pgSz w:w="11906" w:h="16838"/>
          <w:pgMar w:top="1440" w:right="1800" w:bottom="1440" w:left="1800" w:header="851" w:footer="992" w:gutter="0"/>
          <w:pgNumType w:start="1"/>
          <w:cols w:space="708"/>
          <w:docGrid w:type="lines" w:linePitch="312" w:charSpace="0"/>
        </w:sectPr>
      </w:pPr>
      <w:hyperlink w:anchor="_Toc70631903" w:history="1">
        <w:r>
          <w:rPr>
            <w:rStyle w:val="Hyperlink"/>
            <w:rFonts w:ascii="幼圆" w:eastAsia="幼圆" w:hAnsi="幼圆" w:cs="幼圆" w:hint="eastAsia"/>
          </w:rPr>
          <w:t>（一）调查设计</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_Toc70631903 \h </w:instrText>
        </w:r>
        <w:r>
          <w:rPr>
            <w:rFonts w:ascii="幼圆" w:eastAsia="幼圆" w:hAnsi="幼圆" w:cs="幼圆" w:hint="eastAsia"/>
          </w:rPr>
          <w:fldChar w:fldCharType="separate"/>
        </w:r>
        <w:r>
          <w:rPr>
            <w:rFonts w:ascii="幼圆" w:eastAsia="幼圆" w:hAnsi="幼圆" w:cs="幼圆" w:hint="eastAsia"/>
          </w:rPr>
          <w:t>7</w:t>
        </w:r>
        <w:r>
          <w:rPr>
            <w:rFonts w:ascii="幼圆" w:eastAsia="幼圆" w:hAnsi="幼圆" w:cs="幼圆" w:hint="eastAsia"/>
          </w:rPr>
          <w:fldChar w:fldCharType="end"/>
        </w:r>
      </w:hyperlink>
    </w:p>
    <w:p>
      <w:pPr>
        <w:pStyle w:val="TOC3"/>
        <w:tabs>
          <w:tab w:val="right" w:leader="dot" w:pos="8296"/>
        </w:tabs>
        <w:spacing w:line="360" w:lineRule="auto"/>
        <w:rPr>
          <w:rFonts w:ascii="幼圆" w:eastAsia="幼圆" w:hAnsi="幼圆" w:cs="幼圆" w:hint="eastAsia"/>
          <w:sz w:val="21"/>
        </w:rPr>
      </w:pPr>
      <w:hyperlink w:anchor="_Toc70631904" w:history="1">
        <w:r>
          <w:rPr>
            <w:rStyle w:val="Hyperlink"/>
            <w:rFonts w:ascii="幼圆" w:eastAsia="幼圆" w:hAnsi="幼圆" w:cs="幼圆" w:hint="eastAsia"/>
          </w:rPr>
          <w:t>1.问卷调查</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_Toc70631904 \h </w:instrText>
        </w:r>
        <w:r>
          <w:rPr>
            <w:rFonts w:ascii="幼圆" w:eastAsia="幼圆" w:hAnsi="幼圆" w:cs="幼圆" w:hint="eastAsia"/>
          </w:rPr>
          <w:fldChar w:fldCharType="separate"/>
        </w:r>
        <w:r>
          <w:rPr>
            <w:rFonts w:ascii="幼圆" w:eastAsia="幼圆" w:hAnsi="幼圆" w:cs="幼圆" w:hint="eastAsia"/>
          </w:rPr>
          <w:t>7</w:t>
        </w:r>
        <w:r>
          <w:rPr>
            <w:rFonts w:ascii="幼圆" w:eastAsia="幼圆" w:hAnsi="幼圆" w:cs="幼圆" w:hint="eastAsia"/>
          </w:rPr>
          <w:fldChar w:fldCharType="end"/>
        </w:r>
      </w:hyperlink>
    </w:p>
    <w:p>
      <w:pPr>
        <w:pStyle w:val="TOC3"/>
        <w:tabs>
          <w:tab w:val="right" w:leader="dot" w:pos="8296"/>
        </w:tabs>
        <w:spacing w:line="360" w:lineRule="auto"/>
        <w:rPr>
          <w:rFonts w:ascii="幼圆" w:eastAsia="幼圆" w:hAnsi="幼圆" w:cs="幼圆" w:hint="eastAsia"/>
          <w:sz w:val="21"/>
        </w:rPr>
      </w:pPr>
      <w:hyperlink w:anchor="_Toc70631905" w:history="1">
        <w:r>
          <w:rPr>
            <w:rStyle w:val="Hyperlink"/>
            <w:rFonts w:ascii="幼圆" w:eastAsia="幼圆" w:hAnsi="幼圆" w:cs="幼圆" w:hint="eastAsia"/>
          </w:rPr>
          <w:t>2.访谈调查</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_Toc70631905 \h </w:instrText>
        </w:r>
        <w:r>
          <w:rPr>
            <w:rFonts w:ascii="幼圆" w:eastAsia="幼圆" w:hAnsi="幼圆" w:cs="幼圆" w:hint="eastAsia"/>
          </w:rPr>
          <w:fldChar w:fldCharType="separate"/>
        </w:r>
        <w:r>
          <w:rPr>
            <w:rFonts w:ascii="幼圆" w:eastAsia="幼圆" w:hAnsi="幼圆" w:cs="幼圆" w:hint="eastAsia"/>
          </w:rPr>
          <w:t>7</w:t>
        </w:r>
        <w:r>
          <w:rPr>
            <w:rFonts w:ascii="幼圆" w:eastAsia="幼圆" w:hAnsi="幼圆" w:cs="幼圆" w:hint="eastAsia"/>
          </w:rPr>
          <w:fldChar w:fldCharType="end"/>
        </w:r>
      </w:hyperlink>
    </w:p>
    <w:p>
      <w:pPr>
        <w:pStyle w:val="TOC2"/>
        <w:tabs>
          <w:tab w:val="right" w:leader="dot" w:pos="8296"/>
        </w:tabs>
        <w:spacing w:line="360" w:lineRule="auto"/>
        <w:rPr>
          <w:rFonts w:ascii="幼圆" w:eastAsia="幼圆" w:hAnsi="幼圆" w:cs="幼圆" w:hint="eastAsia"/>
          <w:sz w:val="21"/>
        </w:rPr>
      </w:pPr>
      <w:hyperlink w:anchor="_Toc70631906" w:history="1">
        <w:r>
          <w:rPr>
            <w:rStyle w:val="Hyperlink"/>
            <w:rFonts w:ascii="幼圆" w:eastAsia="幼圆" w:hAnsi="幼圆" w:cs="幼圆" w:hint="eastAsia"/>
          </w:rPr>
          <w:t>（二）调查结果</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_Toc70631906 \h </w:instrText>
        </w:r>
        <w:r>
          <w:rPr>
            <w:rFonts w:ascii="幼圆" w:eastAsia="幼圆" w:hAnsi="幼圆" w:cs="幼圆" w:hint="eastAsia"/>
          </w:rPr>
          <w:fldChar w:fldCharType="separate"/>
        </w:r>
        <w:r>
          <w:rPr>
            <w:rFonts w:ascii="幼圆" w:eastAsia="幼圆" w:hAnsi="幼圆" w:cs="幼圆" w:hint="eastAsia"/>
          </w:rPr>
          <w:t>7</w:t>
        </w:r>
        <w:r>
          <w:rPr>
            <w:rFonts w:ascii="幼圆" w:eastAsia="幼圆" w:hAnsi="幼圆" w:cs="幼圆" w:hint="eastAsia"/>
          </w:rPr>
          <w:fldChar w:fldCharType="end"/>
        </w:r>
      </w:hyperlink>
    </w:p>
    <w:p>
      <w:pPr>
        <w:pStyle w:val="TOC3"/>
        <w:tabs>
          <w:tab w:val="right" w:leader="dot" w:pos="8296"/>
        </w:tabs>
        <w:spacing w:line="360" w:lineRule="auto"/>
        <w:rPr>
          <w:rFonts w:ascii="幼圆" w:eastAsia="幼圆" w:hAnsi="幼圆" w:cs="幼圆" w:hint="eastAsia"/>
          <w:sz w:val="21"/>
        </w:rPr>
      </w:pPr>
      <w:hyperlink w:anchor="_Toc70631907" w:history="1">
        <w:r>
          <w:rPr>
            <w:rStyle w:val="Hyperlink"/>
            <w:rFonts w:ascii="幼圆" w:eastAsia="幼圆" w:hAnsi="幼圆" w:cs="幼圆" w:hint="eastAsia"/>
          </w:rPr>
          <w:t>1.了解程度</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_Toc70631907 \h </w:instrText>
        </w:r>
        <w:r>
          <w:rPr>
            <w:rFonts w:ascii="幼圆" w:eastAsia="幼圆" w:hAnsi="幼圆" w:cs="幼圆" w:hint="eastAsia"/>
          </w:rPr>
          <w:fldChar w:fldCharType="separate"/>
        </w:r>
        <w:r>
          <w:rPr>
            <w:rFonts w:ascii="幼圆" w:eastAsia="幼圆" w:hAnsi="幼圆" w:cs="幼圆" w:hint="eastAsia"/>
          </w:rPr>
          <w:t>7</w:t>
        </w:r>
        <w:r>
          <w:rPr>
            <w:rFonts w:ascii="幼圆" w:eastAsia="幼圆" w:hAnsi="幼圆" w:cs="幼圆" w:hint="eastAsia"/>
          </w:rPr>
          <w:fldChar w:fldCharType="end"/>
        </w:r>
      </w:hyperlink>
    </w:p>
    <w:p>
      <w:pPr>
        <w:pStyle w:val="TOC3"/>
        <w:tabs>
          <w:tab w:val="right" w:leader="dot" w:pos="8296"/>
        </w:tabs>
        <w:spacing w:line="360" w:lineRule="auto"/>
        <w:rPr>
          <w:rFonts w:ascii="幼圆" w:eastAsia="幼圆" w:hAnsi="幼圆" w:cs="幼圆" w:hint="eastAsia"/>
          <w:sz w:val="21"/>
        </w:rPr>
      </w:pPr>
      <w:hyperlink w:anchor="_Toc70631908" w:history="1">
        <w:r>
          <w:rPr>
            <w:rStyle w:val="Hyperlink"/>
            <w:rFonts w:ascii="幼圆" w:eastAsia="幼圆" w:hAnsi="幼圆" w:cs="幼圆" w:hint="eastAsia"/>
          </w:rPr>
          <w:t>2.员工态度</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_Toc70631908 \h </w:instrText>
        </w:r>
        <w:r>
          <w:rPr>
            <w:rFonts w:ascii="幼圆" w:eastAsia="幼圆" w:hAnsi="幼圆" w:cs="幼圆" w:hint="eastAsia"/>
          </w:rPr>
          <w:fldChar w:fldCharType="separate"/>
        </w:r>
        <w:r>
          <w:rPr>
            <w:rFonts w:ascii="幼圆" w:eastAsia="幼圆" w:hAnsi="幼圆" w:cs="幼圆" w:hint="eastAsia"/>
          </w:rPr>
          <w:t>8</w:t>
        </w:r>
        <w:r>
          <w:rPr>
            <w:rFonts w:ascii="幼圆" w:eastAsia="幼圆" w:hAnsi="幼圆" w:cs="幼圆" w:hint="eastAsia"/>
          </w:rPr>
          <w:fldChar w:fldCharType="end"/>
        </w:r>
      </w:hyperlink>
    </w:p>
    <w:p>
      <w:pPr>
        <w:pStyle w:val="TOC3"/>
        <w:tabs>
          <w:tab w:val="right" w:leader="dot" w:pos="8296"/>
        </w:tabs>
        <w:spacing w:line="360" w:lineRule="auto"/>
        <w:rPr>
          <w:rFonts w:ascii="幼圆" w:eastAsia="幼圆" w:hAnsi="幼圆" w:cs="幼圆" w:hint="eastAsia"/>
          <w:sz w:val="21"/>
        </w:rPr>
      </w:pPr>
      <w:hyperlink w:anchor="_Toc70631909" w:history="1">
        <w:r>
          <w:rPr>
            <w:rStyle w:val="Hyperlink"/>
            <w:rFonts w:ascii="幼圆" w:eastAsia="幼圆" w:hAnsi="幼圆" w:cs="幼圆" w:hint="eastAsia"/>
          </w:rPr>
          <w:t>3.效果评价</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_Toc70631909 \h </w:instrText>
        </w:r>
        <w:r>
          <w:rPr>
            <w:rFonts w:ascii="幼圆" w:eastAsia="幼圆" w:hAnsi="幼圆" w:cs="幼圆" w:hint="eastAsia"/>
          </w:rPr>
          <w:fldChar w:fldCharType="separate"/>
        </w:r>
        <w:r>
          <w:rPr>
            <w:rFonts w:ascii="幼圆" w:eastAsia="幼圆" w:hAnsi="幼圆" w:cs="幼圆" w:hint="eastAsia"/>
          </w:rPr>
          <w:t>8</w:t>
        </w:r>
        <w:r>
          <w:rPr>
            <w:rFonts w:ascii="幼圆" w:eastAsia="幼圆" w:hAnsi="幼圆" w:cs="幼圆" w:hint="eastAsia"/>
          </w:rPr>
          <w:fldChar w:fldCharType="end"/>
        </w:r>
      </w:hyperlink>
    </w:p>
    <w:p>
      <w:pPr>
        <w:pStyle w:val="TOC1"/>
        <w:tabs>
          <w:tab w:val="right" w:leader="dot" w:pos="8296"/>
        </w:tabs>
        <w:spacing w:line="360" w:lineRule="auto"/>
        <w:rPr>
          <w:rFonts w:ascii="幼圆" w:eastAsia="幼圆" w:hAnsi="幼圆" w:cs="幼圆" w:hint="eastAsia"/>
          <w:sz w:val="21"/>
        </w:rPr>
      </w:pPr>
      <w:hyperlink w:anchor="_Toc70631910" w:history="1">
        <w:r>
          <w:rPr>
            <w:rStyle w:val="Hyperlink"/>
            <w:rFonts w:ascii="幼圆" w:eastAsia="幼圆" w:hAnsi="幼圆" w:cs="幼圆" w:hint="eastAsia"/>
            <w:bCs/>
          </w:rPr>
          <w:t>五、</w:t>
        </w:r>
        <w:r>
          <w:rPr>
            <w:rStyle w:val="Hyperlink"/>
            <w:rFonts w:ascii="幼圆" w:eastAsia="幼圆" w:hAnsi="幼圆" w:cs="幼圆" w:hint="eastAsia"/>
            <w:bCs/>
            <w:lang w:eastAsia="zh-CN"/>
          </w:rPr>
          <w:t>海信智能家居</w:t>
        </w:r>
        <w:r>
          <w:rPr>
            <w:rStyle w:val="Hyperlink"/>
            <w:rFonts w:ascii="幼圆" w:eastAsia="幼圆" w:hAnsi="幼圆" w:cs="幼圆" w:hint="eastAsia"/>
            <w:bCs/>
          </w:rPr>
          <w:t>人力资源管理数字化建设的问题及原因</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_Toc70631910 \h </w:instrText>
        </w:r>
        <w:r>
          <w:rPr>
            <w:rFonts w:ascii="幼圆" w:eastAsia="幼圆" w:hAnsi="幼圆" w:cs="幼圆" w:hint="eastAsia"/>
          </w:rPr>
          <w:fldChar w:fldCharType="separate"/>
        </w:r>
        <w:r>
          <w:rPr>
            <w:rFonts w:ascii="幼圆" w:eastAsia="幼圆" w:hAnsi="幼圆" w:cs="幼圆" w:hint="eastAsia"/>
          </w:rPr>
          <w:t>9</w:t>
        </w:r>
        <w:r>
          <w:rPr>
            <w:rFonts w:ascii="幼圆" w:eastAsia="幼圆" w:hAnsi="幼圆" w:cs="幼圆" w:hint="eastAsia"/>
          </w:rPr>
          <w:fldChar w:fldCharType="end"/>
        </w:r>
      </w:hyperlink>
    </w:p>
    <w:p>
      <w:pPr>
        <w:pStyle w:val="TOC2"/>
        <w:tabs>
          <w:tab w:val="right" w:leader="dot" w:pos="8296"/>
        </w:tabs>
        <w:spacing w:line="360" w:lineRule="auto"/>
        <w:ind w:left="720" w:hanging="720" w:hangingChars="300"/>
        <w:rPr>
          <w:rFonts w:ascii="幼圆" w:eastAsia="幼圆" w:hAnsi="幼圆" w:cs="幼圆" w:hint="eastAsia"/>
          <w:sz w:val="21"/>
        </w:rPr>
      </w:pPr>
      <w:hyperlink w:anchor="_Toc70631911" w:history="1">
        <w:r>
          <w:rPr>
            <w:rStyle w:val="Hyperlink"/>
            <w:rFonts w:ascii="幼圆" w:eastAsia="幼圆" w:hAnsi="幼圆" w:cs="幼圆" w:hint="eastAsia"/>
            <w:bCs/>
          </w:rPr>
          <w:t>（一）</w:t>
        </w:r>
        <w:r>
          <w:rPr>
            <w:rFonts w:ascii="幼圆" w:eastAsia="幼圆" w:hAnsi="幼圆" w:cs="幼圆" w:hint="eastAsia"/>
            <w:szCs w:val="24"/>
          </w:rPr>
          <w:t>由于不够重视数字文化导致部分管理者未认识到其重要性</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_Toc70631911 \h </w:instrText>
        </w:r>
        <w:r>
          <w:rPr>
            <w:rFonts w:ascii="幼圆" w:eastAsia="幼圆" w:hAnsi="幼圆" w:cs="幼圆" w:hint="eastAsia"/>
          </w:rPr>
          <w:fldChar w:fldCharType="separate"/>
        </w:r>
        <w:r>
          <w:rPr>
            <w:rFonts w:ascii="幼圆" w:eastAsia="幼圆" w:hAnsi="幼圆" w:cs="幼圆" w:hint="eastAsia"/>
          </w:rPr>
          <w:t>9</w:t>
        </w:r>
        <w:r>
          <w:rPr>
            <w:rFonts w:ascii="幼圆" w:eastAsia="幼圆" w:hAnsi="幼圆" w:cs="幼圆" w:hint="eastAsia"/>
          </w:rPr>
          <w:fldChar w:fldCharType="end"/>
        </w:r>
      </w:hyperlink>
    </w:p>
    <w:p>
      <w:pPr>
        <w:pStyle w:val="TOC2"/>
        <w:tabs>
          <w:tab w:val="right" w:leader="dot" w:pos="8296"/>
        </w:tabs>
        <w:spacing w:line="360" w:lineRule="auto"/>
        <w:rPr>
          <w:rFonts w:ascii="幼圆" w:eastAsia="幼圆" w:hAnsi="幼圆" w:cs="幼圆" w:hint="eastAsia"/>
          <w:sz w:val="21"/>
        </w:rPr>
      </w:pPr>
      <w:hyperlink w:anchor="_Toc70631912" w:history="1">
        <w:r>
          <w:rPr>
            <w:rStyle w:val="Hyperlink"/>
            <w:rFonts w:ascii="幼圆" w:eastAsia="幼圆" w:hAnsi="幼圆" w:cs="幼圆" w:hint="eastAsia"/>
          </w:rPr>
          <w:t>（二）由于数字化建设不够系统性导致受到公司旧模式制约</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_Toc70631912 \h </w:instrText>
        </w:r>
        <w:r>
          <w:rPr>
            <w:rFonts w:ascii="幼圆" w:eastAsia="幼圆" w:hAnsi="幼圆" w:cs="幼圆" w:hint="eastAsia"/>
          </w:rPr>
          <w:fldChar w:fldCharType="separate"/>
        </w:r>
        <w:r>
          <w:rPr>
            <w:rFonts w:ascii="幼圆" w:eastAsia="幼圆" w:hAnsi="幼圆" w:cs="幼圆" w:hint="eastAsia"/>
          </w:rPr>
          <w:t>9</w:t>
        </w:r>
        <w:r>
          <w:rPr>
            <w:rFonts w:ascii="幼圆" w:eastAsia="幼圆" w:hAnsi="幼圆" w:cs="幼圆" w:hint="eastAsia"/>
          </w:rPr>
          <w:fldChar w:fldCharType="end"/>
        </w:r>
      </w:hyperlink>
    </w:p>
    <w:p>
      <w:pPr>
        <w:pStyle w:val="TOC2"/>
        <w:tabs>
          <w:tab w:val="right" w:leader="dot" w:pos="8296"/>
        </w:tabs>
        <w:spacing w:line="360" w:lineRule="auto"/>
        <w:rPr>
          <w:rFonts w:ascii="幼圆" w:eastAsia="幼圆" w:hAnsi="幼圆" w:cs="幼圆" w:hint="eastAsia"/>
          <w:sz w:val="21"/>
        </w:rPr>
      </w:pPr>
      <w:hyperlink w:anchor="_Toc70631913" w:history="1">
        <w:r>
          <w:rPr>
            <w:rStyle w:val="Hyperlink"/>
            <w:rFonts w:ascii="幼圆" w:eastAsia="幼圆" w:hAnsi="幼圆" w:cs="幼圆" w:hint="eastAsia"/>
          </w:rPr>
          <w:t>（三）由于不重视专业人才的引进导致缺乏数字人才</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_Toc70631913 \h </w:instrText>
        </w:r>
        <w:r>
          <w:rPr>
            <w:rFonts w:ascii="幼圆" w:eastAsia="幼圆" w:hAnsi="幼圆" w:cs="幼圆" w:hint="eastAsia"/>
          </w:rPr>
          <w:fldChar w:fldCharType="separate"/>
        </w:r>
        <w:r>
          <w:rPr>
            <w:rFonts w:ascii="幼圆" w:eastAsia="幼圆" w:hAnsi="幼圆" w:cs="幼圆" w:hint="eastAsia"/>
          </w:rPr>
          <w:t>10</w:t>
        </w:r>
        <w:r>
          <w:rPr>
            <w:rFonts w:ascii="幼圆" w:eastAsia="幼圆" w:hAnsi="幼圆" w:cs="幼圆" w:hint="eastAsia"/>
          </w:rPr>
          <w:fldChar w:fldCharType="end"/>
        </w:r>
      </w:hyperlink>
    </w:p>
    <w:p>
      <w:pPr>
        <w:pStyle w:val="TOC1"/>
        <w:tabs>
          <w:tab w:val="right" w:leader="dot" w:pos="8296"/>
        </w:tabs>
        <w:spacing w:line="360" w:lineRule="auto"/>
        <w:rPr>
          <w:rFonts w:ascii="幼圆" w:eastAsia="幼圆" w:hAnsi="幼圆" w:cs="幼圆" w:hint="eastAsia"/>
          <w:sz w:val="21"/>
        </w:rPr>
      </w:pPr>
      <w:hyperlink w:anchor="_Toc70631914" w:history="1">
        <w:r>
          <w:rPr>
            <w:rStyle w:val="Hyperlink"/>
            <w:rFonts w:ascii="幼圆" w:eastAsia="幼圆" w:hAnsi="幼圆" w:cs="幼圆" w:hint="eastAsia"/>
            <w:bCs/>
          </w:rPr>
          <w:t>六、</w:t>
        </w:r>
        <w:r>
          <w:rPr>
            <w:rStyle w:val="Hyperlink"/>
            <w:rFonts w:ascii="幼圆" w:eastAsia="幼圆" w:hAnsi="幼圆" w:cs="幼圆" w:hint="eastAsia"/>
            <w:bCs/>
            <w:lang w:eastAsia="zh-CN"/>
          </w:rPr>
          <w:t>海信智能家居</w:t>
        </w:r>
        <w:r>
          <w:rPr>
            <w:rStyle w:val="Hyperlink"/>
            <w:rFonts w:ascii="幼圆" w:eastAsia="幼圆" w:hAnsi="幼圆" w:cs="幼圆" w:hint="eastAsia"/>
            <w:bCs/>
          </w:rPr>
          <w:t>人力资源管理数字化建设的优化措施</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_Toc70631914 \h </w:instrText>
        </w:r>
        <w:r>
          <w:rPr>
            <w:rFonts w:ascii="幼圆" w:eastAsia="幼圆" w:hAnsi="幼圆" w:cs="幼圆" w:hint="eastAsia"/>
          </w:rPr>
          <w:fldChar w:fldCharType="separate"/>
        </w:r>
        <w:r>
          <w:rPr>
            <w:rFonts w:ascii="幼圆" w:eastAsia="幼圆" w:hAnsi="幼圆" w:cs="幼圆" w:hint="eastAsia"/>
          </w:rPr>
          <w:t>10</w:t>
        </w:r>
        <w:r>
          <w:rPr>
            <w:rFonts w:ascii="幼圆" w:eastAsia="幼圆" w:hAnsi="幼圆" w:cs="幼圆" w:hint="eastAsia"/>
          </w:rPr>
          <w:fldChar w:fldCharType="end"/>
        </w:r>
      </w:hyperlink>
    </w:p>
    <w:p>
      <w:pPr>
        <w:pStyle w:val="TOC2"/>
        <w:tabs>
          <w:tab w:val="right" w:leader="dot" w:pos="8296"/>
        </w:tabs>
        <w:spacing w:line="360" w:lineRule="auto"/>
        <w:rPr>
          <w:rFonts w:ascii="幼圆" w:eastAsia="幼圆" w:hAnsi="幼圆" w:cs="幼圆" w:hint="eastAsia"/>
          <w:sz w:val="21"/>
        </w:rPr>
      </w:pPr>
      <w:hyperlink w:anchor="_Toc70631915" w:history="1">
        <w:r>
          <w:rPr>
            <w:rStyle w:val="Hyperlink"/>
            <w:rFonts w:ascii="幼圆" w:eastAsia="幼圆" w:hAnsi="幼圆" w:cs="幼圆" w:hint="eastAsia"/>
            <w:bCs/>
          </w:rPr>
          <w:t>（一）重视企业数字文化</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_Toc70631915 \h </w:instrText>
        </w:r>
        <w:r>
          <w:rPr>
            <w:rFonts w:ascii="幼圆" w:eastAsia="幼圆" w:hAnsi="幼圆" w:cs="幼圆" w:hint="eastAsia"/>
          </w:rPr>
          <w:fldChar w:fldCharType="separate"/>
        </w:r>
        <w:r>
          <w:rPr>
            <w:rFonts w:ascii="幼圆" w:eastAsia="幼圆" w:hAnsi="幼圆" w:cs="幼圆" w:hint="eastAsia"/>
          </w:rPr>
          <w:t>10</w:t>
        </w:r>
        <w:r>
          <w:rPr>
            <w:rFonts w:ascii="幼圆" w:eastAsia="幼圆" w:hAnsi="幼圆" w:cs="幼圆" w:hint="eastAsia"/>
          </w:rPr>
          <w:fldChar w:fldCharType="end"/>
        </w:r>
      </w:hyperlink>
    </w:p>
    <w:p>
      <w:pPr>
        <w:pStyle w:val="TOC2"/>
        <w:tabs>
          <w:tab w:val="right" w:leader="dot" w:pos="8296"/>
        </w:tabs>
        <w:spacing w:line="360" w:lineRule="auto"/>
        <w:rPr>
          <w:rFonts w:ascii="幼圆" w:eastAsia="幼圆" w:hAnsi="幼圆" w:cs="幼圆" w:hint="eastAsia"/>
          <w:sz w:val="21"/>
        </w:rPr>
      </w:pPr>
      <w:hyperlink w:anchor="_Toc70631916" w:history="1">
        <w:r>
          <w:rPr>
            <w:rStyle w:val="Hyperlink"/>
            <w:rFonts w:ascii="幼圆" w:eastAsia="幼圆" w:hAnsi="幼圆" w:cs="幼圆" w:hint="eastAsia"/>
            <w:bCs/>
          </w:rPr>
          <w:t>（二）打破旧模式制约，建设</w:t>
        </w:r>
        <w:r>
          <w:rPr>
            <w:rStyle w:val="Hyperlink"/>
            <w:rFonts w:ascii="幼圆" w:eastAsia="幼圆" w:hAnsi="幼圆" w:cs="幼圆" w:hint="eastAsia"/>
            <w:bCs/>
          </w:rPr>
          <w:t>“</w:t>
        </w:r>
        <w:r>
          <w:rPr>
            <w:rStyle w:val="Hyperlink"/>
            <w:rFonts w:ascii="幼圆" w:eastAsia="幼圆" w:hAnsi="幼圆" w:cs="幼圆" w:hint="eastAsia"/>
            <w:bCs/>
          </w:rPr>
          <w:t>数字企业</w:t>
        </w:r>
        <w:r>
          <w:rPr>
            <w:rStyle w:val="Hyperlink"/>
            <w:rFonts w:ascii="幼圆" w:eastAsia="幼圆" w:hAnsi="幼圆" w:cs="幼圆" w:hint="eastAsia"/>
            <w:bCs/>
          </w:rPr>
          <w:t>”</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_Toc70631916 \h </w:instrText>
        </w:r>
        <w:r>
          <w:rPr>
            <w:rFonts w:ascii="幼圆" w:eastAsia="幼圆" w:hAnsi="幼圆" w:cs="幼圆" w:hint="eastAsia"/>
          </w:rPr>
          <w:fldChar w:fldCharType="separate"/>
        </w:r>
        <w:r>
          <w:rPr>
            <w:rFonts w:ascii="幼圆" w:eastAsia="幼圆" w:hAnsi="幼圆" w:cs="幼圆" w:hint="eastAsia"/>
          </w:rPr>
          <w:t>11</w:t>
        </w:r>
        <w:r>
          <w:rPr>
            <w:rFonts w:ascii="幼圆" w:eastAsia="幼圆" w:hAnsi="幼圆" w:cs="幼圆" w:hint="eastAsia"/>
          </w:rPr>
          <w:fldChar w:fldCharType="end"/>
        </w:r>
      </w:hyperlink>
    </w:p>
    <w:p>
      <w:pPr>
        <w:pStyle w:val="TOC2"/>
        <w:tabs>
          <w:tab w:val="right" w:leader="dot" w:pos="8296"/>
        </w:tabs>
        <w:spacing w:line="360" w:lineRule="auto"/>
        <w:rPr>
          <w:rFonts w:ascii="幼圆" w:eastAsia="幼圆" w:hAnsi="幼圆" w:cs="幼圆" w:hint="eastAsia"/>
          <w:sz w:val="21"/>
        </w:rPr>
      </w:pPr>
      <w:hyperlink w:anchor="_Toc70631917" w:history="1">
        <w:r>
          <w:rPr>
            <w:rStyle w:val="Hyperlink"/>
            <w:rFonts w:ascii="幼圆" w:eastAsia="幼圆" w:hAnsi="幼圆" w:cs="幼圆" w:hint="eastAsia"/>
            <w:bCs/>
          </w:rPr>
          <w:t>（三）重视数字人才的引进</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_Toc70631917 \h </w:instrText>
        </w:r>
        <w:r>
          <w:rPr>
            <w:rFonts w:ascii="幼圆" w:eastAsia="幼圆" w:hAnsi="幼圆" w:cs="幼圆" w:hint="eastAsia"/>
          </w:rPr>
          <w:fldChar w:fldCharType="separate"/>
        </w:r>
        <w:r>
          <w:rPr>
            <w:rFonts w:ascii="幼圆" w:eastAsia="幼圆" w:hAnsi="幼圆" w:cs="幼圆" w:hint="eastAsia"/>
          </w:rPr>
          <w:t>11</w:t>
        </w:r>
        <w:r>
          <w:rPr>
            <w:rFonts w:ascii="幼圆" w:eastAsia="幼圆" w:hAnsi="幼圆" w:cs="幼圆" w:hint="eastAsia"/>
          </w:rPr>
          <w:fldChar w:fldCharType="end"/>
        </w:r>
      </w:hyperlink>
    </w:p>
    <w:p>
      <w:pPr>
        <w:pStyle w:val="TOC2"/>
        <w:tabs>
          <w:tab w:val="right" w:leader="dot" w:pos="8296"/>
        </w:tabs>
        <w:spacing w:line="360" w:lineRule="auto"/>
        <w:rPr>
          <w:rFonts w:ascii="幼圆" w:eastAsia="幼圆" w:hAnsi="幼圆" w:cs="幼圆" w:hint="eastAsia"/>
          <w:sz w:val="21"/>
        </w:rPr>
      </w:pPr>
      <w:hyperlink w:anchor="_Toc70631918" w:history="1">
        <w:r>
          <w:rPr>
            <w:rStyle w:val="Hyperlink"/>
            <w:rFonts w:ascii="幼圆" w:eastAsia="幼圆" w:hAnsi="幼圆" w:cs="幼圆" w:hint="eastAsia"/>
            <w:bCs/>
          </w:rPr>
          <w:t>（四）</w:t>
        </w:r>
        <w:r>
          <w:rPr>
            <w:rStyle w:val="Hyperlink"/>
            <w:rFonts w:ascii="幼圆" w:eastAsia="幼圆" w:hAnsi="幼圆" w:cs="幼圆" w:hint="eastAsia"/>
            <w:bCs/>
            <w:kern w:val="0"/>
            <w:lang w:bidi="ar"/>
          </w:rPr>
          <w:t>加强数字化培训，用好当前人才</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_Toc70631918 \h </w:instrText>
        </w:r>
        <w:r>
          <w:rPr>
            <w:rFonts w:ascii="幼圆" w:eastAsia="幼圆" w:hAnsi="幼圆" w:cs="幼圆" w:hint="eastAsia"/>
          </w:rPr>
          <w:fldChar w:fldCharType="separate"/>
        </w:r>
        <w:r>
          <w:rPr>
            <w:rFonts w:ascii="幼圆" w:eastAsia="幼圆" w:hAnsi="幼圆" w:cs="幼圆" w:hint="eastAsia"/>
          </w:rPr>
          <w:t>11</w:t>
        </w:r>
        <w:r>
          <w:rPr>
            <w:rFonts w:ascii="幼圆" w:eastAsia="幼圆" w:hAnsi="幼圆" w:cs="幼圆" w:hint="eastAsia"/>
          </w:rPr>
          <w:fldChar w:fldCharType="end"/>
        </w:r>
      </w:hyperlink>
    </w:p>
    <w:p>
      <w:pPr>
        <w:pStyle w:val="TOC2"/>
        <w:tabs>
          <w:tab w:val="right" w:leader="dot" w:pos="8296"/>
        </w:tabs>
        <w:spacing w:line="360" w:lineRule="auto"/>
        <w:rPr>
          <w:rFonts w:ascii="幼圆" w:eastAsia="幼圆" w:hAnsi="幼圆" w:cs="幼圆" w:hint="eastAsia"/>
          <w:sz w:val="21"/>
        </w:rPr>
      </w:pPr>
      <w:hyperlink w:anchor="_Toc70631919" w:history="1">
        <w:r>
          <w:rPr>
            <w:rStyle w:val="Hyperlink"/>
            <w:rFonts w:ascii="幼圆" w:eastAsia="幼圆" w:hAnsi="幼圆" w:cs="幼圆" w:hint="eastAsia"/>
            <w:bCs/>
          </w:rPr>
          <w:t>（五）变革也需要</w:t>
        </w:r>
        <w:r>
          <w:rPr>
            <w:rStyle w:val="Hyperlink"/>
            <w:rFonts w:ascii="幼圆" w:eastAsia="幼圆" w:hAnsi="幼圆" w:cs="幼圆" w:hint="eastAsia"/>
            <w:bCs/>
            <w:kern w:val="0"/>
            <w:lang w:bidi="ar"/>
          </w:rPr>
          <w:t>温度，注重员工体验</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_Toc70631919 \h </w:instrText>
        </w:r>
        <w:r>
          <w:rPr>
            <w:rFonts w:ascii="幼圆" w:eastAsia="幼圆" w:hAnsi="幼圆" w:cs="幼圆" w:hint="eastAsia"/>
          </w:rPr>
          <w:fldChar w:fldCharType="separate"/>
        </w:r>
        <w:r>
          <w:rPr>
            <w:rFonts w:ascii="幼圆" w:eastAsia="幼圆" w:hAnsi="幼圆" w:cs="幼圆" w:hint="eastAsia"/>
          </w:rPr>
          <w:t>12</w:t>
        </w:r>
        <w:r>
          <w:rPr>
            <w:rFonts w:ascii="幼圆" w:eastAsia="幼圆" w:hAnsi="幼圆" w:cs="幼圆" w:hint="eastAsia"/>
          </w:rPr>
          <w:fldChar w:fldCharType="end"/>
        </w:r>
      </w:hyperlink>
    </w:p>
    <w:p>
      <w:pPr>
        <w:pStyle w:val="TOC1"/>
        <w:tabs>
          <w:tab w:val="right" w:leader="dot" w:pos="8296"/>
        </w:tabs>
        <w:spacing w:line="360" w:lineRule="auto"/>
        <w:rPr>
          <w:rFonts w:ascii="幼圆" w:eastAsia="幼圆" w:hAnsi="幼圆" w:cs="幼圆" w:hint="eastAsia"/>
          <w:sz w:val="21"/>
        </w:rPr>
      </w:pPr>
      <w:hyperlink w:anchor="_Toc70631920" w:history="1">
        <w:r>
          <w:rPr>
            <w:rStyle w:val="Hyperlink"/>
            <w:rFonts w:ascii="幼圆" w:eastAsia="幼圆" w:hAnsi="幼圆" w:cs="幼圆" w:hint="eastAsia"/>
            <w:kern w:val="0"/>
            <w:lang w:bidi="ar"/>
          </w:rPr>
          <w:t>结论</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_Toc70631920 \h </w:instrText>
        </w:r>
        <w:r>
          <w:rPr>
            <w:rFonts w:ascii="幼圆" w:eastAsia="幼圆" w:hAnsi="幼圆" w:cs="幼圆" w:hint="eastAsia"/>
          </w:rPr>
          <w:fldChar w:fldCharType="separate"/>
        </w:r>
        <w:r>
          <w:rPr>
            <w:rFonts w:ascii="幼圆" w:eastAsia="幼圆" w:hAnsi="幼圆" w:cs="幼圆" w:hint="eastAsia"/>
          </w:rPr>
          <w:t>12</w:t>
        </w:r>
        <w:r>
          <w:rPr>
            <w:rFonts w:ascii="幼圆" w:eastAsia="幼圆" w:hAnsi="幼圆" w:cs="幼圆" w:hint="eastAsia"/>
          </w:rPr>
          <w:fldChar w:fldCharType="end"/>
        </w:r>
      </w:hyperlink>
    </w:p>
    <w:p>
      <w:pPr>
        <w:pStyle w:val="TOC1"/>
        <w:tabs>
          <w:tab w:val="right" w:leader="dot" w:pos="8296"/>
        </w:tabs>
        <w:spacing w:line="360" w:lineRule="auto"/>
        <w:rPr>
          <w:rFonts w:ascii="幼圆" w:eastAsia="幼圆" w:hAnsi="幼圆" w:cs="幼圆" w:hint="eastAsia"/>
          <w:sz w:val="21"/>
        </w:rPr>
      </w:pPr>
      <w:hyperlink w:anchor="_Toc70631923" w:history="1">
        <w:r>
          <w:rPr>
            <w:rStyle w:val="Hyperlink"/>
            <w:rFonts w:ascii="幼圆" w:eastAsia="幼圆" w:hAnsi="幼圆" w:cs="幼圆" w:hint="eastAsia"/>
            <w:bCs/>
          </w:rPr>
          <w:t>参考文献</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_Toc70631923 \h </w:instrText>
        </w:r>
        <w:r>
          <w:rPr>
            <w:rFonts w:ascii="幼圆" w:eastAsia="幼圆" w:hAnsi="幼圆" w:cs="幼圆" w:hint="eastAsia"/>
          </w:rPr>
          <w:fldChar w:fldCharType="separate"/>
        </w:r>
        <w:r>
          <w:rPr>
            <w:rFonts w:ascii="幼圆" w:eastAsia="幼圆" w:hAnsi="幼圆" w:cs="幼圆" w:hint="eastAsia"/>
          </w:rPr>
          <w:t>13</w:t>
        </w:r>
        <w:r>
          <w:rPr>
            <w:rFonts w:ascii="幼圆" w:eastAsia="幼圆" w:hAnsi="幼圆" w:cs="幼圆" w:hint="eastAsia"/>
          </w:rPr>
          <w:fldChar w:fldCharType="end"/>
        </w:r>
      </w:hyperlink>
    </w:p>
    <w:p>
      <w:pPr>
        <w:pStyle w:val="TOC1"/>
        <w:tabs>
          <w:tab w:val="right" w:leader="dot" w:pos="8296"/>
        </w:tabs>
        <w:spacing w:line="360" w:lineRule="auto"/>
        <w:rPr>
          <w:rFonts w:ascii="幼圆" w:eastAsia="幼圆" w:hAnsi="幼圆" w:cs="幼圆" w:hint="eastAsia"/>
          <w:sz w:val="21"/>
        </w:rPr>
      </w:pPr>
      <w:hyperlink w:anchor="_Toc70631925" w:history="1">
        <w:r>
          <w:rPr>
            <w:rStyle w:val="Hyperlink"/>
            <w:rFonts w:ascii="幼圆" w:eastAsia="幼圆" w:hAnsi="幼圆" w:cs="幼圆" w:hint="eastAsia"/>
            <w:caps/>
            <w:shd w:val="clear" w:color="auto" w:fill="FFFFFF"/>
          </w:rPr>
          <w:t>附录</w:t>
        </w:r>
        <w:r>
          <w:rPr>
            <w:rStyle w:val="Hyperlink"/>
            <w:rFonts w:ascii="幼圆" w:eastAsia="幼圆" w:hAnsi="幼圆" w:cs="幼圆" w:hint="eastAsia"/>
            <w:caps/>
            <w:shd w:val="clear" w:color="auto" w:fill="FFFFFF"/>
            <w:lang w:eastAsia="zh-CN"/>
          </w:rPr>
          <w:t>问卷</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_Toc70631925 \h </w:instrText>
        </w:r>
        <w:r>
          <w:rPr>
            <w:rFonts w:ascii="幼圆" w:eastAsia="幼圆" w:hAnsi="幼圆" w:cs="幼圆" w:hint="eastAsia"/>
          </w:rPr>
          <w:fldChar w:fldCharType="separate"/>
        </w:r>
        <w:r>
          <w:rPr>
            <w:rFonts w:ascii="幼圆" w:eastAsia="幼圆" w:hAnsi="幼圆" w:cs="幼圆" w:hint="eastAsia"/>
          </w:rPr>
          <w:t>15</w:t>
        </w:r>
        <w:r>
          <w:rPr>
            <w:rFonts w:ascii="幼圆" w:eastAsia="幼圆" w:hAnsi="幼圆" w:cs="幼圆" w:hint="eastAsia"/>
          </w:rPr>
          <w:fldChar w:fldCharType="end"/>
        </w:r>
      </w:hyperlink>
    </w:p>
    <w:p>
      <w:pPr>
        <w:spacing w:line="360" w:lineRule="auto"/>
        <w:rPr>
          <w:rFonts w:ascii="幼圆" w:eastAsia="幼圆" w:hAnsi="幼圆" w:cs="幼圆" w:hint="eastAsia"/>
        </w:rPr>
      </w:pPr>
      <w:r>
        <w:rPr>
          <w:rFonts w:ascii="幼圆" w:eastAsia="幼圆" w:hAnsi="幼圆" w:cs="幼圆" w:hint="eastAsia"/>
          <w:bCs/>
          <w:lang w:val="zh-CN"/>
        </w:rPr>
        <w:fldChar w:fldCharType="end"/>
      </w:r>
    </w:p>
    <w:p>
      <w:pPr>
        <w:spacing w:line="360" w:lineRule="auto"/>
        <w:ind w:firstLine="640" w:firstLineChars="200"/>
        <w:jc w:val="center"/>
        <w:rPr>
          <w:rFonts w:ascii="幼圆" w:eastAsia="幼圆" w:hAnsi="幼圆" w:cs="幼圆" w:hint="eastAsia"/>
          <w:sz w:val="32"/>
          <w:szCs w:val="32"/>
        </w:rPr>
      </w:pPr>
      <w:bookmarkEnd w:id="0"/>
    </w:p>
    <w:p>
      <w:pPr>
        <w:spacing w:line="360" w:lineRule="auto"/>
        <w:rPr>
          <w:rFonts w:ascii="幼圆" w:eastAsia="幼圆" w:hAnsi="幼圆" w:cs="幼圆" w:hint="eastAsia"/>
        </w:rPr>
      </w:pPr>
    </w:p>
    <w:p>
      <w:pPr>
        <w:spacing w:line="360" w:lineRule="auto"/>
        <w:rPr>
          <w:rFonts w:ascii="幼圆" w:eastAsia="幼圆" w:hAnsi="幼圆" w:cs="幼圆" w:hint="eastAsia"/>
          <w:sz w:val="24"/>
          <w:szCs w:val="24"/>
        </w:rPr>
        <w:sectPr>
          <w:footerReference w:type="default" r:id="rId5"/>
          <w:type w:val="nextPage"/>
          <w:pgSz w:w="11906" w:h="16838"/>
          <w:pgMar w:top="1440" w:right="1800" w:bottom="1440" w:left="1800" w:header="851" w:footer="992" w:gutter="0"/>
          <w:pgNumType w:start="2"/>
          <w:cols w:space="708"/>
          <w:titlePg w:val="0"/>
          <w:docGrid w:type="lines" w:linePitch="312" w:charSpace="0"/>
        </w:sectPr>
      </w:pPr>
      <w:r>
        <w:rPr>
          <w:rFonts w:ascii="幼圆" w:eastAsia="幼圆" w:hAnsi="幼圆" w:cs="幼圆" w:hint="eastAsia"/>
          <w:sz w:val="24"/>
          <w:szCs w:val="24"/>
        </w:rPr>
        <w:t>摘 要：随着5G时代的到来，各类新技术的应用和发展为经济社会带来变革，2020年疫情防控所催生的</w:t>
      </w:r>
      <w:r>
        <w:rPr>
          <w:rFonts w:ascii="幼圆" w:eastAsia="幼圆" w:hAnsi="幼圆" w:cs="幼圆" w:hint="eastAsia"/>
          <w:sz w:val="24"/>
          <w:szCs w:val="24"/>
        </w:rPr>
        <w:t>“</w:t>
      </w:r>
      <w:r>
        <w:rPr>
          <w:rFonts w:ascii="幼圆" w:eastAsia="幼圆" w:hAnsi="幼圆" w:cs="幼圆" w:hint="eastAsia"/>
          <w:sz w:val="24"/>
          <w:szCs w:val="24"/>
        </w:rPr>
        <w:t>线上+非接触</w:t>
      </w:r>
      <w:r>
        <w:rPr>
          <w:rFonts w:ascii="幼圆" w:eastAsia="幼圆" w:hAnsi="幼圆" w:cs="幼圆" w:hint="eastAsia"/>
          <w:sz w:val="24"/>
          <w:szCs w:val="24"/>
        </w:rPr>
        <w:t>”</w:t>
      </w:r>
      <w:r>
        <w:rPr>
          <w:rFonts w:ascii="幼圆" w:eastAsia="幼圆" w:hAnsi="幼圆" w:cs="幼圆" w:hint="eastAsia"/>
          <w:sz w:val="24"/>
          <w:szCs w:val="24"/>
        </w:rPr>
        <w:t>经济，也对诸多企业定位、商业模式产生了深远的启发。在企业无一不努力变革的当下，人力资源管理部门也面临着新的变局和挑战。尤其当下的数字化氛围已打造到高峰，人力资源数字化技术的应用显然已是大势所趋。本文以</w:t>
      </w:r>
      <w:r>
        <w:rPr>
          <w:rFonts w:ascii="幼圆" w:eastAsia="幼圆" w:hAnsi="幼圆" w:cs="幼圆" w:hint="eastAsia"/>
          <w:sz w:val="24"/>
          <w:szCs w:val="24"/>
          <w:lang w:eastAsia="zh-CN"/>
        </w:rPr>
        <w:t>海信智能家居公司</w:t>
      </w:r>
      <w:r>
        <w:rPr>
          <w:rFonts w:ascii="幼圆" w:eastAsia="幼圆" w:hAnsi="幼圆" w:cs="幼圆" w:hint="eastAsia"/>
          <w:sz w:val="24"/>
          <w:szCs w:val="24"/>
        </w:rPr>
        <w:t>为例，通过学习相关理论、查阅相关文献、结合问卷调查等，对</w:t>
      </w:r>
      <w:r>
        <w:rPr>
          <w:rFonts w:ascii="幼圆" w:eastAsia="幼圆" w:hAnsi="幼圆" w:cs="幼圆" w:hint="eastAsia"/>
          <w:sz w:val="24"/>
          <w:szCs w:val="24"/>
          <w:lang w:eastAsia="zh-CN"/>
        </w:rPr>
        <w:t>海信智能家居</w:t>
      </w:r>
      <w:r>
        <w:rPr>
          <w:rFonts w:ascii="幼圆" w:eastAsia="幼圆" w:hAnsi="幼圆" w:cs="幼圆" w:hint="eastAsia"/>
          <w:sz w:val="24"/>
          <w:szCs w:val="24"/>
        </w:rPr>
        <w:t>的人力资源管理数字化建设的历程和现状进行分析，并提出了</w:t>
      </w:r>
      <w:r>
        <w:rPr>
          <w:rFonts w:ascii="幼圆" w:eastAsia="幼圆" w:hAnsi="幼圆" w:cs="幼圆" w:hint="eastAsia"/>
          <w:sz w:val="24"/>
          <w:szCs w:val="24"/>
          <w:lang w:eastAsia="zh-CN"/>
        </w:rPr>
        <w:t>海信智能家居</w:t>
      </w:r>
    </w:p>
    <w:p>
      <w:pPr>
        <w:spacing w:line="360" w:lineRule="auto"/>
        <w:rPr>
          <w:rFonts w:ascii="幼圆" w:eastAsia="幼圆" w:hAnsi="幼圆" w:cs="幼圆" w:hint="eastAsia"/>
          <w:sz w:val="24"/>
          <w:szCs w:val="24"/>
        </w:rPr>
      </w:pPr>
      <w:r>
        <w:rPr>
          <w:rFonts w:ascii="幼圆" w:eastAsia="幼圆" w:hAnsi="幼圆" w:cs="幼圆" w:hint="eastAsia"/>
          <w:sz w:val="24"/>
          <w:szCs w:val="24"/>
        </w:rPr>
        <w:t>的人力资源数字化管理存在的一些问题以及原因和优化的举措。希望通过此文，能够对</w:t>
      </w:r>
      <w:r>
        <w:rPr>
          <w:rFonts w:ascii="幼圆" w:eastAsia="幼圆" w:hAnsi="幼圆" w:cs="幼圆" w:hint="eastAsia"/>
          <w:sz w:val="24"/>
          <w:szCs w:val="24"/>
          <w:lang w:eastAsia="zh-CN"/>
        </w:rPr>
        <w:t>海信智能家居</w:t>
      </w:r>
      <w:r>
        <w:rPr>
          <w:rFonts w:ascii="幼圆" w:eastAsia="幼圆" w:hAnsi="幼圆" w:cs="幼圆" w:hint="eastAsia"/>
          <w:sz w:val="24"/>
          <w:szCs w:val="24"/>
        </w:rPr>
        <w:t>或国内其他企业的人力资源管理数字化建设工作带来启示，从而促进我国</w:t>
      </w:r>
      <w:r>
        <w:rPr>
          <w:rFonts w:ascii="幼圆" w:eastAsia="幼圆" w:hAnsi="幼圆" w:cs="幼圆" w:hint="eastAsia"/>
          <w:sz w:val="24"/>
          <w:szCs w:val="24"/>
          <w:lang w:eastAsia="zh-CN"/>
        </w:rPr>
        <w:t>智能家电</w:t>
      </w:r>
      <w:r>
        <w:rPr>
          <w:rFonts w:ascii="幼圆" w:eastAsia="幼圆" w:hAnsi="幼圆" w:cs="幼圆" w:hint="eastAsia"/>
          <w:sz w:val="24"/>
          <w:szCs w:val="24"/>
        </w:rPr>
        <w:t>市场经济的进一步发展。</w:t>
      </w:r>
    </w:p>
    <w:p>
      <w:pPr>
        <w:spacing w:line="360" w:lineRule="auto"/>
        <w:rPr>
          <w:rFonts w:ascii="幼圆" w:eastAsia="幼圆" w:hAnsi="幼圆" w:cs="幼圆" w:hint="eastAsia"/>
          <w:sz w:val="24"/>
          <w:szCs w:val="24"/>
        </w:rPr>
      </w:pPr>
      <w:r>
        <w:rPr>
          <w:rFonts w:ascii="幼圆" w:eastAsia="幼圆" w:hAnsi="幼圆" w:cs="幼圆" w:hint="eastAsia"/>
          <w:sz w:val="24"/>
          <w:szCs w:val="24"/>
        </w:rPr>
        <w:t>关键词：公共危机；人力资源管理；数字化建设</w:t>
      </w:r>
    </w:p>
    <w:p>
      <w:pPr>
        <w:spacing w:before="156" w:beforeLines="50" w:after="156" w:afterLines="50" w:line="360" w:lineRule="auto"/>
        <w:outlineLvl w:val="0"/>
        <w:rPr>
          <w:rFonts w:ascii="幼圆" w:eastAsia="幼圆" w:hAnsi="幼圆" w:cs="幼圆" w:hint="eastAsia"/>
          <w:sz w:val="28"/>
          <w:szCs w:val="28"/>
        </w:rPr>
      </w:pPr>
      <w:bookmarkStart w:id="1" w:name="_Toc70605725"/>
      <w:bookmarkStart w:id="2" w:name="_Toc70631874"/>
      <w:r>
        <w:rPr>
          <w:rFonts w:ascii="幼圆" w:eastAsia="幼圆" w:hAnsi="幼圆" w:cs="幼圆" w:hint="eastAsia"/>
          <w:sz w:val="28"/>
          <w:szCs w:val="28"/>
        </w:rPr>
        <w:t>引言</w:t>
      </w:r>
      <w:bookmarkEnd w:id="1"/>
      <w:bookmarkEnd w:id="2"/>
    </w:p>
    <w:p>
      <w:pPr>
        <w:pStyle w:val="ListParagraph"/>
        <w:spacing w:before="156" w:beforeLines="50" w:after="156" w:afterLines="50" w:line="360" w:lineRule="auto"/>
        <w:ind w:firstLine="0" w:firstLineChars="0"/>
        <w:outlineLvl w:val="1"/>
        <w:rPr>
          <w:rFonts w:ascii="幼圆" w:eastAsia="幼圆" w:hAnsi="幼圆" w:cs="幼圆" w:hint="eastAsia"/>
          <w:b/>
          <w:bCs/>
          <w:sz w:val="24"/>
          <w:szCs w:val="24"/>
        </w:rPr>
      </w:pPr>
      <w:bookmarkStart w:id="3" w:name="_Toc70605726"/>
      <w:bookmarkStart w:id="4" w:name="_Toc70631875"/>
      <w:r>
        <w:rPr>
          <w:rFonts w:ascii="幼圆" w:eastAsia="幼圆" w:hAnsi="幼圆" w:cs="幼圆" w:hint="eastAsia"/>
          <w:b/>
          <w:bCs/>
          <w:sz w:val="24"/>
          <w:szCs w:val="24"/>
        </w:rPr>
        <w:t>（一）研究背景与意义</w:t>
      </w:r>
      <w:bookmarkEnd w:id="3"/>
      <w:bookmarkEnd w:id="4"/>
    </w:p>
    <w:p>
      <w:pPr>
        <w:pStyle w:val="ListParagraph"/>
        <w:spacing w:before="156" w:beforeLines="50" w:after="156" w:afterLines="50" w:line="360" w:lineRule="auto"/>
        <w:ind w:firstLine="0" w:firstLineChars="0"/>
        <w:outlineLvl w:val="2"/>
        <w:rPr>
          <w:rFonts w:ascii="幼圆" w:eastAsia="幼圆" w:hAnsi="幼圆" w:cs="幼圆" w:hint="eastAsia"/>
          <w:b/>
          <w:bCs/>
          <w:sz w:val="24"/>
          <w:szCs w:val="24"/>
        </w:rPr>
      </w:pPr>
      <w:bookmarkStart w:id="5" w:name="_Toc70631876"/>
      <w:bookmarkStart w:id="6" w:name="_Toc70605727"/>
      <w:r>
        <w:rPr>
          <w:rFonts w:ascii="幼圆" w:eastAsia="幼圆" w:hAnsi="幼圆" w:cs="幼圆" w:hint="eastAsia"/>
          <w:b/>
          <w:bCs/>
          <w:sz w:val="24"/>
          <w:szCs w:val="24"/>
        </w:rPr>
        <w:t>1.研究背景</w:t>
      </w:r>
      <w:bookmarkEnd w:id="5"/>
      <w:bookmarkEnd w:id="6"/>
    </w:p>
    <w:p>
      <w:pPr>
        <w:widowControl/>
        <w:spacing w:line="360" w:lineRule="auto"/>
        <w:ind w:firstLine="480" w:firstLineChars="200"/>
        <w:jc w:val="left"/>
        <w:rPr>
          <w:rFonts w:ascii="幼圆" w:eastAsia="幼圆" w:hAnsi="幼圆" w:cs="幼圆" w:hint="eastAsia"/>
          <w:color w:val="000000"/>
          <w:kern w:val="0"/>
          <w:sz w:val="24"/>
          <w:szCs w:val="24"/>
        </w:rPr>
      </w:pPr>
      <w:r>
        <w:rPr>
          <w:rFonts w:ascii="幼圆" w:eastAsia="幼圆" w:hAnsi="幼圆" w:cs="幼圆" w:hint="eastAsia"/>
          <w:color w:val="000000"/>
          <w:kern w:val="0"/>
          <w:sz w:val="24"/>
          <w:szCs w:val="24"/>
        </w:rPr>
        <w:t>在党的十九大报告中，</w:t>
      </w:r>
      <w:r>
        <w:rPr>
          <w:rFonts w:ascii="幼圆" w:eastAsia="幼圆" w:hAnsi="幼圆" w:cs="幼圆" w:hint="eastAsia"/>
          <w:color w:val="000000"/>
          <w:kern w:val="0"/>
          <w:sz w:val="24"/>
          <w:szCs w:val="24"/>
        </w:rPr>
        <w:t>“</w:t>
      </w:r>
      <w:r>
        <w:rPr>
          <w:rFonts w:ascii="幼圆" w:eastAsia="幼圆" w:hAnsi="幼圆" w:cs="幼圆" w:hint="eastAsia"/>
          <w:color w:val="000000"/>
          <w:kern w:val="0"/>
          <w:sz w:val="24"/>
          <w:szCs w:val="24"/>
        </w:rPr>
        <w:t>数字中国</w:t>
      </w:r>
      <w:r>
        <w:rPr>
          <w:rFonts w:ascii="幼圆" w:eastAsia="幼圆" w:hAnsi="幼圆" w:cs="幼圆" w:hint="eastAsia"/>
          <w:color w:val="000000"/>
          <w:kern w:val="0"/>
          <w:sz w:val="24"/>
          <w:szCs w:val="24"/>
        </w:rPr>
        <w:t>”“</w:t>
      </w:r>
      <w:r>
        <w:rPr>
          <w:rFonts w:ascii="幼圆" w:eastAsia="幼圆" w:hAnsi="幼圆" w:cs="幼圆" w:hint="eastAsia"/>
          <w:color w:val="000000"/>
          <w:kern w:val="0"/>
          <w:sz w:val="24"/>
          <w:szCs w:val="24"/>
        </w:rPr>
        <w:t>网络强国</w:t>
      </w:r>
      <w:r>
        <w:rPr>
          <w:rFonts w:ascii="幼圆" w:eastAsia="幼圆" w:hAnsi="幼圆" w:cs="幼圆" w:hint="eastAsia"/>
          <w:color w:val="000000"/>
          <w:kern w:val="0"/>
          <w:sz w:val="24"/>
          <w:szCs w:val="24"/>
        </w:rPr>
        <w:t>”“</w:t>
      </w:r>
      <w:r>
        <w:rPr>
          <w:rFonts w:ascii="幼圆" w:eastAsia="幼圆" w:hAnsi="幼圆" w:cs="幼圆" w:hint="eastAsia"/>
          <w:color w:val="000000"/>
          <w:kern w:val="0"/>
          <w:sz w:val="24"/>
          <w:szCs w:val="24"/>
        </w:rPr>
        <w:t>智慧社会</w:t>
      </w:r>
      <w:r>
        <w:rPr>
          <w:rFonts w:ascii="幼圆" w:eastAsia="幼圆" w:hAnsi="幼圆" w:cs="幼圆" w:hint="eastAsia"/>
          <w:color w:val="000000"/>
          <w:kern w:val="0"/>
          <w:sz w:val="24"/>
          <w:szCs w:val="24"/>
        </w:rPr>
        <w:t>”</w:t>
      </w:r>
      <w:r>
        <w:rPr>
          <w:rFonts w:ascii="幼圆" w:eastAsia="幼圆" w:hAnsi="幼圆" w:cs="幼圆" w:hint="eastAsia"/>
          <w:color w:val="000000"/>
          <w:kern w:val="0"/>
          <w:sz w:val="24"/>
          <w:szCs w:val="24"/>
        </w:rPr>
        <w:t>等前瞻性的词汇被频繁提到，可以说数字文明已然上升到人类文明发展的新高度了。近年来，数字化成为了经济社会中各个领域内频繁提及的一个关键词，尤其在企业管理领域已成为重要趋势</w:t>
      </w:r>
      <w:r>
        <w:rPr>
          <w:rFonts w:ascii="幼圆" w:eastAsia="幼圆" w:hAnsi="幼圆" w:cs="幼圆" w:hint="eastAsia"/>
          <w:b w:val="0"/>
          <w:bCs/>
          <w:color w:val="000000"/>
          <w:sz w:val="24"/>
          <w:szCs w:val="24"/>
          <w:lang w:eastAsia="zh-CN"/>
        </w:rPr>
        <w:t>（</w:t>
      </w:r>
      <w:r>
        <w:rPr>
          <w:rFonts w:ascii="幼圆" w:eastAsia="幼圆" w:hAnsi="幼圆" w:cs="幼圆" w:hint="eastAsia"/>
          <w:b w:val="0"/>
          <w:bCs/>
          <w:color w:val="000000"/>
          <w:sz w:val="24"/>
          <w:szCs w:val="24"/>
          <w:lang w:val="en-US" w:eastAsia="zh-CN"/>
        </w:rPr>
        <w:t>李明宇 ,张艺馨,2022</w:t>
      </w:r>
      <w:r>
        <w:rPr>
          <w:rFonts w:ascii="幼圆" w:eastAsia="幼圆" w:hAnsi="幼圆" w:cs="幼圆" w:hint="eastAsia"/>
          <w:b w:val="0"/>
          <w:bCs/>
          <w:color w:val="000000"/>
          <w:sz w:val="24"/>
          <w:szCs w:val="24"/>
          <w:lang w:eastAsia="zh-CN"/>
        </w:rPr>
        <w:t>）</w:t>
      </w:r>
      <w:r>
        <w:rPr>
          <w:rFonts w:ascii="幼圆" w:eastAsia="幼圆" w:hAnsi="幼圆" w:cs="幼圆" w:hint="eastAsia"/>
          <w:color w:val="000000"/>
          <w:kern w:val="0"/>
          <w:sz w:val="24"/>
          <w:szCs w:val="24"/>
        </w:rPr>
        <w:t>。2020年初新型冠状病毒疫情爆发，对经济社会运行造成了重大冲击，以线上远程互动为特点的数字经济在助力疫情防控和稳定经济社会运行中发挥了重</w:t>
      </w:r>
      <w:r>
        <w:rPr>
          <w:rFonts w:ascii="幼圆" w:eastAsia="幼圆" w:hAnsi="幼圆" w:cs="幼圆" w:hint="eastAsia"/>
          <w:kern w:val="0"/>
          <w:sz w:val="24"/>
          <w:szCs w:val="24"/>
        </w:rPr>
        <w:t>要作用</w:t>
      </w:r>
      <w:r>
        <w:rPr>
          <w:rFonts w:ascii="幼圆" w:eastAsia="幼圆" w:hAnsi="幼圆" w:cs="幼圆" w:hint="eastAsia"/>
          <w:color w:val="000000"/>
          <w:kern w:val="0"/>
          <w:sz w:val="24"/>
          <w:szCs w:val="24"/>
        </w:rPr>
        <w:t>。</w:t>
      </w:r>
    </w:p>
    <w:p>
      <w:pPr>
        <w:spacing w:line="360" w:lineRule="auto"/>
        <w:ind w:firstLine="480" w:firstLineChars="200"/>
        <w:rPr>
          <w:rFonts w:ascii="幼圆" w:eastAsia="幼圆" w:hAnsi="幼圆" w:cs="幼圆" w:hint="eastAsia"/>
          <w:color w:val="000000"/>
          <w:sz w:val="24"/>
          <w:szCs w:val="24"/>
          <w:shd w:val="clear" w:color="auto" w:fill="FFFFFF"/>
        </w:rPr>
      </w:pPr>
      <w:r>
        <w:rPr>
          <w:rFonts w:ascii="幼圆" w:eastAsia="幼圆" w:hAnsi="幼圆" w:cs="幼圆" w:hint="eastAsia"/>
          <w:sz w:val="24"/>
          <w:szCs w:val="24"/>
        </w:rPr>
        <w:t>如何在公共危机背景的新形势下持续发挥人力资源在企业中的作用？人力资源管理工作如何创新适应企业发展？2020年的公共危机加速推进了我国人力资源管理数字化建设，毫不客气的说，企业中人力资源数字化建设的地位从之前的锦上添花，已转变成生死存亡中的雪中送炭</w:t>
      </w:r>
      <w:r>
        <w:rPr>
          <w:rFonts w:ascii="幼圆" w:eastAsia="幼圆" w:hAnsi="幼圆" w:cs="幼圆" w:hint="eastAsia"/>
          <w:b w:val="0"/>
          <w:bCs/>
          <w:color w:val="000000"/>
          <w:sz w:val="24"/>
          <w:szCs w:val="24"/>
          <w:lang w:eastAsia="zh-CN"/>
        </w:rPr>
        <w:t>（</w:t>
      </w:r>
      <w:r>
        <w:rPr>
          <w:rFonts w:ascii="幼圆" w:eastAsia="幼圆" w:hAnsi="幼圆" w:cs="幼圆" w:hint="eastAsia"/>
          <w:b w:val="0"/>
          <w:bCs/>
          <w:color w:val="000000"/>
          <w:sz w:val="24"/>
          <w:szCs w:val="24"/>
          <w:lang w:val="en-US" w:eastAsia="zh-CN"/>
        </w:rPr>
        <w:t>王思聪, 赵天,2021</w:t>
      </w:r>
      <w:r>
        <w:rPr>
          <w:rFonts w:ascii="幼圆" w:eastAsia="幼圆" w:hAnsi="幼圆" w:cs="幼圆" w:hint="eastAsia"/>
          <w:b w:val="0"/>
          <w:bCs/>
          <w:color w:val="000000"/>
          <w:sz w:val="24"/>
          <w:szCs w:val="24"/>
          <w:lang w:eastAsia="zh-CN"/>
        </w:rPr>
        <w:t>）</w:t>
      </w:r>
      <w:r>
        <w:rPr>
          <w:rFonts w:ascii="幼圆" w:eastAsia="幼圆" w:hAnsi="幼圆" w:cs="幼圆" w:hint="eastAsia"/>
          <w:sz w:val="24"/>
          <w:szCs w:val="24"/>
        </w:rPr>
        <w:t>。纵观人力资源管理数字化建设的发展历程，我们发现它是一个持续进化的过程。从最初的人事管理信息库，仅以记录数据为主；到近年来普及的人力资源管理系统（EHR），再到以移动互联网、大数据为手段，以</w:t>
      </w:r>
      <w:r>
        <w:rPr>
          <w:rFonts w:ascii="幼圆" w:eastAsia="幼圆" w:hAnsi="幼圆" w:cs="幼圆" w:hint="eastAsia"/>
          <w:sz w:val="24"/>
          <w:szCs w:val="24"/>
        </w:rPr>
        <w:t>“</w:t>
      </w:r>
      <w:r>
        <w:rPr>
          <w:rFonts w:ascii="幼圆" w:eastAsia="幼圆" w:hAnsi="幼圆" w:cs="幼圆" w:hint="eastAsia"/>
          <w:sz w:val="24"/>
          <w:szCs w:val="24"/>
        </w:rPr>
        <w:t>智能协同、赋能员工、激活组织</w:t>
      </w:r>
      <w:r>
        <w:rPr>
          <w:rFonts w:ascii="幼圆" w:eastAsia="幼圆" w:hAnsi="幼圆" w:cs="幼圆" w:hint="eastAsia"/>
          <w:sz w:val="24"/>
          <w:szCs w:val="24"/>
        </w:rPr>
        <w:t>”</w:t>
      </w:r>
      <w:r>
        <w:rPr>
          <w:rFonts w:ascii="幼圆" w:eastAsia="幼圆" w:hAnsi="幼圆" w:cs="幼圆" w:hint="eastAsia"/>
          <w:sz w:val="24"/>
          <w:szCs w:val="24"/>
        </w:rPr>
        <w:t>为目标的人力资源管理数字化云平台（DHR），从职能走向智能，技术在不断推动着人力资源管理的数字化建设</w:t>
      </w:r>
      <w:r>
        <w:rPr>
          <w:rFonts w:ascii="幼圆" w:eastAsia="幼圆" w:hAnsi="幼圆" w:cs="幼圆" w:hint="eastAsia"/>
          <w:b w:val="0"/>
          <w:bCs/>
          <w:color w:val="000000"/>
          <w:sz w:val="24"/>
          <w:szCs w:val="24"/>
          <w:lang w:eastAsia="zh-CN"/>
        </w:rPr>
        <w:t>（</w:t>
      </w:r>
      <w:r>
        <w:rPr>
          <w:rFonts w:ascii="幼圆" w:eastAsia="幼圆" w:hAnsi="幼圆" w:cs="幼圆" w:hint="eastAsia"/>
          <w:b w:val="0"/>
          <w:bCs/>
          <w:color w:val="000000"/>
          <w:sz w:val="24"/>
          <w:szCs w:val="24"/>
          <w:lang w:val="en-US" w:eastAsia="zh-CN"/>
        </w:rPr>
        <w:t>钱晓晨,孙梦琪,周欣怡,2023</w:t>
      </w:r>
      <w:r>
        <w:rPr>
          <w:rFonts w:ascii="幼圆" w:eastAsia="幼圆" w:hAnsi="幼圆" w:cs="幼圆" w:hint="eastAsia"/>
          <w:b w:val="0"/>
          <w:bCs/>
          <w:color w:val="000000"/>
          <w:sz w:val="24"/>
          <w:szCs w:val="24"/>
          <w:lang w:eastAsia="zh-CN"/>
        </w:rPr>
        <w:t>）</w:t>
      </w:r>
      <w:r>
        <w:rPr>
          <w:rFonts w:ascii="幼圆" w:eastAsia="幼圆" w:hAnsi="幼圆" w:cs="幼圆" w:hint="eastAsia"/>
          <w:sz w:val="24"/>
          <w:szCs w:val="24"/>
        </w:rPr>
        <w:t>。</w:t>
      </w:r>
    </w:p>
    <w:p>
      <w:pPr>
        <w:pStyle w:val="ListParagraph"/>
        <w:spacing w:before="156" w:beforeLines="50" w:after="156" w:afterLines="50" w:line="360" w:lineRule="auto"/>
        <w:ind w:firstLine="0" w:firstLineChars="0"/>
        <w:outlineLvl w:val="2"/>
        <w:rPr>
          <w:rFonts w:ascii="幼圆" w:eastAsia="幼圆" w:hAnsi="幼圆" w:cs="幼圆" w:hint="eastAsia"/>
          <w:b/>
          <w:sz w:val="24"/>
          <w:szCs w:val="24"/>
        </w:rPr>
      </w:pPr>
      <w:bookmarkStart w:id="7" w:name="_Toc70605728"/>
      <w:bookmarkStart w:id="8" w:name="_Toc70631877"/>
      <w:r>
        <w:rPr>
          <w:rFonts w:ascii="幼圆" w:eastAsia="幼圆" w:hAnsi="幼圆" w:cs="幼圆" w:hint="eastAsia"/>
          <w:b/>
          <w:sz w:val="24"/>
          <w:szCs w:val="24"/>
        </w:rPr>
        <w:t>2.研究意义</w:t>
      </w:r>
      <w:bookmarkEnd w:id="7"/>
      <w:bookmarkEnd w:id="8"/>
    </w:p>
    <w:p>
      <w:pPr>
        <w:widowControl/>
        <w:spacing w:line="360" w:lineRule="auto"/>
        <w:ind w:firstLine="480" w:firstLineChars="200"/>
        <w:jc w:val="left"/>
        <w:rPr>
          <w:rFonts w:ascii="幼圆" w:eastAsia="幼圆" w:hAnsi="幼圆" w:cs="幼圆" w:hint="eastAsia"/>
          <w:color w:val="000000"/>
          <w:kern w:val="0"/>
          <w:sz w:val="24"/>
          <w:szCs w:val="24"/>
        </w:rPr>
      </w:pPr>
      <w:r>
        <w:rPr>
          <w:rFonts w:ascii="幼圆" w:eastAsia="幼圆" w:hAnsi="幼圆" w:cs="幼圆" w:hint="eastAsia"/>
          <w:color w:val="000000"/>
          <w:kern w:val="0"/>
          <w:sz w:val="24"/>
          <w:szCs w:val="24"/>
        </w:rPr>
        <w:t>管理学家认为，</w:t>
      </w:r>
      <w:r>
        <w:rPr>
          <w:rFonts w:ascii="幼圆" w:eastAsia="幼圆" w:hAnsi="幼圆" w:cs="幼圆" w:hint="eastAsia"/>
          <w:color w:val="000000"/>
          <w:kern w:val="0"/>
          <w:sz w:val="24"/>
          <w:szCs w:val="24"/>
        </w:rPr>
        <w:t>“</w:t>
      </w:r>
      <w:r>
        <w:rPr>
          <w:rFonts w:ascii="幼圆" w:eastAsia="幼圆" w:hAnsi="幼圆" w:cs="幼圆" w:hint="eastAsia"/>
          <w:color w:val="000000"/>
          <w:kern w:val="0"/>
          <w:sz w:val="24"/>
          <w:szCs w:val="24"/>
        </w:rPr>
        <w:t>在黑天鹅不断出现的新常态下，数字化能力强的企业面对未知挑战展现出更为强大的韧性，应对困境的能力也远远胜过传统企业</w:t>
      </w:r>
      <w:r>
        <w:rPr>
          <w:rFonts w:ascii="幼圆" w:eastAsia="幼圆" w:hAnsi="幼圆" w:cs="幼圆" w:hint="eastAsia"/>
          <w:b w:val="0"/>
          <w:bCs/>
          <w:color w:val="000000"/>
          <w:sz w:val="24"/>
          <w:szCs w:val="24"/>
          <w:lang w:eastAsia="zh-CN"/>
        </w:rPr>
        <w:t>（</w:t>
      </w:r>
      <w:r>
        <w:rPr>
          <w:rFonts w:ascii="幼圆" w:eastAsia="幼圆" w:hAnsi="幼圆" w:cs="幼圆" w:hint="eastAsia"/>
          <w:b w:val="0"/>
          <w:bCs/>
          <w:color w:val="000000"/>
          <w:sz w:val="24"/>
          <w:szCs w:val="24"/>
          <w:lang w:val="en-US" w:eastAsia="zh-CN"/>
        </w:rPr>
        <w:t>吴昊天,郑子轩,冯芷,2022</w:t>
      </w:r>
      <w:r>
        <w:rPr>
          <w:rFonts w:ascii="幼圆" w:eastAsia="幼圆" w:hAnsi="幼圆" w:cs="幼圆" w:hint="eastAsia"/>
          <w:b w:val="0"/>
          <w:bCs/>
          <w:color w:val="000000"/>
          <w:sz w:val="24"/>
          <w:szCs w:val="24"/>
          <w:lang w:eastAsia="zh-CN"/>
        </w:rPr>
        <w:t>）</w:t>
      </w:r>
      <w:r>
        <w:rPr>
          <w:rFonts w:ascii="幼圆" w:eastAsia="幼圆" w:hAnsi="幼圆" w:cs="幼圆" w:hint="eastAsia"/>
          <w:color w:val="000000"/>
          <w:kern w:val="0"/>
          <w:sz w:val="24"/>
          <w:szCs w:val="24"/>
        </w:rPr>
        <w:t>。</w:t>
      </w:r>
      <w:r>
        <w:rPr>
          <w:rFonts w:ascii="幼圆" w:eastAsia="幼圆" w:hAnsi="幼圆" w:cs="幼圆" w:hint="eastAsia"/>
          <w:color w:val="000000"/>
          <w:kern w:val="0"/>
          <w:sz w:val="24"/>
          <w:szCs w:val="24"/>
        </w:rPr>
        <w:t>”</w:t>
      </w:r>
    </w:p>
    <w:p>
      <w:pPr>
        <w:pStyle w:val="ListParagraph"/>
        <w:spacing w:line="360" w:lineRule="auto"/>
        <w:ind w:firstLine="480"/>
        <w:rPr>
          <w:rFonts w:ascii="幼圆" w:eastAsia="幼圆" w:hAnsi="幼圆" w:cs="幼圆" w:hint="eastAsia"/>
          <w:sz w:val="24"/>
          <w:szCs w:val="24"/>
        </w:rPr>
        <w:sectPr>
          <w:footerReference w:type="default" r:id="rId6"/>
          <w:type w:val="nextPage"/>
          <w:pgSz w:w="11906" w:h="16838"/>
          <w:pgMar w:top="1440" w:right="1800" w:bottom="1440" w:left="1800" w:header="851" w:footer="992" w:gutter="0"/>
          <w:pgNumType w:start="3"/>
          <w:cols w:space="708"/>
          <w:titlePg w:val="0"/>
          <w:docGrid w:type="lines" w:linePitch="312" w:charSpace="0"/>
        </w:sectPr>
      </w:pPr>
      <w:r>
        <w:rPr>
          <w:rFonts w:ascii="幼圆" w:eastAsia="幼圆" w:hAnsi="幼圆" w:cs="幼圆" w:hint="eastAsia"/>
          <w:sz w:val="24"/>
          <w:szCs w:val="24"/>
        </w:rPr>
        <w:t>疫情危机让我们深刻体会到数字化不仅是一个</w:t>
      </w:r>
      <w:r>
        <w:rPr>
          <w:rFonts w:ascii="幼圆" w:eastAsia="幼圆" w:hAnsi="幼圆" w:cs="幼圆" w:hint="eastAsia"/>
          <w:sz w:val="24"/>
          <w:szCs w:val="24"/>
          <w:lang w:eastAsia="zh-CN"/>
        </w:rPr>
        <w:t>智能家电</w:t>
      </w:r>
    </w:p>
    <w:p>
      <w:pPr>
        <w:pStyle w:val="ListParagraph"/>
        <w:spacing w:line="360" w:lineRule="auto"/>
        <w:ind w:firstLine="480"/>
        <w:rPr>
          <w:rFonts w:ascii="幼圆" w:eastAsia="幼圆" w:hAnsi="幼圆" w:cs="幼圆" w:hint="eastAsia"/>
          <w:sz w:val="24"/>
          <w:szCs w:val="24"/>
        </w:rPr>
      </w:pPr>
      <w:r>
        <w:rPr>
          <w:rFonts w:ascii="幼圆" w:eastAsia="幼圆" w:hAnsi="幼圆" w:cs="幼圆" w:hint="eastAsia"/>
          <w:sz w:val="24"/>
          <w:szCs w:val="24"/>
        </w:rPr>
        <w:t>企业打造竞争力的必然选择，也是抵挡困境的有力武器。随着人力资源数字化被提到企业战略高度，人力资源管理工作者们同时也被提出了数字化时代的新要求</w:t>
      </w:r>
      <w:r>
        <w:rPr>
          <w:rFonts w:ascii="幼圆" w:eastAsia="幼圆" w:hAnsi="幼圆" w:cs="幼圆" w:hint="eastAsia"/>
          <w:b w:val="0"/>
          <w:bCs/>
          <w:color w:val="000000"/>
          <w:sz w:val="24"/>
          <w:szCs w:val="24"/>
          <w:lang w:eastAsia="zh-CN"/>
        </w:rPr>
        <w:t>（</w:t>
      </w:r>
      <w:r>
        <w:rPr>
          <w:rFonts w:ascii="幼圆" w:eastAsia="幼圆" w:hAnsi="幼圆" w:cs="幼圆" w:hint="eastAsia"/>
          <w:b w:val="0"/>
          <w:bCs/>
          <w:color w:val="000000"/>
          <w:sz w:val="24"/>
          <w:szCs w:val="24"/>
          <w:lang w:val="en-US" w:eastAsia="zh-CN"/>
        </w:rPr>
        <w:t>陈思源 ,楼文斌, 江雨</w:t>
      </w:r>
      <w:r>
        <w:rPr>
          <w:rFonts w:ascii="幼圆" w:eastAsia="幼圆" w:hAnsi="幼圆" w:cs="幼圆" w:hint="eastAsia"/>
          <w:b w:val="0"/>
          <w:bCs/>
          <w:color w:val="000000"/>
          <w:sz w:val="24"/>
          <w:szCs w:val="24"/>
          <w:lang w:eastAsia="zh-CN"/>
        </w:rPr>
        <w:t>）</w:t>
      </w:r>
      <w:r>
        <w:rPr>
          <w:rFonts w:ascii="幼圆" w:eastAsia="幼圆" w:hAnsi="幼圆" w:cs="幼圆" w:hint="eastAsia"/>
          <w:sz w:val="24"/>
          <w:szCs w:val="24"/>
        </w:rPr>
        <w:t>。</w:t>
      </w:r>
    </w:p>
    <w:p>
      <w:pPr>
        <w:spacing w:before="156" w:beforeLines="50" w:after="156" w:afterLines="50" w:line="360" w:lineRule="auto"/>
        <w:outlineLvl w:val="1"/>
        <w:rPr>
          <w:rFonts w:ascii="幼圆" w:eastAsia="幼圆" w:hAnsi="幼圆" w:cs="幼圆" w:hint="eastAsia"/>
          <w:b/>
          <w:sz w:val="24"/>
          <w:szCs w:val="24"/>
        </w:rPr>
      </w:pPr>
      <w:bookmarkStart w:id="9" w:name="_Toc70631878"/>
      <w:bookmarkStart w:id="10" w:name="_Toc70605729"/>
      <w:r>
        <w:rPr>
          <w:rFonts w:ascii="幼圆" w:eastAsia="幼圆" w:hAnsi="幼圆" w:cs="幼圆" w:hint="eastAsia"/>
          <w:b/>
          <w:sz w:val="24"/>
          <w:szCs w:val="24"/>
        </w:rPr>
        <w:t>（二）研究思路与方法</w:t>
      </w:r>
      <w:bookmarkEnd w:id="9"/>
      <w:bookmarkEnd w:id="10"/>
    </w:p>
    <w:p>
      <w:pPr>
        <w:spacing w:before="156" w:beforeLines="50" w:after="156" w:afterLines="50" w:line="360" w:lineRule="auto"/>
        <w:outlineLvl w:val="2"/>
        <w:rPr>
          <w:rFonts w:ascii="幼圆" w:eastAsia="幼圆" w:hAnsi="幼圆" w:cs="幼圆" w:hint="eastAsia"/>
          <w:b/>
          <w:sz w:val="24"/>
          <w:szCs w:val="24"/>
        </w:rPr>
      </w:pPr>
      <w:bookmarkStart w:id="11" w:name="_Toc70631879"/>
      <w:bookmarkStart w:id="12" w:name="_Toc70605730"/>
      <w:r>
        <w:rPr>
          <w:rFonts w:ascii="幼圆" w:eastAsia="幼圆" w:hAnsi="幼圆" w:cs="幼圆" w:hint="eastAsia"/>
          <w:b/>
          <w:sz w:val="24"/>
          <w:szCs w:val="24"/>
        </w:rPr>
        <w:t>1.研究思路</w:t>
      </w:r>
      <w:bookmarkEnd w:id="11"/>
    </w:p>
    <w:p>
      <w:pPr>
        <w:spacing w:line="360" w:lineRule="auto"/>
        <w:ind w:firstLine="480" w:firstLineChars="200"/>
        <w:rPr>
          <w:rFonts w:ascii="幼圆" w:eastAsia="幼圆" w:hAnsi="幼圆" w:cs="幼圆" w:hint="eastAsia"/>
          <w:b/>
          <w:sz w:val="24"/>
          <w:szCs w:val="24"/>
        </w:rPr>
      </w:pPr>
      <w:r>
        <w:rPr>
          <w:rFonts w:ascii="幼圆" w:eastAsia="幼圆" w:hAnsi="幼圆" w:cs="幼圆" w:hint="eastAsia"/>
          <w:sz w:val="24"/>
          <w:szCs w:val="24"/>
        </w:rPr>
        <w:t>以</w:t>
      </w:r>
      <w:r>
        <w:rPr>
          <w:rFonts w:ascii="幼圆" w:eastAsia="幼圆" w:hAnsi="幼圆" w:cs="幼圆" w:hint="eastAsia"/>
          <w:sz w:val="24"/>
          <w:szCs w:val="24"/>
          <w:lang w:eastAsia="zh-CN"/>
        </w:rPr>
        <w:t>海信智能家居公司</w:t>
      </w:r>
      <w:r>
        <w:rPr>
          <w:rFonts w:ascii="幼圆" w:eastAsia="幼圆" w:hAnsi="幼圆" w:cs="幼圆" w:hint="eastAsia"/>
          <w:sz w:val="24"/>
          <w:szCs w:val="24"/>
        </w:rPr>
        <w:t>为例，通过前期学习相关理论、查阅相关文献，简要分析</w:t>
      </w:r>
      <w:r>
        <w:rPr>
          <w:rFonts w:ascii="幼圆" w:eastAsia="幼圆" w:hAnsi="幼圆" w:cs="幼圆" w:hint="eastAsia"/>
          <w:sz w:val="24"/>
          <w:szCs w:val="24"/>
          <w:lang w:eastAsia="zh-CN"/>
        </w:rPr>
        <w:t>海信智能家居</w:t>
      </w:r>
      <w:r>
        <w:rPr>
          <w:rFonts w:ascii="幼圆" w:eastAsia="幼圆" w:hAnsi="幼圆" w:cs="幼圆" w:hint="eastAsia"/>
          <w:sz w:val="24"/>
          <w:szCs w:val="24"/>
        </w:rPr>
        <w:t>的人力资源管理以及公共危机给</w:t>
      </w:r>
      <w:r>
        <w:rPr>
          <w:rFonts w:ascii="幼圆" w:eastAsia="幼圆" w:hAnsi="幼圆" w:cs="幼圆" w:hint="eastAsia"/>
          <w:sz w:val="24"/>
          <w:szCs w:val="24"/>
          <w:lang w:eastAsia="zh-CN"/>
        </w:rPr>
        <w:t>海信智能家居</w:t>
      </w:r>
      <w:r>
        <w:rPr>
          <w:rFonts w:ascii="幼圆" w:eastAsia="幼圆" w:hAnsi="幼圆" w:cs="幼圆" w:hint="eastAsia"/>
          <w:sz w:val="24"/>
          <w:szCs w:val="24"/>
        </w:rPr>
        <w:t>人力资源管理带来的挑战，再进行设计问卷调查和访谈调查，结合调查结果，分析</w:t>
      </w:r>
      <w:r>
        <w:rPr>
          <w:rFonts w:ascii="幼圆" w:eastAsia="幼圆" w:hAnsi="幼圆" w:cs="幼圆" w:hint="eastAsia"/>
          <w:sz w:val="24"/>
          <w:szCs w:val="24"/>
          <w:lang w:eastAsia="zh-CN"/>
        </w:rPr>
        <w:t>海信智能家居</w:t>
      </w:r>
      <w:r>
        <w:rPr>
          <w:rFonts w:ascii="幼圆" w:eastAsia="幼圆" w:hAnsi="幼圆" w:cs="幼圆" w:hint="eastAsia"/>
          <w:sz w:val="24"/>
          <w:szCs w:val="24"/>
        </w:rPr>
        <w:t>的人力资源管理数字化建设的现状、存在的问题及原因，针对性地提出优化措施，最后进行总结，展望未来。</w:t>
      </w:r>
    </w:p>
    <w:p>
      <w:pPr>
        <w:spacing w:before="156" w:beforeLines="50" w:after="156" w:afterLines="50" w:line="360" w:lineRule="auto"/>
        <w:outlineLvl w:val="2"/>
        <w:rPr>
          <w:rFonts w:ascii="幼圆" w:eastAsia="幼圆" w:hAnsi="幼圆" w:cs="幼圆" w:hint="eastAsia"/>
          <w:b/>
          <w:sz w:val="24"/>
          <w:szCs w:val="24"/>
        </w:rPr>
      </w:pPr>
      <w:bookmarkStart w:id="13" w:name="_Toc70631880"/>
      <w:r>
        <w:rPr>
          <w:rFonts w:ascii="幼圆" w:eastAsia="幼圆" w:hAnsi="幼圆" w:cs="幼圆" w:hint="eastAsia"/>
          <w:b/>
          <w:sz w:val="24"/>
          <w:szCs w:val="24"/>
        </w:rPr>
        <w:t>2.研究方法</w:t>
      </w:r>
      <w:bookmarkEnd w:id="13"/>
    </w:p>
    <w:p>
      <w:pPr>
        <w:spacing w:line="360" w:lineRule="auto"/>
        <w:rPr>
          <w:rFonts w:ascii="幼圆" w:eastAsia="幼圆" w:hAnsi="幼圆" w:cs="幼圆" w:hint="eastAsia"/>
          <w:bCs/>
          <w:sz w:val="24"/>
          <w:szCs w:val="24"/>
        </w:rPr>
      </w:pPr>
      <w:bookmarkStart w:id="14" w:name="_Toc70631125"/>
      <w:r>
        <w:rPr>
          <w:rFonts w:ascii="幼圆" w:eastAsia="幼圆" w:hAnsi="幼圆" w:cs="幼圆" w:hint="eastAsia"/>
          <w:bCs/>
          <w:sz w:val="24"/>
          <w:szCs w:val="24"/>
        </w:rPr>
        <w:t>（1）文献研究法</w:t>
      </w:r>
      <w:bookmarkEnd w:id="12"/>
      <w:bookmarkEnd w:id="14"/>
    </w:p>
    <w:p>
      <w:pPr>
        <w:spacing w:line="360" w:lineRule="auto"/>
        <w:ind w:firstLine="480" w:firstLineChars="200"/>
        <w:rPr>
          <w:rFonts w:ascii="幼圆" w:eastAsia="幼圆" w:hAnsi="幼圆" w:cs="幼圆" w:hint="eastAsia"/>
          <w:bCs/>
          <w:sz w:val="24"/>
          <w:szCs w:val="24"/>
        </w:rPr>
      </w:pPr>
      <w:r>
        <w:rPr>
          <w:rFonts w:ascii="幼圆" w:eastAsia="幼圆" w:hAnsi="幼圆" w:cs="幼圆" w:hint="eastAsia"/>
          <w:bCs/>
          <w:sz w:val="24"/>
          <w:szCs w:val="24"/>
        </w:rPr>
        <w:t>是指笔者在搜集并阅读大量文献资料的基础上，进行研究的方法。史美尔斯曾经提到过，书籍把我们引入最美好的社会，使我们认识各个时代的伟大智者。通过对相关文献进行整理，加以思考，可以从中获得新的研究视角，发现新的问题。本文根据研究主题的设定，在中国知网、万方、超星等网站进行检索，查阅与人力资源管理、数字化建设相关的著作和论文，进行整理与思考从中获得价值性的信息</w:t>
      </w:r>
      <w:r>
        <w:rPr>
          <w:rFonts w:ascii="幼圆" w:eastAsia="幼圆" w:hAnsi="幼圆" w:cs="幼圆" w:hint="eastAsia"/>
          <w:b w:val="0"/>
          <w:bCs/>
          <w:color w:val="000000"/>
          <w:sz w:val="24"/>
          <w:szCs w:val="24"/>
          <w:lang w:eastAsia="zh-CN"/>
        </w:rPr>
        <w:t>（</w:t>
      </w:r>
      <w:r>
        <w:rPr>
          <w:rFonts w:ascii="幼圆" w:eastAsia="幼圆" w:hAnsi="幼圆" w:cs="幼圆" w:hint="eastAsia"/>
          <w:b w:val="0"/>
          <w:bCs/>
          <w:color w:val="000000"/>
          <w:sz w:val="24"/>
          <w:szCs w:val="24"/>
          <w:lang w:val="en-US" w:eastAsia="zh-CN"/>
        </w:rPr>
        <w:t>谭梓榆 ,韩冬梅 ,姚嘉,2021</w:t>
      </w:r>
      <w:r>
        <w:rPr>
          <w:rFonts w:ascii="幼圆" w:eastAsia="幼圆" w:hAnsi="幼圆" w:cs="幼圆" w:hint="eastAsia"/>
          <w:b w:val="0"/>
          <w:bCs/>
          <w:color w:val="000000"/>
          <w:sz w:val="24"/>
          <w:szCs w:val="24"/>
          <w:lang w:eastAsia="zh-CN"/>
        </w:rPr>
        <w:t>）</w:t>
      </w:r>
      <w:r>
        <w:rPr>
          <w:rFonts w:ascii="幼圆" w:eastAsia="幼圆" w:hAnsi="幼圆" w:cs="幼圆" w:hint="eastAsia"/>
          <w:bCs/>
          <w:sz w:val="24"/>
          <w:szCs w:val="24"/>
        </w:rPr>
        <w:t xml:space="preserve">。                                                                </w:t>
      </w:r>
    </w:p>
    <w:p>
      <w:pPr>
        <w:pStyle w:val="a1"/>
        <w:spacing w:before="0" w:beforeLines="0" w:after="0" w:afterLines="0" w:line="360" w:lineRule="auto"/>
        <w:outlineLvl w:val="9"/>
        <w:rPr>
          <w:rFonts w:ascii="幼圆" w:eastAsia="幼圆" w:hAnsi="幼圆" w:cs="幼圆"/>
          <w:b w:val="0"/>
          <w:bCs/>
        </w:rPr>
      </w:pPr>
      <w:bookmarkStart w:id="15" w:name="_Toc70631881"/>
      <w:bookmarkStart w:id="16" w:name="_Toc70605731"/>
      <w:bookmarkStart w:id="17" w:name="_Toc70631126"/>
      <w:r>
        <w:rPr>
          <w:rFonts w:ascii="幼圆" w:eastAsia="幼圆" w:hAnsi="幼圆" w:cs="幼圆" w:hint="eastAsia"/>
          <w:b w:val="0"/>
          <w:bCs/>
        </w:rPr>
        <w:t>（2）数据采集分析方法</w:t>
      </w:r>
      <w:bookmarkEnd w:id="15"/>
      <w:bookmarkEnd w:id="16"/>
      <w:bookmarkEnd w:id="17"/>
    </w:p>
    <w:p>
      <w:pPr>
        <w:spacing w:line="360" w:lineRule="auto"/>
        <w:ind w:firstLine="480" w:firstLineChars="200"/>
        <w:rPr>
          <w:rFonts w:ascii="幼圆" w:eastAsia="幼圆" w:hAnsi="幼圆" w:cs="幼圆" w:hint="eastAsia"/>
          <w:bCs/>
          <w:sz w:val="24"/>
          <w:szCs w:val="24"/>
        </w:rPr>
      </w:pPr>
      <w:r>
        <w:rPr>
          <w:rFonts w:ascii="幼圆" w:eastAsia="幼圆" w:hAnsi="幼圆" w:cs="幼圆" w:hint="eastAsia"/>
          <w:bCs/>
          <w:sz w:val="24"/>
          <w:szCs w:val="24"/>
        </w:rPr>
        <w:t>为保证文章更有说服力，本文通过面对面、线上链接等方式进行调查问卷的发放，根据提出的十几个问题来获取</w:t>
      </w:r>
      <w:r>
        <w:rPr>
          <w:rFonts w:ascii="幼圆" w:eastAsia="幼圆" w:hAnsi="幼圆" w:cs="幼圆" w:hint="eastAsia"/>
          <w:bCs/>
          <w:sz w:val="24"/>
          <w:szCs w:val="24"/>
          <w:lang w:eastAsia="zh-CN"/>
        </w:rPr>
        <w:t>海信智能家居公司</w:t>
      </w:r>
      <w:r>
        <w:rPr>
          <w:rFonts w:ascii="幼圆" w:eastAsia="幼圆" w:hAnsi="幼圆" w:cs="幼圆" w:hint="eastAsia"/>
          <w:bCs/>
          <w:sz w:val="24"/>
          <w:szCs w:val="24"/>
        </w:rPr>
        <w:t>人力资源共享服务中心的全体员工对</w:t>
      </w:r>
      <w:r>
        <w:rPr>
          <w:rFonts w:ascii="幼圆" w:eastAsia="幼圆" w:hAnsi="幼圆" w:cs="幼圆" w:hint="eastAsia"/>
          <w:bCs/>
          <w:sz w:val="24"/>
          <w:szCs w:val="24"/>
          <w:lang w:eastAsia="zh-CN"/>
        </w:rPr>
        <w:t>海信智能家居</w:t>
      </w:r>
      <w:r>
        <w:rPr>
          <w:rFonts w:ascii="幼圆" w:eastAsia="幼圆" w:hAnsi="幼圆" w:cs="幼圆" w:hint="eastAsia"/>
          <w:bCs/>
          <w:sz w:val="24"/>
          <w:szCs w:val="24"/>
        </w:rPr>
        <w:t>实行人力资源数字化管理的态度以及评价，并将获取的相关信息进行简要分析，为本文研究提供较为可靠的参考依据</w:t>
      </w:r>
      <w:r>
        <w:rPr>
          <w:rFonts w:ascii="幼圆" w:eastAsia="幼圆" w:hAnsi="幼圆" w:cs="幼圆" w:hint="eastAsia"/>
          <w:b w:val="0"/>
          <w:bCs/>
          <w:color w:val="000000"/>
          <w:sz w:val="24"/>
          <w:szCs w:val="24"/>
          <w:lang w:eastAsia="zh-CN"/>
        </w:rPr>
        <w:t>（</w:t>
      </w:r>
      <w:r>
        <w:rPr>
          <w:rFonts w:ascii="幼圆" w:eastAsia="幼圆" w:hAnsi="幼圆" w:cs="幼圆" w:hint="eastAsia"/>
          <w:b w:val="0"/>
          <w:bCs/>
          <w:color w:val="000000"/>
          <w:sz w:val="24"/>
          <w:szCs w:val="24"/>
          <w:lang w:val="en-US" w:eastAsia="zh-CN"/>
        </w:rPr>
        <w:t>齐雪峰 ,彭泽,2022</w:t>
      </w:r>
      <w:r>
        <w:rPr>
          <w:rFonts w:ascii="幼圆" w:eastAsia="幼圆" w:hAnsi="幼圆" w:cs="幼圆" w:hint="eastAsia"/>
          <w:b w:val="0"/>
          <w:bCs/>
          <w:color w:val="000000"/>
          <w:sz w:val="24"/>
          <w:szCs w:val="24"/>
          <w:lang w:eastAsia="zh-CN"/>
        </w:rPr>
        <w:t>）</w:t>
      </w:r>
      <w:r>
        <w:rPr>
          <w:rFonts w:ascii="幼圆" w:eastAsia="幼圆" w:hAnsi="幼圆" w:cs="幼圆" w:hint="eastAsia"/>
          <w:bCs/>
          <w:sz w:val="24"/>
          <w:szCs w:val="24"/>
        </w:rPr>
        <w:t>。</w:t>
      </w:r>
    </w:p>
    <w:p>
      <w:pPr>
        <w:pStyle w:val="a1"/>
        <w:spacing w:before="0" w:beforeLines="0" w:after="0" w:afterLines="0" w:line="360" w:lineRule="auto"/>
        <w:outlineLvl w:val="9"/>
        <w:rPr>
          <w:rFonts w:ascii="幼圆" w:eastAsia="幼圆" w:hAnsi="幼圆" w:cs="幼圆"/>
          <w:b w:val="0"/>
          <w:bCs/>
        </w:rPr>
      </w:pPr>
      <w:bookmarkStart w:id="18" w:name="_Toc70605732"/>
      <w:bookmarkStart w:id="19" w:name="_Toc70631127"/>
      <w:bookmarkStart w:id="20" w:name="_Toc70631882"/>
      <w:r>
        <w:rPr>
          <w:rFonts w:ascii="幼圆" w:eastAsia="幼圆" w:hAnsi="幼圆" w:cs="幼圆" w:hint="eastAsia"/>
          <w:b w:val="0"/>
          <w:bCs/>
        </w:rPr>
        <w:t>（3）系统研究法</w:t>
      </w:r>
      <w:bookmarkEnd w:id="18"/>
      <w:bookmarkEnd w:id="19"/>
      <w:bookmarkEnd w:id="20"/>
    </w:p>
    <w:p>
      <w:pPr>
        <w:spacing w:line="360" w:lineRule="auto"/>
        <w:ind w:firstLine="480" w:firstLineChars="200"/>
        <w:rPr>
          <w:rFonts w:ascii="幼圆" w:eastAsia="幼圆" w:hAnsi="幼圆" w:cs="幼圆" w:hint="eastAsia"/>
          <w:bCs/>
          <w:sz w:val="24"/>
          <w:szCs w:val="24"/>
        </w:rPr>
        <w:sectPr>
          <w:footerReference w:type="default" r:id="rId7"/>
          <w:type w:val="nextPage"/>
          <w:pgSz w:w="11906" w:h="16838"/>
          <w:pgMar w:top="1440" w:right="1800" w:bottom="1440" w:left="1800" w:header="851" w:footer="992" w:gutter="0"/>
          <w:pgNumType w:start="4"/>
          <w:cols w:space="708"/>
          <w:titlePg w:val="0"/>
          <w:docGrid w:type="lines" w:linePitch="312" w:charSpace="0"/>
        </w:sectPr>
      </w:pPr>
      <w:r>
        <w:rPr>
          <w:rFonts w:ascii="幼圆" w:eastAsia="幼圆" w:hAnsi="幼圆" w:cs="幼圆" w:hint="eastAsia"/>
          <w:bCs/>
          <w:sz w:val="24"/>
          <w:szCs w:val="24"/>
        </w:rPr>
        <w:t>系统研究法主要是在分析各类不同的材料时所运用的研究方法。笔者将通过查阅文献，得到关于人力资源管理和数字化管理的相关资料，分析它们之间的关联性，对它们进行系统研究</w:t>
      </w:r>
      <w:r>
        <w:rPr>
          <w:rFonts w:ascii="幼圆" w:eastAsia="幼圆" w:hAnsi="幼圆" w:cs="幼圆" w:hint="eastAsia"/>
          <w:b w:val="0"/>
          <w:bCs/>
          <w:color w:val="000000"/>
          <w:sz w:val="24"/>
          <w:szCs w:val="24"/>
          <w:lang w:eastAsia="zh-CN"/>
        </w:rPr>
        <w:t>（</w:t>
      </w:r>
      <w:r>
        <w:rPr>
          <w:rFonts w:ascii="幼圆" w:eastAsia="幼圆" w:hAnsi="幼圆" w:cs="幼圆" w:hint="eastAsia"/>
          <w:b w:val="0"/>
          <w:bCs/>
          <w:color w:val="000000"/>
          <w:sz w:val="24"/>
          <w:szCs w:val="24"/>
          <w:lang w:val="en-US" w:eastAsia="zh-CN"/>
        </w:rPr>
        <w:t>程海蓝,曹星原,袁雅</w:t>
      </w:r>
      <w:r>
        <w:rPr>
          <w:rFonts w:ascii="幼圆" w:eastAsia="幼圆" w:hAnsi="幼圆" w:cs="幼圆" w:hint="eastAsia"/>
          <w:b w:val="0"/>
          <w:bCs/>
          <w:color w:val="000000"/>
          <w:sz w:val="24"/>
          <w:szCs w:val="24"/>
          <w:lang w:eastAsia="zh-CN"/>
        </w:rPr>
        <w:t>）</w:t>
      </w:r>
    </w:p>
    <w:p>
      <w:pPr>
        <w:spacing w:line="360" w:lineRule="auto"/>
        <w:ind w:firstLine="480" w:firstLineChars="200"/>
        <w:rPr>
          <w:rFonts w:ascii="幼圆" w:eastAsia="幼圆" w:hAnsi="幼圆" w:cs="幼圆" w:hint="eastAsia"/>
          <w:bCs/>
          <w:sz w:val="24"/>
          <w:szCs w:val="24"/>
        </w:rPr>
      </w:pPr>
      <w:r>
        <w:rPr>
          <w:rFonts w:ascii="幼圆" w:eastAsia="幼圆" w:hAnsi="幼圆" w:cs="幼圆" w:hint="eastAsia"/>
          <w:bCs/>
          <w:sz w:val="24"/>
          <w:szCs w:val="24"/>
        </w:rPr>
        <w:t>。再结合实际应用的资料，重点对数字化管理做出系统性解读，找出</w:t>
      </w:r>
      <w:r>
        <w:rPr>
          <w:rFonts w:ascii="幼圆" w:eastAsia="幼圆" w:hAnsi="幼圆" w:cs="幼圆" w:hint="eastAsia"/>
          <w:bCs/>
          <w:sz w:val="24"/>
          <w:szCs w:val="24"/>
          <w:lang w:eastAsia="zh-CN"/>
        </w:rPr>
        <w:t>海信智能家居</w:t>
      </w:r>
      <w:r>
        <w:rPr>
          <w:rFonts w:ascii="幼圆" w:eastAsia="幼圆" w:hAnsi="幼圆" w:cs="幼圆" w:hint="eastAsia"/>
          <w:bCs/>
          <w:sz w:val="24"/>
          <w:szCs w:val="24"/>
        </w:rPr>
        <w:t>人力资源管理数字化管理建设存在的问题加以分析</w:t>
      </w:r>
      <w:r>
        <w:rPr>
          <w:rFonts w:ascii="幼圆" w:eastAsia="幼圆" w:hAnsi="幼圆" w:cs="幼圆" w:hint="eastAsia"/>
          <w:bCs/>
          <w:sz w:val="24"/>
          <w:szCs w:val="24"/>
          <w:vertAlign w:val="superscript"/>
        </w:rPr>
        <w:fldChar w:fldCharType="begin"/>
      </w:r>
      <w:r>
        <w:rPr>
          <w:rFonts w:ascii="幼圆" w:eastAsia="幼圆" w:hAnsi="幼圆" w:cs="幼圆" w:hint="eastAsia"/>
          <w:bCs/>
          <w:sz w:val="24"/>
          <w:szCs w:val="24"/>
          <w:vertAlign w:val="superscript"/>
        </w:rPr>
        <w:instrText xml:space="preserve"> REF _Ref70686784 \r \h  \* MERGEFORMAT </w:instrText>
      </w:r>
      <w:r>
        <w:rPr>
          <w:rFonts w:ascii="幼圆" w:eastAsia="幼圆" w:hAnsi="幼圆" w:cs="幼圆" w:hint="eastAsia"/>
          <w:bCs/>
          <w:sz w:val="24"/>
          <w:szCs w:val="24"/>
          <w:vertAlign w:val="superscript"/>
        </w:rPr>
        <w:fldChar w:fldCharType="separate"/>
      </w:r>
      <w:r>
        <w:rPr>
          <w:rFonts w:ascii="幼圆" w:eastAsia="幼圆" w:hAnsi="幼圆" w:cs="幼圆" w:hint="eastAsia"/>
          <w:bCs/>
          <w:sz w:val="24"/>
          <w:szCs w:val="24"/>
          <w:vertAlign w:val="superscript"/>
        </w:rPr>
        <w:t>[17]</w:t>
      </w:r>
      <w:r>
        <w:rPr>
          <w:rFonts w:ascii="幼圆" w:eastAsia="幼圆" w:hAnsi="幼圆" w:cs="幼圆" w:hint="eastAsia"/>
          <w:bCs/>
          <w:sz w:val="24"/>
          <w:szCs w:val="24"/>
          <w:vertAlign w:val="superscript"/>
        </w:rPr>
        <w:fldChar w:fldCharType="end"/>
      </w:r>
      <w:r>
        <w:rPr>
          <w:rFonts w:ascii="幼圆" w:eastAsia="幼圆" w:hAnsi="幼圆" w:cs="幼圆" w:hint="eastAsia"/>
          <w:bCs/>
          <w:sz w:val="24"/>
          <w:szCs w:val="24"/>
        </w:rPr>
        <w:t>。此种方法不仅可以作为一种经验方法，一种获取感性材料的方法；而且可以作为一种理论方法，一种分析感性材料以获得理性知识的方法。</w:t>
      </w:r>
    </w:p>
    <w:p>
      <w:pPr>
        <w:spacing w:before="156" w:beforeLines="50" w:after="156" w:afterLines="50" w:line="360" w:lineRule="auto"/>
        <w:outlineLvl w:val="1"/>
        <w:rPr>
          <w:rFonts w:ascii="幼圆" w:eastAsia="幼圆" w:hAnsi="幼圆" w:cs="幼圆" w:hint="eastAsia"/>
          <w:b/>
          <w:sz w:val="24"/>
          <w:szCs w:val="24"/>
        </w:rPr>
      </w:pPr>
      <w:bookmarkStart w:id="21" w:name="_Toc70631883"/>
      <w:r>
        <w:rPr>
          <w:rFonts w:ascii="幼圆" w:eastAsia="幼圆" w:hAnsi="幼圆" w:cs="幼圆" w:hint="eastAsia"/>
          <w:b/>
          <w:sz w:val="24"/>
          <w:szCs w:val="24"/>
        </w:rPr>
        <w:t>（三）研究内容与框架</w:t>
      </w:r>
      <w:bookmarkEnd w:id="21"/>
    </w:p>
    <w:p>
      <w:pPr>
        <w:spacing w:before="156" w:beforeLines="50" w:after="156" w:afterLines="50" w:line="360" w:lineRule="auto"/>
        <w:outlineLvl w:val="2"/>
        <w:rPr>
          <w:rFonts w:ascii="幼圆" w:eastAsia="幼圆" w:hAnsi="幼圆" w:cs="幼圆" w:hint="eastAsia"/>
          <w:b/>
          <w:sz w:val="24"/>
          <w:szCs w:val="24"/>
        </w:rPr>
      </w:pPr>
      <w:bookmarkStart w:id="22" w:name="_Toc70631884"/>
      <w:r>
        <w:rPr>
          <w:rFonts w:ascii="幼圆" w:eastAsia="幼圆" w:hAnsi="幼圆" w:cs="幼圆" w:hint="eastAsia"/>
          <w:b/>
          <w:sz w:val="24"/>
          <w:szCs w:val="24"/>
        </w:rPr>
        <w:t>1.研究内容</w:t>
      </w:r>
      <w:bookmarkEnd w:id="22"/>
    </w:p>
    <w:p>
      <w:pPr>
        <w:spacing w:line="360" w:lineRule="auto"/>
        <w:ind w:firstLine="480" w:firstLineChars="200"/>
        <w:rPr>
          <w:rFonts w:ascii="幼圆" w:eastAsia="幼圆" w:hAnsi="幼圆" w:cs="幼圆" w:hint="eastAsia"/>
          <w:bCs/>
          <w:sz w:val="24"/>
          <w:szCs w:val="24"/>
        </w:rPr>
      </w:pPr>
      <w:r>
        <w:rPr>
          <w:rFonts w:ascii="幼圆" w:eastAsia="幼圆" w:hAnsi="幼圆" w:cs="幼圆" w:hint="eastAsia"/>
          <w:bCs/>
          <w:sz w:val="24"/>
          <w:szCs w:val="24"/>
        </w:rPr>
        <w:t>本文研究内容主要有：研究主题的背景、意义；主要理论基础；</w:t>
      </w:r>
      <w:r>
        <w:rPr>
          <w:rFonts w:ascii="幼圆" w:eastAsia="幼圆" w:hAnsi="幼圆" w:cs="幼圆" w:hint="eastAsia"/>
          <w:bCs/>
          <w:sz w:val="24"/>
          <w:szCs w:val="24"/>
          <w:lang w:eastAsia="zh-CN"/>
        </w:rPr>
        <w:t>海信智能家居</w:t>
      </w:r>
      <w:r>
        <w:rPr>
          <w:rFonts w:ascii="幼圆" w:eastAsia="幼圆" w:hAnsi="幼圆" w:cs="幼圆" w:hint="eastAsia"/>
          <w:bCs/>
          <w:sz w:val="24"/>
          <w:szCs w:val="24"/>
        </w:rPr>
        <w:t>人力资源管理部门及其数字化建设的历程；公共危机给</w:t>
      </w:r>
      <w:r>
        <w:rPr>
          <w:rFonts w:ascii="幼圆" w:eastAsia="幼圆" w:hAnsi="幼圆" w:cs="幼圆" w:hint="eastAsia"/>
          <w:bCs/>
          <w:sz w:val="24"/>
          <w:szCs w:val="24"/>
          <w:lang w:eastAsia="zh-CN"/>
        </w:rPr>
        <w:t>海信智能家居</w:t>
      </w:r>
      <w:r>
        <w:rPr>
          <w:rFonts w:ascii="幼圆" w:eastAsia="幼圆" w:hAnsi="幼圆" w:cs="幼圆" w:hint="eastAsia"/>
          <w:bCs/>
          <w:sz w:val="24"/>
          <w:szCs w:val="24"/>
        </w:rPr>
        <w:t>人力资源管理带来的挑战；通过问卷调查和访谈调查，结合调查结果，分析</w:t>
      </w:r>
      <w:r>
        <w:rPr>
          <w:rFonts w:ascii="幼圆" w:eastAsia="幼圆" w:hAnsi="幼圆" w:cs="幼圆" w:hint="eastAsia"/>
          <w:bCs/>
          <w:sz w:val="24"/>
          <w:szCs w:val="24"/>
          <w:lang w:eastAsia="zh-CN"/>
        </w:rPr>
        <w:t>海信智能家居</w:t>
      </w:r>
      <w:r>
        <w:rPr>
          <w:rFonts w:ascii="幼圆" w:eastAsia="幼圆" w:hAnsi="幼圆" w:cs="幼圆" w:hint="eastAsia"/>
          <w:bCs/>
          <w:sz w:val="24"/>
          <w:szCs w:val="24"/>
        </w:rPr>
        <w:t>的人力资源管理数字化建设的现状；提出</w:t>
      </w:r>
      <w:r>
        <w:rPr>
          <w:rFonts w:ascii="幼圆" w:eastAsia="幼圆" w:hAnsi="幼圆" w:cs="幼圆" w:hint="eastAsia"/>
          <w:bCs/>
          <w:sz w:val="24"/>
          <w:szCs w:val="24"/>
          <w:lang w:eastAsia="zh-CN"/>
        </w:rPr>
        <w:t>海信智能家居</w:t>
      </w:r>
      <w:r>
        <w:rPr>
          <w:rFonts w:ascii="幼圆" w:eastAsia="幼圆" w:hAnsi="幼圆" w:cs="幼圆" w:hint="eastAsia"/>
          <w:bCs/>
          <w:sz w:val="24"/>
          <w:szCs w:val="24"/>
        </w:rPr>
        <w:t>人力资源管理数字化建设的问题及原因；提出针对性的优化措施等。</w:t>
      </w:r>
    </w:p>
    <w:p>
      <w:pPr>
        <w:spacing w:before="156" w:beforeLines="50" w:after="156" w:afterLines="50" w:line="360" w:lineRule="auto"/>
        <w:outlineLvl w:val="2"/>
        <w:rPr>
          <w:rFonts w:ascii="幼圆" w:eastAsia="幼圆" w:hAnsi="幼圆" w:cs="幼圆" w:hint="eastAsia"/>
          <w:b/>
          <w:sz w:val="24"/>
          <w:szCs w:val="24"/>
        </w:rPr>
      </w:pPr>
      <w:bookmarkStart w:id="23" w:name="_Toc70631885"/>
      <w:r>
        <w:rPr>
          <w:rFonts w:ascii="幼圆" w:eastAsia="幼圆" w:hAnsi="幼圆" w:cs="幼圆" w:hint="eastAsia"/>
          <w:b/>
          <w:sz w:val="24"/>
          <w:szCs w:val="24"/>
        </w:rPr>
        <w:t>2.研究框架</w:t>
      </w:r>
      <w:bookmarkEnd w:id="23"/>
    </w:p>
    <w:p>
      <w:pPr>
        <w:spacing w:line="360" w:lineRule="auto"/>
        <w:ind w:firstLine="480" w:firstLineChars="200"/>
        <w:rPr>
          <w:rFonts w:ascii="幼圆" w:eastAsia="幼圆" w:hAnsi="幼圆" w:cs="幼圆" w:hint="eastAsia"/>
          <w:bCs/>
          <w:sz w:val="24"/>
          <w:szCs w:val="24"/>
        </w:rPr>
      </w:pPr>
      <w:r>
        <w:rPr>
          <w:rFonts w:ascii="幼圆" w:eastAsia="幼圆" w:hAnsi="幼圆" w:cs="幼圆" w:hint="eastAsia"/>
          <w:bCs/>
          <w:sz w:val="24"/>
          <w:szCs w:val="24"/>
        </w:rPr>
        <w:t>第一部分为引言。主要对大数据的时代背景与数字化建设的研究意义进行交代，简要介绍本文的研究思路、研究方法以及主要研究内容，并阐述本文的可能性创新。</w:t>
      </w:r>
    </w:p>
    <w:p>
      <w:pPr>
        <w:spacing w:line="360" w:lineRule="auto"/>
        <w:ind w:firstLine="480" w:firstLineChars="200"/>
        <w:rPr>
          <w:rFonts w:ascii="幼圆" w:eastAsia="幼圆" w:hAnsi="幼圆" w:cs="幼圆" w:hint="eastAsia"/>
          <w:bCs/>
          <w:sz w:val="24"/>
          <w:szCs w:val="24"/>
        </w:rPr>
      </w:pPr>
      <w:r>
        <w:rPr>
          <w:rFonts w:ascii="幼圆" w:eastAsia="幼圆" w:hAnsi="幼圆" w:cs="幼圆" w:hint="eastAsia"/>
          <w:bCs/>
          <w:sz w:val="24"/>
          <w:szCs w:val="24"/>
        </w:rPr>
        <w:t>第二部分介绍了人力资源管理数字化建设的相关概念和基础理论，为后文</w:t>
      </w:r>
      <w:r>
        <w:rPr>
          <w:rFonts w:ascii="幼圆" w:eastAsia="幼圆" w:hAnsi="幼圆" w:cs="幼圆" w:hint="eastAsia"/>
          <w:bCs/>
          <w:sz w:val="24"/>
          <w:szCs w:val="24"/>
          <w:lang w:eastAsia="zh-CN"/>
        </w:rPr>
        <w:t>海信智能家居</w:t>
      </w:r>
      <w:r>
        <w:rPr>
          <w:rFonts w:ascii="幼圆" w:eastAsia="幼圆" w:hAnsi="幼圆" w:cs="幼圆" w:hint="eastAsia"/>
          <w:bCs/>
          <w:sz w:val="24"/>
          <w:szCs w:val="24"/>
        </w:rPr>
        <w:t>人力资源管理数字化建设的分析奠定基础。</w:t>
      </w:r>
    </w:p>
    <w:p>
      <w:pPr>
        <w:spacing w:line="360" w:lineRule="auto"/>
        <w:ind w:firstLine="480" w:firstLineChars="200"/>
        <w:rPr>
          <w:rFonts w:ascii="幼圆" w:eastAsia="幼圆" w:hAnsi="幼圆" w:cs="幼圆" w:hint="eastAsia"/>
          <w:bCs/>
          <w:sz w:val="24"/>
          <w:szCs w:val="24"/>
        </w:rPr>
      </w:pPr>
      <w:r>
        <w:rPr>
          <w:rFonts w:ascii="幼圆" w:eastAsia="幼圆" w:hAnsi="幼圆" w:cs="幼圆" w:hint="eastAsia"/>
          <w:bCs/>
          <w:sz w:val="24"/>
          <w:szCs w:val="24"/>
        </w:rPr>
        <w:t>第三部分结合搜集的相关文献，对</w:t>
      </w:r>
      <w:r>
        <w:rPr>
          <w:rFonts w:ascii="幼圆" w:eastAsia="幼圆" w:hAnsi="幼圆" w:cs="幼圆" w:hint="eastAsia"/>
          <w:bCs/>
          <w:sz w:val="24"/>
          <w:szCs w:val="24"/>
          <w:lang w:eastAsia="zh-CN"/>
        </w:rPr>
        <w:t>海信智能家居</w:t>
      </w:r>
      <w:r>
        <w:rPr>
          <w:rFonts w:ascii="幼圆" w:eastAsia="幼圆" w:hAnsi="幼圆" w:cs="幼圆" w:hint="eastAsia"/>
          <w:bCs/>
          <w:sz w:val="24"/>
          <w:szCs w:val="24"/>
        </w:rPr>
        <w:t>的人力资源管理部门的发展历程进行分析，以便于后续对</w:t>
      </w:r>
      <w:r>
        <w:rPr>
          <w:rFonts w:ascii="幼圆" w:eastAsia="幼圆" w:hAnsi="幼圆" w:cs="幼圆" w:hint="eastAsia"/>
          <w:bCs/>
          <w:sz w:val="24"/>
          <w:szCs w:val="24"/>
          <w:lang w:eastAsia="zh-CN"/>
        </w:rPr>
        <w:t>海信智能家居</w:t>
      </w:r>
      <w:r>
        <w:rPr>
          <w:rFonts w:ascii="幼圆" w:eastAsia="幼圆" w:hAnsi="幼圆" w:cs="幼圆" w:hint="eastAsia"/>
          <w:bCs/>
          <w:sz w:val="24"/>
          <w:szCs w:val="24"/>
        </w:rPr>
        <w:t>的人力资源管理数字化建设进行深入分析。</w:t>
      </w:r>
    </w:p>
    <w:p>
      <w:pPr>
        <w:spacing w:line="360" w:lineRule="auto"/>
        <w:ind w:firstLine="480" w:firstLineChars="200"/>
        <w:rPr>
          <w:rFonts w:ascii="幼圆" w:eastAsia="幼圆" w:hAnsi="幼圆" w:cs="幼圆" w:hint="eastAsia"/>
          <w:bCs/>
          <w:sz w:val="24"/>
          <w:szCs w:val="24"/>
        </w:rPr>
      </w:pPr>
      <w:r>
        <w:rPr>
          <w:rFonts w:ascii="幼圆" w:eastAsia="幼圆" w:hAnsi="幼圆" w:cs="幼圆" w:hint="eastAsia"/>
          <w:bCs/>
          <w:sz w:val="24"/>
          <w:szCs w:val="24"/>
        </w:rPr>
        <w:t>第四部分是结合文献资料叙述公共危机给</w:t>
      </w:r>
      <w:r>
        <w:rPr>
          <w:rFonts w:ascii="幼圆" w:eastAsia="幼圆" w:hAnsi="幼圆" w:cs="幼圆" w:hint="eastAsia"/>
          <w:bCs/>
          <w:sz w:val="24"/>
          <w:szCs w:val="24"/>
          <w:lang w:val="en-US" w:eastAsia="zh-CN"/>
        </w:rPr>
        <w:t>海信</w:t>
      </w:r>
      <w:r>
        <w:rPr>
          <w:rFonts w:ascii="幼圆" w:eastAsia="幼圆" w:hAnsi="幼圆" w:cs="幼圆" w:hint="eastAsia"/>
          <w:bCs/>
          <w:sz w:val="24"/>
          <w:szCs w:val="24"/>
        </w:rPr>
        <w:t>的人力资源管理带来的挑战。</w:t>
      </w:r>
    </w:p>
    <w:p>
      <w:pPr>
        <w:spacing w:line="360" w:lineRule="auto"/>
        <w:ind w:firstLine="480" w:firstLineChars="200"/>
        <w:rPr>
          <w:rFonts w:ascii="幼圆" w:eastAsia="幼圆" w:hAnsi="幼圆" w:cs="幼圆" w:hint="eastAsia"/>
          <w:bCs/>
          <w:sz w:val="24"/>
          <w:szCs w:val="24"/>
        </w:rPr>
      </w:pPr>
      <w:r>
        <w:rPr>
          <w:rFonts w:ascii="幼圆" w:eastAsia="幼圆" w:hAnsi="幼圆" w:cs="幼圆" w:hint="eastAsia"/>
          <w:bCs/>
          <w:sz w:val="24"/>
          <w:szCs w:val="24"/>
        </w:rPr>
        <w:t>第五部分是结合问卷、访谈等调查方式，对</w:t>
      </w:r>
      <w:r>
        <w:rPr>
          <w:rFonts w:ascii="幼圆" w:eastAsia="幼圆" w:hAnsi="幼圆" w:cs="幼圆" w:hint="eastAsia"/>
          <w:bCs/>
          <w:sz w:val="24"/>
          <w:szCs w:val="24"/>
          <w:lang w:eastAsia="zh-CN"/>
        </w:rPr>
        <w:t>海信智能家居</w:t>
      </w:r>
      <w:r>
        <w:rPr>
          <w:rFonts w:ascii="幼圆" w:eastAsia="幼圆" w:hAnsi="幼圆" w:cs="幼圆" w:hint="eastAsia"/>
          <w:bCs/>
          <w:sz w:val="24"/>
          <w:szCs w:val="24"/>
        </w:rPr>
        <w:t>的人力资源管理数字化建设的现状进行调查，为后文的问题分析提供依据。</w:t>
      </w:r>
    </w:p>
    <w:p>
      <w:pPr>
        <w:spacing w:line="360" w:lineRule="auto"/>
        <w:ind w:firstLine="480" w:firstLineChars="200"/>
        <w:rPr>
          <w:rFonts w:ascii="幼圆" w:eastAsia="幼圆" w:hAnsi="幼圆" w:cs="幼圆" w:hint="eastAsia"/>
          <w:bCs/>
          <w:sz w:val="24"/>
          <w:szCs w:val="24"/>
        </w:rPr>
      </w:pPr>
      <w:r>
        <w:rPr>
          <w:rFonts w:ascii="幼圆" w:eastAsia="幼圆" w:hAnsi="幼圆" w:cs="幼圆" w:hint="eastAsia"/>
          <w:bCs/>
          <w:sz w:val="24"/>
          <w:szCs w:val="24"/>
        </w:rPr>
        <w:t>第六部分针对前文的现状调查，分析</w:t>
      </w:r>
      <w:r>
        <w:rPr>
          <w:rFonts w:ascii="幼圆" w:eastAsia="幼圆" w:hAnsi="幼圆" w:cs="幼圆" w:hint="eastAsia"/>
          <w:bCs/>
          <w:sz w:val="24"/>
          <w:szCs w:val="24"/>
          <w:lang w:eastAsia="zh-CN"/>
        </w:rPr>
        <w:t>海信智能家居</w:t>
      </w:r>
      <w:r>
        <w:rPr>
          <w:rFonts w:ascii="幼圆" w:eastAsia="幼圆" w:hAnsi="幼圆" w:cs="幼圆" w:hint="eastAsia"/>
          <w:bCs/>
          <w:sz w:val="24"/>
          <w:szCs w:val="24"/>
        </w:rPr>
        <w:t>人力资源管理数字化建设可能存在的问题以及原因，为后文针对数字化建设存在问题所提的优化措施做好铺垫。</w:t>
      </w:r>
    </w:p>
    <w:p>
      <w:pPr>
        <w:spacing w:line="360" w:lineRule="auto"/>
        <w:ind w:firstLine="480" w:firstLineChars="200"/>
        <w:rPr>
          <w:rFonts w:ascii="幼圆" w:eastAsia="幼圆" w:hAnsi="幼圆" w:cs="幼圆" w:hint="eastAsia"/>
          <w:bCs/>
          <w:sz w:val="24"/>
          <w:szCs w:val="24"/>
        </w:rPr>
        <w:sectPr>
          <w:footerReference w:type="default" r:id="rId8"/>
          <w:type w:val="nextPage"/>
          <w:pgSz w:w="11906" w:h="16838"/>
          <w:pgMar w:top="1440" w:right="1800" w:bottom="1440" w:left="1800" w:header="851" w:footer="992" w:gutter="0"/>
          <w:pgNumType w:start="5"/>
          <w:cols w:space="708"/>
          <w:titlePg w:val="0"/>
          <w:docGrid w:type="lines" w:linePitch="312" w:charSpace="0"/>
        </w:sectPr>
      </w:pPr>
      <w:r>
        <w:rPr>
          <w:rFonts w:ascii="幼圆" w:eastAsia="幼圆" w:hAnsi="幼圆" w:cs="幼圆" w:hint="eastAsia"/>
          <w:bCs/>
          <w:sz w:val="24"/>
          <w:szCs w:val="24"/>
        </w:rPr>
        <w:t>第七部分针对</w:t>
      </w:r>
      <w:r>
        <w:rPr>
          <w:rFonts w:ascii="幼圆" w:eastAsia="幼圆" w:hAnsi="幼圆" w:cs="幼圆" w:hint="eastAsia"/>
          <w:bCs/>
          <w:sz w:val="24"/>
          <w:szCs w:val="24"/>
          <w:lang w:eastAsia="zh-CN"/>
        </w:rPr>
        <w:t>海信智能家居</w:t>
      </w:r>
      <w:r>
        <w:rPr>
          <w:rFonts w:ascii="幼圆" w:eastAsia="幼圆" w:hAnsi="幼圆" w:cs="幼圆" w:hint="eastAsia"/>
          <w:bCs/>
          <w:sz w:val="24"/>
          <w:szCs w:val="24"/>
        </w:rPr>
        <w:t>人力资源管理数字化建设的问题原因，提出了几点优化措施。</w:t>
      </w:r>
    </w:p>
    <w:p>
      <w:pPr>
        <w:spacing w:line="360" w:lineRule="auto"/>
        <w:ind w:firstLine="480" w:firstLineChars="200"/>
        <w:rPr>
          <w:rFonts w:ascii="幼圆" w:eastAsia="幼圆" w:hAnsi="幼圆" w:cs="幼圆" w:hint="eastAsia"/>
          <w:bCs/>
          <w:sz w:val="24"/>
          <w:szCs w:val="24"/>
        </w:rPr>
      </w:pPr>
      <w:r>
        <w:rPr>
          <w:rFonts w:ascii="幼圆" w:eastAsia="幼圆" w:hAnsi="幼圆" w:cs="幼圆" w:hint="eastAsia"/>
          <w:bCs/>
          <w:sz w:val="24"/>
          <w:szCs w:val="24"/>
        </w:rPr>
        <w:t>最后是结论，笔者对全文的主要观点进行总结，并对本研究中存在的不足与今后进一步的研究进行了思考。</w:t>
      </w:r>
    </w:p>
    <w:p>
      <w:pPr>
        <w:spacing w:line="360" w:lineRule="auto"/>
        <w:outlineLvl w:val="1"/>
        <w:rPr>
          <w:rFonts w:ascii="幼圆" w:eastAsia="幼圆" w:hAnsi="幼圆" w:cs="幼圆" w:hint="eastAsia"/>
          <w:b/>
          <w:sz w:val="24"/>
          <w:szCs w:val="24"/>
        </w:rPr>
      </w:pPr>
      <w:bookmarkStart w:id="24" w:name="_Toc70631886"/>
      <w:r>
        <w:rPr>
          <w:rFonts w:ascii="幼圆" w:eastAsia="幼圆" w:hAnsi="幼圆" w:cs="幼圆" w:hint="eastAsia"/>
          <w:b/>
          <w:bCs/>
          <w:sz w:val="24"/>
          <w:szCs w:val="24"/>
        </w:rPr>
        <w:t>（四）可能性创新</w:t>
      </w:r>
      <w:bookmarkEnd w:id="24"/>
    </w:p>
    <w:p>
      <w:pPr>
        <w:spacing w:line="360" w:lineRule="auto"/>
        <w:ind w:firstLine="480" w:firstLineChars="200"/>
        <w:rPr>
          <w:rFonts w:ascii="幼圆" w:eastAsia="幼圆" w:hAnsi="幼圆" w:cs="幼圆" w:hint="eastAsia"/>
          <w:bCs/>
          <w:sz w:val="24"/>
          <w:szCs w:val="24"/>
        </w:rPr>
      </w:pPr>
      <w:r>
        <w:rPr>
          <w:rFonts w:ascii="幼圆" w:eastAsia="幼圆" w:hAnsi="幼圆" w:cs="幼圆" w:hint="eastAsia"/>
          <w:bCs/>
          <w:sz w:val="24"/>
          <w:szCs w:val="24"/>
        </w:rPr>
        <w:t>从本文研究的范围来看，在研究过程中重点针对</w:t>
      </w:r>
      <w:r>
        <w:rPr>
          <w:rFonts w:ascii="幼圆" w:eastAsia="幼圆" w:hAnsi="幼圆" w:cs="幼圆" w:hint="eastAsia"/>
          <w:bCs/>
          <w:sz w:val="24"/>
          <w:szCs w:val="24"/>
          <w:lang w:eastAsia="zh-CN"/>
        </w:rPr>
        <w:t>海信智能家居</w:t>
      </w:r>
      <w:r>
        <w:rPr>
          <w:rFonts w:ascii="幼圆" w:eastAsia="幼圆" w:hAnsi="幼圆" w:cs="幼圆" w:hint="eastAsia"/>
          <w:bCs/>
          <w:sz w:val="24"/>
          <w:szCs w:val="24"/>
        </w:rPr>
        <w:t>企业的人力资源共享服务中心的数字化推进情况进行了细致的分析，能够紧贴该企业的特点展开分析。从研究角度来看，面对突发公共危机时，社会公众更多关注的是政府的反应机制和应对措施，对与具体企业曾面临的困境却探讨不足。</w:t>
      </w:r>
      <w:r>
        <w:rPr>
          <w:rFonts w:ascii="幼圆" w:eastAsia="幼圆" w:hAnsi="幼圆" w:cs="幼圆" w:hint="eastAsia"/>
          <w:bCs/>
          <w:color w:val="000000"/>
          <w:sz w:val="24"/>
          <w:szCs w:val="24"/>
        </w:rPr>
        <w:t>本文是针对一家具体的企业的人力资源数字化管理的具体实施情况加以分析，并</w:t>
      </w:r>
      <w:r>
        <w:rPr>
          <w:rFonts w:ascii="幼圆" w:eastAsia="幼圆" w:hAnsi="幼圆" w:cs="幼圆" w:hint="eastAsia"/>
          <w:bCs/>
          <w:sz w:val="24"/>
          <w:szCs w:val="24"/>
        </w:rPr>
        <w:t>且根据存在的实际</w:t>
      </w:r>
      <w:r>
        <w:rPr>
          <w:rFonts w:ascii="幼圆" w:eastAsia="幼圆" w:hAnsi="幼圆" w:cs="幼圆" w:hint="eastAsia"/>
          <w:bCs/>
          <w:color w:val="000000"/>
          <w:sz w:val="24"/>
          <w:szCs w:val="24"/>
        </w:rPr>
        <w:t>问题提出</w:t>
      </w:r>
      <w:r>
        <w:rPr>
          <w:rFonts w:ascii="幼圆" w:eastAsia="幼圆" w:hAnsi="幼圆" w:cs="幼圆" w:hint="eastAsia"/>
          <w:bCs/>
          <w:sz w:val="24"/>
          <w:szCs w:val="24"/>
        </w:rPr>
        <w:t>相应的优化对策，是具有一定创新性的。</w:t>
      </w:r>
    </w:p>
    <w:p>
      <w:pPr>
        <w:pStyle w:val="ListParagraph"/>
        <w:spacing w:before="156" w:beforeLines="50" w:after="156" w:afterLines="50" w:line="360" w:lineRule="auto"/>
        <w:ind w:firstLine="0" w:firstLineChars="0"/>
        <w:outlineLvl w:val="0"/>
        <w:rPr>
          <w:rFonts w:ascii="幼圆" w:eastAsia="幼圆" w:hAnsi="幼圆" w:cs="幼圆" w:hint="eastAsia"/>
          <w:bCs/>
          <w:sz w:val="28"/>
          <w:szCs w:val="28"/>
        </w:rPr>
      </w:pPr>
      <w:bookmarkStart w:id="25" w:name="_Toc70605734"/>
      <w:bookmarkStart w:id="26" w:name="_Toc70631887"/>
      <w:r>
        <w:rPr>
          <w:rFonts w:ascii="幼圆" w:eastAsia="幼圆" w:hAnsi="幼圆" w:cs="幼圆" w:hint="eastAsia"/>
          <w:bCs/>
          <w:sz w:val="28"/>
          <w:szCs w:val="28"/>
        </w:rPr>
        <w:t>一、相关概念与理论基础</w:t>
      </w:r>
      <w:bookmarkEnd w:id="25"/>
      <w:bookmarkEnd w:id="26"/>
    </w:p>
    <w:p>
      <w:pPr>
        <w:pStyle w:val="ListParagraph"/>
        <w:spacing w:before="156" w:beforeLines="50" w:after="156" w:afterLines="50" w:line="360" w:lineRule="auto"/>
        <w:ind w:firstLine="0" w:firstLineChars="0"/>
        <w:outlineLvl w:val="1"/>
        <w:rPr>
          <w:rFonts w:ascii="幼圆" w:eastAsia="幼圆" w:hAnsi="幼圆" w:cs="幼圆" w:hint="eastAsia"/>
          <w:b/>
          <w:sz w:val="24"/>
          <w:szCs w:val="24"/>
        </w:rPr>
      </w:pPr>
      <w:bookmarkStart w:id="27" w:name="_Toc2412"/>
      <w:bookmarkStart w:id="28" w:name="_Toc70631888"/>
      <w:bookmarkStart w:id="29" w:name="_Toc70605735"/>
      <w:r>
        <w:rPr>
          <w:rFonts w:ascii="幼圆" w:eastAsia="幼圆" w:hAnsi="幼圆" w:cs="幼圆" w:hint="eastAsia"/>
          <w:b/>
          <w:sz w:val="24"/>
          <w:szCs w:val="24"/>
        </w:rPr>
        <w:t>（一）相关概念</w:t>
      </w:r>
      <w:bookmarkEnd w:id="27"/>
      <w:bookmarkEnd w:id="28"/>
      <w:bookmarkEnd w:id="29"/>
    </w:p>
    <w:p>
      <w:pPr>
        <w:pStyle w:val="a1"/>
        <w:spacing w:before="156" w:after="156" w:line="360" w:lineRule="auto"/>
        <w:rPr>
          <w:rFonts w:ascii="幼圆" w:eastAsia="幼圆" w:hAnsi="幼圆" w:cs="幼圆"/>
        </w:rPr>
      </w:pPr>
      <w:bookmarkStart w:id="30" w:name="_Toc70631889"/>
      <w:bookmarkStart w:id="31" w:name="_Toc29845"/>
      <w:bookmarkStart w:id="32" w:name="_Toc70605736"/>
      <w:r>
        <w:rPr>
          <w:rFonts w:ascii="幼圆" w:eastAsia="幼圆" w:hAnsi="幼圆" w:cs="幼圆" w:hint="eastAsia"/>
        </w:rPr>
        <w:t>1.人力资源管理</w:t>
      </w:r>
      <w:bookmarkEnd w:id="30"/>
      <w:bookmarkEnd w:id="31"/>
      <w:bookmarkEnd w:id="32"/>
    </w:p>
    <w:p>
      <w:pPr>
        <w:pStyle w:val="ListParagraph"/>
        <w:spacing w:line="360" w:lineRule="auto"/>
        <w:ind w:firstLine="480"/>
        <w:rPr>
          <w:rFonts w:ascii="幼圆" w:eastAsia="幼圆" w:hAnsi="幼圆" w:cs="幼圆" w:hint="eastAsia"/>
          <w:bCs/>
          <w:sz w:val="24"/>
          <w:szCs w:val="24"/>
        </w:rPr>
      </w:pPr>
      <w:r>
        <w:rPr>
          <w:rFonts w:ascii="幼圆" w:eastAsia="幼圆" w:hAnsi="幼圆" w:cs="幼圆" w:hint="eastAsia"/>
          <w:bCs/>
          <w:sz w:val="24"/>
          <w:szCs w:val="24"/>
        </w:rPr>
        <w:t>人力资源管理，即对企业的人力资源进行管理的活动。它涉及到多个模块，人力资源规划、招聘、绩效考评、员工培训等等。在企业战略的指导下，对人力资源进行开发、利用和管理，高效发挥人力资源的作用，旨在提高企业竞争力、实现企业的战略目标</w:t>
      </w:r>
      <w:r>
        <w:rPr>
          <w:rFonts w:ascii="幼圆" w:eastAsia="幼圆" w:hAnsi="幼圆" w:cs="幼圆" w:hint="eastAsia"/>
          <w:b w:val="0"/>
          <w:bCs/>
          <w:color w:val="000000"/>
          <w:sz w:val="24"/>
          <w:szCs w:val="24"/>
          <w:lang w:eastAsia="zh-CN"/>
        </w:rPr>
        <w:t>（</w:t>
      </w:r>
      <w:r>
        <w:rPr>
          <w:rFonts w:ascii="幼圆" w:eastAsia="幼圆" w:hAnsi="幼圆" w:cs="幼圆" w:hint="eastAsia"/>
          <w:b w:val="0"/>
          <w:bCs/>
          <w:color w:val="000000"/>
          <w:sz w:val="24"/>
          <w:szCs w:val="24"/>
          <w:lang w:val="en-US" w:eastAsia="zh-CN"/>
        </w:rPr>
        <w:t>段云天 ,余梓萱</w:t>
      </w:r>
      <w:r>
        <w:rPr>
          <w:rFonts w:ascii="幼圆" w:eastAsia="幼圆" w:hAnsi="幼圆" w:cs="幼圆" w:hint="eastAsia"/>
          <w:b w:val="0"/>
          <w:bCs/>
          <w:color w:val="000000"/>
          <w:sz w:val="24"/>
          <w:szCs w:val="24"/>
          <w:lang w:eastAsia="zh-CN"/>
        </w:rPr>
        <w:t>）</w:t>
      </w:r>
      <w:r>
        <w:rPr>
          <w:rFonts w:ascii="幼圆" w:eastAsia="幼圆" w:hAnsi="幼圆" w:cs="幼圆" w:hint="eastAsia"/>
          <w:bCs/>
          <w:sz w:val="24"/>
          <w:szCs w:val="24"/>
        </w:rPr>
        <w:t>。</w:t>
      </w:r>
    </w:p>
    <w:p>
      <w:pPr>
        <w:pStyle w:val="ListParagraph"/>
        <w:spacing w:line="360" w:lineRule="auto"/>
        <w:ind w:firstLine="480"/>
        <w:rPr>
          <w:rFonts w:ascii="幼圆" w:eastAsia="幼圆" w:hAnsi="幼圆" w:cs="幼圆" w:hint="eastAsia"/>
          <w:b/>
          <w:sz w:val="24"/>
          <w:szCs w:val="24"/>
        </w:rPr>
      </w:pPr>
      <w:r>
        <w:rPr>
          <w:rFonts w:ascii="幼圆" w:eastAsia="幼圆" w:hAnsi="幼圆" w:cs="幼圆" w:hint="eastAsia"/>
          <w:bCs/>
          <w:sz w:val="24"/>
          <w:szCs w:val="24"/>
        </w:rPr>
        <w:t>人力资源管理的主要内容分为六个模块。一是人力资源规划，是企业一切人力资源管理活动的基础。根据企业的实际情况，分析现有的人力资源状况，并结合其他外部因素，预测企业对人员的需求，保证企业能够有序发展。二是招聘与配置，指的人力资源工作者按照岗位所需要的人才标准，挖掘市场上符合条件的人才，并将这些人进行合理配置</w:t>
      </w:r>
      <w:r>
        <w:rPr>
          <w:rFonts w:ascii="幼圆" w:eastAsia="幼圆" w:hAnsi="幼圆" w:cs="幼圆" w:hint="eastAsia"/>
          <w:b w:val="0"/>
          <w:bCs/>
          <w:color w:val="000000"/>
          <w:sz w:val="24"/>
          <w:szCs w:val="24"/>
          <w:lang w:eastAsia="zh-CN"/>
        </w:rPr>
        <w:t>（</w:t>
      </w:r>
      <w:r>
        <w:rPr>
          <w:rFonts w:ascii="幼圆" w:eastAsia="幼圆" w:hAnsi="幼圆" w:cs="幼圆" w:hint="eastAsia"/>
          <w:b w:val="0"/>
          <w:bCs/>
          <w:color w:val="000000"/>
          <w:sz w:val="24"/>
          <w:szCs w:val="24"/>
          <w:lang w:val="en-US" w:eastAsia="zh-CN"/>
        </w:rPr>
        <w:t>叶婉仪 ,马紫,2021</w:t>
      </w:r>
      <w:r>
        <w:rPr>
          <w:rFonts w:ascii="幼圆" w:eastAsia="幼圆" w:hAnsi="幼圆" w:cs="幼圆" w:hint="eastAsia"/>
          <w:b w:val="0"/>
          <w:bCs/>
          <w:color w:val="000000"/>
          <w:sz w:val="24"/>
          <w:szCs w:val="24"/>
          <w:lang w:eastAsia="zh-CN"/>
        </w:rPr>
        <w:t>）</w:t>
      </w:r>
      <w:r>
        <w:rPr>
          <w:rFonts w:ascii="幼圆" w:eastAsia="幼圆" w:hAnsi="幼圆" w:cs="幼圆" w:hint="eastAsia"/>
          <w:bCs/>
          <w:sz w:val="24"/>
          <w:szCs w:val="24"/>
        </w:rPr>
        <w:t>。招聘与配置要互相融合才能真正实现企业人员招聘的意义。三是绩效考评，指企业对于员工的工作绩效进行考核评价，绩效体现的是员工的个人价值和对企业的贡献程度。绩效考评可以帮助对员工设定下一季度合理的绩效目标，并且通过对员工上一季度工作的评估，给予针对的激励和约束，以提升员工的工作积极性，提高组织效益。四是员工培训，是企业组织相应主题的学习与考核，讲解岗位技能和传播企业文化，完善的培训体系能够提升员工个人的专业水平，快速做到人岗匹配。还能够发现不同员工的不同特质，激发潜能</w:t>
      </w:r>
      <w:r>
        <w:rPr>
          <w:rFonts w:ascii="幼圆" w:eastAsia="幼圆" w:hAnsi="幼圆" w:cs="幼圆" w:hint="eastAsia"/>
          <w:b w:val="0"/>
          <w:bCs/>
          <w:color w:val="000000"/>
          <w:sz w:val="24"/>
          <w:szCs w:val="24"/>
          <w:lang w:eastAsia="zh-CN"/>
        </w:rPr>
        <w:t>（</w:t>
      </w:r>
      <w:r>
        <w:rPr>
          <w:rFonts w:ascii="幼圆" w:eastAsia="幼圆" w:hAnsi="幼圆" w:cs="幼圆" w:hint="eastAsia"/>
          <w:b w:val="0"/>
          <w:bCs/>
          <w:color w:val="000000"/>
          <w:sz w:val="24"/>
          <w:szCs w:val="24"/>
          <w:lang w:val="en-US" w:eastAsia="zh-CN"/>
        </w:rPr>
        <w:t>苏沛然 ,钟瑾萱, 许嘉</w:t>
      </w:r>
      <w:r>
        <w:rPr>
          <w:rFonts w:ascii="幼圆" w:eastAsia="幼圆" w:hAnsi="幼圆" w:cs="幼圆" w:hint="eastAsia"/>
          <w:b w:val="0"/>
          <w:bCs/>
          <w:color w:val="000000"/>
          <w:sz w:val="24"/>
          <w:szCs w:val="24"/>
          <w:lang w:eastAsia="zh-CN"/>
        </w:rPr>
        <w:t>）</w:t>
      </w:r>
      <w:r>
        <w:rPr>
          <w:rFonts w:ascii="幼圆" w:eastAsia="幼圆" w:hAnsi="幼圆" w:cs="幼圆" w:hint="eastAsia"/>
          <w:b/>
          <w:sz w:val="24"/>
          <w:szCs w:val="24"/>
        </w:rPr>
        <w:br/>
      </w:r>
      <w:r>
        <w:rPr>
          <w:rFonts w:ascii="幼圆" w:eastAsia="幼圆" w:hAnsi="幼圆" w:cs="幼圆" w:hint="eastAsia"/>
          <w:b/>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 w:history="1">
        <w:r>
          <w:rPr>
            <w:rFonts w:ascii="SimSun" w:eastAsia="SimSun" w:hAnsi="SimSun" w:cs="SimSun"/>
            <w:b/>
            <w:bCs/>
            <w:color w:val="0000EE"/>
            <w:kern w:val="0"/>
            <w:sz w:val="30"/>
            <w:szCs w:val="30"/>
            <w:u w:val="single" w:color="0000EE"/>
          </w:rPr>
          <w:t>https://d.book118.com/455104324010011123</w:t>
        </w:r>
      </w:hyperlink>
    </w:p>
    <w:p>
      <w:pPr>
        <w:pStyle w:val="ListParagraph"/>
        <w:spacing w:line="360" w:lineRule="auto"/>
        <w:ind w:firstLine="480"/>
        <w:rPr>
          <w:rFonts w:ascii="幼圆" w:eastAsia="幼圆" w:hAnsi="幼圆" w:cs="幼圆" w:hint="eastAsia"/>
          <w:b/>
          <w:sz w:val="24"/>
          <w:szCs w:val="24"/>
        </w:rPr>
      </w:pPr>
    </w:p>
    <w:sectPr>
      <w:footerReference w:type="default" r:id="rId10"/>
      <w:type w:val="nextPage"/>
      <w:pgSz w:w="11906" w:h="16838"/>
      <w:pgMar w:top="1440" w:right="1800" w:bottom="1440" w:left="1800" w:header="851" w:footer="992" w:gutter="0"/>
      <w:pgNumType w:start="6"/>
      <w:cols w:space="708"/>
      <w:titlePg w:val="0"/>
      <w:docGrid w:type="lines" w:linePitch="312" w:charSpace="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86"/>
    <w:family w:val="auto"/>
    <w:pitch w:val="default"/>
    <w:sig w:usb0="E0002EFF" w:usb1="C000785B" w:usb2="00000009" w:usb3="00000000" w:csb0="400401FF" w:csb1="FFFF0000"/>
  </w:font>
  <w:font w:name="宋体">
    <w:panose1 w:val="02010600030101010101"/>
    <w:charset w:val="50"/>
    <w:family w:val="auto"/>
    <w:pitch w:val="default"/>
    <w:sig w:usb0="00000203" w:usb1="288F0000" w:usb2="00000006" w:usb3="00000000" w:csb0="00040001" w:csb1="00000000"/>
  </w:font>
  <w:font w:name="Calibri">
    <w:panose1 w:val="020F0502020204030204"/>
    <w:charset w:val="00"/>
    <w:family w:val="swiss"/>
    <w:pitch w:val="default"/>
    <w:sig w:usb0="E4002EFF" w:usb1="C200247B" w:usb2="00000009" w:usb3="00000000" w:csb0="200001FF" w:csb1="00000000"/>
  </w:font>
  <w:font w:name="黑体">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1"/>
    <w:family w:val="swiss"/>
    <w:pitch w:val="default"/>
    <w:sig w:usb0="E0002EFF" w:usb1="C000785B" w:usb2="00000009" w:usb3="00000000" w:csb0="400001FF" w:csb1="FFFF0000"/>
  </w:font>
  <w:font w:name="幼圆">
    <w:panose1 w:val="02010509060101010101"/>
    <w:charset w:val="86"/>
    <w:family w:val="auto"/>
    <w:pitch w:val="default"/>
    <w:sig w:usb0="00000001" w:usb1="080E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jc w:val="center"/>
      <w:rPr>
        <w:rFonts w:ascii="Times New Roman" w:hAnsi="Times New Roman" w:cs="Times New Roman"/>
        <w:sz w:val="21"/>
        <w:szCs w:val="21"/>
      </w:rPr>
    </w:pPr>
    <w:r>
      <w:rPr>
        <w:rFonts w:ascii="Times New Roman" w:hAnsi="Times New Roman" w:cs="Times New Roman"/>
        <w:sz w:val="21"/>
        <w:szCs w:val="21"/>
      </w:rPr>
      <w:fldChar w:fldCharType="begin"/>
    </w:r>
    <w:r>
      <w:rPr>
        <w:rFonts w:ascii="Times New Roman" w:hAnsi="Times New Roman" w:cs="Times New Roman"/>
        <w:sz w:val="21"/>
        <w:szCs w:val="21"/>
      </w:rPr>
      <w:instrText>PAGE   \* MERGEFORMAT</w:instrText>
    </w:r>
    <w:r>
      <w:rPr>
        <w:rFonts w:ascii="Times New Roman" w:hAnsi="Times New Roman" w:cs="Times New Roman"/>
        <w:sz w:val="21"/>
        <w:szCs w:val="21"/>
      </w:rPr>
      <w:fldChar w:fldCharType="separate"/>
    </w:r>
    <w:r>
      <w:rPr>
        <w:rFonts w:ascii="Times New Roman" w:hAnsi="Times New Roman" w:cs="Times New Roman"/>
        <w:sz w:val="21"/>
        <w:szCs w:val="21"/>
        <w:lang w:val="zh-CN"/>
      </w:rPr>
      <w:t>1</w:t>
    </w:r>
    <w:r>
      <w:rPr>
        <w:rFonts w:ascii="Times New Roman" w:hAnsi="Times New Roman" w:cs="Times New Roman"/>
        <w:sz w:val="21"/>
        <w:szCs w:val="21"/>
      </w:rPr>
      <w:fldChar w:fldCharType="end"/>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jc w:val="center"/>
      <w:rPr>
        <w:rFonts w:ascii="Times New Roman" w:hAnsi="Times New Roman" w:cs="Times New Roman"/>
        <w:sz w:val="21"/>
        <w:szCs w:val="21"/>
      </w:rPr>
    </w:pPr>
    <w:r>
      <w:rPr>
        <w:rFonts w:ascii="Times New Roman" w:hAnsi="Times New Roman" w:cs="Times New Roman"/>
        <w:sz w:val="21"/>
        <w:szCs w:val="21"/>
      </w:rPr>
      <w:fldChar w:fldCharType="begin"/>
    </w:r>
    <w:r>
      <w:rPr>
        <w:rFonts w:ascii="Times New Roman" w:hAnsi="Times New Roman" w:cs="Times New Roman"/>
        <w:sz w:val="21"/>
        <w:szCs w:val="21"/>
      </w:rPr>
      <w:instrText>PAGE   \* MERGEFORMAT</w:instrText>
    </w:r>
    <w:r>
      <w:rPr>
        <w:rFonts w:ascii="Times New Roman" w:hAnsi="Times New Roman" w:cs="Times New Roman"/>
        <w:sz w:val="21"/>
        <w:szCs w:val="21"/>
      </w:rPr>
      <w:fldChar w:fldCharType="separate"/>
    </w:r>
    <w:r>
      <w:rPr>
        <w:rFonts w:ascii="Times New Roman" w:hAnsi="Times New Roman" w:cs="Times New Roman"/>
        <w:sz w:val="21"/>
        <w:szCs w:val="21"/>
        <w:lang w:val="zh-CN"/>
      </w:rPr>
      <w:t>2</w:t>
    </w:r>
    <w:r>
      <w:rPr>
        <w:rFonts w:ascii="Times New Roman" w:hAnsi="Times New Roman" w:cs="Times New Roman"/>
        <w:sz w:val="21"/>
        <w:szCs w:val="21"/>
      </w:rPr>
      <w:fldChar w:fldCharType="end"/>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jc w:val="center"/>
      <w:rPr>
        <w:rFonts w:ascii="Times New Roman" w:hAnsi="Times New Roman" w:cs="Times New Roman"/>
        <w:sz w:val="21"/>
        <w:szCs w:val="21"/>
      </w:rPr>
    </w:pPr>
    <w:r>
      <w:rPr>
        <w:rFonts w:ascii="Times New Roman" w:hAnsi="Times New Roman" w:cs="Times New Roman"/>
        <w:sz w:val="21"/>
        <w:szCs w:val="21"/>
      </w:rPr>
      <w:fldChar w:fldCharType="begin"/>
    </w:r>
    <w:r>
      <w:rPr>
        <w:rFonts w:ascii="Times New Roman" w:hAnsi="Times New Roman" w:cs="Times New Roman"/>
        <w:sz w:val="21"/>
        <w:szCs w:val="21"/>
      </w:rPr>
      <w:instrText>PAGE   \* MERGEFORMAT</w:instrText>
    </w:r>
    <w:r>
      <w:rPr>
        <w:rFonts w:ascii="Times New Roman" w:hAnsi="Times New Roman" w:cs="Times New Roman"/>
        <w:sz w:val="21"/>
        <w:szCs w:val="21"/>
      </w:rPr>
      <w:fldChar w:fldCharType="separate"/>
    </w:r>
    <w:r>
      <w:rPr>
        <w:rFonts w:ascii="Times New Roman" w:hAnsi="Times New Roman" w:cs="Times New Roman"/>
        <w:sz w:val="21"/>
        <w:szCs w:val="21"/>
        <w:lang w:val="zh-CN"/>
      </w:rPr>
      <w:t>3</w:t>
    </w:r>
    <w:r>
      <w:rPr>
        <w:rFonts w:ascii="Times New Roman" w:hAnsi="Times New Roman" w:cs="Times New Roman"/>
        <w:sz w:val="21"/>
        <w:szCs w:val="21"/>
      </w:rPr>
      <w:fldChar w:fldCharType="end"/>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jc w:val="center"/>
      <w:rPr>
        <w:rFonts w:ascii="Times New Roman" w:hAnsi="Times New Roman" w:cs="Times New Roman"/>
        <w:sz w:val="21"/>
        <w:szCs w:val="21"/>
      </w:rPr>
    </w:pPr>
    <w:r>
      <w:rPr>
        <w:rFonts w:ascii="Times New Roman" w:hAnsi="Times New Roman" w:cs="Times New Roman"/>
        <w:sz w:val="21"/>
        <w:szCs w:val="21"/>
      </w:rPr>
      <w:fldChar w:fldCharType="begin"/>
    </w:r>
    <w:r>
      <w:rPr>
        <w:rFonts w:ascii="Times New Roman" w:hAnsi="Times New Roman" w:cs="Times New Roman"/>
        <w:sz w:val="21"/>
        <w:szCs w:val="21"/>
      </w:rPr>
      <w:instrText>PAGE   \* MERGEFORMAT</w:instrText>
    </w:r>
    <w:r>
      <w:rPr>
        <w:rFonts w:ascii="Times New Roman" w:hAnsi="Times New Roman" w:cs="Times New Roman"/>
        <w:sz w:val="21"/>
        <w:szCs w:val="21"/>
      </w:rPr>
      <w:fldChar w:fldCharType="separate"/>
    </w:r>
    <w:r>
      <w:rPr>
        <w:rFonts w:ascii="Times New Roman" w:hAnsi="Times New Roman" w:cs="Times New Roman"/>
        <w:sz w:val="21"/>
        <w:szCs w:val="21"/>
        <w:lang w:val="zh-CN"/>
      </w:rPr>
      <w:t>4</w:t>
    </w:r>
    <w:r>
      <w:rPr>
        <w:rFonts w:ascii="Times New Roman" w:hAnsi="Times New Roman" w:cs="Times New Roman"/>
        <w:sz w:val="21"/>
        <w:szCs w:val="21"/>
      </w:rPr>
      <w:fldChar w:fldCharType="end"/>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jc w:val="center"/>
      <w:rPr>
        <w:rFonts w:ascii="Times New Roman" w:hAnsi="Times New Roman" w:cs="Times New Roman"/>
        <w:sz w:val="21"/>
        <w:szCs w:val="21"/>
      </w:rPr>
    </w:pPr>
    <w:r>
      <w:rPr>
        <w:rFonts w:ascii="Times New Roman" w:hAnsi="Times New Roman" w:cs="Times New Roman"/>
        <w:sz w:val="21"/>
        <w:szCs w:val="21"/>
      </w:rPr>
      <w:fldChar w:fldCharType="begin"/>
    </w:r>
    <w:r>
      <w:rPr>
        <w:rFonts w:ascii="Times New Roman" w:hAnsi="Times New Roman" w:cs="Times New Roman"/>
        <w:sz w:val="21"/>
        <w:szCs w:val="21"/>
      </w:rPr>
      <w:instrText>PAGE   \* MERGEFORMAT</w:instrText>
    </w:r>
    <w:r>
      <w:rPr>
        <w:rFonts w:ascii="Times New Roman" w:hAnsi="Times New Roman" w:cs="Times New Roman"/>
        <w:sz w:val="21"/>
        <w:szCs w:val="21"/>
      </w:rPr>
      <w:fldChar w:fldCharType="separate"/>
    </w:r>
    <w:r>
      <w:rPr>
        <w:rFonts w:ascii="Times New Roman" w:hAnsi="Times New Roman" w:cs="Times New Roman"/>
        <w:sz w:val="21"/>
        <w:szCs w:val="21"/>
        <w:lang w:val="zh-CN"/>
      </w:rPr>
      <w:t>5</w:t>
    </w:r>
    <w:r>
      <w:rPr>
        <w:rFonts w:ascii="Times New Roman" w:hAnsi="Times New Roman" w:cs="Times New Roman"/>
        <w:sz w:val="21"/>
        <w:szCs w:val="21"/>
      </w:rPr>
      <w:fldChar w:fldCharType="end"/>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jc w:val="center"/>
      <w:rPr>
        <w:rFonts w:ascii="Times New Roman" w:hAnsi="Times New Roman" w:cs="Times New Roman"/>
        <w:sz w:val="21"/>
        <w:szCs w:val="21"/>
      </w:rPr>
    </w:pPr>
    <w:r>
      <w:rPr>
        <w:rFonts w:ascii="Times New Roman" w:hAnsi="Times New Roman" w:cs="Times New Roman"/>
        <w:sz w:val="21"/>
        <w:szCs w:val="21"/>
      </w:rPr>
      <w:fldChar w:fldCharType="begin"/>
    </w:r>
    <w:r>
      <w:rPr>
        <w:rFonts w:ascii="Times New Roman" w:hAnsi="Times New Roman" w:cs="Times New Roman"/>
        <w:sz w:val="21"/>
        <w:szCs w:val="21"/>
      </w:rPr>
      <w:instrText>PAGE   \* MERGEFORMAT</w:instrText>
    </w:r>
    <w:r>
      <w:rPr>
        <w:rFonts w:ascii="Times New Roman" w:hAnsi="Times New Roman" w:cs="Times New Roman"/>
        <w:sz w:val="21"/>
        <w:szCs w:val="21"/>
      </w:rPr>
      <w:fldChar w:fldCharType="separate"/>
    </w:r>
    <w:r>
      <w:rPr>
        <w:rFonts w:ascii="Times New Roman" w:hAnsi="Times New Roman" w:cs="Times New Roman"/>
        <w:sz w:val="21"/>
        <w:szCs w:val="21"/>
        <w:lang w:val="zh-CN"/>
      </w:rPr>
      <w:t>6</w:t>
    </w:r>
    <w:r>
      <w:rPr>
        <w:rFonts w:ascii="Times New Roman" w:hAnsi="Times New Roman" w:cs="Times New Roman"/>
        <w:sz w:val="21"/>
        <w:szCs w:val="21"/>
      </w:rP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2B70789"/>
    <w:multiLevelType w:val="multilevel"/>
    <w:tmpl w:val="22B70789"/>
    <w:lvl w:ilvl="0">
      <w:start w:val="1"/>
      <w:numFmt w:val="decimal"/>
      <w:suff w:val="nothing"/>
      <w:lvlText w:val="[%1]"/>
      <w:lvlJc w:val="left"/>
      <w:pPr>
        <w:ind w:left="0" w:firstLine="0"/>
      </w:pPr>
      <w:rPr>
        <w:rFonts w:hint="eastAsia"/>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defaultTabStop w:val="420"/>
  <w:drawingGridVerticalSpacing w:val="156"/>
  <w:noPunctuationKerning/>
  <w:characterSpacingControl w:val="compressPunctuation"/>
  <w:noLineBreaksAfter w:lang="en-US" w:val="([{·‘“〈《「『【〔〖（．［｛￡￥"/>
  <w:noLineBreaksBefore w:lang="en-US" w:val="!),.:;?]}¨·ˇˉ―‖’”…∶、。〃々〉》」』】〕〗！＂＇），．：；？］｀｜｝～￠"/>
  <w:endnotePr>
    <w:numFmt w:val="decimal"/>
  </w:endnotePr>
  <w:compat>
    <w:spaceForUL/>
    <w:balanceSingleByteDoubleByteWidth/>
    <w:doNotLeaveBackslashAlone/>
    <w:ulTrailSpace/>
    <w:doNotExpandShiftReturn/>
    <w:adjustLineHeightInTable/>
    <w:doNotWrapTextWithPunct/>
    <w:doNotUseEastAsianBreakRules/>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172A27"/>
    <w:rsid w:val="00022A9B"/>
    <w:rsid w:val="00031533"/>
    <w:rsid w:val="0005043A"/>
    <w:rsid w:val="00056354"/>
    <w:rsid w:val="00062C11"/>
    <w:rsid w:val="000668D7"/>
    <w:rsid w:val="00070C32"/>
    <w:rsid w:val="00080848"/>
    <w:rsid w:val="000856EF"/>
    <w:rsid w:val="000929FC"/>
    <w:rsid w:val="0009356A"/>
    <w:rsid w:val="000B239B"/>
    <w:rsid w:val="000B674E"/>
    <w:rsid w:val="000C35F2"/>
    <w:rsid w:val="000E2D3D"/>
    <w:rsid w:val="00106896"/>
    <w:rsid w:val="0011762D"/>
    <w:rsid w:val="0012759A"/>
    <w:rsid w:val="001359B8"/>
    <w:rsid w:val="00147046"/>
    <w:rsid w:val="00147C70"/>
    <w:rsid w:val="00172A27"/>
    <w:rsid w:val="001A6812"/>
    <w:rsid w:val="001C4C7B"/>
    <w:rsid w:val="001E6056"/>
    <w:rsid w:val="001F24AF"/>
    <w:rsid w:val="001F308A"/>
    <w:rsid w:val="00215382"/>
    <w:rsid w:val="0022576D"/>
    <w:rsid w:val="00291222"/>
    <w:rsid w:val="00293AEB"/>
    <w:rsid w:val="002A4FA3"/>
    <w:rsid w:val="002D182A"/>
    <w:rsid w:val="002E54F4"/>
    <w:rsid w:val="002E7EE1"/>
    <w:rsid w:val="002F3D86"/>
    <w:rsid w:val="003046D6"/>
    <w:rsid w:val="00312657"/>
    <w:rsid w:val="003521F7"/>
    <w:rsid w:val="003573CA"/>
    <w:rsid w:val="00374A0C"/>
    <w:rsid w:val="003E5C3A"/>
    <w:rsid w:val="003F213E"/>
    <w:rsid w:val="00422A23"/>
    <w:rsid w:val="004335AD"/>
    <w:rsid w:val="004477A7"/>
    <w:rsid w:val="00497FE5"/>
    <w:rsid w:val="004B162F"/>
    <w:rsid w:val="004C7DBE"/>
    <w:rsid w:val="004F00D5"/>
    <w:rsid w:val="00543DEF"/>
    <w:rsid w:val="00560E65"/>
    <w:rsid w:val="0057079A"/>
    <w:rsid w:val="00570D78"/>
    <w:rsid w:val="005817FD"/>
    <w:rsid w:val="00591B47"/>
    <w:rsid w:val="00597EDC"/>
    <w:rsid w:val="005A0BEF"/>
    <w:rsid w:val="005A6229"/>
    <w:rsid w:val="005A7A4F"/>
    <w:rsid w:val="005B519F"/>
    <w:rsid w:val="005B7827"/>
    <w:rsid w:val="005C4BFC"/>
    <w:rsid w:val="005D4A22"/>
    <w:rsid w:val="005E0D24"/>
    <w:rsid w:val="005E573C"/>
    <w:rsid w:val="005F116C"/>
    <w:rsid w:val="005F27E1"/>
    <w:rsid w:val="005F3E09"/>
    <w:rsid w:val="005F67D6"/>
    <w:rsid w:val="006041CF"/>
    <w:rsid w:val="00610DB5"/>
    <w:rsid w:val="0061337F"/>
    <w:rsid w:val="0063202D"/>
    <w:rsid w:val="00643242"/>
    <w:rsid w:val="00672242"/>
    <w:rsid w:val="00696CF8"/>
    <w:rsid w:val="006A4EC6"/>
    <w:rsid w:val="006B091A"/>
    <w:rsid w:val="006B2827"/>
    <w:rsid w:val="006B7840"/>
    <w:rsid w:val="006D2E92"/>
    <w:rsid w:val="007035BA"/>
    <w:rsid w:val="007063D6"/>
    <w:rsid w:val="00706419"/>
    <w:rsid w:val="00750CD8"/>
    <w:rsid w:val="00761A14"/>
    <w:rsid w:val="00772678"/>
    <w:rsid w:val="00785837"/>
    <w:rsid w:val="007A03B7"/>
    <w:rsid w:val="007A1B28"/>
    <w:rsid w:val="007B04E3"/>
    <w:rsid w:val="007C62E1"/>
    <w:rsid w:val="007D022B"/>
    <w:rsid w:val="007D68B4"/>
    <w:rsid w:val="007F0474"/>
    <w:rsid w:val="007F0E2F"/>
    <w:rsid w:val="007F2EAB"/>
    <w:rsid w:val="008056CC"/>
    <w:rsid w:val="00810979"/>
    <w:rsid w:val="00820376"/>
    <w:rsid w:val="00832B3E"/>
    <w:rsid w:val="00836338"/>
    <w:rsid w:val="00864779"/>
    <w:rsid w:val="008674F1"/>
    <w:rsid w:val="008708C3"/>
    <w:rsid w:val="0087626E"/>
    <w:rsid w:val="008B4002"/>
    <w:rsid w:val="008E053E"/>
    <w:rsid w:val="008E3A6B"/>
    <w:rsid w:val="008E5E40"/>
    <w:rsid w:val="008E64A1"/>
    <w:rsid w:val="008F3E9E"/>
    <w:rsid w:val="009019B5"/>
    <w:rsid w:val="0093292B"/>
    <w:rsid w:val="00933CB8"/>
    <w:rsid w:val="00942F1C"/>
    <w:rsid w:val="00946628"/>
    <w:rsid w:val="00946EFB"/>
    <w:rsid w:val="00954F35"/>
    <w:rsid w:val="009B16CC"/>
    <w:rsid w:val="009D7A9B"/>
    <w:rsid w:val="009E0524"/>
    <w:rsid w:val="009F6DAE"/>
    <w:rsid w:val="00A3656B"/>
    <w:rsid w:val="00A50FEC"/>
    <w:rsid w:val="00A67481"/>
    <w:rsid w:val="00A67E79"/>
    <w:rsid w:val="00A826C7"/>
    <w:rsid w:val="00A83143"/>
    <w:rsid w:val="00AE5B2D"/>
    <w:rsid w:val="00AE6C3B"/>
    <w:rsid w:val="00B06154"/>
    <w:rsid w:val="00B07315"/>
    <w:rsid w:val="00B10CA4"/>
    <w:rsid w:val="00B15041"/>
    <w:rsid w:val="00B16702"/>
    <w:rsid w:val="00B225AB"/>
    <w:rsid w:val="00B24750"/>
    <w:rsid w:val="00B36E48"/>
    <w:rsid w:val="00B36EE5"/>
    <w:rsid w:val="00B5072F"/>
    <w:rsid w:val="00B54E25"/>
    <w:rsid w:val="00B666A8"/>
    <w:rsid w:val="00BB6983"/>
    <w:rsid w:val="00BC20BC"/>
    <w:rsid w:val="00BF2BBA"/>
    <w:rsid w:val="00BF793D"/>
    <w:rsid w:val="00C36E82"/>
    <w:rsid w:val="00C42A31"/>
    <w:rsid w:val="00C57252"/>
    <w:rsid w:val="00C63788"/>
    <w:rsid w:val="00CA4D57"/>
    <w:rsid w:val="00CB0599"/>
    <w:rsid w:val="00CD4E37"/>
    <w:rsid w:val="00CF6E0A"/>
    <w:rsid w:val="00D06946"/>
    <w:rsid w:val="00D157CD"/>
    <w:rsid w:val="00D15A10"/>
    <w:rsid w:val="00D41C3D"/>
    <w:rsid w:val="00D43C12"/>
    <w:rsid w:val="00D63D61"/>
    <w:rsid w:val="00D76AAC"/>
    <w:rsid w:val="00DA2D82"/>
    <w:rsid w:val="00DA4921"/>
    <w:rsid w:val="00DB1FAB"/>
    <w:rsid w:val="00DD1C23"/>
    <w:rsid w:val="00DE3218"/>
    <w:rsid w:val="00DF348D"/>
    <w:rsid w:val="00E2493B"/>
    <w:rsid w:val="00E2596E"/>
    <w:rsid w:val="00E27DBE"/>
    <w:rsid w:val="00E357CC"/>
    <w:rsid w:val="00E44B1E"/>
    <w:rsid w:val="00E46114"/>
    <w:rsid w:val="00E80F2E"/>
    <w:rsid w:val="00E92205"/>
    <w:rsid w:val="00EA2328"/>
    <w:rsid w:val="00EA3350"/>
    <w:rsid w:val="00EA7617"/>
    <w:rsid w:val="00EB2002"/>
    <w:rsid w:val="00EB324D"/>
    <w:rsid w:val="00EB6729"/>
    <w:rsid w:val="00EC5E11"/>
    <w:rsid w:val="00F118A2"/>
    <w:rsid w:val="00F27C3E"/>
    <w:rsid w:val="00F350C0"/>
    <w:rsid w:val="00F5702D"/>
    <w:rsid w:val="00F8407F"/>
    <w:rsid w:val="00F905BC"/>
    <w:rsid w:val="00FA2A27"/>
    <w:rsid w:val="00FA7A85"/>
    <w:rsid w:val="00FB0B0C"/>
    <w:rsid w:val="00FC0706"/>
    <w:rsid w:val="00FC6681"/>
    <w:rsid w:val="00FD1C22"/>
    <w:rsid w:val="00FD45E7"/>
    <w:rsid w:val="00FE71F9"/>
    <w:rsid w:val="00FF6BDC"/>
    <w:rsid w:val="019D6EAF"/>
    <w:rsid w:val="02356889"/>
    <w:rsid w:val="023773AC"/>
    <w:rsid w:val="02837AD4"/>
    <w:rsid w:val="031053EF"/>
    <w:rsid w:val="03D62294"/>
    <w:rsid w:val="03D76224"/>
    <w:rsid w:val="055223C7"/>
    <w:rsid w:val="057622E2"/>
    <w:rsid w:val="06707AEC"/>
    <w:rsid w:val="069D182C"/>
    <w:rsid w:val="06A3332B"/>
    <w:rsid w:val="07C052FD"/>
    <w:rsid w:val="07FE01CC"/>
    <w:rsid w:val="08C640DA"/>
    <w:rsid w:val="08E86703"/>
    <w:rsid w:val="09110820"/>
    <w:rsid w:val="09D769CB"/>
    <w:rsid w:val="0AC251CA"/>
    <w:rsid w:val="0ADD7CC3"/>
    <w:rsid w:val="0B26392D"/>
    <w:rsid w:val="0B333F07"/>
    <w:rsid w:val="0BBE3477"/>
    <w:rsid w:val="0C146E8C"/>
    <w:rsid w:val="0C900703"/>
    <w:rsid w:val="0D0E66DF"/>
    <w:rsid w:val="0F3F77DB"/>
    <w:rsid w:val="0F7B0B83"/>
    <w:rsid w:val="0FA60F45"/>
    <w:rsid w:val="100C75F3"/>
    <w:rsid w:val="118D7BE3"/>
    <w:rsid w:val="1195639B"/>
    <w:rsid w:val="124C4CCC"/>
    <w:rsid w:val="128D66E9"/>
    <w:rsid w:val="13797B3D"/>
    <w:rsid w:val="15CA2C5E"/>
    <w:rsid w:val="176C3B90"/>
    <w:rsid w:val="17A90AB7"/>
    <w:rsid w:val="1845440D"/>
    <w:rsid w:val="18B0711B"/>
    <w:rsid w:val="18D96EFC"/>
    <w:rsid w:val="19EA3CD4"/>
    <w:rsid w:val="1A96362B"/>
    <w:rsid w:val="1AA60C05"/>
    <w:rsid w:val="1AD16A46"/>
    <w:rsid w:val="1B71109B"/>
    <w:rsid w:val="1CDE18D3"/>
    <w:rsid w:val="1CDF4265"/>
    <w:rsid w:val="20A22AA7"/>
    <w:rsid w:val="20AF533E"/>
    <w:rsid w:val="22AC1698"/>
    <w:rsid w:val="237573DC"/>
    <w:rsid w:val="24000E1A"/>
    <w:rsid w:val="24256DB1"/>
    <w:rsid w:val="245B570C"/>
    <w:rsid w:val="24A852DB"/>
    <w:rsid w:val="24F90859"/>
    <w:rsid w:val="25E011FE"/>
    <w:rsid w:val="26544AD1"/>
    <w:rsid w:val="268218FF"/>
    <w:rsid w:val="269040DA"/>
    <w:rsid w:val="26C72AB8"/>
    <w:rsid w:val="272201B5"/>
    <w:rsid w:val="277C4CF8"/>
    <w:rsid w:val="28CC04EE"/>
    <w:rsid w:val="28E60038"/>
    <w:rsid w:val="29D06CCD"/>
    <w:rsid w:val="2AF01A64"/>
    <w:rsid w:val="2C3004A9"/>
    <w:rsid w:val="2D5E5B99"/>
    <w:rsid w:val="2DB51A8D"/>
    <w:rsid w:val="2DDD4835"/>
    <w:rsid w:val="2E7736CF"/>
    <w:rsid w:val="2E796D51"/>
    <w:rsid w:val="2E814E41"/>
    <w:rsid w:val="2F1007FF"/>
    <w:rsid w:val="308A1CF7"/>
    <w:rsid w:val="30AC26EA"/>
    <w:rsid w:val="30AD0FD0"/>
    <w:rsid w:val="30B451BB"/>
    <w:rsid w:val="34E14587"/>
    <w:rsid w:val="3585631F"/>
    <w:rsid w:val="35A07C6D"/>
    <w:rsid w:val="36324DFF"/>
    <w:rsid w:val="36755DE8"/>
    <w:rsid w:val="36FA0C2E"/>
    <w:rsid w:val="3703511F"/>
    <w:rsid w:val="382862F6"/>
    <w:rsid w:val="38784544"/>
    <w:rsid w:val="38A6114E"/>
    <w:rsid w:val="38BE5527"/>
    <w:rsid w:val="393B3E5E"/>
    <w:rsid w:val="39404996"/>
    <w:rsid w:val="3A9468E8"/>
    <w:rsid w:val="3B2D2F3A"/>
    <w:rsid w:val="3B4139C3"/>
    <w:rsid w:val="3DAC5144"/>
    <w:rsid w:val="3DB51EDD"/>
    <w:rsid w:val="3ED56621"/>
    <w:rsid w:val="3F1C4EBD"/>
    <w:rsid w:val="41136DF9"/>
    <w:rsid w:val="411E5C5F"/>
    <w:rsid w:val="41AC0871"/>
    <w:rsid w:val="42314FF0"/>
    <w:rsid w:val="42C34C80"/>
    <w:rsid w:val="454114AF"/>
    <w:rsid w:val="464A6F03"/>
    <w:rsid w:val="46D933C2"/>
    <w:rsid w:val="47341178"/>
    <w:rsid w:val="476C7AE7"/>
    <w:rsid w:val="4A3A5E09"/>
    <w:rsid w:val="4A4208A6"/>
    <w:rsid w:val="4B7F272A"/>
    <w:rsid w:val="4D3D20A6"/>
    <w:rsid w:val="4D571432"/>
    <w:rsid w:val="4D5C7C1C"/>
    <w:rsid w:val="4DB471C4"/>
    <w:rsid w:val="4DF754E9"/>
    <w:rsid w:val="4DFA2E6B"/>
    <w:rsid w:val="4E202CA8"/>
    <w:rsid w:val="4F0C1EE8"/>
    <w:rsid w:val="4F8C2182"/>
    <w:rsid w:val="51273F90"/>
    <w:rsid w:val="525A2997"/>
    <w:rsid w:val="53CD5BA6"/>
    <w:rsid w:val="54114F09"/>
    <w:rsid w:val="54804577"/>
    <w:rsid w:val="55441E33"/>
    <w:rsid w:val="554B6AF4"/>
    <w:rsid w:val="55C640B7"/>
    <w:rsid w:val="55D52EFD"/>
    <w:rsid w:val="57E14686"/>
    <w:rsid w:val="5812752C"/>
    <w:rsid w:val="581A4428"/>
    <w:rsid w:val="58DC1863"/>
    <w:rsid w:val="591543A0"/>
    <w:rsid w:val="596907D0"/>
    <w:rsid w:val="59E42B53"/>
    <w:rsid w:val="5ACC6EB8"/>
    <w:rsid w:val="5AEF4BE7"/>
    <w:rsid w:val="5B4F1B3F"/>
    <w:rsid w:val="5C241E6F"/>
    <w:rsid w:val="5CFF2EB4"/>
    <w:rsid w:val="5E294CF0"/>
    <w:rsid w:val="5E392E17"/>
    <w:rsid w:val="5ECF4FD7"/>
    <w:rsid w:val="5EE52615"/>
    <w:rsid w:val="5F0D4A2E"/>
    <w:rsid w:val="60276133"/>
    <w:rsid w:val="603875C4"/>
    <w:rsid w:val="604A2035"/>
    <w:rsid w:val="619A132B"/>
    <w:rsid w:val="62D27C08"/>
    <w:rsid w:val="63175F67"/>
    <w:rsid w:val="63554040"/>
    <w:rsid w:val="654A4A84"/>
    <w:rsid w:val="657A2E63"/>
    <w:rsid w:val="6688046E"/>
    <w:rsid w:val="67816538"/>
    <w:rsid w:val="69527D74"/>
    <w:rsid w:val="69A61212"/>
    <w:rsid w:val="69DF3C43"/>
    <w:rsid w:val="6A5166A5"/>
    <w:rsid w:val="6A8B0AFE"/>
    <w:rsid w:val="6C1D4205"/>
    <w:rsid w:val="6C7D7F6E"/>
    <w:rsid w:val="6C892C4D"/>
    <w:rsid w:val="6CA95412"/>
    <w:rsid w:val="6CCF1876"/>
    <w:rsid w:val="6D7831BB"/>
    <w:rsid w:val="6E0B717A"/>
    <w:rsid w:val="6EB241AD"/>
    <w:rsid w:val="6F4B6548"/>
    <w:rsid w:val="6F63247A"/>
    <w:rsid w:val="6F990529"/>
    <w:rsid w:val="70284B03"/>
    <w:rsid w:val="7261663D"/>
    <w:rsid w:val="740664BF"/>
    <w:rsid w:val="752317E8"/>
    <w:rsid w:val="75657684"/>
    <w:rsid w:val="75753A07"/>
    <w:rsid w:val="75F709F3"/>
    <w:rsid w:val="772C632F"/>
    <w:rsid w:val="77C4548F"/>
    <w:rsid w:val="78294BBA"/>
    <w:rsid w:val="78543F89"/>
    <w:rsid w:val="7A054784"/>
    <w:rsid w:val="7BC85650"/>
    <w:rsid w:val="7F643775"/>
  </w:rsids>
  <w:docVars>
    <w:docVar w:name="commondata" w:val="eyJoZGlkIjoiNWFhMWI5MDQwNDBiYWI1ZmY5ZTQxYWNiYzY0MTdmZDAifQ=="/>
  </w:docVars>
  <w:uiCompat97To2003/>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uiPriority="0" w:unhideWhenUsed="0" w:qFormat="1"/>
    <w:lsdException w:name="header" w:semiHidden="0" w:qFormat="1"/>
    <w:lsdException w:name="footer" w:semiHidden="0" w:qFormat="1"/>
    <w:lsdException w:name="caption" w:uiPriority="35" w:qFormat="1"/>
    <w:lsdException w:name="annotation reference" w:semiHidden="0" w:uiPriority="0" w:unhideWhenUsed="0" w:qFormat="1"/>
    <w:lsdException w:name="Title" w:semiHidden="0" w:uiPriority="10" w:unhideWhenUsed="0" w:qFormat="1"/>
    <w:lsdException w:name="Default Paragraph Font" w:uiPriority="1" w:qFormat="1"/>
    <w:lsdException w:name="Body Text Indent" w:semiHidden="0" w:uiPriority="0" w:unhideWhenUsed="0" w:qFormat="1"/>
    <w:lsdException w:name="Message Header"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Calibri" w:eastAsia="宋体" w:hAnsi="Calibri" w:cs="Times New Roman"/>
      <w:kern w:val="2"/>
      <w:sz w:val="21"/>
      <w:szCs w:val="22"/>
      <w:lang w:val="en-US" w:eastAsia="zh-CN" w:bidi="ar-SA"/>
    </w:rPr>
  </w:style>
  <w:style w:type="paragraph" w:styleId="Heading1">
    <w:name w:val="heading 1"/>
    <w:basedOn w:val="Normal"/>
    <w:next w:val="Normal"/>
    <w:link w:val="1Char"/>
    <w:uiPriority w:val="9"/>
    <w:qFormat/>
    <w:pPr>
      <w:keepNext/>
      <w:keepLines/>
      <w:spacing w:before="340" w:after="330" w:line="578" w:lineRule="auto"/>
      <w:outlineLvl w:val="0"/>
    </w:pPr>
    <w:rPr>
      <w:rFonts w:eastAsia="黑体"/>
      <w:b/>
      <w:bCs/>
      <w:kern w:val="44"/>
      <w:sz w:val="28"/>
      <w:szCs w:val="44"/>
    </w:rPr>
  </w:style>
  <w:style w:type="paragraph" w:styleId="Heading2">
    <w:name w:val="heading 2"/>
    <w:basedOn w:val="Normal"/>
    <w:next w:val="Normal"/>
    <w:link w:val="2Char"/>
    <w:uiPriority w:val="9"/>
    <w:unhideWhenUsed/>
    <w:qFormat/>
    <w:pPr>
      <w:keepNext/>
      <w:keepLines/>
      <w:spacing w:before="260" w:after="260" w:line="416" w:lineRule="auto"/>
      <w:outlineLvl w:val="1"/>
    </w:pPr>
    <w:rPr>
      <w:rFonts w:ascii="Cambria" w:eastAsia="仿宋" w:hAnsi="Cambria" w:cs="Times New Roman"/>
      <w:b/>
      <w:bCs/>
      <w:sz w:val="24"/>
      <w:szCs w:val="32"/>
    </w:rPr>
  </w:style>
  <w:style w:type="character" w:default="1" w:styleId="DefaultParagraphFont">
    <w:name w:val="Default Paragraph Font"/>
    <w:uiPriority w:val="1"/>
    <w:unhideWhenUsed/>
    <w:qFormat/>
  </w:style>
  <w:style w:type="table" w:default="1" w:styleId="TableNormal">
    <w:name w:val="Normal Table"/>
    <w:uiPriority w:val="99"/>
    <w:unhideWhenUsed/>
    <w:qFormat/>
    <w:tblPr>
      <w:tblCellMar>
        <w:top w:w="0" w:type="dxa"/>
        <w:left w:w="108" w:type="dxa"/>
        <w:bottom w:w="0" w:type="dxa"/>
        <w:right w:w="108" w:type="dxa"/>
      </w:tblCellMar>
    </w:tblPr>
  </w:style>
  <w:style w:type="character" w:customStyle="1" w:styleId="1Char">
    <w:name w:val="标题 1 Char"/>
    <w:basedOn w:val="DefaultParagraphFont"/>
    <w:link w:val="Heading1"/>
    <w:uiPriority w:val="9"/>
    <w:qFormat/>
    <w:rPr>
      <w:rFonts w:ascii="Calibri" w:eastAsia="黑体" w:hAnsi="Calibri" w:cs="Times New Roman"/>
      <w:b/>
      <w:bCs/>
      <w:kern w:val="44"/>
      <w:sz w:val="28"/>
      <w:szCs w:val="44"/>
    </w:rPr>
  </w:style>
  <w:style w:type="character" w:customStyle="1" w:styleId="2Char">
    <w:name w:val="标题 2 Char"/>
    <w:basedOn w:val="DefaultParagraphFont"/>
    <w:link w:val="Heading2"/>
    <w:uiPriority w:val="9"/>
    <w:semiHidden/>
    <w:qFormat/>
    <w:rPr>
      <w:rFonts w:ascii="Cambria" w:eastAsia="仿宋" w:hAnsi="Cambria" w:cs="Times New Roman"/>
      <w:b/>
      <w:bCs/>
      <w:kern w:val="2"/>
      <w:sz w:val="24"/>
      <w:szCs w:val="32"/>
    </w:rPr>
  </w:style>
  <w:style w:type="paragraph" w:styleId="CommentText">
    <w:name w:val="annotation text"/>
    <w:qFormat/>
    <w:pPr>
      <w:widowControl w:val="0"/>
    </w:pPr>
    <w:rPr>
      <w:rFonts w:ascii="Times New Roman" w:eastAsia="宋体" w:hAnsi="Times New Roman" w:cs="Times New Roman"/>
      <w:kern w:val="2"/>
      <w:sz w:val="21"/>
      <w:szCs w:val="24"/>
      <w:lang w:val="en-US" w:eastAsia="zh-CN" w:bidi="ar-SA"/>
    </w:rPr>
  </w:style>
  <w:style w:type="paragraph" w:styleId="BodyTextIndent">
    <w:name w:val="Body Text Indent"/>
    <w:basedOn w:val="Normal"/>
    <w:qFormat/>
    <w:pPr>
      <w:spacing w:after="120"/>
      <w:ind w:left="420" w:leftChars="200"/>
    </w:pPr>
  </w:style>
  <w:style w:type="paragraph" w:styleId="TOC3">
    <w:name w:val="toc 3"/>
    <w:basedOn w:val="Normal"/>
    <w:next w:val="Normal"/>
    <w:uiPriority w:val="39"/>
    <w:unhideWhenUsed/>
    <w:qFormat/>
    <w:pPr>
      <w:ind w:left="840" w:leftChars="400"/>
    </w:pPr>
    <w:rPr>
      <w:rFonts w:eastAsia="黑体"/>
      <w:sz w:val="24"/>
    </w:rPr>
  </w:style>
  <w:style w:type="paragraph" w:styleId="BalloonText">
    <w:name w:val="Balloon Text"/>
    <w:basedOn w:val="Normal"/>
    <w:link w:val="Char"/>
    <w:uiPriority w:val="99"/>
    <w:unhideWhenUsed/>
    <w:qFormat/>
    <w:rPr>
      <w:sz w:val="18"/>
      <w:szCs w:val="18"/>
    </w:rPr>
  </w:style>
  <w:style w:type="character" w:customStyle="1" w:styleId="Char">
    <w:name w:val="批注框文本 Char"/>
    <w:basedOn w:val="DefaultParagraphFont"/>
    <w:link w:val="BalloonText"/>
    <w:uiPriority w:val="99"/>
    <w:semiHidden/>
    <w:qFormat/>
    <w:rPr>
      <w:rFonts w:ascii="Calibri" w:eastAsia="宋体" w:hAnsi="Calibri" w:cs="Times New Roman"/>
      <w:kern w:val="2"/>
      <w:sz w:val="18"/>
      <w:szCs w:val="18"/>
    </w:rPr>
  </w:style>
  <w:style w:type="paragraph" w:styleId="Footer">
    <w:name w:val="footer"/>
    <w:basedOn w:val="Normal"/>
    <w:link w:val="Char0"/>
    <w:uiPriority w:val="99"/>
    <w:unhideWhenUsed/>
    <w:qFormat/>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qFormat/>
    <w:rPr>
      <w:sz w:val="18"/>
      <w:szCs w:val="18"/>
    </w:rPr>
  </w:style>
  <w:style w:type="paragraph" w:styleId="Header">
    <w:name w:val="header"/>
    <w:basedOn w:val="Normal"/>
    <w:link w:val="Char1"/>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DefaultParagraphFont"/>
    <w:link w:val="Header"/>
    <w:uiPriority w:val="99"/>
    <w:qFormat/>
    <w:rPr>
      <w:sz w:val="18"/>
      <w:szCs w:val="18"/>
    </w:rPr>
  </w:style>
  <w:style w:type="paragraph" w:styleId="TOC1">
    <w:name w:val="toc 1"/>
    <w:basedOn w:val="Normal"/>
    <w:next w:val="Normal"/>
    <w:uiPriority w:val="39"/>
    <w:unhideWhenUsed/>
    <w:qFormat/>
    <w:rPr>
      <w:rFonts w:eastAsia="黑体"/>
      <w:sz w:val="24"/>
    </w:rPr>
  </w:style>
  <w:style w:type="paragraph" w:styleId="TOC2">
    <w:name w:val="toc 2"/>
    <w:basedOn w:val="Normal"/>
    <w:next w:val="Normal"/>
    <w:uiPriority w:val="39"/>
    <w:unhideWhenUsed/>
    <w:qFormat/>
    <w:pPr>
      <w:ind w:left="420" w:leftChars="200"/>
    </w:pPr>
    <w:rPr>
      <w:rFonts w:eastAsia="黑体"/>
      <w:sz w:val="24"/>
    </w:rPr>
  </w:style>
  <w:style w:type="paragraph" w:styleId="MessageHeader">
    <w:name w:val="Message Header"/>
    <w:basedOn w:val="Normal"/>
    <w:uiPriority w:val="99"/>
    <w:unhideWhenUsed/>
    <w:qFormat/>
    <w:pPr>
      <w:pBdr>
        <w:top w:val="single" w:sz="6" w:space="1" w:color="auto"/>
        <w:left w:val="single" w:sz="6" w:space="1" w:color="auto"/>
        <w:bottom w:val="single" w:sz="6" w:space="1" w:color="auto"/>
        <w:right w:val="single" w:sz="6" w:space="1" w:color="auto"/>
      </w:pBdr>
      <w:shd w:val="pct20" w:color="auto" w:fill="auto"/>
      <w:ind w:left="1080" w:hanging="1080" w:leftChars="500" w:hangingChars="500"/>
    </w:pPr>
    <w:rPr>
      <w:rFonts w:ascii="Arial" w:hAnsi="Arial"/>
      <w:sz w:val="24"/>
    </w:rPr>
  </w:style>
  <w:style w:type="table" w:styleId="TableGrid">
    <w:name w:val="Table Grid"/>
    <w:basedOn w:val="TableNormal"/>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qFormat/>
    <w:rPr>
      <w:color w:val="0000FF"/>
      <w:u w:val="single"/>
    </w:rPr>
  </w:style>
  <w:style w:type="paragraph" w:customStyle="1" w:styleId="1">
    <w:name w:val="样式1"/>
    <w:basedOn w:val="Normal"/>
    <w:qFormat/>
    <w:pPr>
      <w:spacing w:before="50" w:beforeLines="50" w:after="50" w:afterLines="50" w:line="276" w:lineRule="auto"/>
      <w:outlineLvl w:val="1"/>
    </w:pPr>
    <w:rPr>
      <w:rFonts w:ascii="仿宋" w:eastAsia="仿宋" w:hAnsi="仿宋" w:cs="仿宋" w:hint="eastAsia"/>
      <w:b/>
      <w:szCs w:val="24"/>
    </w:rPr>
  </w:style>
  <w:style w:type="paragraph" w:styleId="ListParagraph">
    <w:name w:val="List Paragraph"/>
    <w:basedOn w:val="Normal"/>
    <w:uiPriority w:val="34"/>
    <w:qFormat/>
    <w:pPr>
      <w:ind w:firstLine="200" w:firstLineChars="200"/>
    </w:pPr>
  </w:style>
  <w:style w:type="paragraph" w:customStyle="1" w:styleId="WPSOffice1">
    <w:name w:val="WPSOffice手动目录 1"/>
    <w:qFormat/>
    <w:rPr>
      <w:rFonts w:ascii="Times New Roman" w:eastAsia="宋体" w:hAnsi="Times New Roman" w:cs="Times New Roman"/>
      <w:lang w:val="en-US" w:eastAsia="zh-CN" w:bidi="ar-SA"/>
    </w:rPr>
  </w:style>
  <w:style w:type="paragraph" w:customStyle="1" w:styleId="WPSOffice2">
    <w:name w:val="WPSOffice手动目录 2"/>
    <w:qFormat/>
    <w:pPr>
      <w:ind w:left="200" w:leftChars="200"/>
    </w:pPr>
    <w:rPr>
      <w:rFonts w:ascii="Times New Roman" w:eastAsia="宋体" w:hAnsi="Times New Roman" w:cs="Times New Roman"/>
      <w:lang w:val="en-US" w:eastAsia="zh-CN" w:bidi="ar-SA"/>
    </w:rPr>
  </w:style>
  <w:style w:type="paragraph" w:customStyle="1" w:styleId="WPSOffice3">
    <w:name w:val="WPSOffice手动目录 3"/>
    <w:qFormat/>
    <w:pPr>
      <w:ind w:left="400" w:leftChars="400"/>
    </w:pPr>
    <w:rPr>
      <w:rFonts w:ascii="Times New Roman" w:eastAsia="宋体" w:hAnsi="Times New Roman" w:cs="Times New Roman"/>
      <w:lang w:val="en-US" w:eastAsia="zh-CN" w:bidi="ar-SA"/>
    </w:rPr>
  </w:style>
  <w:style w:type="paragraph" w:customStyle="1" w:styleId="a">
    <w:name w:val="我的正文"/>
    <w:basedOn w:val="Normal"/>
    <w:qFormat/>
    <w:pPr>
      <w:spacing w:line="276" w:lineRule="auto"/>
      <w:outlineLvl w:val="1"/>
    </w:pPr>
    <w:rPr>
      <w:rFonts w:ascii="仿宋" w:eastAsia="仿宋" w:hAnsi="仿宋" w:cs="仿宋" w:hint="eastAsia"/>
      <w:b/>
      <w:sz w:val="24"/>
      <w:szCs w:val="24"/>
    </w:rPr>
  </w:style>
  <w:style w:type="paragraph" w:customStyle="1" w:styleId="2">
    <w:name w:val="样式2"/>
    <w:basedOn w:val="MessageHeader"/>
    <w:qFormat/>
    <w:pPr>
      <w:spacing w:before="50" w:beforeLines="50" w:after="50" w:afterLines="50" w:line="276" w:lineRule="auto"/>
      <w:outlineLvl w:val="2"/>
    </w:pPr>
    <w:rPr>
      <w:rFonts w:ascii="仿宋" w:eastAsia="仿宋" w:hAnsi="仿宋" w:cs="仿宋" w:hint="eastAsia"/>
      <w:b/>
      <w:szCs w:val="24"/>
    </w:rPr>
  </w:style>
  <w:style w:type="paragraph" w:customStyle="1" w:styleId="a0">
    <w:name w:val="大标题"/>
    <w:basedOn w:val="Normal"/>
    <w:qFormat/>
    <w:pPr>
      <w:spacing w:before="50" w:beforeLines="50" w:after="50" w:afterLines="50" w:line="276" w:lineRule="auto"/>
      <w:outlineLvl w:val="2"/>
    </w:pPr>
    <w:rPr>
      <w:rFonts w:ascii="仿宋" w:eastAsia="黑体" w:hAnsi="仿宋" w:cs="仿宋" w:hint="eastAsia"/>
      <w:b/>
      <w:sz w:val="28"/>
      <w:szCs w:val="24"/>
    </w:rPr>
  </w:style>
  <w:style w:type="paragraph" w:customStyle="1" w:styleId="a1">
    <w:name w:val="小标题"/>
    <w:basedOn w:val="Normal"/>
    <w:qFormat/>
    <w:pPr>
      <w:spacing w:before="50" w:beforeLines="50" w:after="50" w:afterLines="50" w:line="276" w:lineRule="auto"/>
      <w:outlineLvl w:val="2"/>
    </w:pPr>
    <w:rPr>
      <w:rFonts w:ascii="仿宋" w:eastAsia="仿宋" w:hAnsi="仿宋" w:cs="仿宋" w:hint="eastAsia"/>
      <w:b/>
      <w:sz w:val="24"/>
      <w:szCs w:val="24"/>
    </w:rPr>
  </w:style>
  <w:style w:type="paragraph" w:customStyle="1" w:styleId="TOC10">
    <w:name w:val="TOC 标题1"/>
    <w:basedOn w:val="Heading1"/>
    <w:next w:val="Normal"/>
    <w:uiPriority w:val="39"/>
    <w:unhideWhenUsed/>
    <w:qFormat/>
    <w:pPr>
      <w:widowControl/>
      <w:spacing w:before="480" w:after="0" w:line="276" w:lineRule="auto"/>
      <w:jc w:val="left"/>
      <w:outlineLvl w:val="9"/>
    </w:pPr>
    <w:rPr>
      <w:rFonts w:ascii="Cambria" w:eastAsia="宋体" w:hAnsi="Cambria" w:cs="Times New Roman"/>
      <w:color w:val="366091"/>
      <w:kern w:val="0"/>
      <w:szCs w:val="28"/>
    </w:rPr>
  </w:style>
  <w:style w:type="paragraph" w:customStyle="1" w:styleId="21">
    <w:name w:val="正文首行缩进 21"/>
    <w:basedOn w:val="BodyTextIndent"/>
    <w:qFormat/>
    <w:pPr>
      <w:ind w:firstLine="420" w:firstLineChars="20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theme" Target="theme/theme1.xml" /><Relationship Id="rId12" Type="http://schemas.openxmlformats.org/officeDocument/2006/relationships/numbering" Target="numbering.xml" /><Relationship Id="rId13"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hyperlink" Target="https://d.book118.com/455104324010011123"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157267680</TotalTime>
  <Pages>6</Pages>
  <Words>14911</Words>
  <Characters>16868</Characters>
  <Application>Microsoft Office Word</Application>
  <DocSecurity>0</DocSecurity>
  <Lines>725</Lines>
  <Paragraphs>324</Paragraphs>
  <ScaleCrop>false</ScaleCrop>
  <Company/>
  <LinksUpToDate>false</LinksUpToDate>
  <CharactersWithSpaces>17454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ABEEL</cp:lastModifiedBy>
  <cp:revision>57</cp:revision>
  <dcterms:created xsi:type="dcterms:W3CDTF">2021-04-29T08:20:00Z</dcterms:created>
  <dcterms:modified xsi:type="dcterms:W3CDTF">2024-02-02T17:03:51Z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B2A56FA11A2A47FE849DD69EA87E5445_13</vt:lpwstr>
  </property>
  <property fmtid="{D5CDD505-2E9C-101B-9397-08002B2CF9AE}" pid="3" name="KSOProductBuildVer">
    <vt:lpwstr>2052-12.1.0.16120</vt:lpwstr>
  </property>
</Properties>
</file>