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卧式螺旋离心脱水机项目规划设计方案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2" w:history="1">
        <w:r>
          <w:rPr>
            <w:rFonts w:ascii="仿宋" w:eastAsia="仿宋" w:hAnsi="仿宋" w:cs="仿宋" w:hint="eastAsia"/>
            <w:lang w:eastAsia="zh-CN"/>
          </w:rPr>
          <w:t>序言</w:t>
        </w:r>
        <w:r>
          <w:tab/>
        </w:r>
        <w:r>
          <w:fldChar w:fldCharType="begin"/>
        </w:r>
        <w:r>
          <w:instrText xml:space="preserve"> PAGEREF _Toc13432 \h </w:instrText>
        </w:r>
        <w:r>
          <w:fldChar w:fldCharType="separate"/>
        </w:r>
        <w:r>
          <w:t>3</w:t>
        </w:r>
        <w:r>
          <w:fldChar w:fldCharType="end"/>
        </w:r>
      </w:hyperlink>
    </w:p>
    <w:p>
      <w:pPr>
        <w:pStyle w:val="TOC1"/>
        <w:tabs>
          <w:tab w:val="right" w:leader="dot" w:pos="8306"/>
        </w:tabs>
      </w:pPr>
      <w:hyperlink w:anchor="_Toc4676" w:history="1">
        <w:r>
          <w:rPr>
            <w:rFonts w:ascii="仿宋" w:eastAsia="仿宋" w:hAnsi="仿宋" w:cs="仿宋" w:hint="eastAsia"/>
            <w:lang w:eastAsia="zh-CN"/>
          </w:rPr>
          <w:t>一、卧式螺旋离心脱水机项目选址可行性分析</w:t>
        </w:r>
        <w:r>
          <w:tab/>
        </w:r>
        <w:r>
          <w:fldChar w:fldCharType="begin"/>
        </w:r>
        <w:r>
          <w:instrText xml:space="preserve"> PAGEREF _Toc4676 \h </w:instrText>
        </w:r>
        <w:r>
          <w:fldChar w:fldCharType="separate"/>
        </w:r>
        <w:r>
          <w:t>3</w:t>
        </w:r>
        <w:r>
          <w:fldChar w:fldCharType="end"/>
        </w:r>
      </w:hyperlink>
    </w:p>
    <w:p>
      <w:pPr>
        <w:pStyle w:val="TOC2"/>
        <w:tabs>
          <w:tab w:val="right" w:leader="dot" w:pos="8306"/>
        </w:tabs>
      </w:pPr>
      <w:hyperlink w:anchor="_Toc14994" w:history="1">
        <w:r>
          <w:rPr>
            <w:rFonts w:ascii="仿宋" w:eastAsia="仿宋" w:hAnsi="仿宋" w:cs="仿宋" w:hint="eastAsia"/>
            <w:lang w:eastAsia="zh-CN"/>
          </w:rPr>
          <w:t>(一)、卧式螺旋离心脱水机项目选址</w:t>
        </w:r>
        <w:r>
          <w:tab/>
        </w:r>
        <w:r>
          <w:fldChar w:fldCharType="begin"/>
        </w:r>
        <w:r>
          <w:instrText xml:space="preserve"> PAGEREF _Toc14994 \h </w:instrText>
        </w:r>
        <w:r>
          <w:fldChar w:fldCharType="separate"/>
        </w:r>
        <w:r>
          <w:t>3</w:t>
        </w:r>
        <w:r>
          <w:fldChar w:fldCharType="end"/>
        </w:r>
      </w:hyperlink>
    </w:p>
    <w:p>
      <w:pPr>
        <w:pStyle w:val="TOC2"/>
        <w:tabs>
          <w:tab w:val="right" w:leader="dot" w:pos="8306"/>
        </w:tabs>
      </w:pPr>
      <w:hyperlink w:anchor="_Toc24901" w:history="1">
        <w:r>
          <w:rPr>
            <w:rFonts w:ascii="仿宋" w:eastAsia="仿宋" w:hAnsi="仿宋" w:cs="仿宋" w:hint="eastAsia"/>
            <w:lang w:eastAsia="zh-CN"/>
          </w:rPr>
          <w:t>(二)、用地控制指标</w:t>
        </w:r>
        <w:r>
          <w:tab/>
        </w:r>
        <w:r>
          <w:fldChar w:fldCharType="begin"/>
        </w:r>
        <w:r>
          <w:instrText xml:space="preserve"> PAGEREF _Toc24901 \h </w:instrText>
        </w:r>
        <w:r>
          <w:fldChar w:fldCharType="separate"/>
        </w:r>
        <w:r>
          <w:t>3</w:t>
        </w:r>
        <w:r>
          <w:fldChar w:fldCharType="end"/>
        </w:r>
      </w:hyperlink>
    </w:p>
    <w:p>
      <w:pPr>
        <w:pStyle w:val="TOC2"/>
        <w:tabs>
          <w:tab w:val="right" w:leader="dot" w:pos="8306"/>
        </w:tabs>
      </w:pPr>
      <w:hyperlink w:anchor="_Toc8263" w:history="1">
        <w:r>
          <w:rPr>
            <w:rFonts w:ascii="仿宋" w:eastAsia="仿宋" w:hAnsi="仿宋" w:cs="仿宋" w:hint="eastAsia"/>
            <w:lang w:eastAsia="zh-CN"/>
          </w:rPr>
          <w:t>(三)、节约用地措施</w:t>
        </w:r>
        <w:r>
          <w:tab/>
        </w:r>
        <w:r>
          <w:fldChar w:fldCharType="begin"/>
        </w:r>
        <w:r>
          <w:instrText xml:space="preserve"> PAGEREF _Toc8263 \h </w:instrText>
        </w:r>
        <w:r>
          <w:fldChar w:fldCharType="separate"/>
        </w:r>
        <w:r>
          <w:t>5</w:t>
        </w:r>
        <w:r>
          <w:fldChar w:fldCharType="end"/>
        </w:r>
      </w:hyperlink>
    </w:p>
    <w:p>
      <w:pPr>
        <w:pStyle w:val="TOC2"/>
        <w:tabs>
          <w:tab w:val="right" w:leader="dot" w:pos="8306"/>
        </w:tabs>
      </w:pPr>
      <w:hyperlink w:anchor="_Toc21531" w:history="1">
        <w:r>
          <w:rPr>
            <w:rFonts w:ascii="仿宋" w:eastAsia="仿宋" w:hAnsi="仿宋" w:cs="仿宋" w:hint="eastAsia"/>
            <w:lang w:eastAsia="zh-CN"/>
          </w:rPr>
          <w:t>(四)、总图布置方案</w:t>
        </w:r>
        <w:r>
          <w:tab/>
        </w:r>
        <w:r>
          <w:fldChar w:fldCharType="begin"/>
        </w:r>
        <w:r>
          <w:instrText xml:space="preserve"> PAGEREF _Toc21531 \h </w:instrText>
        </w:r>
        <w:r>
          <w:fldChar w:fldCharType="separate"/>
        </w:r>
        <w:r>
          <w:t>6</w:t>
        </w:r>
        <w:r>
          <w:fldChar w:fldCharType="end"/>
        </w:r>
      </w:hyperlink>
    </w:p>
    <w:p>
      <w:pPr>
        <w:pStyle w:val="TOC2"/>
        <w:tabs>
          <w:tab w:val="right" w:leader="dot" w:pos="8306"/>
        </w:tabs>
      </w:pPr>
      <w:hyperlink w:anchor="_Toc1922" w:history="1">
        <w:r>
          <w:rPr>
            <w:rFonts w:ascii="仿宋" w:eastAsia="仿宋" w:hAnsi="仿宋" w:cs="仿宋" w:hint="eastAsia"/>
            <w:lang w:eastAsia="zh-CN"/>
          </w:rPr>
          <w:t>(五)、选址综合评价</w:t>
        </w:r>
        <w:r>
          <w:tab/>
        </w:r>
        <w:r>
          <w:fldChar w:fldCharType="begin"/>
        </w:r>
        <w:r>
          <w:instrText xml:space="preserve"> PAGEREF _Toc1922 \h </w:instrText>
        </w:r>
        <w:r>
          <w:fldChar w:fldCharType="separate"/>
        </w:r>
        <w:r>
          <w:t>7</w:t>
        </w:r>
        <w:r>
          <w:fldChar w:fldCharType="end"/>
        </w:r>
      </w:hyperlink>
    </w:p>
    <w:p>
      <w:pPr>
        <w:pStyle w:val="TOC1"/>
        <w:tabs>
          <w:tab w:val="right" w:leader="dot" w:pos="8306"/>
        </w:tabs>
      </w:pPr>
      <w:hyperlink w:anchor="_Toc23636" w:history="1">
        <w:r>
          <w:rPr>
            <w:rFonts w:ascii="仿宋" w:eastAsia="仿宋" w:hAnsi="仿宋" w:cs="仿宋" w:hint="eastAsia"/>
            <w:lang w:eastAsia="zh-CN"/>
          </w:rPr>
          <w:t>二、卧式螺旋离心脱水机项目危机管理</w:t>
        </w:r>
        <w:r>
          <w:tab/>
        </w:r>
        <w:r>
          <w:fldChar w:fldCharType="begin"/>
        </w:r>
        <w:r>
          <w:instrText xml:space="preserve"> PAGEREF _Toc23636 \h </w:instrText>
        </w:r>
        <w:r>
          <w:fldChar w:fldCharType="separate"/>
        </w:r>
        <w:r>
          <w:t>9</w:t>
        </w:r>
        <w:r>
          <w:fldChar w:fldCharType="end"/>
        </w:r>
      </w:hyperlink>
    </w:p>
    <w:p>
      <w:pPr>
        <w:pStyle w:val="TOC2"/>
        <w:tabs>
          <w:tab w:val="right" w:leader="dot" w:pos="8306"/>
        </w:tabs>
      </w:pPr>
      <w:hyperlink w:anchor="_Toc15802" w:history="1">
        <w:r>
          <w:rPr>
            <w:rFonts w:ascii="仿宋" w:eastAsia="仿宋" w:hAnsi="仿宋" w:cs="仿宋" w:hint="eastAsia"/>
            <w:lang w:eastAsia="zh-CN"/>
          </w:rPr>
          <w:t>(一)、危机预警与识别</w:t>
        </w:r>
        <w:r>
          <w:tab/>
        </w:r>
        <w:r>
          <w:fldChar w:fldCharType="begin"/>
        </w:r>
        <w:r>
          <w:instrText xml:space="preserve"> PAGEREF _Toc15802 \h </w:instrText>
        </w:r>
        <w:r>
          <w:fldChar w:fldCharType="separate"/>
        </w:r>
        <w:r>
          <w:t>9</w:t>
        </w:r>
        <w:r>
          <w:fldChar w:fldCharType="end"/>
        </w:r>
      </w:hyperlink>
    </w:p>
    <w:p>
      <w:pPr>
        <w:pStyle w:val="TOC2"/>
        <w:tabs>
          <w:tab w:val="right" w:leader="dot" w:pos="8306"/>
        </w:tabs>
      </w:pPr>
      <w:hyperlink w:anchor="_Toc13092" w:history="1">
        <w:r>
          <w:rPr>
            <w:rFonts w:ascii="仿宋" w:eastAsia="仿宋" w:hAnsi="仿宋" w:cs="仿宋" w:hint="eastAsia"/>
            <w:lang w:eastAsia="zh-CN"/>
          </w:rPr>
          <w:t>(二)、危机应对与恢复</w:t>
        </w:r>
        <w:r>
          <w:tab/>
        </w:r>
        <w:r>
          <w:fldChar w:fldCharType="begin"/>
        </w:r>
        <w:r>
          <w:instrText xml:space="preserve"> PAGEREF _Toc13092 \h </w:instrText>
        </w:r>
        <w:r>
          <w:fldChar w:fldCharType="separate"/>
        </w:r>
        <w:r>
          <w:t>10</w:t>
        </w:r>
        <w:r>
          <w:fldChar w:fldCharType="end"/>
        </w:r>
      </w:hyperlink>
    </w:p>
    <w:p>
      <w:pPr>
        <w:pStyle w:val="TOC1"/>
        <w:tabs>
          <w:tab w:val="right" w:leader="dot" w:pos="8306"/>
        </w:tabs>
      </w:pPr>
      <w:hyperlink w:anchor="_Toc6791" w:history="1">
        <w:r>
          <w:rPr>
            <w:rFonts w:ascii="仿宋" w:eastAsia="仿宋" w:hAnsi="仿宋" w:cs="仿宋" w:hint="eastAsia"/>
            <w:lang w:eastAsia="zh-CN"/>
          </w:rPr>
          <w:t>三、市场分析、调研</w:t>
        </w:r>
        <w:r>
          <w:tab/>
        </w:r>
        <w:r>
          <w:fldChar w:fldCharType="begin"/>
        </w:r>
        <w:r>
          <w:instrText xml:space="preserve"> PAGEREF _Toc6791 \h </w:instrText>
        </w:r>
        <w:r>
          <w:fldChar w:fldCharType="separate"/>
        </w:r>
        <w:r>
          <w:t>11</w:t>
        </w:r>
        <w:r>
          <w:fldChar w:fldCharType="end"/>
        </w:r>
      </w:hyperlink>
    </w:p>
    <w:p>
      <w:pPr>
        <w:pStyle w:val="TOC2"/>
        <w:tabs>
          <w:tab w:val="right" w:leader="dot" w:pos="8306"/>
        </w:tabs>
      </w:pPr>
      <w:hyperlink w:anchor="_Toc4137" w:history="1">
        <w:r>
          <w:rPr>
            <w:rFonts w:ascii="仿宋" w:eastAsia="仿宋" w:hAnsi="仿宋" w:cs="仿宋" w:hint="eastAsia"/>
            <w:lang w:eastAsia="zh-CN"/>
          </w:rPr>
          <w:t>(一)、卧式螺旋离心脱水机行业分析</w:t>
        </w:r>
        <w:r>
          <w:tab/>
        </w:r>
        <w:r>
          <w:fldChar w:fldCharType="begin"/>
        </w:r>
        <w:r>
          <w:instrText xml:space="preserve"> PAGEREF _Toc4137 \h </w:instrText>
        </w:r>
        <w:r>
          <w:fldChar w:fldCharType="separate"/>
        </w:r>
        <w:r>
          <w:t>11</w:t>
        </w:r>
        <w:r>
          <w:fldChar w:fldCharType="end"/>
        </w:r>
      </w:hyperlink>
    </w:p>
    <w:p>
      <w:pPr>
        <w:pStyle w:val="TOC2"/>
        <w:tabs>
          <w:tab w:val="right" w:leader="dot" w:pos="8306"/>
        </w:tabs>
      </w:pPr>
      <w:hyperlink w:anchor="_Toc25548" w:history="1">
        <w:r>
          <w:rPr>
            <w:rFonts w:ascii="仿宋" w:eastAsia="仿宋" w:hAnsi="仿宋" w:cs="仿宋" w:hint="eastAsia"/>
            <w:lang w:eastAsia="zh-CN"/>
          </w:rPr>
          <w:t>(二)、卧式螺旋离心脱水机市场分析预测</w:t>
        </w:r>
        <w:r>
          <w:tab/>
        </w:r>
        <w:r>
          <w:fldChar w:fldCharType="begin"/>
        </w:r>
        <w:r>
          <w:instrText xml:space="preserve"> PAGEREF _Toc25548 \h </w:instrText>
        </w:r>
        <w:r>
          <w:fldChar w:fldCharType="separate"/>
        </w:r>
        <w:r>
          <w:t>12</w:t>
        </w:r>
        <w:r>
          <w:fldChar w:fldCharType="end"/>
        </w:r>
      </w:hyperlink>
    </w:p>
    <w:p>
      <w:pPr>
        <w:pStyle w:val="TOC1"/>
        <w:tabs>
          <w:tab w:val="right" w:leader="dot" w:pos="8306"/>
        </w:tabs>
      </w:pPr>
      <w:hyperlink w:anchor="_Toc25468" w:history="1">
        <w:r>
          <w:rPr>
            <w:rFonts w:ascii="仿宋" w:eastAsia="仿宋" w:hAnsi="仿宋" w:cs="仿宋" w:hint="eastAsia"/>
            <w:lang w:eastAsia="zh-CN"/>
          </w:rPr>
          <w:t>四、卧式螺旋离心脱水机项目土建工程</w:t>
        </w:r>
        <w:r>
          <w:tab/>
        </w:r>
        <w:r>
          <w:fldChar w:fldCharType="begin"/>
        </w:r>
        <w:r>
          <w:instrText xml:space="preserve"> PAGEREF _Toc25468 \h </w:instrText>
        </w:r>
        <w:r>
          <w:fldChar w:fldCharType="separate"/>
        </w:r>
        <w:r>
          <w:t>13</w:t>
        </w:r>
        <w:r>
          <w:fldChar w:fldCharType="end"/>
        </w:r>
      </w:hyperlink>
    </w:p>
    <w:p>
      <w:pPr>
        <w:pStyle w:val="TOC2"/>
        <w:tabs>
          <w:tab w:val="right" w:leader="dot" w:pos="8306"/>
        </w:tabs>
      </w:pPr>
      <w:hyperlink w:anchor="_Toc27669" w:history="1">
        <w:r>
          <w:rPr>
            <w:rFonts w:ascii="仿宋" w:eastAsia="仿宋" w:hAnsi="仿宋" w:cs="仿宋" w:hint="eastAsia"/>
            <w:lang w:eastAsia="zh-CN"/>
          </w:rPr>
          <w:t>(一)、建筑工程设计原则</w:t>
        </w:r>
        <w:r>
          <w:tab/>
        </w:r>
        <w:r>
          <w:fldChar w:fldCharType="begin"/>
        </w:r>
        <w:r>
          <w:instrText xml:space="preserve"> PAGEREF _Toc27669 \h </w:instrText>
        </w:r>
        <w:r>
          <w:fldChar w:fldCharType="separate"/>
        </w:r>
        <w:r>
          <w:t>13</w:t>
        </w:r>
        <w:r>
          <w:fldChar w:fldCharType="end"/>
        </w:r>
      </w:hyperlink>
    </w:p>
    <w:p>
      <w:pPr>
        <w:pStyle w:val="TOC2"/>
        <w:tabs>
          <w:tab w:val="right" w:leader="dot" w:pos="8306"/>
        </w:tabs>
      </w:pPr>
      <w:hyperlink w:anchor="_Toc5371" w:history="1">
        <w:r>
          <w:rPr>
            <w:rFonts w:ascii="仿宋" w:eastAsia="仿宋" w:hAnsi="仿宋" w:cs="仿宋" w:hint="eastAsia"/>
            <w:lang w:eastAsia="zh-CN"/>
          </w:rPr>
          <w:t>(二)、土建工程设计年限及安全等级</w:t>
        </w:r>
        <w:r>
          <w:tab/>
        </w:r>
        <w:r>
          <w:fldChar w:fldCharType="begin"/>
        </w:r>
        <w:r>
          <w:instrText xml:space="preserve"> PAGEREF _Toc5371 \h </w:instrText>
        </w:r>
        <w:r>
          <w:fldChar w:fldCharType="separate"/>
        </w:r>
        <w:r>
          <w:t>14</w:t>
        </w:r>
        <w:r>
          <w:fldChar w:fldCharType="end"/>
        </w:r>
      </w:hyperlink>
    </w:p>
    <w:p>
      <w:pPr>
        <w:pStyle w:val="TOC2"/>
        <w:tabs>
          <w:tab w:val="right" w:leader="dot" w:pos="8306"/>
        </w:tabs>
      </w:pPr>
      <w:hyperlink w:anchor="_Toc1320" w:history="1">
        <w:r>
          <w:rPr>
            <w:rFonts w:ascii="仿宋" w:eastAsia="仿宋" w:hAnsi="仿宋" w:cs="仿宋" w:hint="eastAsia"/>
            <w:lang w:eastAsia="zh-CN"/>
          </w:rPr>
          <w:t>(三)、建筑工程设计总体要求</w:t>
        </w:r>
        <w:r>
          <w:tab/>
        </w:r>
        <w:r>
          <w:fldChar w:fldCharType="begin"/>
        </w:r>
        <w:r>
          <w:instrText xml:space="preserve"> PAGEREF _Toc1320 \h </w:instrText>
        </w:r>
        <w:r>
          <w:fldChar w:fldCharType="separate"/>
        </w:r>
        <w:r>
          <w:t>15</w:t>
        </w:r>
        <w:r>
          <w:fldChar w:fldCharType="end"/>
        </w:r>
      </w:hyperlink>
    </w:p>
    <w:p>
      <w:pPr>
        <w:pStyle w:val="TOC2"/>
        <w:tabs>
          <w:tab w:val="right" w:leader="dot" w:pos="8306"/>
        </w:tabs>
      </w:pPr>
      <w:hyperlink w:anchor="_Toc6960" w:history="1">
        <w:r>
          <w:rPr>
            <w:rFonts w:ascii="仿宋" w:eastAsia="仿宋" w:hAnsi="仿宋" w:cs="仿宋" w:hint="eastAsia"/>
            <w:lang w:eastAsia="zh-CN"/>
          </w:rPr>
          <w:t>(四)、土建工程建设指标</w:t>
        </w:r>
        <w:r>
          <w:tab/>
        </w:r>
        <w:r>
          <w:fldChar w:fldCharType="begin"/>
        </w:r>
        <w:r>
          <w:instrText xml:space="preserve"> PAGEREF _Toc6960 \h </w:instrText>
        </w:r>
        <w:r>
          <w:fldChar w:fldCharType="separate"/>
        </w:r>
        <w:r>
          <w:t>16</w:t>
        </w:r>
        <w:r>
          <w:fldChar w:fldCharType="end"/>
        </w:r>
      </w:hyperlink>
    </w:p>
    <w:p>
      <w:pPr>
        <w:pStyle w:val="TOC1"/>
        <w:tabs>
          <w:tab w:val="right" w:leader="dot" w:pos="8306"/>
        </w:tabs>
      </w:pPr>
      <w:hyperlink w:anchor="_Toc28633" w:history="1">
        <w:r>
          <w:rPr>
            <w:rFonts w:ascii="仿宋" w:eastAsia="仿宋" w:hAnsi="仿宋" w:cs="仿宋" w:hint="eastAsia"/>
            <w:lang w:eastAsia="zh-CN"/>
          </w:rPr>
          <w:t>五、卧式螺旋离心脱水机项目文档管理</w:t>
        </w:r>
        <w:r>
          <w:tab/>
        </w:r>
        <w:r>
          <w:fldChar w:fldCharType="begin"/>
        </w:r>
        <w:r>
          <w:instrText xml:space="preserve"> PAGEREF _Toc28633 \h </w:instrText>
        </w:r>
        <w:r>
          <w:fldChar w:fldCharType="separate"/>
        </w:r>
        <w:r>
          <w:t>16</w:t>
        </w:r>
        <w:r>
          <w:fldChar w:fldCharType="end"/>
        </w:r>
      </w:hyperlink>
    </w:p>
    <w:p>
      <w:pPr>
        <w:pStyle w:val="TOC2"/>
        <w:tabs>
          <w:tab w:val="right" w:leader="dot" w:pos="8306"/>
        </w:tabs>
      </w:pPr>
      <w:hyperlink w:anchor="_Toc3662" w:history="1">
        <w:r>
          <w:rPr>
            <w:rFonts w:ascii="仿宋" w:eastAsia="仿宋" w:hAnsi="仿宋" w:cs="仿宋" w:hint="eastAsia"/>
            <w:lang w:eastAsia="zh-CN"/>
          </w:rPr>
          <w:t>(一)、文档编制与审查</w:t>
        </w:r>
        <w:r>
          <w:tab/>
        </w:r>
        <w:r>
          <w:fldChar w:fldCharType="begin"/>
        </w:r>
        <w:r>
          <w:instrText xml:space="preserve"> PAGEREF _Toc3662 \h </w:instrText>
        </w:r>
        <w:r>
          <w:fldChar w:fldCharType="separate"/>
        </w:r>
        <w:r>
          <w:t>16</w:t>
        </w:r>
        <w:r>
          <w:fldChar w:fldCharType="end"/>
        </w:r>
      </w:hyperlink>
    </w:p>
    <w:p>
      <w:pPr>
        <w:pStyle w:val="TOC2"/>
        <w:tabs>
          <w:tab w:val="right" w:leader="dot" w:pos="8306"/>
        </w:tabs>
      </w:pPr>
      <w:hyperlink w:anchor="_Toc31634" w:history="1">
        <w:r>
          <w:rPr>
            <w:rFonts w:ascii="仿宋" w:eastAsia="仿宋" w:hAnsi="仿宋" w:cs="仿宋" w:hint="eastAsia"/>
            <w:lang w:eastAsia="zh-CN"/>
          </w:rPr>
          <w:t>(二)、文档发布与分发</w:t>
        </w:r>
        <w:r>
          <w:tab/>
        </w:r>
        <w:r>
          <w:fldChar w:fldCharType="begin"/>
        </w:r>
        <w:r>
          <w:instrText xml:space="preserve"> PAGEREF _Toc31634 \h </w:instrText>
        </w:r>
        <w:r>
          <w:fldChar w:fldCharType="separate"/>
        </w:r>
        <w:r>
          <w:t>18</w:t>
        </w:r>
        <w:r>
          <w:fldChar w:fldCharType="end"/>
        </w:r>
      </w:hyperlink>
    </w:p>
    <w:p>
      <w:pPr>
        <w:pStyle w:val="TOC2"/>
        <w:tabs>
          <w:tab w:val="right" w:leader="dot" w:pos="8306"/>
        </w:tabs>
      </w:pPr>
      <w:hyperlink w:anchor="_Toc16395" w:history="1">
        <w:r>
          <w:rPr>
            <w:rFonts w:ascii="仿宋" w:eastAsia="仿宋" w:hAnsi="仿宋" w:cs="仿宋" w:hint="eastAsia"/>
            <w:lang w:eastAsia="zh-CN"/>
          </w:rPr>
          <w:t>(三)、文档存档与归档</w:t>
        </w:r>
        <w:r>
          <w:tab/>
        </w:r>
        <w:r>
          <w:fldChar w:fldCharType="begin"/>
        </w:r>
        <w:r>
          <w:instrText xml:space="preserve"> PAGEREF _Toc16395 \h </w:instrText>
        </w:r>
        <w:r>
          <w:fldChar w:fldCharType="separate"/>
        </w:r>
        <w:r>
          <w:t>19</w:t>
        </w:r>
        <w:r>
          <w:fldChar w:fldCharType="end"/>
        </w:r>
      </w:hyperlink>
    </w:p>
    <w:p>
      <w:pPr>
        <w:pStyle w:val="TOC1"/>
        <w:tabs>
          <w:tab w:val="right" w:leader="dot" w:pos="8306"/>
        </w:tabs>
      </w:pPr>
      <w:hyperlink w:anchor="_Toc23361" w:history="1">
        <w:r>
          <w:rPr>
            <w:rFonts w:ascii="仿宋" w:eastAsia="仿宋" w:hAnsi="仿宋" w:cs="仿宋" w:hint="eastAsia"/>
            <w:lang w:eastAsia="zh-CN"/>
          </w:rPr>
          <w:t>六、卧式螺旋离心脱水机项目绩效评估</w:t>
        </w:r>
        <w:r>
          <w:tab/>
        </w:r>
        <w:r>
          <w:fldChar w:fldCharType="begin"/>
        </w:r>
        <w:r>
          <w:instrText xml:space="preserve"> PAGEREF _Toc23361 \h </w:instrText>
        </w:r>
        <w:r>
          <w:fldChar w:fldCharType="separate"/>
        </w:r>
        <w:r>
          <w:t>20</w:t>
        </w:r>
        <w:r>
          <w:fldChar w:fldCharType="end"/>
        </w:r>
      </w:hyperlink>
    </w:p>
    <w:p>
      <w:pPr>
        <w:pStyle w:val="TOC2"/>
        <w:tabs>
          <w:tab w:val="right" w:leader="dot" w:pos="8306"/>
        </w:tabs>
      </w:pPr>
      <w:hyperlink w:anchor="_Toc26474" w:history="1">
        <w:r>
          <w:rPr>
            <w:rFonts w:ascii="仿宋" w:eastAsia="仿宋" w:hAnsi="仿宋" w:cs="仿宋" w:hint="eastAsia"/>
            <w:lang w:eastAsia="zh-CN"/>
          </w:rPr>
          <w:t>(一)、绩效评估指标</w:t>
        </w:r>
        <w:r>
          <w:tab/>
        </w:r>
        <w:r>
          <w:fldChar w:fldCharType="begin"/>
        </w:r>
        <w:r>
          <w:instrText xml:space="preserve"> PAGEREF _Toc26474 \h </w:instrText>
        </w:r>
        <w:r>
          <w:fldChar w:fldCharType="separate"/>
        </w:r>
        <w:r>
          <w:t>20</w:t>
        </w:r>
        <w:r>
          <w:fldChar w:fldCharType="end"/>
        </w:r>
      </w:hyperlink>
    </w:p>
    <w:p>
      <w:pPr>
        <w:pStyle w:val="TOC2"/>
        <w:tabs>
          <w:tab w:val="right" w:leader="dot" w:pos="8306"/>
        </w:tabs>
      </w:pPr>
      <w:hyperlink w:anchor="_Toc8835" w:history="1">
        <w:r>
          <w:rPr>
            <w:rFonts w:ascii="仿宋" w:eastAsia="仿宋" w:hAnsi="仿宋" w:cs="仿宋" w:hint="eastAsia"/>
            <w:lang w:eastAsia="zh-CN"/>
          </w:rPr>
          <w:t>(二)、绩效评估方法</w:t>
        </w:r>
        <w:r>
          <w:tab/>
        </w:r>
        <w:r>
          <w:fldChar w:fldCharType="begin"/>
        </w:r>
        <w:r>
          <w:instrText xml:space="preserve"> PAGEREF _Toc8835 \h </w:instrText>
        </w:r>
        <w:r>
          <w:fldChar w:fldCharType="separate"/>
        </w:r>
        <w:r>
          <w:t>21</w:t>
        </w:r>
        <w:r>
          <w:fldChar w:fldCharType="end"/>
        </w:r>
      </w:hyperlink>
    </w:p>
    <w:p>
      <w:pPr>
        <w:pStyle w:val="TOC2"/>
        <w:tabs>
          <w:tab w:val="right" w:leader="dot" w:pos="8306"/>
        </w:tabs>
      </w:pPr>
      <w:hyperlink w:anchor="_Toc10157" w:history="1">
        <w:r>
          <w:rPr>
            <w:rFonts w:ascii="仿宋" w:eastAsia="仿宋" w:hAnsi="仿宋" w:cs="仿宋" w:hint="eastAsia"/>
            <w:lang w:eastAsia="zh-CN"/>
          </w:rPr>
          <w:t>(三)、绩效评估周期</w:t>
        </w:r>
        <w:r>
          <w:tab/>
        </w:r>
        <w:r>
          <w:fldChar w:fldCharType="begin"/>
        </w:r>
        <w:r>
          <w:instrText xml:space="preserve"> PAGEREF _Toc10157 \h </w:instrText>
        </w:r>
        <w:r>
          <w:fldChar w:fldCharType="separate"/>
        </w:r>
        <w:r>
          <w:t>22</w:t>
        </w:r>
        <w:r>
          <w:fldChar w:fldCharType="end"/>
        </w:r>
      </w:hyperlink>
    </w:p>
    <w:p>
      <w:pPr>
        <w:pStyle w:val="TOC1"/>
        <w:tabs>
          <w:tab w:val="right" w:leader="dot" w:pos="8306"/>
        </w:tabs>
      </w:pPr>
      <w:hyperlink w:anchor="_Toc13630" w:history="1">
        <w:r>
          <w:rPr>
            <w:rFonts w:ascii="仿宋" w:eastAsia="仿宋" w:hAnsi="仿宋" w:cs="仿宋" w:hint="eastAsia"/>
            <w:lang w:eastAsia="zh-CN"/>
          </w:rPr>
          <w:t>七、卧式螺旋离心脱水机项目人力资源管理</w:t>
        </w:r>
        <w:r>
          <w:tab/>
        </w:r>
        <w:r>
          <w:fldChar w:fldCharType="begin"/>
        </w:r>
        <w:r>
          <w:instrText xml:space="preserve"> PAGEREF _Toc13630 \h </w:instrText>
        </w:r>
        <w:r>
          <w:fldChar w:fldCharType="separate"/>
        </w:r>
        <w:r>
          <w:t>23</w:t>
        </w:r>
        <w:r>
          <w:fldChar w:fldCharType="end"/>
        </w:r>
      </w:hyperlink>
    </w:p>
    <w:p>
      <w:pPr>
        <w:pStyle w:val="TOC2"/>
        <w:tabs>
          <w:tab w:val="right" w:leader="dot" w:pos="8306"/>
        </w:tabs>
      </w:pPr>
      <w:hyperlink w:anchor="_Toc13323" w:history="1">
        <w:r>
          <w:rPr>
            <w:rFonts w:ascii="仿宋" w:eastAsia="仿宋" w:hAnsi="仿宋" w:cs="仿宋" w:hint="eastAsia"/>
            <w:lang w:eastAsia="zh-CN"/>
          </w:rPr>
          <w:t>(一)、建立健全的预算管理制度</w:t>
        </w:r>
        <w:r>
          <w:tab/>
        </w:r>
        <w:r>
          <w:fldChar w:fldCharType="begin"/>
        </w:r>
        <w:r>
          <w:instrText xml:space="preserve"> PAGEREF _Toc13323 \h </w:instrText>
        </w:r>
        <w:r>
          <w:fldChar w:fldCharType="separate"/>
        </w:r>
        <w:r>
          <w:t>23</w:t>
        </w:r>
        <w:r>
          <w:fldChar w:fldCharType="end"/>
        </w:r>
      </w:hyperlink>
    </w:p>
    <w:p>
      <w:pPr>
        <w:pStyle w:val="TOC2"/>
        <w:tabs>
          <w:tab w:val="right" w:leader="dot" w:pos="8306"/>
        </w:tabs>
      </w:pPr>
      <w:hyperlink w:anchor="_Toc1299" w:history="1">
        <w:r>
          <w:rPr>
            <w:rFonts w:ascii="仿宋" w:eastAsia="仿宋" w:hAnsi="仿宋" w:cs="仿宋" w:hint="eastAsia"/>
            <w:lang w:eastAsia="zh-CN"/>
          </w:rPr>
          <w:t>(二)、加强资金流动监控</w:t>
        </w:r>
        <w:r>
          <w:tab/>
        </w:r>
        <w:r>
          <w:fldChar w:fldCharType="begin"/>
        </w:r>
        <w:r>
          <w:instrText xml:space="preserve"> PAGEREF _Toc1299 \h </w:instrText>
        </w:r>
        <w:r>
          <w:fldChar w:fldCharType="separate"/>
        </w:r>
        <w:r>
          <w:t>25</w:t>
        </w:r>
        <w:r>
          <w:fldChar w:fldCharType="end"/>
        </w:r>
      </w:hyperlink>
    </w:p>
    <w:p>
      <w:pPr>
        <w:pStyle w:val="TOC2"/>
        <w:tabs>
          <w:tab w:val="right" w:leader="dot" w:pos="8306"/>
        </w:tabs>
      </w:pPr>
      <w:hyperlink w:anchor="_Toc7645" w:history="1">
        <w:r>
          <w:rPr>
            <w:rFonts w:ascii="仿宋" w:eastAsia="仿宋" w:hAnsi="仿宋" w:cs="仿宋" w:hint="eastAsia"/>
            <w:lang w:eastAsia="zh-CN"/>
          </w:rPr>
          <w:t>(三)、制定完善的风险控制机制</w:t>
        </w:r>
        <w:r>
          <w:tab/>
        </w:r>
        <w:r>
          <w:fldChar w:fldCharType="begin"/>
        </w:r>
        <w:r>
          <w:instrText xml:space="preserve"> PAGEREF _Toc7645 \h </w:instrText>
        </w:r>
        <w:r>
          <w:fldChar w:fldCharType="separate"/>
        </w:r>
        <w:r>
          <w:t>26</w:t>
        </w:r>
        <w:r>
          <w:fldChar w:fldCharType="end"/>
        </w:r>
      </w:hyperlink>
    </w:p>
    <w:p>
      <w:pPr>
        <w:pStyle w:val="TOC2"/>
        <w:tabs>
          <w:tab w:val="right" w:leader="dot" w:pos="8306"/>
        </w:tabs>
      </w:pPr>
      <w:hyperlink w:anchor="_Toc4937" w:history="1">
        <w:r>
          <w:rPr>
            <w:rFonts w:ascii="仿宋" w:eastAsia="仿宋" w:hAnsi="仿宋" w:cs="仿宋" w:hint="eastAsia"/>
            <w:lang w:eastAsia="zh-CN"/>
          </w:rPr>
          <w:t>(四)、优化成本管理</w:t>
        </w:r>
        <w:r>
          <w:tab/>
        </w:r>
        <w:r>
          <w:fldChar w:fldCharType="begin"/>
        </w:r>
        <w:r>
          <w:instrText xml:space="preserve"> PAGEREF _Toc4937 \h </w:instrText>
        </w:r>
        <w:r>
          <w:fldChar w:fldCharType="separate"/>
        </w:r>
        <w:r>
          <w:t>28</w:t>
        </w:r>
        <w:r>
          <w:fldChar w:fldCharType="end"/>
        </w:r>
      </w:hyperlink>
    </w:p>
    <w:p>
      <w:pPr>
        <w:pStyle w:val="TOC1"/>
        <w:tabs>
          <w:tab w:val="right" w:leader="dot" w:pos="8306"/>
        </w:tabs>
      </w:pPr>
      <w:hyperlink w:anchor="_Toc2394" w:history="1">
        <w:r>
          <w:rPr>
            <w:rFonts w:ascii="仿宋" w:eastAsia="仿宋" w:hAnsi="仿宋" w:cs="仿宋" w:hint="eastAsia"/>
            <w:lang w:eastAsia="zh-CN"/>
          </w:rPr>
          <w:t>八、卧式螺旋离心脱水机项目环境影响分析</w:t>
        </w:r>
        <w:r>
          <w:tab/>
        </w:r>
        <w:r>
          <w:fldChar w:fldCharType="begin"/>
        </w:r>
        <w:r>
          <w:instrText xml:space="preserve"> PAGEREF _Toc2394 \h </w:instrText>
        </w:r>
        <w:r>
          <w:fldChar w:fldCharType="separate"/>
        </w:r>
        <w:r>
          <w:t>29</w:t>
        </w:r>
        <w:r>
          <w:fldChar w:fldCharType="end"/>
        </w:r>
      </w:hyperlink>
    </w:p>
    <w:p>
      <w:pPr>
        <w:pStyle w:val="TOC2"/>
        <w:tabs>
          <w:tab w:val="right" w:leader="dot" w:pos="8306"/>
        </w:tabs>
      </w:pPr>
      <w:hyperlink w:anchor="_Toc8988" w:history="1">
        <w:r>
          <w:rPr>
            <w:rFonts w:ascii="仿宋" w:eastAsia="仿宋" w:hAnsi="仿宋" w:cs="仿宋" w:hint="eastAsia"/>
            <w:lang w:eastAsia="zh-CN"/>
          </w:rPr>
          <w:t>(一)、建设区域环境质量现状</w:t>
        </w:r>
        <w:r>
          <w:tab/>
        </w:r>
        <w:r>
          <w:fldChar w:fldCharType="begin"/>
        </w:r>
        <w:r>
          <w:instrText xml:space="preserve"> PAGEREF _Toc8988 \h </w:instrText>
        </w:r>
        <w:r>
          <w:fldChar w:fldCharType="separate"/>
        </w:r>
        <w:r>
          <w:t>29</w:t>
        </w:r>
        <w:r>
          <w:fldChar w:fldCharType="end"/>
        </w:r>
      </w:hyperlink>
    </w:p>
    <w:p>
      <w:pPr>
        <w:pStyle w:val="TOC2"/>
        <w:tabs>
          <w:tab w:val="right" w:leader="dot" w:pos="8306"/>
        </w:tabs>
      </w:pPr>
      <w:hyperlink w:anchor="_Toc9505" w:history="1">
        <w:r>
          <w:rPr>
            <w:rFonts w:ascii="仿宋" w:eastAsia="仿宋" w:hAnsi="仿宋" w:cs="仿宋" w:hint="eastAsia"/>
            <w:lang w:eastAsia="zh-CN"/>
          </w:rPr>
          <w:t>(二)、建设期环境保护</w:t>
        </w:r>
        <w:r>
          <w:tab/>
        </w:r>
        <w:r>
          <w:fldChar w:fldCharType="begin"/>
        </w:r>
        <w:r>
          <w:instrText xml:space="preserve"> PAGEREF _Toc9505 \h </w:instrText>
        </w:r>
        <w:r>
          <w:fldChar w:fldCharType="separate"/>
        </w:r>
        <w:r>
          <w:t>30</w:t>
        </w:r>
        <w:r>
          <w:fldChar w:fldCharType="end"/>
        </w:r>
      </w:hyperlink>
    </w:p>
    <w:p>
      <w:pPr>
        <w:pStyle w:val="TOC2"/>
        <w:tabs>
          <w:tab w:val="right" w:leader="dot" w:pos="8306"/>
        </w:tabs>
      </w:pPr>
      <w:hyperlink w:anchor="_Toc10148" w:history="1">
        <w:r>
          <w:rPr>
            <w:rFonts w:ascii="仿宋" w:eastAsia="仿宋" w:hAnsi="仿宋" w:cs="仿宋" w:hint="eastAsia"/>
            <w:lang w:eastAsia="zh-CN"/>
          </w:rPr>
          <w:t>(三)、运营期环境保护</w:t>
        </w:r>
        <w:r>
          <w:tab/>
        </w:r>
        <w:r>
          <w:fldChar w:fldCharType="begin"/>
        </w:r>
        <w:r>
          <w:instrText xml:space="preserve"> PAGEREF _Toc10148 \h </w:instrText>
        </w:r>
        <w:r>
          <w:fldChar w:fldCharType="separate"/>
        </w:r>
        <w:r>
          <w:t>32</w:t>
        </w:r>
        <w:r>
          <w:fldChar w:fldCharType="end"/>
        </w:r>
      </w:hyperlink>
    </w:p>
    <w:p>
      <w:pPr>
        <w:pStyle w:val="TOC2"/>
        <w:tabs>
          <w:tab w:val="right" w:leader="dot" w:pos="8306"/>
        </w:tabs>
      </w:pPr>
      <w:hyperlink w:anchor="_Toc25372" w:history="1">
        <w:r>
          <w:rPr>
            <w:rFonts w:ascii="仿宋" w:eastAsia="仿宋" w:hAnsi="仿宋" w:cs="仿宋" w:hint="eastAsia"/>
            <w:lang w:eastAsia="zh-CN"/>
          </w:rPr>
          <w:t>(四)、卧式螺旋离心脱水机项目建设对区域经济的影响</w:t>
        </w:r>
        <w:r>
          <w:tab/>
        </w:r>
        <w:r>
          <w:fldChar w:fldCharType="begin"/>
        </w:r>
        <w:r>
          <w:instrText xml:space="preserve"> PAGEREF _Toc25372 \h </w:instrText>
        </w:r>
        <w:r>
          <w:fldChar w:fldCharType="separate"/>
        </w:r>
        <w:r>
          <w:t>33</w:t>
        </w:r>
        <w:r>
          <w:fldChar w:fldCharType="end"/>
        </w:r>
      </w:hyperlink>
    </w:p>
    <w:p>
      <w:pPr>
        <w:pStyle w:val="TOC2"/>
        <w:tabs>
          <w:tab w:val="right" w:leader="dot" w:pos="8306"/>
        </w:tabs>
      </w:pPr>
      <w:hyperlink w:anchor="_Toc4509" w:history="1">
        <w:r>
          <w:rPr>
            <w:rFonts w:ascii="仿宋" w:eastAsia="仿宋" w:hAnsi="仿宋" w:cs="仿宋" w:hint="eastAsia"/>
            <w:lang w:eastAsia="zh-CN"/>
          </w:rPr>
          <w:t>(五)、废弃物处理</w:t>
        </w:r>
        <w:r>
          <w:tab/>
        </w:r>
        <w:r>
          <w:fldChar w:fldCharType="begin"/>
        </w:r>
        <w:r>
          <w:instrText xml:space="preserve"> PAGEREF _Toc4509 \h </w:instrText>
        </w:r>
        <w:r>
          <w:fldChar w:fldCharType="separate"/>
        </w:r>
        <w:r>
          <w:t>35</w:t>
        </w:r>
        <w:r>
          <w:fldChar w:fldCharType="end"/>
        </w:r>
      </w:hyperlink>
    </w:p>
    <w:p>
      <w:pPr>
        <w:pStyle w:val="TOC2"/>
        <w:tabs>
          <w:tab w:val="right" w:leader="dot" w:pos="8306"/>
        </w:tabs>
      </w:pPr>
      <w:hyperlink w:anchor="_Toc9611" w:history="1">
        <w:r>
          <w:rPr>
            <w:rFonts w:ascii="仿宋" w:eastAsia="仿宋" w:hAnsi="仿宋" w:cs="仿宋" w:hint="eastAsia"/>
            <w:lang w:eastAsia="zh-CN"/>
          </w:rPr>
          <w:t>(六)、特殊环境影响分析</w:t>
        </w:r>
        <w:r>
          <w:tab/>
        </w:r>
        <w:r>
          <w:fldChar w:fldCharType="begin"/>
        </w:r>
        <w:r>
          <w:instrText xml:space="preserve"> PAGEREF _Toc9611 \h </w:instrText>
        </w:r>
        <w:r>
          <w:fldChar w:fldCharType="separate"/>
        </w:r>
        <w:r>
          <w:t>36</w:t>
        </w:r>
        <w:r>
          <w:fldChar w:fldCharType="end"/>
        </w:r>
      </w:hyperlink>
    </w:p>
    <w:p>
      <w:pPr>
        <w:pStyle w:val="TOC2"/>
        <w:tabs>
          <w:tab w:val="right" w:leader="dot" w:pos="8306"/>
        </w:tabs>
      </w:pPr>
      <w:hyperlink w:anchor="_Toc1250" w:history="1">
        <w:r>
          <w:rPr>
            <w:rFonts w:ascii="仿宋" w:eastAsia="仿宋" w:hAnsi="仿宋" w:cs="仿宋" w:hint="eastAsia"/>
            <w:lang w:eastAsia="zh-CN"/>
          </w:rPr>
          <w:t>(七)、清洁生产</w:t>
        </w:r>
        <w:r>
          <w:tab/>
        </w:r>
        <w:r>
          <w:fldChar w:fldCharType="begin"/>
        </w:r>
        <w:r>
          <w:instrText xml:space="preserve"> PAGEREF _Toc1250 \h </w:instrText>
        </w:r>
        <w:r>
          <w:fldChar w:fldCharType="separate"/>
        </w:r>
        <w:r>
          <w:t>38</w:t>
        </w:r>
        <w:r>
          <w:fldChar w:fldCharType="end"/>
        </w:r>
      </w:hyperlink>
    </w:p>
    <w:p>
      <w:pPr>
        <w:pStyle w:val="TOC2"/>
        <w:tabs>
          <w:tab w:val="right" w:leader="dot" w:pos="8306"/>
        </w:tabs>
      </w:pPr>
      <w:hyperlink w:anchor="_Toc26922" w:history="1">
        <w:r>
          <w:rPr>
            <w:rFonts w:ascii="仿宋" w:eastAsia="仿宋" w:hAnsi="仿宋" w:cs="仿宋" w:hint="eastAsia"/>
            <w:lang w:eastAsia="zh-CN"/>
          </w:rPr>
          <w:t>(八)、环境保护综合评价</w:t>
        </w:r>
        <w:r>
          <w:tab/>
        </w:r>
        <w:r>
          <w:fldChar w:fldCharType="begin"/>
        </w:r>
        <w:r>
          <w:instrText xml:space="preserve"> PAGEREF _Toc26922 \h </w:instrText>
        </w:r>
        <w:r>
          <w:fldChar w:fldCharType="separate"/>
        </w:r>
        <w:r>
          <w:t>39</w:t>
        </w:r>
        <w:r>
          <w:fldChar w:fldCharType="end"/>
        </w:r>
      </w:hyperlink>
    </w:p>
    <w:p>
      <w:pPr>
        <w:pStyle w:val="TOC1"/>
        <w:tabs>
          <w:tab w:val="right" w:leader="dot" w:pos="8306"/>
        </w:tabs>
      </w:pPr>
      <w:hyperlink w:anchor="_Toc31324" w:history="1">
        <w:r>
          <w:rPr>
            <w:rFonts w:ascii="仿宋" w:eastAsia="仿宋" w:hAnsi="仿宋" w:cs="仿宋" w:hint="eastAsia"/>
            <w:lang w:eastAsia="zh-CN"/>
          </w:rPr>
          <w:t>九、卧式螺旋离心脱水机项目创新与研发</w:t>
        </w:r>
        <w:r>
          <w:tab/>
        </w:r>
        <w:r>
          <w:fldChar w:fldCharType="begin"/>
        </w:r>
        <w:r>
          <w:instrText xml:space="preserve"> PAGEREF _Toc31324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3" w:history="1">
        <w:r>
          <w:rPr>
            <w:rFonts w:ascii="仿宋" w:eastAsia="仿宋" w:hAnsi="仿宋" w:cs="仿宋" w:hint="eastAsia"/>
            <w:lang w:eastAsia="zh-CN"/>
          </w:rPr>
          <w:t>(一)、创新策略与方向</w:t>
        </w:r>
        <w:r>
          <w:tab/>
        </w:r>
        <w:r>
          <w:fldChar w:fldCharType="begin"/>
        </w:r>
        <w:r>
          <w:instrText xml:space="preserve"> PAGEREF _Toc32213 \h </w:instrText>
        </w:r>
        <w:r>
          <w:fldChar w:fldCharType="separate"/>
        </w:r>
        <w:r>
          <w:t>40</w:t>
        </w:r>
        <w:r>
          <w:fldChar w:fldCharType="end"/>
        </w:r>
      </w:hyperlink>
    </w:p>
    <w:p>
      <w:pPr>
        <w:pStyle w:val="TOC2"/>
        <w:tabs>
          <w:tab w:val="right" w:leader="dot" w:pos="8306"/>
        </w:tabs>
      </w:pPr>
      <w:hyperlink w:anchor="_Toc15017" w:history="1">
        <w:r>
          <w:rPr>
            <w:rFonts w:ascii="仿宋" w:eastAsia="仿宋" w:hAnsi="仿宋" w:cs="仿宋" w:hint="eastAsia"/>
            <w:lang w:eastAsia="zh-CN"/>
          </w:rPr>
          <w:t>(二)、研发规划与投入</w:t>
        </w:r>
        <w:r>
          <w:tab/>
        </w:r>
        <w:r>
          <w:fldChar w:fldCharType="begin"/>
        </w:r>
        <w:r>
          <w:instrText xml:space="preserve"> PAGEREF _Toc15017 \h </w:instrText>
        </w:r>
        <w:r>
          <w:fldChar w:fldCharType="separate"/>
        </w:r>
        <w:r>
          <w:t>42</w:t>
        </w:r>
        <w:r>
          <w:fldChar w:fldCharType="end"/>
        </w:r>
      </w:hyperlink>
    </w:p>
    <w:p>
      <w:pPr>
        <w:pStyle w:val="TOC1"/>
        <w:tabs>
          <w:tab w:val="right" w:leader="dot" w:pos="8306"/>
        </w:tabs>
      </w:pPr>
      <w:hyperlink w:anchor="_Toc10529" w:history="1">
        <w:r>
          <w:rPr>
            <w:rFonts w:ascii="仿宋" w:eastAsia="仿宋" w:hAnsi="仿宋" w:cs="仿宋" w:hint="eastAsia"/>
            <w:lang w:eastAsia="zh-CN"/>
          </w:rPr>
          <w:t>十、卧式螺旋离心脱水机项目技术管理</w:t>
        </w:r>
        <w:r>
          <w:tab/>
        </w:r>
        <w:r>
          <w:fldChar w:fldCharType="begin"/>
        </w:r>
        <w:r>
          <w:instrText xml:space="preserve"> PAGEREF _Toc10529 \h </w:instrText>
        </w:r>
        <w:r>
          <w:fldChar w:fldCharType="separate"/>
        </w:r>
        <w:r>
          <w:t>43</w:t>
        </w:r>
        <w:r>
          <w:fldChar w:fldCharType="end"/>
        </w:r>
      </w:hyperlink>
    </w:p>
    <w:p>
      <w:pPr>
        <w:pStyle w:val="TOC2"/>
        <w:tabs>
          <w:tab w:val="right" w:leader="dot" w:pos="8306"/>
        </w:tabs>
      </w:pPr>
      <w:hyperlink w:anchor="_Toc16080" w:history="1">
        <w:r>
          <w:rPr>
            <w:rFonts w:ascii="仿宋" w:eastAsia="仿宋" w:hAnsi="仿宋" w:cs="仿宋" w:hint="eastAsia"/>
            <w:lang w:eastAsia="zh-CN"/>
          </w:rPr>
          <w:t>(一)、技术方案选用方向</w:t>
        </w:r>
        <w:r>
          <w:tab/>
        </w:r>
        <w:r>
          <w:fldChar w:fldCharType="begin"/>
        </w:r>
        <w:r>
          <w:instrText xml:space="preserve"> PAGEREF _Toc16080 \h </w:instrText>
        </w:r>
        <w:r>
          <w:fldChar w:fldCharType="separate"/>
        </w:r>
        <w:r>
          <w:t>43</w:t>
        </w:r>
        <w:r>
          <w:fldChar w:fldCharType="end"/>
        </w:r>
      </w:hyperlink>
    </w:p>
    <w:p>
      <w:pPr>
        <w:pStyle w:val="TOC2"/>
        <w:tabs>
          <w:tab w:val="right" w:leader="dot" w:pos="8306"/>
        </w:tabs>
      </w:pPr>
      <w:hyperlink w:anchor="_Toc10929" w:history="1">
        <w:r>
          <w:rPr>
            <w:rFonts w:ascii="仿宋" w:eastAsia="仿宋" w:hAnsi="仿宋" w:cs="仿宋" w:hint="eastAsia"/>
            <w:lang w:eastAsia="zh-CN"/>
          </w:rPr>
          <w:t>(二)、工艺技术方案选用原则</w:t>
        </w:r>
        <w:r>
          <w:tab/>
        </w:r>
        <w:r>
          <w:fldChar w:fldCharType="begin"/>
        </w:r>
        <w:r>
          <w:instrText xml:space="preserve"> PAGEREF _Toc10929 \h </w:instrText>
        </w:r>
        <w:r>
          <w:fldChar w:fldCharType="separate"/>
        </w:r>
        <w:r>
          <w:t>45</w:t>
        </w:r>
        <w:r>
          <w:fldChar w:fldCharType="end"/>
        </w:r>
      </w:hyperlink>
    </w:p>
    <w:p>
      <w:pPr>
        <w:pStyle w:val="TOC2"/>
        <w:tabs>
          <w:tab w:val="right" w:leader="dot" w:pos="8306"/>
        </w:tabs>
      </w:pPr>
      <w:hyperlink w:anchor="_Toc12215" w:history="1">
        <w:r>
          <w:rPr>
            <w:rFonts w:ascii="仿宋" w:eastAsia="仿宋" w:hAnsi="仿宋" w:cs="仿宋" w:hint="eastAsia"/>
            <w:lang w:eastAsia="zh-CN"/>
          </w:rPr>
          <w:t>(三)、工艺技术方案要求</w:t>
        </w:r>
        <w:r>
          <w:tab/>
        </w:r>
        <w:r>
          <w:fldChar w:fldCharType="begin"/>
        </w:r>
        <w:r>
          <w:instrText xml:space="preserve"> PAGEREF _Toc12215 \h </w:instrText>
        </w:r>
        <w:r>
          <w:fldChar w:fldCharType="separate"/>
        </w:r>
        <w:r>
          <w:t>48</w:t>
        </w:r>
        <w:r>
          <w:fldChar w:fldCharType="end"/>
        </w:r>
      </w:hyperlink>
    </w:p>
    <w:p>
      <w:pPr>
        <w:pStyle w:val="TOC1"/>
        <w:tabs>
          <w:tab w:val="right" w:leader="dot" w:pos="8306"/>
        </w:tabs>
      </w:pPr>
      <w:hyperlink w:anchor="_Toc6234" w:history="1">
        <w:r>
          <w:rPr>
            <w:rFonts w:ascii="仿宋" w:eastAsia="仿宋" w:hAnsi="仿宋" w:cs="仿宋" w:hint="eastAsia"/>
            <w:lang w:eastAsia="zh-CN"/>
          </w:rPr>
          <w:t>十一、卧式螺旋离心脱水机项目人力资源培养与发展</w:t>
        </w:r>
        <w:r>
          <w:tab/>
        </w:r>
        <w:r>
          <w:fldChar w:fldCharType="begin"/>
        </w:r>
        <w:r>
          <w:instrText xml:space="preserve"> PAGEREF _Toc6234 \h </w:instrText>
        </w:r>
        <w:r>
          <w:fldChar w:fldCharType="separate"/>
        </w:r>
        <w:r>
          <w:t>50</w:t>
        </w:r>
        <w:r>
          <w:fldChar w:fldCharType="end"/>
        </w:r>
      </w:hyperlink>
    </w:p>
    <w:p>
      <w:pPr>
        <w:pStyle w:val="TOC2"/>
        <w:tabs>
          <w:tab w:val="right" w:leader="dot" w:pos="8306"/>
        </w:tabs>
      </w:pPr>
      <w:hyperlink w:anchor="_Toc16957" w:history="1">
        <w:r>
          <w:rPr>
            <w:rFonts w:ascii="仿宋" w:eastAsia="仿宋" w:hAnsi="仿宋" w:cs="仿宋" w:hint="eastAsia"/>
            <w:lang w:eastAsia="zh-CN"/>
          </w:rPr>
          <w:t>(一)、人才需求与规划</w:t>
        </w:r>
        <w:r>
          <w:tab/>
        </w:r>
        <w:r>
          <w:fldChar w:fldCharType="begin"/>
        </w:r>
        <w:r>
          <w:instrText xml:space="preserve"> PAGEREF _Toc16957 \h </w:instrText>
        </w:r>
        <w:r>
          <w:fldChar w:fldCharType="separate"/>
        </w:r>
        <w:r>
          <w:t>50</w:t>
        </w:r>
        <w:r>
          <w:fldChar w:fldCharType="end"/>
        </w:r>
      </w:hyperlink>
    </w:p>
    <w:p>
      <w:pPr>
        <w:pStyle w:val="TOC2"/>
        <w:tabs>
          <w:tab w:val="right" w:leader="dot" w:pos="8306"/>
        </w:tabs>
      </w:pPr>
      <w:hyperlink w:anchor="_Toc30810" w:history="1">
        <w:r>
          <w:rPr>
            <w:rFonts w:ascii="仿宋" w:eastAsia="仿宋" w:hAnsi="仿宋" w:cs="仿宋" w:hint="eastAsia"/>
            <w:lang w:eastAsia="zh-CN"/>
          </w:rPr>
          <w:t>(二)、培训与发展计划</w:t>
        </w:r>
        <w:r>
          <w:tab/>
        </w:r>
        <w:r>
          <w:fldChar w:fldCharType="begin"/>
        </w:r>
        <w:r>
          <w:instrText xml:space="preserve"> PAGEREF _Toc30810 \h </w:instrText>
        </w:r>
        <w:r>
          <w:fldChar w:fldCharType="separate"/>
        </w:r>
        <w:r>
          <w:t>50</w:t>
        </w:r>
        <w:r>
          <w:fldChar w:fldCharType="end"/>
        </w:r>
      </w:hyperlink>
    </w:p>
    <w:p>
      <w:pPr>
        <w:pStyle w:val="TOC1"/>
        <w:tabs>
          <w:tab w:val="right" w:leader="dot" w:pos="8306"/>
        </w:tabs>
      </w:pPr>
      <w:hyperlink w:anchor="_Toc23843" w:history="1">
        <w:r>
          <w:rPr>
            <w:rFonts w:ascii="仿宋" w:eastAsia="仿宋" w:hAnsi="仿宋" w:cs="仿宋" w:hint="eastAsia"/>
            <w:lang w:eastAsia="zh-CN"/>
          </w:rPr>
          <w:t>十二、卧式螺旋离心脱水机项目社会影响</w:t>
        </w:r>
        <w:r>
          <w:tab/>
        </w:r>
        <w:r>
          <w:fldChar w:fldCharType="begin"/>
        </w:r>
        <w:r>
          <w:instrText xml:space="preserve"> PAGEREF _Toc23843 \h </w:instrText>
        </w:r>
        <w:r>
          <w:fldChar w:fldCharType="separate"/>
        </w:r>
        <w:r>
          <w:t>51</w:t>
        </w:r>
        <w:r>
          <w:fldChar w:fldCharType="end"/>
        </w:r>
      </w:hyperlink>
    </w:p>
    <w:p>
      <w:pPr>
        <w:pStyle w:val="TOC2"/>
        <w:tabs>
          <w:tab w:val="right" w:leader="dot" w:pos="8306"/>
        </w:tabs>
      </w:pPr>
      <w:hyperlink w:anchor="_Toc29213" w:history="1">
        <w:r>
          <w:rPr>
            <w:rFonts w:ascii="仿宋" w:eastAsia="仿宋" w:hAnsi="仿宋" w:cs="仿宋" w:hint="eastAsia"/>
            <w:lang w:eastAsia="zh-CN"/>
          </w:rPr>
          <w:t>(一)、社会责任与义务</w:t>
        </w:r>
        <w:r>
          <w:tab/>
        </w:r>
        <w:r>
          <w:fldChar w:fldCharType="begin"/>
        </w:r>
        <w:r>
          <w:instrText xml:space="preserve"> PAGEREF _Toc29213 \h </w:instrText>
        </w:r>
        <w:r>
          <w:fldChar w:fldCharType="separate"/>
        </w:r>
        <w:r>
          <w:t>51</w:t>
        </w:r>
        <w:r>
          <w:fldChar w:fldCharType="end"/>
        </w:r>
      </w:hyperlink>
    </w:p>
    <w:p>
      <w:pPr>
        <w:pStyle w:val="TOC2"/>
        <w:tabs>
          <w:tab w:val="right" w:leader="dot" w:pos="8306"/>
        </w:tabs>
      </w:pPr>
      <w:hyperlink w:anchor="_Toc7969" w:history="1">
        <w:r>
          <w:rPr>
            <w:rFonts w:ascii="仿宋" w:eastAsia="仿宋" w:hAnsi="仿宋" w:cs="仿宋" w:hint="eastAsia"/>
            <w:lang w:eastAsia="zh-CN"/>
          </w:rPr>
          <w:t>(二)、社会参与与沟通</w:t>
        </w:r>
        <w:r>
          <w:tab/>
        </w:r>
        <w:r>
          <w:fldChar w:fldCharType="begin"/>
        </w:r>
        <w:r>
          <w:instrText xml:space="preserve"> PAGEREF _Toc7969 \h </w:instrText>
        </w:r>
        <w:r>
          <w:fldChar w:fldCharType="separate"/>
        </w:r>
        <w:r>
          <w:t>52</w:t>
        </w:r>
        <w:r>
          <w:fldChar w:fldCharType="end"/>
        </w:r>
      </w:hyperlink>
    </w:p>
    <w:p>
      <w:pPr>
        <w:pStyle w:val="TOC1"/>
        <w:tabs>
          <w:tab w:val="right" w:leader="dot" w:pos="8306"/>
        </w:tabs>
      </w:pPr>
      <w:hyperlink w:anchor="_Toc29295" w:history="1">
        <w:r>
          <w:rPr>
            <w:rFonts w:ascii="仿宋" w:eastAsia="仿宋" w:hAnsi="仿宋" w:cs="仿宋" w:hint="eastAsia"/>
            <w:lang w:eastAsia="zh-CN"/>
          </w:rPr>
          <w:t>十三、卧式螺旋离心脱水机项目治理与监督</w:t>
        </w:r>
        <w:r>
          <w:tab/>
        </w:r>
        <w:r>
          <w:fldChar w:fldCharType="begin"/>
        </w:r>
        <w:r>
          <w:instrText xml:space="preserve"> PAGEREF _Toc29295 \h </w:instrText>
        </w:r>
        <w:r>
          <w:fldChar w:fldCharType="separate"/>
        </w:r>
        <w:r>
          <w:t>53</w:t>
        </w:r>
        <w:r>
          <w:fldChar w:fldCharType="end"/>
        </w:r>
      </w:hyperlink>
    </w:p>
    <w:p>
      <w:pPr>
        <w:pStyle w:val="TOC2"/>
        <w:tabs>
          <w:tab w:val="right" w:leader="dot" w:pos="8306"/>
        </w:tabs>
      </w:pPr>
      <w:hyperlink w:anchor="_Toc20197" w:history="1">
        <w:r>
          <w:rPr>
            <w:rFonts w:ascii="仿宋" w:eastAsia="仿宋" w:hAnsi="仿宋" w:cs="仿宋" w:hint="eastAsia"/>
            <w:lang w:eastAsia="zh-CN"/>
          </w:rPr>
          <w:t>(一)、卧式螺旋离心脱水机项目治理结构</w:t>
        </w:r>
        <w:r>
          <w:tab/>
        </w:r>
        <w:r>
          <w:fldChar w:fldCharType="begin"/>
        </w:r>
        <w:r>
          <w:instrText xml:space="preserve"> PAGEREF _Toc20197 \h </w:instrText>
        </w:r>
        <w:r>
          <w:fldChar w:fldCharType="separate"/>
        </w:r>
        <w:r>
          <w:t>53</w:t>
        </w:r>
        <w:r>
          <w:fldChar w:fldCharType="end"/>
        </w:r>
      </w:hyperlink>
    </w:p>
    <w:p>
      <w:pPr>
        <w:pStyle w:val="TOC2"/>
        <w:tabs>
          <w:tab w:val="right" w:leader="dot" w:pos="8306"/>
        </w:tabs>
      </w:pPr>
      <w:hyperlink w:anchor="_Toc17937" w:history="1">
        <w:r>
          <w:rPr>
            <w:rFonts w:ascii="仿宋" w:eastAsia="仿宋" w:hAnsi="仿宋" w:cs="仿宋" w:hint="eastAsia"/>
            <w:lang w:eastAsia="zh-CN"/>
          </w:rPr>
          <w:t>(二)、监督与审计</w:t>
        </w:r>
        <w:r>
          <w:tab/>
        </w:r>
        <w:r>
          <w:fldChar w:fldCharType="begin"/>
        </w:r>
        <w:r>
          <w:instrText xml:space="preserve"> PAGEREF _Toc17937 \h </w:instrText>
        </w:r>
        <w:r>
          <w:fldChar w:fldCharType="separate"/>
        </w:r>
        <w:r>
          <w:t>54</w:t>
        </w:r>
        <w:r>
          <w:fldChar w:fldCharType="end"/>
        </w:r>
      </w:hyperlink>
    </w:p>
    <w:p>
      <w:pPr>
        <w:pStyle w:val="TOC1"/>
        <w:tabs>
          <w:tab w:val="right" w:leader="dot" w:pos="8306"/>
        </w:tabs>
      </w:pPr>
      <w:hyperlink w:anchor="_Toc19407" w:history="1">
        <w:r>
          <w:rPr>
            <w:rFonts w:ascii="仿宋" w:eastAsia="仿宋" w:hAnsi="仿宋" w:cs="仿宋" w:hint="eastAsia"/>
            <w:lang w:eastAsia="zh-CN"/>
          </w:rPr>
          <w:t>十四、质量管理体系</w:t>
        </w:r>
        <w:r>
          <w:tab/>
        </w:r>
        <w:r>
          <w:fldChar w:fldCharType="begin"/>
        </w:r>
        <w:r>
          <w:instrText xml:space="preserve"> PAGEREF _Toc19407 \h </w:instrText>
        </w:r>
        <w:r>
          <w:fldChar w:fldCharType="separate"/>
        </w:r>
        <w:r>
          <w:t>56</w:t>
        </w:r>
        <w:r>
          <w:fldChar w:fldCharType="end"/>
        </w:r>
      </w:hyperlink>
    </w:p>
    <w:p>
      <w:pPr>
        <w:pStyle w:val="TOC2"/>
        <w:tabs>
          <w:tab w:val="right" w:leader="dot" w:pos="8306"/>
        </w:tabs>
      </w:pPr>
      <w:hyperlink w:anchor="_Toc1537" w:history="1">
        <w:r>
          <w:rPr>
            <w:rFonts w:ascii="仿宋" w:eastAsia="仿宋" w:hAnsi="仿宋" w:cs="仿宋" w:hint="eastAsia"/>
            <w:lang w:eastAsia="zh-CN"/>
          </w:rPr>
          <w:t>(一)、质量目标与方针</w:t>
        </w:r>
        <w:r>
          <w:tab/>
        </w:r>
        <w:r>
          <w:fldChar w:fldCharType="begin"/>
        </w:r>
        <w:r>
          <w:instrText xml:space="preserve"> PAGEREF _Toc1537 \h </w:instrText>
        </w:r>
        <w:r>
          <w:fldChar w:fldCharType="separate"/>
        </w:r>
        <w:r>
          <w:t>56</w:t>
        </w:r>
        <w:r>
          <w:fldChar w:fldCharType="end"/>
        </w:r>
      </w:hyperlink>
    </w:p>
    <w:p>
      <w:pPr>
        <w:pStyle w:val="TOC2"/>
        <w:tabs>
          <w:tab w:val="right" w:leader="dot" w:pos="8306"/>
        </w:tabs>
      </w:pPr>
      <w:hyperlink w:anchor="_Toc3481" w:history="1">
        <w:r>
          <w:rPr>
            <w:rFonts w:ascii="仿宋" w:eastAsia="仿宋" w:hAnsi="仿宋" w:cs="仿宋" w:hint="eastAsia"/>
            <w:lang w:eastAsia="zh-CN"/>
          </w:rPr>
          <w:t>(二)、质量管理责任</w:t>
        </w:r>
        <w:r>
          <w:tab/>
        </w:r>
        <w:r>
          <w:fldChar w:fldCharType="begin"/>
        </w:r>
        <w:r>
          <w:instrText xml:space="preserve"> PAGEREF _Toc3481 \h </w:instrText>
        </w:r>
        <w:r>
          <w:fldChar w:fldCharType="separate"/>
        </w:r>
        <w:r>
          <w:t>57</w:t>
        </w:r>
        <w:r>
          <w:fldChar w:fldCharType="end"/>
        </w:r>
      </w:hyperlink>
    </w:p>
    <w:p>
      <w:pPr>
        <w:pStyle w:val="TOC2"/>
        <w:tabs>
          <w:tab w:val="right" w:leader="dot" w:pos="8306"/>
        </w:tabs>
      </w:pPr>
      <w:hyperlink w:anchor="_Toc19191" w:history="1">
        <w:r>
          <w:rPr>
            <w:rFonts w:ascii="仿宋" w:eastAsia="仿宋" w:hAnsi="仿宋" w:cs="仿宋" w:hint="eastAsia"/>
            <w:lang w:eastAsia="zh-CN"/>
          </w:rPr>
          <w:t>(三)、质量管理体系文件</w:t>
        </w:r>
        <w:r>
          <w:tab/>
        </w:r>
        <w:r>
          <w:fldChar w:fldCharType="begin"/>
        </w:r>
        <w:r>
          <w:instrText xml:space="preserve"> PAGEREF _Toc19191 \h </w:instrText>
        </w:r>
        <w:r>
          <w:fldChar w:fldCharType="separate"/>
        </w:r>
        <w:r>
          <w:t>58</w:t>
        </w:r>
        <w:r>
          <w:fldChar w:fldCharType="end"/>
        </w:r>
      </w:hyperlink>
    </w:p>
    <w:p>
      <w:pPr>
        <w:pStyle w:val="TOC2"/>
        <w:tabs>
          <w:tab w:val="right" w:leader="dot" w:pos="8306"/>
        </w:tabs>
      </w:pPr>
      <w:hyperlink w:anchor="_Toc29274" w:history="1">
        <w:r>
          <w:rPr>
            <w:rFonts w:ascii="仿宋" w:eastAsia="仿宋" w:hAnsi="仿宋" w:cs="仿宋" w:hint="eastAsia"/>
            <w:lang w:eastAsia="zh-CN"/>
          </w:rPr>
          <w:t>(四)、质量培训与教育</w:t>
        </w:r>
        <w:r>
          <w:tab/>
        </w:r>
        <w:r>
          <w:fldChar w:fldCharType="begin"/>
        </w:r>
        <w:r>
          <w:instrText xml:space="preserve"> PAGEREF _Toc29274 \h </w:instrText>
        </w:r>
        <w:r>
          <w:fldChar w:fldCharType="separate"/>
        </w:r>
        <w:r>
          <w:t>60</w:t>
        </w:r>
        <w:r>
          <w:fldChar w:fldCharType="end"/>
        </w:r>
      </w:hyperlink>
    </w:p>
    <w:p>
      <w:pPr>
        <w:pStyle w:val="TOC2"/>
        <w:tabs>
          <w:tab w:val="right" w:leader="dot" w:pos="8306"/>
        </w:tabs>
      </w:pPr>
      <w:hyperlink w:anchor="_Toc2539" w:history="1">
        <w:r>
          <w:rPr>
            <w:rFonts w:ascii="仿宋" w:eastAsia="仿宋" w:hAnsi="仿宋" w:cs="仿宋" w:hint="eastAsia"/>
            <w:lang w:eastAsia="zh-CN"/>
          </w:rPr>
          <w:t>(五)、质量审核与评价</w:t>
        </w:r>
        <w:r>
          <w:tab/>
        </w:r>
        <w:r>
          <w:fldChar w:fldCharType="begin"/>
        </w:r>
        <w:r>
          <w:instrText xml:space="preserve"> PAGEREF _Toc2539 \h </w:instrText>
        </w:r>
        <w:r>
          <w:fldChar w:fldCharType="separate"/>
        </w:r>
        <w:r>
          <w:t>62</w:t>
        </w:r>
        <w:r>
          <w:fldChar w:fldCharType="end"/>
        </w:r>
      </w:hyperlink>
    </w:p>
    <w:p>
      <w:pPr>
        <w:pStyle w:val="TOC2"/>
        <w:tabs>
          <w:tab w:val="right" w:leader="dot" w:pos="8306"/>
        </w:tabs>
      </w:pPr>
      <w:hyperlink w:anchor="_Toc21888" w:history="1">
        <w:r>
          <w:rPr>
            <w:rFonts w:ascii="仿宋" w:eastAsia="仿宋" w:hAnsi="仿宋" w:cs="仿宋" w:hint="eastAsia"/>
            <w:lang w:eastAsia="zh-CN"/>
          </w:rPr>
          <w:t>(六)、不符合与纠正措施</w:t>
        </w:r>
        <w:r>
          <w:tab/>
        </w:r>
        <w:r>
          <w:fldChar w:fldCharType="begin"/>
        </w:r>
        <w:r>
          <w:instrText xml:space="preserve"> PAGEREF _Toc21888 \h </w:instrText>
        </w:r>
        <w:r>
          <w:fldChar w:fldCharType="separate"/>
        </w:r>
        <w:r>
          <w:t>63</w:t>
        </w:r>
        <w:r>
          <w:fldChar w:fldCharType="end"/>
        </w:r>
      </w:hyperlink>
    </w:p>
    <w:p>
      <w:pPr>
        <w:pStyle w:val="TOC1"/>
        <w:tabs>
          <w:tab w:val="right" w:leader="dot" w:pos="8306"/>
        </w:tabs>
      </w:pPr>
      <w:hyperlink w:anchor="_Toc18840" w:history="1">
        <w:r>
          <w:rPr>
            <w:rFonts w:ascii="仿宋" w:eastAsia="仿宋" w:hAnsi="仿宋" w:cs="仿宋" w:hint="eastAsia"/>
            <w:lang w:eastAsia="zh-CN"/>
          </w:rPr>
          <w:t>十五、卧式螺旋离心脱水机项目实施保障措施</w:t>
        </w:r>
        <w:r>
          <w:tab/>
        </w:r>
        <w:r>
          <w:fldChar w:fldCharType="begin"/>
        </w:r>
        <w:r>
          <w:instrText xml:space="preserve"> PAGEREF _Toc18840 \h </w:instrText>
        </w:r>
        <w:r>
          <w:fldChar w:fldCharType="separate"/>
        </w:r>
        <w:r>
          <w:t>64</w:t>
        </w:r>
        <w:r>
          <w:fldChar w:fldCharType="end"/>
        </w:r>
      </w:hyperlink>
    </w:p>
    <w:p>
      <w:pPr>
        <w:pStyle w:val="TOC2"/>
        <w:tabs>
          <w:tab w:val="right" w:leader="dot" w:pos="8306"/>
        </w:tabs>
      </w:pPr>
      <w:hyperlink w:anchor="_Toc32692" w:history="1">
        <w:r>
          <w:rPr>
            <w:rFonts w:ascii="仿宋" w:eastAsia="仿宋" w:hAnsi="仿宋" w:cs="仿宋" w:hint="eastAsia"/>
            <w:lang w:eastAsia="zh-CN"/>
          </w:rPr>
          <w:t>(一)、卧式螺旋离心脱水机项目实施保障机制</w:t>
        </w:r>
        <w:r>
          <w:tab/>
        </w:r>
        <w:r>
          <w:fldChar w:fldCharType="begin"/>
        </w:r>
        <w:r>
          <w:instrText xml:space="preserve"> PAGEREF _Toc32692 \h </w:instrText>
        </w:r>
        <w:r>
          <w:fldChar w:fldCharType="separate"/>
        </w:r>
        <w:r>
          <w:t>64</w:t>
        </w:r>
        <w:r>
          <w:fldChar w:fldCharType="end"/>
        </w:r>
      </w:hyperlink>
    </w:p>
    <w:p>
      <w:pPr>
        <w:pStyle w:val="TOC2"/>
        <w:tabs>
          <w:tab w:val="right" w:leader="dot" w:pos="8306"/>
        </w:tabs>
      </w:pPr>
      <w:hyperlink w:anchor="_Toc8545" w:history="1">
        <w:r>
          <w:rPr>
            <w:rFonts w:ascii="仿宋" w:eastAsia="仿宋" w:hAnsi="仿宋" w:cs="仿宋" w:hint="eastAsia"/>
            <w:lang w:eastAsia="zh-CN"/>
          </w:rPr>
          <w:t>(二)、卧式螺旋离心脱水机项目法律合规要求</w:t>
        </w:r>
        <w:r>
          <w:tab/>
        </w:r>
        <w:r>
          <w:fldChar w:fldCharType="begin"/>
        </w:r>
        <w:r>
          <w:instrText xml:space="preserve"> PAGEREF _Toc8545 \h </w:instrText>
        </w:r>
        <w:r>
          <w:fldChar w:fldCharType="separate"/>
        </w:r>
        <w:r>
          <w:t>68</w:t>
        </w:r>
        <w:r>
          <w:fldChar w:fldCharType="end"/>
        </w:r>
      </w:hyperlink>
    </w:p>
    <w:p>
      <w:pPr>
        <w:pStyle w:val="TOC2"/>
        <w:tabs>
          <w:tab w:val="right" w:leader="dot" w:pos="8306"/>
        </w:tabs>
      </w:pPr>
      <w:hyperlink w:anchor="_Toc16072" w:history="1">
        <w:r>
          <w:rPr>
            <w:rFonts w:ascii="仿宋" w:eastAsia="仿宋" w:hAnsi="仿宋" w:cs="仿宋" w:hint="eastAsia"/>
            <w:lang w:eastAsia="zh-CN"/>
          </w:rPr>
          <w:t>(三)、卧式螺旋离心脱水机项目合同管理与法律事务</w:t>
        </w:r>
        <w:r>
          <w:tab/>
        </w:r>
        <w:r>
          <w:fldChar w:fldCharType="begin"/>
        </w:r>
        <w:r>
          <w:instrText xml:space="preserve"> PAGEREF _Toc16072 \h </w:instrText>
        </w:r>
        <w:r>
          <w:fldChar w:fldCharType="separate"/>
        </w:r>
        <w:r>
          <w:t>72</w:t>
        </w:r>
        <w:r>
          <w:fldChar w:fldCharType="end"/>
        </w:r>
      </w:hyperlink>
    </w:p>
    <w:p>
      <w:pPr>
        <w:pStyle w:val="TOC2"/>
        <w:tabs>
          <w:tab w:val="right" w:leader="dot" w:pos="8306"/>
        </w:tabs>
      </w:pPr>
      <w:hyperlink w:anchor="_Toc13308" w:history="1">
        <w:r>
          <w:rPr>
            <w:rFonts w:ascii="仿宋" w:eastAsia="仿宋" w:hAnsi="仿宋" w:cs="仿宋" w:hint="eastAsia"/>
            <w:lang w:eastAsia="zh-CN"/>
          </w:rPr>
          <w:t>(四)、卧式螺旋离心脱水机项目知识产权保护策略</w:t>
        </w:r>
        <w:r>
          <w:tab/>
        </w:r>
        <w:r>
          <w:fldChar w:fldCharType="begin"/>
        </w:r>
        <w:r>
          <w:instrText xml:space="preserve"> PAGEREF _Toc13308 \h </w:instrText>
        </w:r>
        <w:r>
          <w:fldChar w:fldCharType="separate"/>
        </w:r>
        <w:r>
          <w:t>79</w:t>
        </w:r>
        <w:r>
          <w:fldChar w:fldCharType="end"/>
        </w:r>
      </w:hyperlink>
    </w:p>
    <w:p>
      <w:pPr>
        <w:pStyle w:val="TOC1"/>
        <w:tabs>
          <w:tab w:val="right" w:leader="dot" w:pos="8306"/>
        </w:tabs>
      </w:pPr>
      <w:hyperlink w:anchor="_Toc11799" w:history="1">
        <w:r>
          <w:rPr>
            <w:rFonts w:ascii="仿宋" w:eastAsia="仿宋" w:hAnsi="仿宋" w:cs="仿宋" w:hint="eastAsia"/>
            <w:lang w:eastAsia="zh-CN"/>
          </w:rPr>
          <w:t>十六、利益相关者分析与沟通计划</w:t>
        </w:r>
        <w:r>
          <w:tab/>
        </w:r>
        <w:r>
          <w:fldChar w:fldCharType="begin"/>
        </w:r>
        <w:r>
          <w:instrText xml:space="preserve"> PAGEREF _Toc11799 \h </w:instrText>
        </w:r>
        <w:r>
          <w:fldChar w:fldCharType="separate"/>
        </w:r>
        <w:r>
          <w:t>82</w:t>
        </w:r>
        <w:r>
          <w:fldChar w:fldCharType="end"/>
        </w:r>
      </w:hyperlink>
    </w:p>
    <w:p>
      <w:pPr>
        <w:pStyle w:val="TOC2"/>
        <w:tabs>
          <w:tab w:val="right" w:leader="dot" w:pos="8306"/>
        </w:tabs>
      </w:pPr>
      <w:hyperlink w:anchor="_Toc11468" w:history="1">
        <w:r>
          <w:rPr>
            <w:rFonts w:ascii="仿宋" w:eastAsia="仿宋" w:hAnsi="仿宋" w:cs="仿宋" w:hint="eastAsia"/>
            <w:lang w:eastAsia="zh-CN"/>
          </w:rPr>
          <w:t>(一)、利益相关者分析</w:t>
        </w:r>
        <w:r>
          <w:tab/>
        </w:r>
        <w:r>
          <w:fldChar w:fldCharType="begin"/>
        </w:r>
        <w:r>
          <w:instrText xml:space="preserve"> PAGEREF _Toc11468 \h </w:instrText>
        </w:r>
        <w:r>
          <w:fldChar w:fldCharType="separate"/>
        </w:r>
        <w:r>
          <w:t>82</w:t>
        </w:r>
        <w:r>
          <w:fldChar w:fldCharType="end"/>
        </w:r>
      </w:hyperlink>
    </w:p>
    <w:p>
      <w:pPr>
        <w:pStyle w:val="TOC2"/>
        <w:tabs>
          <w:tab w:val="right" w:leader="dot" w:pos="8306"/>
        </w:tabs>
      </w:pPr>
      <w:hyperlink w:anchor="_Toc15117" w:history="1">
        <w:r>
          <w:rPr>
            <w:rFonts w:ascii="仿宋" w:eastAsia="仿宋" w:hAnsi="仿宋" w:cs="仿宋" w:hint="eastAsia"/>
            <w:lang w:eastAsia="zh-CN"/>
          </w:rPr>
          <w:t>(二)、沟通计划</w:t>
        </w:r>
        <w:r>
          <w:tab/>
        </w:r>
        <w:r>
          <w:fldChar w:fldCharType="begin"/>
        </w:r>
        <w:r>
          <w:instrText xml:space="preserve"> PAGEREF _Toc15117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76"/>
      <w:r>
        <w:rPr>
          <w:rFonts w:ascii="仿宋" w:eastAsia="仿宋" w:hAnsi="仿宋" w:cs="仿宋" w:hint="eastAsia"/>
          <w:sz w:val="28"/>
          <w:lang w:eastAsia="zh-CN"/>
        </w:rPr>
        <w:t>一、卧式螺旋离心脱水机项目选址可行性分析</w:t>
      </w:r>
      <w:bookmarkEnd w:id="2"/>
    </w:p>
    <w:p>
      <w:pPr>
        <w:pStyle w:val="Heading2"/>
        <w:rPr>
          <w:rFonts w:ascii="仿宋" w:eastAsia="仿宋" w:hAnsi="仿宋" w:cs="仿宋" w:hint="eastAsia"/>
          <w:lang w:eastAsia="zh-CN"/>
        </w:rPr>
      </w:pPr>
      <w:bookmarkStart w:id="3" w:name="_Toc14994"/>
      <w:r>
        <w:rPr>
          <w:rFonts w:ascii="仿宋" w:eastAsia="仿宋" w:hAnsi="仿宋" w:cs="仿宋" w:hint="eastAsia"/>
          <w:lang w:eastAsia="zh-CN"/>
        </w:rPr>
        <w:t>(一)、卧式螺旋离心脱水机项目选址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该卧式螺旋离心脱水机项目选址位于XX省XX市XX区XXX街道</w:t>
      </w:r>
    </w:p>
    <w:p>
      <w:pPr>
        <w:pStyle w:val="Heading2"/>
        <w:ind w:firstLine="560" w:firstLineChars="200"/>
        <w:rPr>
          <w:rFonts w:ascii="仿宋" w:eastAsia="仿宋" w:hAnsi="仿宋" w:cs="仿宋" w:hint="eastAsia"/>
          <w:sz w:val="28"/>
          <w:lang w:eastAsia="zh-CN"/>
        </w:rPr>
      </w:pPr>
      <w:bookmarkStart w:id="4" w:name="_Toc249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螺旋离心脱水机项目的征地面积将根据卧式螺旋离心脱水机项目的实际规模和需求进行精确规划。具体面积XXX平方米，旨在确保卧式螺旋离心脱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净用地面积是在征地面积基础上去除不可利用面积后的实际可开发用地。具体面积XXX平方米，考虑到环保、交通、安全等多方面因素，以确保卧式螺旋离心脱水机项目在整体利用效率上达到最优。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卧式螺旋离心脱水机项目计划建设的建筑总规模具体面积XXX平方米。这一规模的确定综合考虑了卧式螺旋离心脱水机项目的性质、规模，以及城市规划的相关要求，确保建筑布局与周边环境协调一致。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绿地率是卧式螺旋离心脱水机项目用地中被规划为绿地的比例。具体面积XXX平方米，旨在通过合理规划绿地，改善卧式螺旋离心脱水机项目周边环境，提升居民生活质量，并符合城市整体绿化规划。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容积率是用地上可以建设的建筑总体积与用地面积之比。具体面积XXX，通过合理的容积率规划，确保卧式螺旋离心脱水机项目建筑规模与周边环境和谐共生。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螺旋离心脱水机项目选址与当地城市规划相一致，具体面积XXX平方米。通过与城市规划部门深入沟通，确保卧式螺旋离心脱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卧式螺旋离心脱水机项目选址符合当地产业政策，具体面积XXX平方米。这包括卧式螺旋离心脱水机项目对当地经济的促进作用，以及对相关产业的带动效应，确保卧式螺旋离心脱水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用地总体要求必须符合环保和可持续发展的原则，具体面积XXX平方米。通过采用绿色建筑设计、节能减排等措施，确保卧式螺旋离心脱水机项目在建设和运营过程中对环境的影响最小化，达到可持续发展的要求。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确保卧式螺旋离心脱水机项目选址具备必要的公共设施配套，具体面积XXX平方米。这包括交通便利性、教育、医疗等基础设施，以提高居民生活品质，使得卧式螺旋离心脱水机项目选址更具吸引力。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考虑用地总体要求对当地社会稳定性的影响，具体面积XXX平方米。通过深入了解当地社区反馈，确保卧式螺旋离心脱水机项目的选址和建设过程对当地社会和谐稳定产生积极作用。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卧式螺旋离心脱水机项目选址不仅符合法规和规划，还在实际操作中具有可行性。这一全面规划将为卧式螺旋离心脱水机项目的成功实施提供坚实的基础，确保卧式螺旋离心脱水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2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卧式螺旋离心脱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卧式螺旋离心脱水机项目的设备规划和空间设计中，我们将采取灵活设备布局的措施。设备布局将根据实际需求进行灵活设计，避免不必要的浪费。通过合理规划设备摆放位置，我们将提高设备的利用率，减少设备间距，以确保卧式螺旋离心脱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卧式螺旋离心脱水机项目内部引入共享设施的概念，例如共享会议室、办公区等。通过这种方式，我们可以减少对资源的重复建设，提高资源共享效率，从而减小卧式螺旋离心脱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5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卧式螺旋离心脱水机项目的总图布置中，我们将不同功能区域进行明确的规划，以最大程度满足卧式螺旋离心脱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卧式螺旋离心脱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卧式螺旋离心脱水机项目对环境的影响是综合评价的重要因素之一。我们将详细考虑选址周边的自然环境、生态保护区、水源地等情况，确保卧式螺旋离心脱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对选址的评价还需充分考虑当地政府的产业政策和法规。我们将详细了解卧式螺旋离心脱水机项目所在地的相关政策，确保卧式螺旋离心脱水机项目的规划和运营与当地法规相符，降低不必要的法律风险。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考虑到社会稳定性对企业运营的重要性，我们将评估选址地区的社会安全情况、劳工关系、社区反馈等方面，以确保卧式螺旋离心脱水机项目的建设和运营不会受到社会稳定性的负面影响。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最后，我们将综合考虑用地成本，包括土地购置费用、土地开发成本等。通过对用地成本的详细评估，我们能够做出更为精确的经济效益分析，为卧式螺旋离心脱水机项目的投资决策提供有力支持。</w:t>
      </w:r>
    </w:p>
    <w:p>
      <w:pPr>
        <w:pStyle w:val="Heading1"/>
        <w:ind w:firstLine="560" w:firstLineChars="200"/>
        <w:rPr>
          <w:rFonts w:ascii="仿宋" w:eastAsia="仿宋" w:hAnsi="仿宋" w:cs="仿宋" w:hint="eastAsia"/>
          <w:sz w:val="28"/>
          <w:lang w:eastAsia="zh-CN"/>
        </w:rPr>
      </w:pPr>
      <w:bookmarkStart w:id="8" w:name="_Toc23636"/>
      <w:r>
        <w:rPr>
          <w:rFonts w:ascii="仿宋" w:eastAsia="仿宋" w:hAnsi="仿宋" w:cs="仿宋" w:hint="eastAsia"/>
          <w:sz w:val="28"/>
          <w:lang w:eastAsia="zh-CN"/>
        </w:rPr>
        <w:t>二、卧式螺旋离心脱水机项目危机管理</w:t>
      </w:r>
      <w:bookmarkEnd w:id="8"/>
    </w:p>
    <w:p>
      <w:pPr>
        <w:pStyle w:val="Heading2"/>
        <w:rPr>
          <w:rFonts w:ascii="仿宋" w:eastAsia="仿宋" w:hAnsi="仿宋" w:cs="仿宋" w:hint="eastAsia"/>
          <w:lang w:eastAsia="zh-CN"/>
        </w:rPr>
      </w:pPr>
      <w:bookmarkStart w:id="9" w:name="_Toc1580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危机管理中，危机预警与识别是确保卧式螺旋离心脱水机项目稳健运行的核心步骤。通过建立全面的监测机制，卧式螺旋离心脱水机项目团队旨在及时发现和理解潜在的风险和危机因素，以便采取及时的预防和应对措施，确保卧式螺旋离心脱水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卧式螺旋离心脱水机项目团队全面分析了整个卧式螺旋离心脱水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卧式螺旋离心脱水机项目团队着重于明确定义卧式螺旋离心脱水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卧式螺旋离心脱水机项目进展的持续监控，团队能够及时发现潜在问题并作出迅速反应。卧式螺旋离心脱水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卧式螺旋离心脱水机项目得以更有序、可控地推进。</w:t>
      </w:r>
    </w:p>
    <w:p>
      <w:pPr>
        <w:pStyle w:val="Heading2"/>
        <w:ind w:firstLine="560" w:firstLineChars="200"/>
        <w:rPr>
          <w:rFonts w:ascii="仿宋" w:eastAsia="仿宋" w:hAnsi="仿宋" w:cs="仿宋" w:hint="eastAsia"/>
          <w:sz w:val="28"/>
          <w:lang w:eastAsia="zh-CN"/>
        </w:rPr>
      </w:pPr>
      <w:bookmarkStart w:id="10" w:name="_Toc130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在危机发生时，卧式螺旋离心脱水机项目团队立即行动，成立了应急小组。该小组的任务是迅速制定并实施紧急应对措施，以最小化潜在损失。以下是采取的主要措施：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暂停卧式螺旋离心脱水机项目进度：为遏制危机蔓延，卧式螺旋离心脱水机项目暂时停止进行，以便全面评估当前状况。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资源重新分配：重新评估卧式螺旋离心脱水机项目资源的分配，确保最大限度地减小损失。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实时沟通：与关键利益相关者建立实时沟通机制，向他们传递卧式螺旋离心脱水机项目危机的实际状况，保障卧式螺旋离心脱水机项目核心利益。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在紧急应对的同时，卧式螺旋离心脱水机项目团队强调了团队协作和有效沟通的重要性。以下是团队协作的关键举措：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信息共享机制：建立了信息共享平台，确保团队成员能够及时获取卧式螺旋离心脱水机项目危机的实时信息。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领导者沟通：卧式螺旋离心脱水机项目领导者通过定期会议和即时沟通工具，指导团队应对危机，保持团队稳定运行。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随着危机得到初步控制，卧式螺旋离心脱水机项目团队转向制定恢复计划，以确保卧式螺旋离心脱水机项目能够从中迅速恢复。主要恢复计划包括：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修复受损的进度计划：重新评估卧式螺旋离心脱水机项目进度，制定修复计划，确保卧式螺旋离心脱水机项目尽快回归正常进程。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重新调整资源分配：优化资源分配，确保卧式螺旋离心脱水机项目在有限资源下高效运转。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风险管理机制加强：对卧式螺旋离心脱水机项目风险进行全面评估，制定更强化的风险管理策略，以预防未来可能的危机。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7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137"/>
      <w:r>
        <w:rPr>
          <w:rFonts w:ascii="仿宋" w:eastAsia="仿宋" w:hAnsi="仿宋" w:cs="仿宋" w:hint="eastAsia"/>
          <w:lang w:eastAsia="zh-CN"/>
        </w:rPr>
        <w:t>(一)、卧式螺旋离心脱水机行业分析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行业一直以来都是市场的关注焦点。行业内的发展趋势、竞争态势以及潜在机会都对卧式螺旋离心脱水机项目的推进产生深远的影响。通过深入研究行业的整体概貌，我们将更好地理解行业的核心特征，为卧式螺旋离心脱水机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行业，技术一直是推动创新和发展的关键因素。我们将对当前技术趋势进行详尽分析，包括但不限于人工智能、大数据应用、先进制造技术等。这有助于卧式螺旋离心脱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卧式螺旋离心脱水机项目成功的基础。我们将对主要竞争对手进行深入研究，包括其市场份额、产品特点、市场定位等。通过全面了解竞争对手的优势和劣势，卧式螺旋离心脱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548"/>
      <w:r>
        <w:rPr>
          <w:rFonts w:ascii="仿宋" w:eastAsia="仿宋" w:hAnsi="仿宋" w:cs="仿宋" w:hint="eastAsia"/>
          <w:sz w:val="28"/>
          <w:lang w:eastAsia="zh-CN"/>
        </w:rPr>
        <w:t>(二)、卧式螺旋离心脱水机市场分析预测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卧式螺旋离心脱水机市场未来的增长趋势。这包括市场的整体规模、各细分领域的发展趋势等。卧式螺旋离心脱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卧式螺旋离心脱水机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卧式螺旋离心脱水机项目实施过程中需要充分考虑的因素。我们将对市场风险进行全面评估，包括但不限于政策法规风险、市场竞争风险、技术变革风险等。通过对潜在风险的深入分析，卧式螺旋离心脱水机项目可以制定相应的风险缓解策略，降低不确定性对卧式螺旋离心脱水机项目的影响。</w:t>
      </w:r>
    </w:p>
    <w:p>
      <w:pPr>
        <w:pStyle w:val="Heading1"/>
        <w:ind w:firstLine="560" w:firstLineChars="200"/>
        <w:rPr>
          <w:rFonts w:ascii="仿宋" w:eastAsia="仿宋" w:hAnsi="仿宋" w:cs="仿宋" w:hint="eastAsia"/>
          <w:sz w:val="28"/>
          <w:lang w:eastAsia="zh-CN"/>
        </w:rPr>
      </w:pPr>
      <w:bookmarkStart w:id="14" w:name="_Toc25468"/>
      <w:r>
        <w:rPr>
          <w:rFonts w:ascii="仿宋" w:eastAsia="仿宋" w:hAnsi="仿宋" w:cs="仿宋" w:hint="eastAsia"/>
          <w:sz w:val="28"/>
          <w:lang w:eastAsia="zh-CN"/>
        </w:rPr>
        <w:t>四、卧式螺旋离心脱水机项目土建工程</w:t>
      </w:r>
      <w:bookmarkEnd w:id="14"/>
    </w:p>
    <w:p>
      <w:pPr>
        <w:pStyle w:val="Heading2"/>
        <w:rPr>
          <w:rFonts w:ascii="仿宋" w:eastAsia="仿宋" w:hAnsi="仿宋" w:cs="仿宋" w:hint="eastAsia"/>
          <w:lang w:eastAsia="zh-CN"/>
        </w:rPr>
      </w:pPr>
      <w:bookmarkStart w:id="15" w:name="_Toc2766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在卧式螺旋离心脱水机项目的建筑工程设计中，我们将秉承一系列重要的设计原则，以确保卧式螺旋离心脱水机项目建筑在功能、美观、可持续性等方面达到最佳效果。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首要原则是确保建筑的功能性得到最大化的发挥。我们将充分理解卧式螺旋离心脱水机项目的实际需求，合理布局各个功能区域，保证建筑在满足业务需求的同时，提供高效的工作环境。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在建筑设计中，我们将综合考虑建设和运营成本。通过精细的经济效益分析，确保设计方案在高效利用资源的同时，对卧式螺旋离心脱水机项目的长期盈利能力有积极的贡献。</w:t>
      </w:r>
    </w:p>
    <w:p>
      <w:pPr>
        <w:pStyle w:val="Heading2"/>
        <w:ind w:firstLine="560" w:firstLineChars="200"/>
        <w:rPr>
          <w:rFonts w:ascii="仿宋" w:eastAsia="仿宋" w:hAnsi="仿宋" w:cs="仿宋" w:hint="eastAsia"/>
          <w:sz w:val="28"/>
          <w:lang w:eastAsia="zh-CN"/>
        </w:rPr>
      </w:pPr>
      <w:bookmarkStart w:id="16" w:name="_Toc537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螺旋离心脱水机项目的土建工程设计中，我们将精准设定设计年限，结合卧式螺旋离心脱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卧式螺旋离心脱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2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卧式螺旋离心脱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卧式螺旋离心脱水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卧式螺旋离心脱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96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本期工程卧式螺旋离心脱水机项目预计总建筑面积XXX平方米，其中：计容建筑面积XXX平方米，计划建筑工程投资XX万元，占卧式螺旋离心脱水机项目总投资的XX%。</w:t>
      </w:r>
    </w:p>
    <w:p>
      <w:pPr>
        <w:pStyle w:val="Heading1"/>
        <w:ind w:firstLine="560" w:firstLineChars="200"/>
        <w:rPr>
          <w:rFonts w:ascii="仿宋" w:eastAsia="仿宋" w:hAnsi="仿宋" w:cs="仿宋" w:hint="eastAsia"/>
          <w:sz w:val="28"/>
          <w:lang w:eastAsia="zh-CN"/>
        </w:rPr>
      </w:pPr>
      <w:bookmarkStart w:id="19" w:name="_Toc28633"/>
      <w:r>
        <w:rPr>
          <w:rFonts w:ascii="仿宋" w:eastAsia="仿宋" w:hAnsi="仿宋" w:cs="仿宋" w:hint="eastAsia"/>
          <w:sz w:val="28"/>
          <w:lang w:eastAsia="zh-CN"/>
        </w:rPr>
        <w:t>五、卧式螺旋离心脱水机项目文档管理</w:t>
      </w:r>
      <w:bookmarkEnd w:id="19"/>
    </w:p>
    <w:p>
      <w:pPr>
        <w:pStyle w:val="Heading2"/>
        <w:rPr>
          <w:rFonts w:ascii="仿宋" w:eastAsia="仿宋" w:hAnsi="仿宋" w:cs="仿宋" w:hint="eastAsia"/>
          <w:lang w:eastAsia="zh-CN"/>
        </w:rPr>
      </w:pPr>
      <w:bookmarkStart w:id="20" w:name="_Toc366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卧式螺旋离心脱水机项目高度重视文档的质量和准确性，以支持卧式螺旋离心脱水机项目的各项活动和决策。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https://d.book118.com/455211104133011122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卧式螺旋离心脱水机项目规划设计方案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51FB7"/>
    <w:rsid w:val="04551F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1110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2024-02-29T14:29:00Z</dcterms:created>
  <dcterms:modified xsi:type="dcterms:W3CDTF">2024-02-29T14:29:55Z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ED0D8F20A25D42438EADE06DC9160FE6_11</vt:lpwstr>
  </property>
  <property fmtid="{D5CDD505-2E9C-101B-9397-08002B2CF9AE}" pid="3" name="KSOProductBuildVer">
    <vt:lpwstr>2052-12.1.0.16388</vt:lpwstr>
  </property>
</Properties>
</file>