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20B61" w14:paraId="0625D21C" w14:textId="77777777">
      <w:pPr>
        <w:rPr>
          <w:rFonts w:ascii="仿宋" w:eastAsia="仿宋" w:hAnsi="仿宋" w:cs="仿宋"/>
          <w:b/>
          <w:sz w:val="40"/>
        </w:rPr>
      </w:pPr>
    </w:p>
    <w:p w:rsidR="00020B61" w14:paraId="73FA2E39" w14:textId="77777777">
      <w:pPr>
        <w:rPr>
          <w:rFonts w:ascii="仿宋" w:eastAsia="仿宋" w:hAnsi="仿宋" w:cs="仿宋"/>
          <w:b/>
          <w:sz w:val="40"/>
        </w:rPr>
      </w:pPr>
    </w:p>
    <w:p w:rsidR="00020B61" w14:paraId="5FCC276F" w14:textId="77777777">
      <w:pPr>
        <w:rPr>
          <w:rFonts w:ascii="仿宋" w:eastAsia="仿宋" w:hAnsi="仿宋" w:cs="仿宋"/>
          <w:b/>
          <w:sz w:val="40"/>
        </w:rPr>
      </w:pPr>
    </w:p>
    <w:p w:rsidR="00020B61" w14:paraId="3611A85D"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众筹行业相关投资计划提议</w:t>
      </w:r>
    </w:p>
    <w:p w:rsidR="00020B61" w14:paraId="5E74C5DC" w14:textId="77777777">
      <w:pPr>
        <w:jc w:val="center"/>
        <w:rPr>
          <w:rFonts w:ascii="仿宋" w:eastAsia="仿宋" w:hAnsi="仿宋" w:cs="仿宋"/>
          <w:b/>
          <w:sz w:val="40"/>
        </w:rPr>
      </w:pPr>
      <w:r>
        <w:rPr>
          <w:rFonts w:ascii="仿宋" w:eastAsia="仿宋" w:hAnsi="仿宋" w:cs="仿宋" w:hint="eastAsia"/>
          <w:b/>
          <w:sz w:val="40"/>
        </w:rPr>
        <w:t>目录</w:t>
      </w:r>
    </w:p>
    <w:p w:rsidR="00020B61" w14:paraId="40D76D1A" w14:textId="77777777">
      <w:pPr>
        <w:pStyle w:val="TOC1"/>
        <w:tabs>
          <w:tab w:val="right" w:leader="dot" w:pos="8306"/>
        </w:tabs>
      </w:pPr>
      <w:r>
        <w:fldChar w:fldCharType="begin"/>
      </w:r>
      <w:r>
        <w:instrText>TOC \h \z</w:instrText>
      </w:r>
      <w:r>
        <w:fldChar w:fldCharType="separate"/>
      </w:r>
      <w:hyperlink w:anchor="_Toc28664" w:history="1">
        <w:r>
          <w:rPr>
            <w:rFonts w:ascii="仿宋" w:eastAsia="仿宋" w:hAnsi="仿宋" w:cs="仿宋" w:hint="eastAsia"/>
          </w:rPr>
          <w:t>概论</w:t>
        </w:r>
        <w:r>
          <w:tab/>
        </w:r>
        <w:r>
          <w:fldChar w:fldCharType="begin"/>
        </w:r>
        <w:r>
          <w:instrText xml:space="preserve"> PAGEREF _Toc28664 \h </w:instrText>
        </w:r>
        <w:r>
          <w:fldChar w:fldCharType="separate"/>
        </w:r>
        <w:r>
          <w:t>3</w:t>
        </w:r>
        <w:r>
          <w:fldChar w:fldCharType="end"/>
        </w:r>
      </w:hyperlink>
    </w:p>
    <w:p w:rsidR="00020B61" w14:paraId="238152AB" w14:textId="77777777">
      <w:pPr>
        <w:pStyle w:val="TOC1"/>
        <w:tabs>
          <w:tab w:val="right" w:leader="dot" w:pos="8306"/>
        </w:tabs>
      </w:pPr>
      <w:hyperlink w:anchor="_Toc14674" w:history="1">
        <w:r>
          <w:rPr>
            <w:rFonts w:ascii="仿宋" w:eastAsia="仿宋" w:hAnsi="仿宋" w:cs="仿宋" w:hint="eastAsia"/>
          </w:rPr>
          <w:t>一、技术方案</w:t>
        </w:r>
        <w:r>
          <w:tab/>
        </w:r>
        <w:r>
          <w:fldChar w:fldCharType="begin"/>
        </w:r>
        <w:r>
          <w:instrText xml:space="preserve"> PAGEREF _Toc14674 \h </w:instrText>
        </w:r>
        <w:r>
          <w:fldChar w:fldCharType="separate"/>
        </w:r>
        <w:r>
          <w:t>3</w:t>
        </w:r>
        <w:r>
          <w:fldChar w:fldCharType="end"/>
        </w:r>
      </w:hyperlink>
    </w:p>
    <w:p w:rsidR="00020B61" w14:paraId="334D23E4" w14:textId="77777777">
      <w:pPr>
        <w:pStyle w:val="TOC2"/>
        <w:tabs>
          <w:tab w:val="right" w:leader="dot" w:pos="8306"/>
        </w:tabs>
      </w:pPr>
      <w:hyperlink w:anchor="_Toc24819" w:history="1">
        <w:r>
          <w:rPr>
            <w:rFonts w:ascii="仿宋" w:eastAsia="仿宋" w:hAnsi="仿宋" w:cs="仿宋" w:hint="eastAsia"/>
          </w:rPr>
          <w:t>（一）企业技术研发分析</w:t>
        </w:r>
        <w:r>
          <w:tab/>
        </w:r>
        <w:r>
          <w:fldChar w:fldCharType="begin"/>
        </w:r>
        <w:r>
          <w:instrText xml:space="preserve"> PAGEREF _Toc24819 \h </w:instrText>
        </w:r>
        <w:r>
          <w:fldChar w:fldCharType="separate"/>
        </w:r>
        <w:r>
          <w:t>3</w:t>
        </w:r>
        <w:r>
          <w:fldChar w:fldCharType="end"/>
        </w:r>
      </w:hyperlink>
    </w:p>
    <w:p w:rsidR="00020B61" w14:paraId="3166BD64" w14:textId="77777777">
      <w:pPr>
        <w:pStyle w:val="TOC2"/>
        <w:tabs>
          <w:tab w:val="right" w:leader="dot" w:pos="8306"/>
        </w:tabs>
      </w:pPr>
      <w:hyperlink w:anchor="_Toc25327" w:history="1">
        <w:r>
          <w:rPr>
            <w:rFonts w:ascii="仿宋" w:eastAsia="仿宋" w:hAnsi="仿宋" w:cs="仿宋" w:hint="eastAsia"/>
          </w:rPr>
          <w:t>（二）众筹项目技术工艺分析</w:t>
        </w:r>
        <w:r>
          <w:tab/>
        </w:r>
        <w:r>
          <w:fldChar w:fldCharType="begin"/>
        </w:r>
        <w:r>
          <w:instrText xml:space="preserve"> PAGEREF _Toc25327 \h </w:instrText>
        </w:r>
        <w:r>
          <w:fldChar w:fldCharType="separate"/>
        </w:r>
        <w:r>
          <w:t>4</w:t>
        </w:r>
        <w:r>
          <w:fldChar w:fldCharType="end"/>
        </w:r>
      </w:hyperlink>
    </w:p>
    <w:p w:rsidR="00020B61" w14:paraId="4D7C7DD1" w14:textId="77777777">
      <w:pPr>
        <w:pStyle w:val="TOC2"/>
        <w:tabs>
          <w:tab w:val="right" w:leader="dot" w:pos="8306"/>
        </w:tabs>
      </w:pPr>
      <w:hyperlink w:anchor="_Toc9870" w:history="1">
        <w:r>
          <w:rPr>
            <w:rFonts w:ascii="仿宋" w:eastAsia="仿宋" w:hAnsi="仿宋" w:cs="仿宋" w:hint="eastAsia"/>
          </w:rPr>
          <w:t>（三）众筹项目技术流程</w:t>
        </w:r>
        <w:r>
          <w:tab/>
        </w:r>
        <w:r>
          <w:fldChar w:fldCharType="begin"/>
        </w:r>
        <w:r>
          <w:instrText xml:space="preserve"> PAGEREF _Toc9870 \h </w:instrText>
        </w:r>
        <w:r>
          <w:fldChar w:fldCharType="separate"/>
        </w:r>
        <w:r>
          <w:t>6</w:t>
        </w:r>
        <w:r>
          <w:fldChar w:fldCharType="end"/>
        </w:r>
      </w:hyperlink>
    </w:p>
    <w:p w:rsidR="00020B61" w14:paraId="3BF3A89F" w14:textId="77777777">
      <w:pPr>
        <w:pStyle w:val="TOC2"/>
        <w:tabs>
          <w:tab w:val="right" w:leader="dot" w:pos="8306"/>
        </w:tabs>
      </w:pPr>
      <w:hyperlink w:anchor="_Toc8810" w:history="1">
        <w:r>
          <w:rPr>
            <w:rFonts w:ascii="仿宋" w:eastAsia="仿宋" w:hAnsi="仿宋" w:cs="仿宋" w:hint="eastAsia"/>
          </w:rPr>
          <w:t>（四）设备选型方案</w:t>
        </w:r>
        <w:r>
          <w:tab/>
        </w:r>
        <w:r>
          <w:fldChar w:fldCharType="begin"/>
        </w:r>
        <w:r>
          <w:instrText xml:space="preserve"> PAGEREF _Toc8810 \h </w:instrText>
        </w:r>
        <w:r>
          <w:fldChar w:fldCharType="separate"/>
        </w:r>
        <w:r>
          <w:t>8</w:t>
        </w:r>
        <w:r>
          <w:fldChar w:fldCharType="end"/>
        </w:r>
      </w:hyperlink>
    </w:p>
    <w:p w:rsidR="00020B61" w14:paraId="0D98B29B" w14:textId="77777777">
      <w:pPr>
        <w:pStyle w:val="TOC1"/>
        <w:tabs>
          <w:tab w:val="right" w:leader="dot" w:pos="8306"/>
        </w:tabs>
      </w:pPr>
      <w:hyperlink w:anchor="_Toc12377" w:history="1">
        <w:r>
          <w:rPr>
            <w:rFonts w:ascii="仿宋" w:eastAsia="仿宋" w:hAnsi="仿宋" w:cs="仿宋" w:hint="eastAsia"/>
          </w:rPr>
          <w:t>二、原材料及成品管理</w:t>
        </w:r>
        <w:r>
          <w:tab/>
        </w:r>
        <w:r>
          <w:fldChar w:fldCharType="begin"/>
        </w:r>
        <w:r>
          <w:instrText xml:space="preserve"> PAGEREF _Toc12377 \h </w:instrText>
        </w:r>
        <w:r>
          <w:fldChar w:fldCharType="separate"/>
        </w:r>
        <w:r>
          <w:t>9</w:t>
        </w:r>
        <w:r>
          <w:fldChar w:fldCharType="end"/>
        </w:r>
      </w:hyperlink>
    </w:p>
    <w:p w:rsidR="00020B61" w14:paraId="3608ABCB" w14:textId="77777777">
      <w:pPr>
        <w:pStyle w:val="TOC2"/>
        <w:tabs>
          <w:tab w:val="right" w:leader="dot" w:pos="8306"/>
        </w:tabs>
      </w:pPr>
      <w:hyperlink w:anchor="_Toc16629" w:history="1">
        <w:r>
          <w:rPr>
            <w:rFonts w:ascii="仿宋" w:eastAsia="仿宋" w:hAnsi="仿宋" w:cs="仿宋" w:hint="eastAsia"/>
          </w:rPr>
          <w:t>（一）众筹项目建设期原辅材料供应情况</w:t>
        </w:r>
        <w:r>
          <w:tab/>
        </w:r>
        <w:r>
          <w:fldChar w:fldCharType="begin"/>
        </w:r>
        <w:r>
          <w:instrText xml:space="preserve"> PAGEREF _Toc16629 \h </w:instrText>
        </w:r>
        <w:r>
          <w:fldChar w:fldCharType="separate"/>
        </w:r>
        <w:r>
          <w:t>9</w:t>
        </w:r>
        <w:r>
          <w:fldChar w:fldCharType="end"/>
        </w:r>
      </w:hyperlink>
    </w:p>
    <w:p w:rsidR="00020B61" w14:paraId="05B3492A" w14:textId="77777777">
      <w:pPr>
        <w:pStyle w:val="TOC2"/>
        <w:tabs>
          <w:tab w:val="right" w:leader="dot" w:pos="8306"/>
        </w:tabs>
      </w:pPr>
      <w:hyperlink w:anchor="_Toc25372" w:history="1">
        <w:r>
          <w:rPr>
            <w:rFonts w:ascii="仿宋" w:eastAsia="仿宋" w:hAnsi="仿宋" w:cs="仿宋" w:hint="eastAsia"/>
          </w:rPr>
          <w:t>（二）众筹项目运营期原辅材料供应及质量管理</w:t>
        </w:r>
        <w:r>
          <w:tab/>
        </w:r>
        <w:r>
          <w:fldChar w:fldCharType="begin"/>
        </w:r>
        <w:r>
          <w:instrText xml:space="preserve"> PAGEREF _Toc25372 \h </w:instrText>
        </w:r>
        <w:r>
          <w:fldChar w:fldCharType="separate"/>
        </w:r>
        <w:r>
          <w:t>9</w:t>
        </w:r>
        <w:r>
          <w:fldChar w:fldCharType="end"/>
        </w:r>
      </w:hyperlink>
    </w:p>
    <w:p w:rsidR="00020B61" w14:paraId="4A0A8F7F" w14:textId="77777777">
      <w:pPr>
        <w:pStyle w:val="TOC1"/>
        <w:tabs>
          <w:tab w:val="right" w:leader="dot" w:pos="8306"/>
        </w:tabs>
      </w:pPr>
      <w:hyperlink w:anchor="_Toc14116" w:history="1">
        <w:r>
          <w:rPr>
            <w:rFonts w:ascii="仿宋" w:eastAsia="仿宋" w:hAnsi="仿宋" w:cs="仿宋" w:hint="eastAsia"/>
          </w:rPr>
          <w:t>三、产品方案与建设规划</w:t>
        </w:r>
        <w:r>
          <w:tab/>
        </w:r>
        <w:r>
          <w:fldChar w:fldCharType="begin"/>
        </w:r>
        <w:r>
          <w:instrText xml:space="preserve"> PAGEREF _Toc14116 \h </w:instrText>
        </w:r>
        <w:r>
          <w:fldChar w:fldCharType="separate"/>
        </w:r>
        <w:r>
          <w:t>11</w:t>
        </w:r>
        <w:r>
          <w:fldChar w:fldCharType="end"/>
        </w:r>
      </w:hyperlink>
    </w:p>
    <w:p w:rsidR="00020B61" w14:paraId="122FE0AB" w14:textId="77777777">
      <w:pPr>
        <w:pStyle w:val="TOC2"/>
        <w:tabs>
          <w:tab w:val="right" w:leader="dot" w:pos="8306"/>
        </w:tabs>
      </w:pPr>
      <w:hyperlink w:anchor="_Toc10303" w:history="1">
        <w:r>
          <w:rPr>
            <w:rFonts w:ascii="仿宋" w:eastAsia="仿宋" w:hAnsi="仿宋" w:cs="仿宋" w:hint="eastAsia"/>
          </w:rPr>
          <w:t>（一）众筹项目场地规模</w:t>
        </w:r>
        <w:r>
          <w:tab/>
        </w:r>
        <w:r>
          <w:fldChar w:fldCharType="begin"/>
        </w:r>
        <w:r>
          <w:instrText xml:space="preserve"> PAGEREF _Toc10303 \h </w:instrText>
        </w:r>
        <w:r>
          <w:fldChar w:fldCharType="separate"/>
        </w:r>
        <w:r>
          <w:t>11</w:t>
        </w:r>
        <w:r>
          <w:fldChar w:fldCharType="end"/>
        </w:r>
      </w:hyperlink>
    </w:p>
    <w:p w:rsidR="00020B61" w14:paraId="51CAB851" w14:textId="77777777">
      <w:pPr>
        <w:pStyle w:val="TOC2"/>
        <w:tabs>
          <w:tab w:val="right" w:leader="dot" w:pos="8306"/>
        </w:tabs>
      </w:pPr>
      <w:hyperlink w:anchor="_Toc30538" w:history="1">
        <w:r>
          <w:rPr>
            <w:rFonts w:ascii="仿宋" w:eastAsia="仿宋" w:hAnsi="仿宋" w:cs="仿宋" w:hint="eastAsia"/>
          </w:rPr>
          <w:t>（二）产能规模</w:t>
        </w:r>
        <w:r>
          <w:tab/>
        </w:r>
        <w:r>
          <w:fldChar w:fldCharType="begin"/>
        </w:r>
        <w:r>
          <w:instrText xml:space="preserve"> PAGEREF _Toc30538 \h </w:instrText>
        </w:r>
        <w:r>
          <w:fldChar w:fldCharType="separate"/>
        </w:r>
        <w:r>
          <w:t>11</w:t>
        </w:r>
        <w:r>
          <w:fldChar w:fldCharType="end"/>
        </w:r>
      </w:hyperlink>
    </w:p>
    <w:p w:rsidR="00020B61" w14:paraId="690DDE1B" w14:textId="77777777">
      <w:pPr>
        <w:pStyle w:val="TOC2"/>
        <w:tabs>
          <w:tab w:val="right" w:leader="dot" w:pos="8306"/>
        </w:tabs>
      </w:pPr>
      <w:hyperlink w:anchor="_Toc9543" w:history="1">
        <w:r>
          <w:rPr>
            <w:rFonts w:ascii="仿宋" w:eastAsia="仿宋" w:hAnsi="仿宋" w:cs="仿宋" w:hint="eastAsia"/>
          </w:rPr>
          <w:t>（三）产品规划方案及生产纲领</w:t>
        </w:r>
        <w:r>
          <w:tab/>
        </w:r>
        <w:r>
          <w:fldChar w:fldCharType="begin"/>
        </w:r>
        <w:r>
          <w:instrText xml:space="preserve"> PAGEREF _Toc9543 \h </w:instrText>
        </w:r>
        <w:r>
          <w:fldChar w:fldCharType="separate"/>
        </w:r>
        <w:r>
          <w:t>11</w:t>
        </w:r>
        <w:r>
          <w:fldChar w:fldCharType="end"/>
        </w:r>
      </w:hyperlink>
    </w:p>
    <w:p w:rsidR="00020B61" w14:paraId="540E941D" w14:textId="77777777">
      <w:pPr>
        <w:pStyle w:val="TOC1"/>
        <w:tabs>
          <w:tab w:val="right" w:leader="dot" w:pos="8306"/>
        </w:tabs>
      </w:pPr>
      <w:hyperlink w:anchor="_Toc866" w:history="1">
        <w:r>
          <w:rPr>
            <w:rFonts w:ascii="仿宋" w:eastAsia="仿宋" w:hAnsi="仿宋" w:cs="仿宋" w:hint="eastAsia"/>
          </w:rPr>
          <w:t>四、众筹项目投资背景分析</w:t>
        </w:r>
        <w:r>
          <w:tab/>
        </w:r>
        <w:r>
          <w:fldChar w:fldCharType="begin"/>
        </w:r>
        <w:r>
          <w:instrText xml:space="preserve"> PAGEREF _Toc866 \h </w:instrText>
        </w:r>
        <w:r>
          <w:fldChar w:fldCharType="separate"/>
        </w:r>
        <w:r>
          <w:t>12</w:t>
        </w:r>
        <w:r>
          <w:fldChar w:fldCharType="end"/>
        </w:r>
      </w:hyperlink>
    </w:p>
    <w:p w:rsidR="00020B61" w14:paraId="4E55025D" w14:textId="77777777">
      <w:pPr>
        <w:pStyle w:val="TOC2"/>
        <w:tabs>
          <w:tab w:val="right" w:leader="dot" w:pos="8306"/>
        </w:tabs>
      </w:pPr>
      <w:hyperlink w:anchor="_Toc17549" w:history="1">
        <w:r>
          <w:rPr>
            <w:rFonts w:ascii="仿宋" w:eastAsia="仿宋" w:hAnsi="仿宋" w:cs="仿宋" w:hint="eastAsia"/>
          </w:rPr>
          <w:t>（一）行业背景分析</w:t>
        </w:r>
        <w:r>
          <w:tab/>
        </w:r>
        <w:r>
          <w:fldChar w:fldCharType="begin"/>
        </w:r>
        <w:r>
          <w:instrText xml:space="preserve"> PAGEREF _Toc17549 \h </w:instrText>
        </w:r>
        <w:r>
          <w:fldChar w:fldCharType="separate"/>
        </w:r>
        <w:r>
          <w:t>12</w:t>
        </w:r>
        <w:r>
          <w:fldChar w:fldCharType="end"/>
        </w:r>
      </w:hyperlink>
    </w:p>
    <w:p w:rsidR="00020B61" w14:paraId="2E487DDB" w14:textId="77777777">
      <w:pPr>
        <w:pStyle w:val="TOC2"/>
        <w:tabs>
          <w:tab w:val="right" w:leader="dot" w:pos="8306"/>
        </w:tabs>
      </w:pPr>
      <w:hyperlink w:anchor="_Toc29576" w:history="1">
        <w:r>
          <w:rPr>
            <w:rFonts w:ascii="仿宋" w:eastAsia="仿宋" w:hAnsi="仿宋" w:cs="仿宋" w:hint="eastAsia"/>
          </w:rPr>
          <w:t>（二）产业</w:t>
        </w:r>
        <w:r>
          <w:rPr>
            <w:rFonts w:ascii="仿宋" w:eastAsia="仿宋" w:hAnsi="仿宋" w:cs="仿宋" w:hint="eastAsia"/>
          </w:rPr>
          <w:t>发展分析</w:t>
        </w:r>
        <w:r>
          <w:tab/>
        </w:r>
        <w:r>
          <w:fldChar w:fldCharType="begin"/>
        </w:r>
        <w:r>
          <w:instrText xml:space="preserve"> PAGEREF _Toc29576 \h </w:instrText>
        </w:r>
        <w:r>
          <w:fldChar w:fldCharType="separate"/>
        </w:r>
        <w:r>
          <w:t>13</w:t>
        </w:r>
        <w:r>
          <w:fldChar w:fldCharType="end"/>
        </w:r>
      </w:hyperlink>
    </w:p>
    <w:p w:rsidR="00020B61" w14:paraId="2E110CC2" w14:textId="77777777">
      <w:pPr>
        <w:pStyle w:val="TOC1"/>
        <w:tabs>
          <w:tab w:val="right" w:leader="dot" w:pos="8306"/>
        </w:tabs>
      </w:pPr>
      <w:hyperlink w:anchor="_Toc16470" w:history="1">
        <w:r>
          <w:rPr>
            <w:rFonts w:ascii="仿宋" w:eastAsia="仿宋" w:hAnsi="仿宋" w:cs="仿宋" w:hint="eastAsia"/>
          </w:rPr>
          <w:t>五、行业前景及市场预测</w:t>
        </w:r>
        <w:r>
          <w:tab/>
        </w:r>
        <w:r>
          <w:fldChar w:fldCharType="begin"/>
        </w:r>
        <w:r>
          <w:instrText xml:space="preserve"> PAGEREF _Toc16470 \h </w:instrText>
        </w:r>
        <w:r>
          <w:fldChar w:fldCharType="separate"/>
        </w:r>
        <w:r>
          <w:t>14</w:t>
        </w:r>
        <w:r>
          <w:fldChar w:fldCharType="end"/>
        </w:r>
      </w:hyperlink>
    </w:p>
    <w:p w:rsidR="00020B61" w14:paraId="5F232BEB" w14:textId="77777777">
      <w:pPr>
        <w:pStyle w:val="TOC2"/>
        <w:tabs>
          <w:tab w:val="right" w:leader="dot" w:pos="8306"/>
        </w:tabs>
      </w:pPr>
      <w:hyperlink w:anchor="_Toc31002" w:history="1">
        <w:r>
          <w:rPr>
            <w:rFonts w:ascii="仿宋" w:eastAsia="仿宋" w:hAnsi="仿宋" w:cs="仿宋" w:hint="eastAsia"/>
          </w:rPr>
          <w:t>（一）行业基本情况</w:t>
        </w:r>
        <w:r>
          <w:tab/>
        </w:r>
        <w:r>
          <w:fldChar w:fldCharType="begin"/>
        </w:r>
        <w:r>
          <w:instrText xml:space="preserve"> PAGEREF _Toc31002 \h </w:instrText>
        </w:r>
        <w:r>
          <w:fldChar w:fldCharType="separate"/>
        </w:r>
        <w:r>
          <w:t>14</w:t>
        </w:r>
        <w:r>
          <w:fldChar w:fldCharType="end"/>
        </w:r>
      </w:hyperlink>
    </w:p>
    <w:p w:rsidR="00020B61" w14:paraId="6358AE1C" w14:textId="77777777">
      <w:pPr>
        <w:pStyle w:val="TOC2"/>
        <w:tabs>
          <w:tab w:val="right" w:leader="dot" w:pos="8306"/>
        </w:tabs>
      </w:pPr>
      <w:hyperlink w:anchor="_Toc11249" w:history="1">
        <w:r>
          <w:rPr>
            <w:rFonts w:ascii="仿宋" w:eastAsia="仿宋" w:hAnsi="仿宋" w:cs="仿宋" w:hint="eastAsia"/>
          </w:rPr>
          <w:t>（二）市场分析</w:t>
        </w:r>
        <w:r>
          <w:tab/>
        </w:r>
        <w:r>
          <w:fldChar w:fldCharType="begin"/>
        </w:r>
        <w:r>
          <w:instrText xml:space="preserve"> PAGEREF _Toc11249 \h </w:instrText>
        </w:r>
        <w:r>
          <w:fldChar w:fldCharType="separate"/>
        </w:r>
        <w:r>
          <w:t>16</w:t>
        </w:r>
        <w:r>
          <w:fldChar w:fldCharType="end"/>
        </w:r>
      </w:hyperlink>
    </w:p>
    <w:p w:rsidR="00020B61" w14:paraId="5C1C5CE9" w14:textId="77777777">
      <w:pPr>
        <w:pStyle w:val="TOC1"/>
        <w:tabs>
          <w:tab w:val="right" w:leader="dot" w:pos="8306"/>
        </w:tabs>
      </w:pPr>
      <w:hyperlink w:anchor="_Toc3059" w:history="1">
        <w:r>
          <w:rPr>
            <w:rFonts w:ascii="仿宋" w:eastAsia="仿宋" w:hAnsi="仿宋" w:cs="仿宋" w:hint="eastAsia"/>
          </w:rPr>
          <w:t>六、节能方案</w:t>
        </w:r>
        <w:r>
          <w:tab/>
        </w:r>
        <w:r>
          <w:fldChar w:fldCharType="begin"/>
        </w:r>
        <w:r>
          <w:instrText xml:space="preserve"> PAGEREF _Toc3059 \h </w:instrText>
        </w:r>
        <w:r>
          <w:fldChar w:fldCharType="separate"/>
        </w:r>
        <w:r>
          <w:t>17</w:t>
        </w:r>
        <w:r>
          <w:fldChar w:fldCharType="end"/>
        </w:r>
      </w:hyperlink>
    </w:p>
    <w:p w:rsidR="00020B61" w14:paraId="47253055" w14:textId="77777777">
      <w:pPr>
        <w:pStyle w:val="TOC2"/>
        <w:tabs>
          <w:tab w:val="right" w:leader="dot" w:pos="8306"/>
        </w:tabs>
      </w:pPr>
      <w:hyperlink w:anchor="_Toc4748" w:history="1">
        <w:r>
          <w:rPr>
            <w:rFonts w:ascii="仿宋" w:eastAsia="仿宋" w:hAnsi="仿宋" w:cs="仿宋" w:hint="eastAsia"/>
          </w:rPr>
          <w:t>（一）众筹项目节能概述</w:t>
        </w:r>
        <w:r>
          <w:tab/>
        </w:r>
        <w:r>
          <w:fldChar w:fldCharType="begin"/>
        </w:r>
        <w:r>
          <w:instrText xml:space="preserve"> PAGEREF _Toc4748 \h </w:instrText>
        </w:r>
        <w:r>
          <w:fldChar w:fldCharType="separate"/>
        </w:r>
        <w:r>
          <w:t>17</w:t>
        </w:r>
        <w:r>
          <w:fldChar w:fldCharType="end"/>
        </w:r>
      </w:hyperlink>
    </w:p>
    <w:p w:rsidR="00020B61" w14:paraId="78BC16F9" w14:textId="77777777">
      <w:pPr>
        <w:pStyle w:val="TOC2"/>
        <w:tabs>
          <w:tab w:val="right" w:leader="dot" w:pos="8306"/>
        </w:tabs>
      </w:pPr>
      <w:hyperlink w:anchor="_Toc6746" w:history="1">
        <w:r>
          <w:rPr>
            <w:rFonts w:ascii="仿宋" w:eastAsia="仿宋" w:hAnsi="仿宋" w:cs="仿宋" w:hint="eastAsia"/>
          </w:rPr>
          <w:t>（二）能源消费种类和数量</w:t>
        </w:r>
        <w:r>
          <w:rPr>
            <w:rFonts w:ascii="仿宋" w:eastAsia="仿宋" w:hAnsi="仿宋" w:cs="仿宋" w:hint="eastAsia"/>
          </w:rPr>
          <w:t>分析</w:t>
        </w:r>
        <w:r>
          <w:tab/>
        </w:r>
        <w:r>
          <w:fldChar w:fldCharType="begin"/>
        </w:r>
        <w:r>
          <w:instrText xml:space="preserve"> PAGEREF _Toc6746 \h </w:instrText>
        </w:r>
        <w:r>
          <w:fldChar w:fldCharType="separate"/>
        </w:r>
        <w:r>
          <w:t>18</w:t>
        </w:r>
        <w:r>
          <w:fldChar w:fldCharType="end"/>
        </w:r>
      </w:hyperlink>
    </w:p>
    <w:p w:rsidR="00020B61" w14:paraId="62CA5673" w14:textId="77777777">
      <w:pPr>
        <w:pStyle w:val="TOC2"/>
        <w:tabs>
          <w:tab w:val="right" w:leader="dot" w:pos="8306"/>
        </w:tabs>
      </w:pPr>
      <w:hyperlink w:anchor="_Toc16853" w:history="1">
        <w:r>
          <w:rPr>
            <w:rFonts w:ascii="仿宋" w:eastAsia="仿宋" w:hAnsi="仿宋" w:cs="仿宋" w:hint="eastAsia"/>
          </w:rPr>
          <w:t>（三）众筹项目节能措施</w:t>
        </w:r>
        <w:r>
          <w:tab/>
        </w:r>
        <w:r>
          <w:fldChar w:fldCharType="begin"/>
        </w:r>
        <w:r>
          <w:instrText xml:space="preserve"> PAGEREF _Toc16853 \h </w:instrText>
        </w:r>
        <w:r>
          <w:fldChar w:fldCharType="separate"/>
        </w:r>
        <w:r>
          <w:t>19</w:t>
        </w:r>
        <w:r>
          <w:fldChar w:fldCharType="end"/>
        </w:r>
      </w:hyperlink>
    </w:p>
    <w:p w:rsidR="00020B61" w14:paraId="07636DB2" w14:textId="77777777">
      <w:pPr>
        <w:pStyle w:val="TOC2"/>
        <w:tabs>
          <w:tab w:val="right" w:leader="dot" w:pos="8306"/>
        </w:tabs>
      </w:pPr>
      <w:hyperlink w:anchor="_Toc6561" w:history="1">
        <w:r>
          <w:rPr>
            <w:rFonts w:ascii="仿宋" w:eastAsia="仿宋" w:hAnsi="仿宋" w:cs="仿宋" w:hint="eastAsia"/>
          </w:rPr>
          <w:t>（四）节能综合评价</w:t>
        </w:r>
        <w:r>
          <w:tab/>
        </w:r>
        <w:r>
          <w:fldChar w:fldCharType="begin"/>
        </w:r>
        <w:r>
          <w:instrText xml:space="preserve"> PAGEREF _Toc6561 \h </w:instrText>
        </w:r>
        <w:r>
          <w:fldChar w:fldCharType="separate"/>
        </w:r>
        <w:r>
          <w:t>22</w:t>
        </w:r>
        <w:r>
          <w:fldChar w:fldCharType="end"/>
        </w:r>
      </w:hyperlink>
    </w:p>
    <w:p w:rsidR="00020B61" w14:paraId="0C73F911" w14:textId="77777777">
      <w:pPr>
        <w:pStyle w:val="TOC1"/>
        <w:tabs>
          <w:tab w:val="right" w:leader="dot" w:pos="8306"/>
        </w:tabs>
      </w:pPr>
      <w:hyperlink w:anchor="_Toc18100" w:history="1">
        <w:r>
          <w:rPr>
            <w:rFonts w:ascii="仿宋" w:eastAsia="仿宋" w:hAnsi="仿宋" w:cs="仿宋" w:hint="eastAsia"/>
          </w:rPr>
          <w:t>七、劳动安全评价</w:t>
        </w:r>
        <w:r>
          <w:tab/>
        </w:r>
        <w:r>
          <w:fldChar w:fldCharType="begin"/>
        </w:r>
        <w:r>
          <w:instrText xml:space="preserve"> PAGEREF _Toc18100 \h </w:instrText>
        </w:r>
        <w:r>
          <w:fldChar w:fldCharType="separate"/>
        </w:r>
        <w:r>
          <w:t>22</w:t>
        </w:r>
        <w:r>
          <w:fldChar w:fldCharType="end"/>
        </w:r>
      </w:hyperlink>
    </w:p>
    <w:p w:rsidR="00020B61" w14:paraId="5826CBE1" w14:textId="77777777">
      <w:pPr>
        <w:pStyle w:val="TOC2"/>
        <w:tabs>
          <w:tab w:val="right" w:leader="dot" w:pos="8306"/>
        </w:tabs>
      </w:pPr>
      <w:hyperlink w:anchor="_Toc1161" w:history="1">
        <w:r>
          <w:rPr>
            <w:rFonts w:ascii="仿宋" w:eastAsia="仿宋" w:hAnsi="仿宋" w:cs="仿宋" w:hint="eastAsia"/>
          </w:rPr>
          <w:t>（一）设计依据</w:t>
        </w:r>
        <w:r>
          <w:tab/>
        </w:r>
        <w:r>
          <w:fldChar w:fldCharType="begin"/>
        </w:r>
        <w:r>
          <w:instrText xml:space="preserve"> PAGEREF _Toc1161 \h </w:instrText>
        </w:r>
        <w:r>
          <w:fldChar w:fldCharType="separate"/>
        </w:r>
        <w:r>
          <w:t>22</w:t>
        </w:r>
        <w:r>
          <w:fldChar w:fldCharType="end"/>
        </w:r>
      </w:hyperlink>
    </w:p>
    <w:p w:rsidR="00020B61" w14:paraId="6368543F" w14:textId="77777777">
      <w:pPr>
        <w:pStyle w:val="TOC2"/>
        <w:tabs>
          <w:tab w:val="right" w:leader="dot" w:pos="8306"/>
        </w:tabs>
      </w:pPr>
      <w:hyperlink w:anchor="_Toc5263" w:history="1">
        <w:r>
          <w:rPr>
            <w:rFonts w:ascii="仿宋" w:eastAsia="仿宋" w:hAnsi="仿宋" w:cs="仿宋" w:hint="eastAsia"/>
          </w:rPr>
          <w:t>（二）主要防范措施</w:t>
        </w:r>
        <w:r>
          <w:tab/>
        </w:r>
        <w:r>
          <w:fldChar w:fldCharType="begin"/>
        </w:r>
        <w:r>
          <w:instrText xml:space="preserve"> PAGEREF _Toc5263 \h </w:instrText>
        </w:r>
        <w:r>
          <w:fldChar w:fldCharType="separate"/>
        </w:r>
        <w:r>
          <w:t>24</w:t>
        </w:r>
        <w:r>
          <w:fldChar w:fldCharType="end"/>
        </w:r>
      </w:hyperlink>
    </w:p>
    <w:p w:rsidR="00020B61" w14:paraId="3474E91A" w14:textId="77777777">
      <w:pPr>
        <w:pStyle w:val="TOC2"/>
        <w:tabs>
          <w:tab w:val="right" w:leader="dot" w:pos="8306"/>
        </w:tabs>
      </w:pPr>
      <w:hyperlink w:anchor="_Toc32222" w:history="1">
        <w:r>
          <w:rPr>
            <w:rFonts w:ascii="仿宋" w:eastAsia="仿宋" w:hAnsi="仿宋" w:cs="仿宋" w:hint="eastAsia"/>
          </w:rPr>
          <w:t>（三）劳动安全预期效果评价</w:t>
        </w:r>
        <w:r>
          <w:tab/>
        </w:r>
        <w:r>
          <w:fldChar w:fldCharType="begin"/>
        </w:r>
        <w:r>
          <w:instrText xml:space="preserve"> PAGEREF _Toc32222 \h </w:instrText>
        </w:r>
        <w:r>
          <w:fldChar w:fldCharType="separate"/>
        </w:r>
        <w:r>
          <w:t>26</w:t>
        </w:r>
        <w:r>
          <w:fldChar w:fldCharType="end"/>
        </w:r>
      </w:hyperlink>
    </w:p>
    <w:p w:rsidR="00020B61" w14:paraId="041F59B9" w14:textId="77777777">
      <w:pPr>
        <w:pStyle w:val="TOC1"/>
        <w:tabs>
          <w:tab w:val="right" w:leader="dot" w:pos="8306"/>
        </w:tabs>
      </w:pPr>
      <w:hyperlink w:anchor="_Toc21501" w:history="1">
        <w:r>
          <w:rPr>
            <w:rFonts w:ascii="仿宋" w:eastAsia="仿宋" w:hAnsi="仿宋" w:cs="仿宋" w:hint="eastAsia"/>
          </w:rPr>
          <w:t>八、招标方案</w:t>
        </w:r>
        <w:r>
          <w:tab/>
        </w:r>
        <w:r>
          <w:fldChar w:fldCharType="begin"/>
        </w:r>
        <w:r>
          <w:instrText xml:space="preserve"> PAGEREF _Toc21501 \h </w:instrText>
        </w:r>
        <w:r>
          <w:fldChar w:fldCharType="separate"/>
        </w:r>
        <w:r>
          <w:t>27</w:t>
        </w:r>
        <w:r>
          <w:fldChar w:fldCharType="end"/>
        </w:r>
      </w:hyperlink>
    </w:p>
    <w:p w:rsidR="00020B61" w14:paraId="41C1C86D" w14:textId="77777777">
      <w:pPr>
        <w:pStyle w:val="TOC2"/>
        <w:tabs>
          <w:tab w:val="right" w:leader="dot" w:pos="8306"/>
        </w:tabs>
      </w:pPr>
      <w:hyperlink w:anchor="_Toc16623" w:history="1">
        <w:r>
          <w:rPr>
            <w:rFonts w:ascii="仿宋" w:eastAsia="仿宋" w:hAnsi="仿宋" w:cs="仿宋" w:hint="eastAsia"/>
          </w:rPr>
          <w:t>（一）众筹项目招标依据</w:t>
        </w:r>
        <w:r>
          <w:tab/>
        </w:r>
        <w:r>
          <w:fldChar w:fldCharType="begin"/>
        </w:r>
        <w:r>
          <w:instrText xml:space="preserve"> PAGEREF _Toc16623 \h </w:instrText>
        </w:r>
        <w:r>
          <w:fldChar w:fldCharType="separate"/>
        </w:r>
        <w:r>
          <w:t>27</w:t>
        </w:r>
        <w:r>
          <w:fldChar w:fldCharType="end"/>
        </w:r>
      </w:hyperlink>
    </w:p>
    <w:p w:rsidR="00020B61" w14:paraId="4232DC9B" w14:textId="77777777">
      <w:pPr>
        <w:pStyle w:val="TOC2"/>
        <w:tabs>
          <w:tab w:val="right" w:leader="dot" w:pos="8306"/>
        </w:tabs>
      </w:pPr>
      <w:hyperlink w:anchor="_Toc31704" w:history="1">
        <w:r>
          <w:rPr>
            <w:rFonts w:ascii="仿宋" w:eastAsia="仿宋" w:hAnsi="仿宋" w:cs="仿宋" w:hint="eastAsia"/>
          </w:rPr>
          <w:t>（二）众筹项目招标范围</w:t>
        </w:r>
        <w:r>
          <w:tab/>
        </w:r>
        <w:r>
          <w:fldChar w:fldCharType="begin"/>
        </w:r>
        <w:r>
          <w:instrText xml:space="preserve"> PAGEREF _Toc31704 \h </w:instrText>
        </w:r>
        <w:r>
          <w:fldChar w:fldCharType="separate"/>
        </w:r>
        <w:r>
          <w:t>27</w:t>
        </w:r>
        <w:r>
          <w:fldChar w:fldCharType="end"/>
        </w:r>
      </w:hyperlink>
    </w:p>
    <w:p w:rsidR="00020B61" w14:paraId="34460C70" w14:textId="77777777">
      <w:pPr>
        <w:pStyle w:val="TOC2"/>
        <w:tabs>
          <w:tab w:val="right" w:leader="dot" w:pos="8306"/>
        </w:tabs>
      </w:pPr>
      <w:hyperlink w:anchor="_Toc5838" w:history="1">
        <w:r>
          <w:rPr>
            <w:rFonts w:ascii="仿宋" w:eastAsia="仿宋" w:hAnsi="仿宋" w:cs="仿宋" w:hint="eastAsia"/>
          </w:rPr>
          <w:t>（三）招标要求</w:t>
        </w:r>
        <w:r>
          <w:tab/>
        </w:r>
        <w:r>
          <w:fldChar w:fldCharType="begin"/>
        </w:r>
        <w:r>
          <w:instrText xml:space="preserve"> PAGEREF _Toc5838 \h </w:instrText>
        </w:r>
        <w:r>
          <w:fldChar w:fldCharType="separate"/>
        </w:r>
        <w:r>
          <w:t>28</w:t>
        </w:r>
        <w:r>
          <w:fldChar w:fldCharType="end"/>
        </w:r>
      </w:hyperlink>
    </w:p>
    <w:p w:rsidR="00020B61" w14:paraId="7E57EE43" w14:textId="77777777">
      <w:pPr>
        <w:pStyle w:val="TOC2"/>
        <w:tabs>
          <w:tab w:val="right" w:leader="dot" w:pos="8306"/>
        </w:tabs>
      </w:pPr>
      <w:hyperlink w:anchor="_Toc12296" w:history="1">
        <w:r>
          <w:rPr>
            <w:rFonts w:ascii="仿宋" w:eastAsia="仿宋" w:hAnsi="仿宋" w:cs="仿宋" w:hint="eastAsia"/>
          </w:rPr>
          <w:t>（四）招标组织方式</w:t>
        </w:r>
        <w:r>
          <w:tab/>
        </w:r>
        <w:r>
          <w:fldChar w:fldCharType="begin"/>
        </w:r>
        <w:r>
          <w:instrText xml:space="preserve"> PAGEREF _Toc12296 \h </w:instrText>
        </w:r>
        <w:r>
          <w:fldChar w:fldCharType="separate"/>
        </w:r>
        <w:r>
          <w:t>29</w:t>
        </w:r>
        <w:r>
          <w:fldChar w:fldCharType="end"/>
        </w:r>
      </w:hyperlink>
    </w:p>
    <w:p w:rsidR="00020B61" w14:paraId="0E5C8EC8" w14:textId="77777777">
      <w:pPr>
        <w:pStyle w:val="TOC2"/>
        <w:tabs>
          <w:tab w:val="right" w:leader="dot" w:pos="8306"/>
        </w:tabs>
      </w:pPr>
      <w:hyperlink w:anchor="_Toc32376" w:history="1">
        <w:r>
          <w:rPr>
            <w:rFonts w:ascii="仿宋" w:eastAsia="仿宋" w:hAnsi="仿宋" w:cs="仿宋" w:hint="eastAsia"/>
          </w:rPr>
          <w:t>（五）招标</w:t>
        </w:r>
        <w:r>
          <w:rPr>
            <w:rFonts w:ascii="仿宋" w:eastAsia="仿宋" w:hAnsi="仿宋" w:cs="仿宋" w:hint="eastAsia"/>
          </w:rPr>
          <w:t>信息发布</w:t>
        </w:r>
        <w:r>
          <w:tab/>
        </w:r>
        <w:r>
          <w:fldChar w:fldCharType="begin"/>
        </w:r>
        <w:r>
          <w:instrText xml:space="preserve"> PAGEREF _Toc32376 \h </w:instrText>
        </w:r>
        <w:r>
          <w:fldChar w:fldCharType="separate"/>
        </w:r>
        <w:r>
          <w:t>31</w:t>
        </w:r>
        <w:r>
          <w:fldChar w:fldCharType="end"/>
        </w:r>
      </w:hyperlink>
    </w:p>
    <w:p w:rsidR="00020B61" w14:paraId="0FDE4DAD" w14:textId="77777777">
      <w:pPr>
        <w:pStyle w:val="TOC1"/>
        <w:tabs>
          <w:tab w:val="right" w:leader="dot" w:pos="8306"/>
        </w:tabs>
      </w:pPr>
      <w:hyperlink w:anchor="_Toc31616" w:history="1">
        <w:r>
          <w:rPr>
            <w:rFonts w:ascii="仿宋" w:eastAsia="仿宋" w:hAnsi="仿宋" w:cs="仿宋" w:hint="eastAsia"/>
          </w:rPr>
          <w:t>九、投资估算</w:t>
        </w:r>
        <w:r>
          <w:tab/>
        </w:r>
        <w:r>
          <w:fldChar w:fldCharType="begin"/>
        </w:r>
        <w:r>
          <w:instrText xml:space="preserve"> PAGEREF _Toc31616 \h </w:instrText>
        </w:r>
        <w:r>
          <w:fldChar w:fldCharType="separate"/>
        </w:r>
        <w:r>
          <w:t>32</w:t>
        </w:r>
        <w:r>
          <w:fldChar w:fldCharType="end"/>
        </w:r>
      </w:hyperlink>
    </w:p>
    <w:p w:rsidR="00020B61" w14:paraId="5E56901B" w14:textId="77777777">
      <w:pPr>
        <w:pStyle w:val="TOC2"/>
        <w:tabs>
          <w:tab w:val="right" w:leader="dot" w:pos="8306"/>
        </w:tabs>
      </w:pPr>
      <w:hyperlink w:anchor="_Toc26452" w:history="1">
        <w:r>
          <w:rPr>
            <w:rFonts w:ascii="仿宋" w:eastAsia="仿宋" w:hAnsi="仿宋" w:cs="仿宋" w:hint="eastAsia"/>
          </w:rPr>
          <w:t>（一）投资估算的编制说明</w:t>
        </w:r>
        <w:r>
          <w:tab/>
        </w:r>
        <w:r>
          <w:fldChar w:fldCharType="begin"/>
        </w:r>
        <w:r>
          <w:instrText xml:space="preserve"> PAGEREF _Toc26452 \h </w:instrText>
        </w:r>
        <w:r>
          <w:fldChar w:fldCharType="separate"/>
        </w:r>
        <w:r>
          <w:t>32</w:t>
        </w:r>
        <w:r>
          <w:fldChar w:fldCharType="end"/>
        </w:r>
      </w:hyperlink>
    </w:p>
    <w:p w:rsidR="00020B61" w14:paraId="39E346BB" w14:textId="77777777">
      <w:pPr>
        <w:pStyle w:val="TOC2"/>
        <w:tabs>
          <w:tab w:val="right" w:leader="dot" w:pos="8306"/>
        </w:tabs>
      </w:pPr>
      <w:hyperlink w:anchor="_Toc26432" w:history="1">
        <w:r>
          <w:rPr>
            <w:rFonts w:ascii="仿宋" w:eastAsia="仿宋" w:hAnsi="仿宋" w:cs="仿宋" w:hint="eastAsia"/>
          </w:rPr>
          <w:t>（二）建设投资估算</w:t>
        </w:r>
        <w:r>
          <w:tab/>
        </w:r>
        <w:r>
          <w:fldChar w:fldCharType="begin"/>
        </w:r>
        <w:r>
          <w:instrText xml:space="preserve"> PAGEREF _Toc26432 \h </w:instrText>
        </w:r>
        <w:r>
          <w:fldChar w:fldCharType="separate"/>
        </w:r>
        <w:r>
          <w:t>33</w:t>
        </w:r>
        <w:r>
          <w:fldChar w:fldCharType="end"/>
        </w:r>
      </w:hyperlink>
    </w:p>
    <w:p w:rsidR="00020B61" w14:paraId="5F1D557D" w14:textId="77777777">
      <w:pPr>
        <w:pStyle w:val="TOC2"/>
        <w:tabs>
          <w:tab w:val="right" w:leader="dot" w:pos="8306"/>
        </w:tabs>
      </w:pPr>
      <w:hyperlink w:anchor="_Toc6324" w:history="1">
        <w:r>
          <w:rPr>
            <w:rFonts w:ascii="仿宋" w:eastAsia="仿宋" w:hAnsi="仿宋" w:cs="仿宋" w:hint="eastAsia"/>
          </w:rPr>
          <w:t>（三）建设期利息</w:t>
        </w:r>
        <w:r>
          <w:tab/>
        </w:r>
        <w:r>
          <w:fldChar w:fldCharType="begin"/>
        </w:r>
        <w:r>
          <w:instrText xml:space="preserve"> PAGEREF _Toc6324 \h </w:instrText>
        </w:r>
        <w:r>
          <w:fldChar w:fldCharType="separate"/>
        </w:r>
        <w:r>
          <w:t>34</w:t>
        </w:r>
        <w:r>
          <w:fldChar w:fldCharType="end"/>
        </w:r>
      </w:hyperlink>
    </w:p>
    <w:p w:rsidR="00020B61" w14:paraId="03658949" w14:textId="77777777">
      <w:pPr>
        <w:pStyle w:val="TOC2"/>
        <w:tabs>
          <w:tab w:val="right" w:leader="dot" w:pos="8306"/>
        </w:tabs>
      </w:pPr>
      <w:hyperlink w:anchor="_Toc15968" w:history="1">
        <w:r>
          <w:rPr>
            <w:rFonts w:ascii="仿宋" w:eastAsia="仿宋" w:hAnsi="仿宋" w:cs="仿宋" w:hint="eastAsia"/>
          </w:rPr>
          <w:t>（四）流动资金</w:t>
        </w:r>
        <w:r>
          <w:tab/>
        </w:r>
        <w:r>
          <w:fldChar w:fldCharType="begin"/>
        </w:r>
        <w:r>
          <w:instrText xml:space="preserve"> PAGEREF _Toc15968 \h </w:instrText>
        </w:r>
        <w:r>
          <w:fldChar w:fldCharType="separate"/>
        </w:r>
        <w:r>
          <w:t>34</w:t>
        </w:r>
        <w:r>
          <w:fldChar w:fldCharType="end"/>
        </w:r>
      </w:hyperlink>
    </w:p>
    <w:p w:rsidR="00020B61" w14:paraId="69506612" w14:textId="77777777">
      <w:pPr>
        <w:pStyle w:val="TOC2"/>
        <w:tabs>
          <w:tab w:val="right" w:leader="dot" w:pos="8306"/>
        </w:tabs>
      </w:pPr>
      <w:hyperlink w:anchor="_Toc30259" w:history="1">
        <w:r>
          <w:rPr>
            <w:rFonts w:ascii="仿宋" w:eastAsia="仿宋" w:hAnsi="仿宋" w:cs="仿宋" w:hint="eastAsia"/>
          </w:rPr>
          <w:t>（五）众筹</w:t>
        </w:r>
        <w:r>
          <w:rPr>
            <w:rFonts w:ascii="仿宋" w:eastAsia="仿宋" w:hAnsi="仿宋" w:cs="仿宋" w:hint="eastAsia"/>
          </w:rPr>
          <w:t>项目总投资</w:t>
        </w:r>
        <w:r>
          <w:tab/>
        </w:r>
        <w:r>
          <w:fldChar w:fldCharType="begin"/>
        </w:r>
        <w:r>
          <w:instrText xml:space="preserve"> PAGEREF _Toc30259 \h </w:instrText>
        </w:r>
        <w:r>
          <w:fldChar w:fldCharType="separate"/>
        </w:r>
        <w:r>
          <w:t>35</w:t>
        </w:r>
        <w:r>
          <w:fldChar w:fldCharType="end"/>
        </w:r>
      </w:hyperlink>
    </w:p>
    <w:p w:rsidR="00020B61" w14:paraId="4C68B55A" w14:textId="77777777">
      <w:pPr>
        <w:pStyle w:val="TOC2"/>
        <w:tabs>
          <w:tab w:val="right" w:leader="dot" w:pos="8306"/>
        </w:tabs>
      </w:pPr>
      <w:hyperlink w:anchor="_Toc3946" w:history="1">
        <w:r>
          <w:rPr>
            <w:rFonts w:ascii="仿宋" w:eastAsia="仿宋" w:hAnsi="仿宋" w:cs="仿宋" w:hint="eastAsia"/>
          </w:rPr>
          <w:t>（六）资金筹措与投资计划</w:t>
        </w:r>
        <w:r>
          <w:tab/>
        </w:r>
        <w:r>
          <w:fldChar w:fldCharType="begin"/>
        </w:r>
        <w:r>
          <w:instrText xml:space="preserve"> PAGEREF _Toc3946 \h </w:instrText>
        </w:r>
        <w:r>
          <w:fldChar w:fldCharType="separate"/>
        </w:r>
        <w:r>
          <w:t>36</w:t>
        </w:r>
        <w:r>
          <w:fldChar w:fldCharType="end"/>
        </w:r>
      </w:hyperlink>
    </w:p>
    <w:p w:rsidR="00020B61" w14:paraId="68021E5A"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4131" w:history="1">
        <w:r>
          <w:rPr>
            <w:rFonts w:ascii="仿宋" w:eastAsia="仿宋" w:hAnsi="仿宋" w:cs="仿宋" w:hint="eastAsia"/>
          </w:rPr>
          <w:t>十、环境保护分析</w:t>
        </w:r>
        <w:r>
          <w:tab/>
        </w:r>
        <w:r>
          <w:fldChar w:fldCharType="begin"/>
        </w:r>
        <w:r>
          <w:instrText xml:space="preserve"> PAGEREF _Toc4131 \h </w:instrText>
        </w:r>
        <w:r>
          <w:fldChar w:fldCharType="separate"/>
        </w:r>
        <w:r>
          <w:t>36</w:t>
        </w:r>
        <w:r>
          <w:fldChar w:fldCharType="end"/>
        </w:r>
      </w:hyperlink>
    </w:p>
    <w:p w:rsidR="00020B61" w14:paraId="345348AC" w14:textId="77777777">
      <w:pPr>
        <w:pStyle w:val="TOC2"/>
        <w:tabs>
          <w:tab w:val="right" w:leader="dot" w:pos="8306"/>
        </w:tabs>
      </w:pPr>
      <w:hyperlink w:anchor="_Toc15759" w:history="1">
        <w:r>
          <w:rPr>
            <w:rFonts w:ascii="仿宋" w:eastAsia="仿宋" w:hAnsi="仿宋" w:cs="仿宋" w:hint="eastAsia"/>
          </w:rPr>
          <w:t>（一）环境保护综述</w:t>
        </w:r>
        <w:r>
          <w:tab/>
        </w:r>
        <w:r>
          <w:fldChar w:fldCharType="begin"/>
        </w:r>
        <w:r>
          <w:instrText xml:space="preserve"> PAGEREF _Toc15759 \h </w:instrText>
        </w:r>
        <w:r>
          <w:fldChar w:fldCharType="separate"/>
        </w:r>
        <w:r>
          <w:t>36</w:t>
        </w:r>
        <w:r>
          <w:fldChar w:fldCharType="end"/>
        </w:r>
      </w:hyperlink>
    </w:p>
    <w:p w:rsidR="00020B61" w14:paraId="7A17D07D" w14:textId="77777777">
      <w:pPr>
        <w:pStyle w:val="TOC2"/>
        <w:tabs>
          <w:tab w:val="right" w:leader="dot" w:pos="8306"/>
        </w:tabs>
      </w:pPr>
      <w:hyperlink w:anchor="_Toc10355" w:history="1">
        <w:r>
          <w:rPr>
            <w:rFonts w:ascii="仿宋" w:eastAsia="仿宋" w:hAnsi="仿宋" w:cs="仿宋" w:hint="eastAsia"/>
          </w:rPr>
          <w:t>（二）施工期环境影响分析</w:t>
        </w:r>
        <w:r>
          <w:tab/>
        </w:r>
        <w:r>
          <w:fldChar w:fldCharType="begin"/>
        </w:r>
        <w:r>
          <w:instrText xml:space="preserve"> PAGEREF _Toc10355 \h </w:instrText>
        </w:r>
        <w:r>
          <w:fldChar w:fldCharType="separate"/>
        </w:r>
        <w:r>
          <w:t>37</w:t>
        </w:r>
        <w:r>
          <w:fldChar w:fldCharType="end"/>
        </w:r>
      </w:hyperlink>
    </w:p>
    <w:p w:rsidR="00020B61" w14:paraId="7EA63BB9" w14:textId="77777777">
      <w:pPr>
        <w:pStyle w:val="TOC2"/>
        <w:tabs>
          <w:tab w:val="right" w:leader="dot" w:pos="8306"/>
        </w:tabs>
      </w:pPr>
      <w:hyperlink w:anchor="_Toc18556" w:history="1">
        <w:r>
          <w:rPr>
            <w:rFonts w:ascii="仿宋" w:eastAsia="仿宋" w:hAnsi="仿宋" w:cs="仿宋" w:hint="eastAsia"/>
          </w:rPr>
          <w:t>（三）营运期环境影响分析</w:t>
        </w:r>
        <w:r>
          <w:tab/>
        </w:r>
        <w:r>
          <w:fldChar w:fldCharType="begin"/>
        </w:r>
        <w:r>
          <w:instrText xml:space="preserve"> PAGEREF _Toc18556 \h </w:instrText>
        </w:r>
        <w:r>
          <w:fldChar w:fldCharType="separate"/>
        </w:r>
        <w:r>
          <w:t>39</w:t>
        </w:r>
        <w:r>
          <w:fldChar w:fldCharType="end"/>
        </w:r>
      </w:hyperlink>
    </w:p>
    <w:p w:rsidR="00020B61" w14:paraId="4A4E3333" w14:textId="77777777">
      <w:pPr>
        <w:pStyle w:val="TOC2"/>
        <w:tabs>
          <w:tab w:val="right" w:leader="dot" w:pos="8306"/>
        </w:tabs>
      </w:pPr>
      <w:hyperlink w:anchor="_Toc22448" w:history="1">
        <w:r>
          <w:rPr>
            <w:rFonts w:ascii="仿宋" w:eastAsia="仿宋" w:hAnsi="仿宋" w:cs="仿宋" w:hint="eastAsia"/>
          </w:rPr>
          <w:t>（四）综合评价</w:t>
        </w:r>
        <w:r>
          <w:tab/>
        </w:r>
        <w:r>
          <w:fldChar w:fldCharType="begin"/>
        </w:r>
        <w:r>
          <w:instrText xml:space="preserve"> PAGEREF _Toc22448 \h </w:instrText>
        </w:r>
        <w:r>
          <w:fldChar w:fldCharType="separate"/>
        </w:r>
        <w:r>
          <w:t>41</w:t>
        </w:r>
        <w:r>
          <w:fldChar w:fldCharType="end"/>
        </w:r>
      </w:hyperlink>
    </w:p>
    <w:p w:rsidR="00020B61" w14:paraId="350F0345" w14:textId="77777777">
      <w:pPr>
        <w:pStyle w:val="TOC1"/>
        <w:tabs>
          <w:tab w:val="right" w:leader="dot" w:pos="8306"/>
        </w:tabs>
      </w:pPr>
      <w:hyperlink w:anchor="_Toc26585" w:history="1">
        <w:r>
          <w:rPr>
            <w:rFonts w:ascii="仿宋" w:eastAsia="仿宋" w:hAnsi="仿宋" w:cs="仿宋" w:hint="eastAsia"/>
          </w:rPr>
          <w:t>十一、众筹项目风险防范分析</w:t>
        </w:r>
        <w:r>
          <w:tab/>
        </w:r>
        <w:r>
          <w:fldChar w:fldCharType="begin"/>
        </w:r>
        <w:r>
          <w:instrText xml:space="preserve"> PAGEREF _Toc26585 \h </w:instrText>
        </w:r>
        <w:r>
          <w:fldChar w:fldCharType="separate"/>
        </w:r>
        <w:r>
          <w:t>42</w:t>
        </w:r>
        <w:r>
          <w:fldChar w:fldCharType="end"/>
        </w:r>
      </w:hyperlink>
    </w:p>
    <w:p w:rsidR="00020B61" w14:paraId="1BFD3C72" w14:textId="77777777">
      <w:pPr>
        <w:pStyle w:val="TOC2"/>
        <w:tabs>
          <w:tab w:val="right" w:leader="dot" w:pos="8306"/>
        </w:tabs>
      </w:pPr>
      <w:hyperlink w:anchor="_Toc6919" w:history="1">
        <w:r>
          <w:rPr>
            <w:rFonts w:ascii="仿宋" w:eastAsia="仿宋" w:hAnsi="仿宋" w:cs="仿宋" w:hint="eastAsia"/>
          </w:rPr>
          <w:t>（一）众筹项目风险分析</w:t>
        </w:r>
        <w:r>
          <w:tab/>
        </w:r>
        <w:r>
          <w:fldChar w:fldCharType="begin"/>
        </w:r>
        <w:r>
          <w:instrText xml:space="preserve"> PAGEREF _Toc6919 \h </w:instrText>
        </w:r>
        <w:r>
          <w:fldChar w:fldCharType="separate"/>
        </w:r>
        <w:r>
          <w:t>42</w:t>
        </w:r>
        <w:r>
          <w:fldChar w:fldCharType="end"/>
        </w:r>
      </w:hyperlink>
    </w:p>
    <w:p w:rsidR="00020B61" w14:paraId="5D0494BD" w14:textId="77777777">
      <w:pPr>
        <w:pStyle w:val="TOC2"/>
        <w:tabs>
          <w:tab w:val="right" w:leader="dot" w:pos="8306"/>
        </w:tabs>
      </w:pPr>
      <w:hyperlink w:anchor="_Toc16307" w:history="1">
        <w:r>
          <w:rPr>
            <w:rFonts w:ascii="仿宋" w:eastAsia="仿宋" w:hAnsi="仿宋" w:cs="仿宋" w:hint="eastAsia"/>
          </w:rPr>
          <w:t>（二）众筹项目风险对策</w:t>
        </w:r>
        <w:r>
          <w:tab/>
        </w:r>
        <w:r>
          <w:fldChar w:fldCharType="begin"/>
        </w:r>
        <w:r>
          <w:instrText xml:space="preserve"> PAGEREF _Toc16307 \h </w:instrText>
        </w:r>
        <w:r>
          <w:fldChar w:fldCharType="separate"/>
        </w:r>
        <w:r>
          <w:t>43</w:t>
        </w:r>
        <w:r>
          <w:fldChar w:fldCharType="end"/>
        </w:r>
      </w:hyperlink>
    </w:p>
    <w:p w:rsidR="00020B61" w14:paraId="13CB00C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20B61" w14:paraId="1CE9A3A6" w14:textId="77777777">
      <w:pPr>
        <w:pStyle w:val="Heading1"/>
        <w:jc w:val="center"/>
        <w:rPr>
          <w:rFonts w:ascii="仿宋" w:eastAsia="仿宋" w:hAnsi="仿宋" w:cs="仿宋"/>
        </w:rPr>
      </w:pPr>
      <w:bookmarkStart w:id="0" w:name="_Toc28664"/>
      <w:r>
        <w:rPr>
          <w:rFonts w:ascii="仿宋" w:eastAsia="仿宋" w:hAnsi="仿宋" w:cs="仿宋" w:hint="eastAsia"/>
        </w:rPr>
        <w:t>概论</w:t>
      </w:r>
      <w:bookmarkEnd w:id="0"/>
    </w:p>
    <w:p w:rsidR="00020B61" w14:paraId="4A37EA40"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020B61" w14:paraId="5E227602"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020B61" w14:paraId="6B1625FB" w14:textId="77777777">
      <w:pPr>
        <w:pStyle w:val="Heading1"/>
        <w:ind w:firstLine="560" w:firstLineChars="200"/>
        <w:rPr>
          <w:rFonts w:ascii="仿宋" w:eastAsia="仿宋" w:hAnsi="仿宋" w:cs="仿宋"/>
          <w:sz w:val="28"/>
        </w:rPr>
      </w:pPr>
      <w:bookmarkStart w:id="1" w:name="_Toc14674"/>
      <w:r>
        <w:rPr>
          <w:rFonts w:ascii="仿宋" w:eastAsia="仿宋" w:hAnsi="仿宋" w:cs="仿宋" w:hint="eastAsia"/>
          <w:sz w:val="28"/>
        </w:rPr>
        <w:t>一、技术方案</w:t>
      </w:r>
      <w:bookmarkEnd w:id="1"/>
    </w:p>
    <w:p w:rsidR="00020B61" w14:paraId="4BBC06AB" w14:textId="77777777">
      <w:pPr>
        <w:pStyle w:val="Heading2"/>
        <w:rPr>
          <w:rFonts w:ascii="仿宋" w:eastAsia="仿宋" w:hAnsi="仿宋" w:cs="仿宋"/>
        </w:rPr>
      </w:pPr>
      <w:bookmarkStart w:id="2" w:name="_Toc24819"/>
      <w:r>
        <w:rPr>
          <w:rFonts w:ascii="仿宋" w:eastAsia="仿宋" w:hAnsi="仿宋" w:cs="仿宋" w:hint="eastAsia"/>
        </w:rPr>
        <w:t>（一）企业技术研发分析</w:t>
      </w:r>
      <w:bookmarkEnd w:id="2"/>
    </w:p>
    <w:p w:rsidR="00020B61" w14:paraId="0758AAF6"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020B61" w14:paraId="6FA354DD" w14:textId="77777777">
      <w:pPr>
        <w:ind w:firstLine="560" w:firstLineChars="200"/>
        <w:rPr>
          <w:rFonts w:ascii="仿宋" w:eastAsia="仿宋" w:hAnsi="仿宋" w:cs="仿宋"/>
          <w:sz w:val="28"/>
        </w:rPr>
      </w:pPr>
      <w:r>
        <w:rPr>
          <w:rFonts w:ascii="仿宋" w:eastAsia="仿宋" w:hAnsi="仿宋" w:cs="仿宋" w:hint="eastAsia"/>
          <w:sz w:val="28"/>
        </w:rPr>
        <w:t>企业的新产品开发</w:t>
      </w:r>
      <w:r>
        <w:rPr>
          <w:rFonts w:ascii="仿宋" w:eastAsia="仿宋" w:hAnsi="仿宋" w:cs="仿宋" w:hint="eastAsia"/>
          <w:sz w:val="28"/>
        </w:rPr>
        <w:t>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020B61" w14:paraId="67FB96A6" w14:textId="50080085">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020B61" w14:textId="50080085">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w:t>
      </w:r>
      <w:r>
        <w:rPr>
          <w:rFonts w:ascii="仿宋" w:eastAsia="仿宋" w:hAnsi="仿宋" w:cs="仿宋" w:hint="eastAsia"/>
          <w:sz w:val="28"/>
        </w:rPr>
        <w:t>助于确保技术创新的连贯性和高效性。</w:t>
      </w:r>
    </w:p>
    <w:p w:rsidR="00020B61" w14:paraId="39CF3B97" w14:textId="1249B45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020B61" w14:paraId="5E2DEF2A" w14:textId="44A1CA7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020B61" w14:paraId="233CF9E6" w14:textId="0DA6793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w:t>
      </w:r>
      <w:r>
        <w:rPr>
          <w:rFonts w:ascii="仿宋" w:eastAsia="仿宋" w:hAnsi="仿宋" w:cs="仿宋" w:hint="eastAsia"/>
          <w:sz w:val="28"/>
        </w:rPr>
        <w:t>开发应该强调与企业品牌的一致性，确保产品符合企业的核心价值观和市场定位。品牌战略应该贯穿整个研发过程，以提高产品的市场认可度和竞争力。</w:t>
      </w:r>
    </w:p>
    <w:p w:rsidR="00020B61" w14:paraId="754BA5A6"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020B61" w14:paraId="721EBAE0" w14:textId="77777777">
      <w:pPr>
        <w:ind w:firstLine="560" w:firstLineChars="200"/>
        <w:rPr>
          <w:rFonts w:ascii="仿宋" w:eastAsia="仿宋" w:hAnsi="仿宋" w:cs="仿宋"/>
          <w:sz w:val="28"/>
        </w:rPr>
      </w:pPr>
    </w:p>
    <w:p w:rsidR="00020B61" w14:paraId="1FF42108" w14:textId="77777777">
      <w:pPr>
        <w:pStyle w:val="Heading2"/>
        <w:ind w:firstLine="560" w:firstLineChars="200"/>
        <w:rPr>
          <w:rFonts w:ascii="仿宋" w:eastAsia="仿宋" w:hAnsi="仿宋" w:cs="仿宋"/>
          <w:sz w:val="28"/>
        </w:rPr>
      </w:pPr>
      <w:bookmarkStart w:id="3" w:name="_Toc25327"/>
      <w:r>
        <w:rPr>
          <w:rFonts w:ascii="仿宋" w:eastAsia="仿宋" w:hAnsi="仿宋" w:cs="仿宋" w:hint="eastAsia"/>
          <w:sz w:val="28"/>
        </w:rPr>
        <w:t>（二）众筹项目技术工艺分析</w:t>
      </w:r>
      <w:bookmarkEnd w:id="3"/>
    </w:p>
    <w:p w:rsidR="00020B61" w14:paraId="73A3FAE8" w14:textId="468598C9">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工艺技术方案的选用原则</w:t>
      </w:r>
    </w:p>
    <w:p w:rsidR="00020B61" w14:paraId="74DD8FAA"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020B61" w14:paraId="72DD507C" w14:textId="433D538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020B61" w14:paraId="2F659C42" w14:textId="4BFFC96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020B61" w14:paraId="68286984" w14:textId="45C0094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020B61" w14:paraId="7164C91D" w14:textId="3367D2D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w:t>
      </w:r>
      <w:r>
        <w:rPr>
          <w:rFonts w:ascii="仿宋" w:eastAsia="仿宋" w:hAnsi="仿宋" w:cs="仿宋" w:hint="eastAsia"/>
          <w:sz w:val="28"/>
        </w:rPr>
        <w:t>市场快速变化和客户需求的不断演变。这将有助于及时调整生产策略和产品组合。</w:t>
      </w:r>
    </w:p>
    <w:p w:rsidR="00020B61" w14:paraId="42844769" w14:textId="31104F5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020B61" w14:paraId="67B453F2"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020B61" w14:paraId="0C054BBA" w14:textId="64E6EA4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020B61" w14:paraId="4236C5C2" w14:textId="1160674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020B61" w14:paraId="4A4D7D3E" w14:textId="183C88E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自主研发和创新：</w:t>
      </w:r>
    </w:p>
    <w:p w:rsidR="00020B61" w14:textId="183C88EF">
      <w:pPr>
        <w:ind w:firstLine="560" w:firstLineChars="200"/>
        <w:rPr>
          <w:rFonts w:ascii="仿宋" w:eastAsia="仿宋" w:hAnsi="仿宋" w:cs="仿宋"/>
          <w:sz w:val="28"/>
        </w:rPr>
      </w:pP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020B61" w14:paraId="19CA7E3B"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020B61" w14:paraId="08595496" w14:textId="655DEB2D">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020B61" w14:paraId="660EA5FA"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020B61" w14:paraId="5B025D75" w14:textId="1C5AB9F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020B61" w14:paraId="04C83217" w14:textId="30C8960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w:t>
      </w:r>
      <w:r>
        <w:rPr>
          <w:rFonts w:ascii="仿宋" w:eastAsia="仿宋" w:hAnsi="仿宋" w:cs="仿宋" w:hint="eastAsia"/>
          <w:sz w:val="28"/>
        </w:rPr>
        <w:t>标准。</w:t>
      </w:r>
    </w:p>
    <w:p w:rsidR="00020B61" w14:paraId="0F365501" w14:textId="4BC7697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020B61" w14:paraId="3267C721" w14:textId="79D0E1E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020B61" w14:paraId="524F0691"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020B61" w14:paraId="3CBBD0C0" w14:textId="77777777">
      <w:pPr>
        <w:pStyle w:val="Heading2"/>
        <w:ind w:firstLine="560" w:firstLineChars="200"/>
        <w:rPr>
          <w:rFonts w:ascii="仿宋" w:eastAsia="仿宋" w:hAnsi="仿宋" w:cs="仿宋"/>
          <w:sz w:val="28"/>
        </w:rPr>
      </w:pPr>
      <w:bookmarkStart w:id="4" w:name="_Toc9870"/>
      <w:r>
        <w:rPr>
          <w:rFonts w:ascii="仿宋" w:eastAsia="仿宋" w:hAnsi="仿宋" w:cs="仿宋" w:hint="eastAsia"/>
          <w:sz w:val="28"/>
        </w:rPr>
        <w:t>（三）众筹项目技术流程</w:t>
      </w:r>
      <w:bookmarkEnd w:id="4"/>
    </w:p>
    <w:p w:rsidR="00020B61" w14:paraId="0C443B0E" w14:textId="77777777">
      <w:pPr>
        <w:ind w:firstLine="560" w:firstLineChars="200"/>
        <w:rPr>
          <w:rFonts w:ascii="仿宋" w:eastAsia="仿宋" w:hAnsi="仿宋" w:cs="仿宋"/>
          <w:sz w:val="28"/>
        </w:rPr>
      </w:pPr>
      <w:r>
        <w:rPr>
          <w:rFonts w:ascii="仿宋" w:eastAsia="仿宋" w:hAnsi="仿宋" w:cs="仿宋" w:hint="eastAsia"/>
          <w:sz w:val="28"/>
        </w:rPr>
        <w:t>众筹项目技术流程</w:t>
      </w:r>
    </w:p>
    <w:p w:rsidR="00020B61" w14:paraId="309A51BE"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众筹项目的技术流程是确保产品质量和生产效率的核心部分。以下是众筹项目技术流程的主要步骤：</w:t>
      </w:r>
    </w:p>
    <w:p w:rsidR="00020B61" w14:paraId="2B3EAEB5" w14:textId="242C166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众筹项目开始于原辅材料的采购和检验。我们将与可靠的供应商</w:t>
      </w:r>
      <w:r>
        <w:rPr>
          <w:rFonts w:ascii="仿宋" w:eastAsia="仿宋" w:hAnsi="仿宋" w:cs="仿宋" w:hint="eastAsia"/>
          <w:sz w:val="28"/>
        </w:rPr>
        <w:t>合作，确保原材料的质量符合标准。在接收原辅材料后，将进行详细的检验，包括外观、性能和化学成分，以确保其合格。</w:t>
      </w:r>
    </w:p>
    <w:p w:rsidR="00020B61" w14:paraId="1EC11093" w14:textId="029BB15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020B61" w14:paraId="6FA5A16E" w14:textId="4BBFC5B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020B61" w14:paraId="402EE47C" w14:textId="194D267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w:t>
      </w:r>
      <w:r>
        <w:rPr>
          <w:rFonts w:ascii="仿宋" w:eastAsia="仿宋" w:hAnsi="仿宋" w:cs="仿宋" w:hint="eastAsia"/>
          <w:sz w:val="28"/>
        </w:rPr>
        <w:t>确保产品的完整性和功能性。</w:t>
      </w:r>
    </w:p>
    <w:p w:rsidR="00020B61" w14:paraId="620035B2" w14:textId="3AC56EF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020B61" w14:paraId="3D18E6E6" w14:textId="7F9A82D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020B61" w14:paraId="7F5EDB58" w14:textId="7CD90B6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020B61" w14:paraId="7511BE58" w14:textId="4819ACDF">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w:t>
      </w:r>
      <w:r>
        <w:rPr>
          <w:rFonts w:ascii="仿宋" w:eastAsia="仿宋" w:hAnsi="仿宋" w:cs="仿宋" w:hint="eastAsia"/>
          <w:sz w:val="28"/>
        </w:rPr>
        <w:t>保客户对产品的满意度。</w:t>
      </w:r>
    </w:p>
    <w:p w:rsidR="00020B61" w14:paraId="44C02E14" w14:textId="77777777">
      <w:pPr>
        <w:ind w:firstLine="560" w:firstLineChars="200"/>
        <w:rPr>
          <w:rFonts w:ascii="仿宋" w:eastAsia="仿宋" w:hAnsi="仿宋" w:cs="仿宋"/>
          <w:sz w:val="28"/>
        </w:rPr>
      </w:pPr>
      <w:r>
        <w:rPr>
          <w:rFonts w:ascii="仿宋" w:eastAsia="仿宋" w:hAnsi="仿宋" w:cs="仿宋" w:hint="eastAsia"/>
          <w:sz w:val="28"/>
        </w:rPr>
        <w:t>这些步骤构成了众筹项目的技术流程，是确保产品质量、生产效率和客户满意度的关键。通过严格执行每个步骤，我们将提供高质量的产品，满足客户的需求，取得市场竞争优势。</w:t>
      </w:r>
    </w:p>
    <w:p w:rsidR="00020B61" w14:paraId="1BB495B3" w14:textId="77777777">
      <w:pPr>
        <w:pStyle w:val="Heading2"/>
        <w:ind w:firstLine="560" w:firstLineChars="200"/>
        <w:rPr>
          <w:rFonts w:ascii="仿宋" w:eastAsia="仿宋" w:hAnsi="仿宋" w:cs="仿宋"/>
          <w:sz w:val="28"/>
        </w:rPr>
      </w:pPr>
      <w:bookmarkStart w:id="5" w:name="_Toc8810"/>
      <w:r>
        <w:rPr>
          <w:rFonts w:ascii="仿宋" w:eastAsia="仿宋" w:hAnsi="仿宋" w:cs="仿宋" w:hint="eastAsia"/>
          <w:sz w:val="28"/>
        </w:rPr>
        <w:t>（四）设备选型方案</w:t>
      </w:r>
      <w:bookmarkEnd w:id="5"/>
    </w:p>
    <w:p w:rsidR="00020B61" w14:paraId="79DFC519"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020B61" w14:paraId="18993E74"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020B61" w14:paraId="49FDB10C" w14:textId="3E32519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w:t>
      </w:r>
      <w:r>
        <w:rPr>
          <w:rFonts w:ascii="仿宋" w:eastAsia="仿宋" w:hAnsi="仿宋" w:cs="仿宋" w:hint="eastAsia"/>
          <w:sz w:val="28"/>
        </w:rPr>
        <w:t>同类产品时保持最低的生产成本。</w:t>
      </w:r>
    </w:p>
    <w:p w:rsidR="00020B61" w14:paraId="247DE916" w14:textId="4BA5918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020B61" w14:paraId="0D63AEA9" w14:textId="04F053B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020B61" w14:paraId="44304FAD" w14:textId="0294099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020B61" w14:paraId="0C6D883A"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020B61" w14:paraId="610FCD85"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020B61"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020B61" w14:paraId="364C46DA" w14:textId="77777777">
      <w:pPr>
        <w:pStyle w:val="Heading1"/>
        <w:ind w:firstLine="560" w:firstLineChars="200"/>
        <w:rPr>
          <w:rFonts w:ascii="仿宋" w:eastAsia="仿宋" w:hAnsi="仿宋" w:cs="仿宋"/>
          <w:sz w:val="28"/>
        </w:rPr>
      </w:pPr>
      <w:bookmarkStart w:id="6" w:name="_Toc12377"/>
      <w:r>
        <w:rPr>
          <w:rFonts w:ascii="仿宋" w:eastAsia="仿宋" w:hAnsi="仿宋" w:cs="仿宋" w:hint="eastAsia"/>
          <w:sz w:val="28"/>
        </w:rPr>
        <w:t>二、原材料及成品管理</w:t>
      </w:r>
      <w:bookmarkEnd w:id="6"/>
    </w:p>
    <w:p w:rsidR="00020B61" w14:paraId="2746E360" w14:textId="77777777">
      <w:pPr>
        <w:pStyle w:val="Heading2"/>
        <w:rPr>
          <w:rFonts w:ascii="仿宋" w:eastAsia="仿宋" w:hAnsi="仿宋" w:cs="仿宋"/>
        </w:rPr>
      </w:pPr>
      <w:bookmarkStart w:id="7" w:name="_Toc16629"/>
      <w:r>
        <w:rPr>
          <w:rFonts w:ascii="仿宋" w:eastAsia="仿宋" w:hAnsi="仿宋" w:cs="仿宋" w:hint="eastAsia"/>
        </w:rPr>
        <w:t>（一）众筹项目建设期原辅材料供应情况</w:t>
      </w:r>
      <w:bookmarkEnd w:id="7"/>
    </w:p>
    <w:p w:rsidR="00020B61" w14:paraId="658DACF8" w14:textId="77777777">
      <w:pPr>
        <w:ind w:firstLine="560" w:firstLineChars="200"/>
        <w:rPr>
          <w:rFonts w:ascii="仿宋" w:eastAsia="仿宋" w:hAnsi="仿宋" w:cs="仿宋"/>
          <w:sz w:val="28"/>
        </w:rPr>
      </w:pPr>
      <w:r>
        <w:rPr>
          <w:rFonts w:ascii="仿宋" w:eastAsia="仿宋" w:hAnsi="仿宋" w:cs="仿宋" w:hint="eastAsia"/>
          <w:sz w:val="28"/>
        </w:rPr>
        <w:t>本期众筹项目在施工阶段所需的原辅材料主要包括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众筹项目建设的需求。此外，我们还将与当地的供货厂家和商户进行密切合作，以确保材料的及时供应和质量可控。市场上存在多家可供选择的供货商，这为众筹项目提供了充分的材料采购选择，也有助于维护竞争性的价格水平。众筹项目管理团队将密切监测原辅材料市场的变化，以确保众筹项目的施工进度不受材料供应方面的干扰。这一合理的供应链策略将有助于众筹项目的高效推进和成本控制。</w:t>
      </w:r>
    </w:p>
    <w:p w:rsidR="00020B61" w14:paraId="073190CC" w14:textId="77777777">
      <w:pPr>
        <w:pStyle w:val="Heading2"/>
        <w:ind w:firstLine="560" w:firstLineChars="200"/>
        <w:rPr>
          <w:rFonts w:ascii="仿宋" w:eastAsia="仿宋" w:hAnsi="仿宋" w:cs="仿宋"/>
          <w:sz w:val="28"/>
        </w:rPr>
      </w:pPr>
      <w:bookmarkStart w:id="8" w:name="_Toc25372"/>
      <w:r>
        <w:rPr>
          <w:rFonts w:ascii="仿宋" w:eastAsia="仿宋" w:hAnsi="仿宋" w:cs="仿宋" w:hint="eastAsia"/>
          <w:sz w:val="28"/>
        </w:rPr>
        <w:t>（二）众筹项目运营期原辅材料供应及质量管理</w:t>
      </w:r>
      <w:bookmarkEnd w:id="8"/>
    </w:p>
    <w:p w:rsidR="00020B61" w14:paraId="138C8867" w14:textId="77777777">
      <w:pPr>
        <w:ind w:firstLine="560" w:firstLineChars="200"/>
        <w:rPr>
          <w:rFonts w:ascii="仿宋" w:eastAsia="仿宋" w:hAnsi="仿宋" w:cs="仿宋"/>
          <w:sz w:val="28"/>
        </w:rPr>
      </w:pPr>
    </w:p>
    <w:p w:rsidR="00020B61" w14:paraId="115983EE" w14:textId="044115F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020B61" w14:paraId="3226F0E4" w14:textId="4895A8C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众筹项目所需的混凝土</w:t>
      </w:r>
      <w:r>
        <w:rPr>
          <w:rFonts w:ascii="仿宋" w:eastAsia="仿宋" w:hAnsi="仿宋" w:cs="仿宋" w:hint="eastAsia"/>
          <w:sz w:val="28"/>
        </w:rPr>
        <w:t>和水泥等主要建筑材料将从当地可信赖的供应商采购。这些供应商具有稳定的生产能力，以满足众筹项目的日常需求。</w:t>
      </w:r>
    </w:p>
    <w:p w:rsidR="00020B61" w14:paraId="1AF433D8" w14:textId="2360D9FB">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p>
    <w:p w:rsidR="00020B61" w14:textId="2360D9FB">
      <w:pPr>
        <w:ind w:firstLine="560" w:firstLineChars="200"/>
        <w:rPr>
          <w:rFonts w:ascii="仿宋" w:eastAsia="仿宋" w:hAnsi="仿宋" w:cs="仿宋"/>
          <w:sz w:val="28"/>
        </w:rPr>
      </w:pPr>
      <w:r>
        <w:rPr>
          <w:rFonts w:ascii="仿宋" w:eastAsia="仿宋" w:hAnsi="仿宋" w:cs="仿宋" w:hint="eastAsia"/>
          <w:sz w:val="28"/>
        </w:rPr>
        <w:t>金属材料如钢铁、铝等，将从多个合格的供应商处采购，以确保供应的多样性和可靠性。这有助于降低众筹项目在原材料方面的风险。</w:t>
      </w:r>
    </w:p>
    <w:p w:rsidR="00020B61" w14:paraId="2575B738" w14:textId="247DDFB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众筹项目将使用一系列辅助材料，如绝缘材料、密封材料等。这些将从专业的供应商处获得，并严格按照产品规格和质量标准进行选择。</w:t>
      </w:r>
    </w:p>
    <w:p w:rsidR="00020B61" w14:paraId="30029957" w14:textId="0BFB72A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020B61" w14:paraId="6EC168B5" w14:textId="2D32978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众筹项目管理团队将建立有效的库存管理系统，以确保原材料和辅助材料的充足供应</w:t>
      </w:r>
      <w:r>
        <w:rPr>
          <w:rFonts w:ascii="仿宋" w:eastAsia="仿宋" w:hAnsi="仿宋" w:cs="仿宋" w:hint="eastAsia"/>
          <w:sz w:val="28"/>
        </w:rPr>
        <w:t>。库存将按照先进先出（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020B61" w14:paraId="0CDADA3F" w14:textId="4001E07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所有原材料和辅助材料的质量将在供应商交付前进行检查。只有符合众筹项目规格和质量标准的材料才能接受。在生产过程中，将定期对原材料和成品进行质量检测，以确保产品符合相关标准。</w:t>
      </w:r>
    </w:p>
    <w:p w:rsidR="00020B61" w14:paraId="42F36B58" w14:textId="4F6856B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众筹项目将建立多样的供应链，与不同供应商建立合作伙伴关系，以降低风险。在供应商之间建立合理的竞争关系，以确保价格合理竞争。</w:t>
      </w:r>
    </w:p>
    <w:p w:rsidR="00020B61" w14:paraId="0F69DB40" w14:textId="196C4E3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众筹项目管理团队将持续跟踪原材料和辅助材料的质量和供应情况。如果出现任何质量问题或</w:t>
      </w:r>
      <w:r>
        <w:rPr>
          <w:rFonts w:ascii="仿宋" w:eastAsia="仿宋" w:hAnsi="仿宋" w:cs="仿宋" w:hint="eastAsia"/>
          <w:sz w:val="28"/>
        </w:rPr>
        <w:t>供应中断，将采取迅速的纠正措施，并与供应商共同解决问题。</w:t>
      </w:r>
    </w:p>
    <w:p w:rsidR="00020B61" w14:paraId="6B0CD647" w14:textId="31C4D89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众筹项目鼓励可持续采购实践，如回收材料的使用和减少浪费。这有助于降低众筹项目的环境足迹，并提高可持续性。</w:t>
      </w:r>
    </w:p>
    <w:p w:rsidR="00020B61" w14:paraId="66854C30"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020B61" w14:paraId="22C8CAF2" w14:textId="77777777">
      <w:pPr>
        <w:pStyle w:val="Heading1"/>
        <w:ind w:firstLine="560" w:firstLineChars="200"/>
        <w:rPr>
          <w:rFonts w:ascii="仿宋" w:eastAsia="仿宋" w:hAnsi="仿宋" w:cs="仿宋"/>
          <w:sz w:val="28"/>
        </w:rPr>
      </w:pPr>
      <w:bookmarkStart w:id="9" w:name="_Toc14116"/>
      <w:r>
        <w:rPr>
          <w:rFonts w:ascii="仿宋" w:eastAsia="仿宋" w:hAnsi="仿宋" w:cs="仿宋" w:hint="eastAsia"/>
          <w:sz w:val="28"/>
        </w:rPr>
        <w:t>三、产品方案与建设规划</w:t>
      </w:r>
      <w:bookmarkEnd w:id="9"/>
    </w:p>
    <w:p w:rsidR="00020B61" w14:paraId="0C1E62E9" w14:textId="77777777">
      <w:pPr>
        <w:pStyle w:val="Heading2"/>
        <w:rPr>
          <w:rFonts w:ascii="仿宋" w:eastAsia="仿宋" w:hAnsi="仿宋" w:cs="仿宋"/>
        </w:rPr>
      </w:pPr>
      <w:bookmarkStart w:id="10" w:name="_Toc10303"/>
      <w:r>
        <w:rPr>
          <w:rFonts w:ascii="仿宋" w:eastAsia="仿宋" w:hAnsi="仿宋" w:cs="仿宋" w:hint="eastAsia"/>
        </w:rPr>
        <w:t>（一）众筹项目场地规模</w:t>
      </w:r>
      <w:bookmarkEnd w:id="10"/>
    </w:p>
    <w:p w:rsidR="00020B61" w14:paraId="04C53294" w14:textId="77777777">
      <w:pPr>
        <w:ind w:firstLine="560" w:firstLineChars="200"/>
        <w:rPr>
          <w:rFonts w:ascii="仿宋" w:eastAsia="仿宋" w:hAnsi="仿宋" w:cs="仿宋"/>
          <w:sz w:val="28"/>
        </w:rPr>
      </w:pPr>
      <w:r>
        <w:rPr>
          <w:rFonts w:ascii="仿宋" w:eastAsia="仿宋" w:hAnsi="仿宋" w:cs="仿宋" w:hint="eastAsia"/>
          <w:sz w:val="28"/>
        </w:rPr>
        <w:t>众筹项目的总占地面积为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020B61" w14:paraId="1C321882" w14:textId="77777777">
      <w:pPr>
        <w:pStyle w:val="Heading2"/>
        <w:ind w:firstLine="560" w:firstLineChars="200"/>
        <w:rPr>
          <w:rFonts w:ascii="仿宋" w:eastAsia="仿宋" w:hAnsi="仿宋" w:cs="仿宋"/>
          <w:sz w:val="28"/>
        </w:rPr>
      </w:pPr>
      <w:bookmarkStart w:id="11" w:name="_Toc30538"/>
      <w:r>
        <w:rPr>
          <w:rFonts w:ascii="仿宋" w:eastAsia="仿宋" w:hAnsi="仿宋" w:cs="仿宋" w:hint="eastAsia"/>
          <w:sz w:val="28"/>
        </w:rPr>
        <w:t>（二）产能规模</w:t>
      </w:r>
      <w:bookmarkEnd w:id="11"/>
    </w:p>
    <w:p w:rsidR="00020B61" w14:paraId="48E2E44E"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根据对国内外市场的深入调研和众筹项目实施能力分析，我们制定了建设规模，旨在实现年产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w:t>
      </w:r>
      <w:r>
        <w:rPr>
          <w:rFonts w:ascii="仿宋" w:eastAsia="仿宋" w:hAnsi="仿宋" w:cs="仿宋" w:hint="eastAsia"/>
          <w:sz w:val="28"/>
        </w:rPr>
        <w:t>合考虑。在实现这一目标的过程中，我们将充分利用已有的技术和设备，同时进行必要的技术改造和升级，以满足市场需求和提高生产效率。</w:t>
      </w:r>
    </w:p>
    <w:p w:rsidR="00020B61" w14:paraId="435D5D33" w14:textId="77777777">
      <w:pPr>
        <w:ind w:firstLine="560" w:firstLineChars="200"/>
        <w:rPr>
          <w:rFonts w:ascii="仿宋" w:eastAsia="仿宋" w:hAnsi="仿宋" w:cs="仿宋"/>
          <w:sz w:val="28"/>
        </w:rPr>
      </w:pPr>
      <w:r>
        <w:rPr>
          <w:rFonts w:ascii="仿宋" w:eastAsia="仿宋" w:hAnsi="仿宋" w:cs="仿宋" w:hint="eastAsia"/>
          <w:sz w:val="28"/>
        </w:rPr>
        <w:t>预计在众筹项目达产后，公司的年营业收入将达到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众筹项目的实施还将带来显著的就业机会和社会效益，为当地经济发展和社会稳定做出积极贡献。</w:t>
      </w:r>
    </w:p>
    <w:p w:rsidR="00020B61" w14:paraId="6FCD57B3" w14:textId="77777777">
      <w:pPr>
        <w:pStyle w:val="Heading2"/>
        <w:ind w:firstLine="560" w:firstLineChars="200"/>
        <w:rPr>
          <w:rFonts w:ascii="仿宋" w:eastAsia="仿宋" w:hAnsi="仿宋" w:cs="仿宋"/>
          <w:sz w:val="28"/>
        </w:rPr>
      </w:pPr>
      <w:bookmarkStart w:id="12" w:name="_Toc9543"/>
      <w:r>
        <w:rPr>
          <w:rFonts w:ascii="仿宋" w:eastAsia="仿宋" w:hAnsi="仿宋" w:cs="仿宋" w:hint="eastAsia"/>
          <w:sz w:val="28"/>
        </w:rPr>
        <w:t>（三）产品规划方案及生产纲领</w:t>
      </w:r>
      <w:bookmarkEnd w:id="12"/>
    </w:p>
    <w:p w:rsidR="00020B61" w14:paraId="33AA56A1"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https://d.book118.com/455311002040011101</w:t>
        </w:r>
      </w:hyperlink>
    </w:p>
    <w:p w:rsidR="00020B6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B61" w14:paraId="0A71CB24" w14:textId="77777777">
    <w:pPr>
      <w:pStyle w:val="Header"/>
      <w:jc w:val="center"/>
      <w:rPr>
        <w:rFonts w:ascii="仿宋" w:eastAsia="仿宋" w:hAnsi="仿宋" w:cs="仿宋"/>
      </w:rPr>
    </w:pPr>
    <w:r>
      <w:rPr>
        <w:rFonts w:ascii="仿宋" w:eastAsia="仿宋" w:hAnsi="仿宋" w:cs="仿宋" w:hint="eastAsia"/>
      </w:rPr>
      <w:t>众筹行业相关投资计划提议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B61" w14:textId="77777777">
    <w:pPr>
      <w:pStyle w:val="Header"/>
      <w:jc w:val="center"/>
      <w:rPr>
        <w:rFonts w:ascii="仿宋" w:eastAsia="仿宋" w:hAnsi="仿宋" w:cs="仿宋"/>
      </w:rPr>
    </w:pPr>
    <w:r>
      <w:rPr>
        <w:rFonts w:ascii="仿宋" w:eastAsia="仿宋" w:hAnsi="仿宋" w:cs="仿宋" w:hint="eastAsia"/>
      </w:rPr>
      <w:t>众筹行业相关投资计划提议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B61" w14:textId="77777777">
    <w:pPr>
      <w:pStyle w:val="Header"/>
      <w:jc w:val="center"/>
      <w:rPr>
        <w:rFonts w:ascii="仿宋" w:eastAsia="仿宋" w:hAnsi="仿宋" w:cs="仿宋"/>
      </w:rPr>
    </w:pPr>
    <w:r>
      <w:rPr>
        <w:rFonts w:ascii="仿宋" w:eastAsia="仿宋" w:hAnsi="仿宋" w:cs="仿宋" w:hint="eastAsia"/>
      </w:rPr>
      <w:t>众筹行业相关投资计划提议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B61" w14:textId="77777777">
    <w:pPr>
      <w:pStyle w:val="Header"/>
      <w:jc w:val="center"/>
      <w:rPr>
        <w:rFonts w:ascii="仿宋" w:eastAsia="仿宋" w:hAnsi="仿宋" w:cs="仿宋"/>
      </w:rPr>
    </w:pPr>
    <w:r>
      <w:rPr>
        <w:rFonts w:ascii="仿宋" w:eastAsia="仿宋" w:hAnsi="仿宋" w:cs="仿宋" w:hint="eastAsia"/>
      </w:rPr>
      <w:t>众筹行业相关投资计划提议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B61" w14:textId="77777777">
    <w:pPr>
      <w:pStyle w:val="Header"/>
      <w:jc w:val="center"/>
      <w:rPr>
        <w:rFonts w:ascii="仿宋" w:eastAsia="仿宋" w:hAnsi="仿宋" w:cs="仿宋"/>
      </w:rPr>
    </w:pPr>
    <w:r>
      <w:rPr>
        <w:rFonts w:ascii="仿宋" w:eastAsia="仿宋" w:hAnsi="仿宋" w:cs="仿宋" w:hint="eastAsia"/>
      </w:rPr>
      <w:t>众筹行业相关投资计划提议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B61" w14:textId="77777777">
    <w:pPr>
      <w:pStyle w:val="Header"/>
      <w:jc w:val="center"/>
      <w:rPr>
        <w:rFonts w:ascii="仿宋" w:eastAsia="仿宋" w:hAnsi="仿宋" w:cs="仿宋"/>
      </w:rPr>
    </w:pPr>
    <w:r>
      <w:rPr>
        <w:rFonts w:ascii="仿宋" w:eastAsia="仿宋" w:hAnsi="仿宋" w:cs="仿宋" w:hint="eastAsia"/>
      </w:rPr>
      <w:t>众筹行业相关投资计划提议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B61" w14:textId="77777777">
    <w:pPr>
      <w:pStyle w:val="Header"/>
      <w:jc w:val="center"/>
      <w:rPr>
        <w:rFonts w:ascii="仿宋" w:eastAsia="仿宋" w:hAnsi="仿宋" w:cs="仿宋"/>
      </w:rPr>
    </w:pPr>
    <w:r>
      <w:rPr>
        <w:rFonts w:ascii="仿宋" w:eastAsia="仿宋" w:hAnsi="仿宋" w:cs="仿宋" w:hint="eastAsia"/>
      </w:rPr>
      <w:t>众筹行业相关投资计划提议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B61" w14:textId="77777777">
    <w:pPr>
      <w:pStyle w:val="Header"/>
      <w:jc w:val="center"/>
      <w:rPr>
        <w:rFonts w:ascii="仿宋" w:eastAsia="仿宋" w:hAnsi="仿宋" w:cs="仿宋"/>
      </w:rPr>
    </w:pPr>
    <w:r>
      <w:rPr>
        <w:rFonts w:ascii="仿宋" w:eastAsia="仿宋" w:hAnsi="仿宋" w:cs="仿宋" w:hint="eastAsia"/>
      </w:rPr>
      <w:t>众筹行业相关投资计划提议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B61" w14:textId="77777777">
    <w:pPr>
      <w:pStyle w:val="Header"/>
      <w:jc w:val="center"/>
      <w:rPr>
        <w:rFonts w:ascii="仿宋" w:eastAsia="仿宋" w:hAnsi="仿宋" w:cs="仿宋"/>
      </w:rPr>
    </w:pPr>
    <w:r>
      <w:rPr>
        <w:rFonts w:ascii="仿宋" w:eastAsia="仿宋" w:hAnsi="仿宋" w:cs="仿宋" w:hint="eastAsia"/>
      </w:rPr>
      <w:t>众筹行业相关投资计划提议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B61" w14:textId="77777777">
    <w:pPr>
      <w:pStyle w:val="Header"/>
      <w:jc w:val="center"/>
      <w:rPr>
        <w:rFonts w:ascii="仿宋" w:eastAsia="仿宋" w:hAnsi="仿宋" w:cs="仿宋"/>
      </w:rPr>
    </w:pPr>
    <w:r>
      <w:rPr>
        <w:rFonts w:ascii="仿宋" w:eastAsia="仿宋" w:hAnsi="仿宋" w:cs="仿宋" w:hint="eastAsia"/>
      </w:rPr>
      <w:t>众筹行业相关投资计划提议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B61" w14:textId="77777777">
    <w:pPr>
      <w:pStyle w:val="Header"/>
      <w:jc w:val="center"/>
      <w:rPr>
        <w:rFonts w:ascii="仿宋" w:eastAsia="仿宋" w:hAnsi="仿宋" w:cs="仿宋"/>
      </w:rPr>
    </w:pPr>
    <w:r>
      <w:rPr>
        <w:rFonts w:ascii="仿宋" w:eastAsia="仿宋" w:hAnsi="仿宋" w:cs="仿宋" w:hint="eastAsia"/>
      </w:rPr>
      <w:t>众筹行业相关投资计划提议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B61" w14:textId="77777777">
    <w:pPr>
      <w:pStyle w:val="Header"/>
      <w:jc w:val="center"/>
      <w:rPr>
        <w:rFonts w:ascii="仿宋" w:eastAsia="仿宋" w:hAnsi="仿宋" w:cs="仿宋"/>
      </w:rPr>
    </w:pPr>
    <w:r>
      <w:rPr>
        <w:rFonts w:ascii="仿宋" w:eastAsia="仿宋" w:hAnsi="仿宋" w:cs="仿宋" w:hint="eastAsia"/>
      </w:rPr>
      <w:t>众筹行业相关投资计划提议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2A30F98"/>
    <w:rsid w:val="00020B61"/>
    <w:rsid w:val="00F229BA"/>
    <w:rsid w:val="12A30F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40B5FCB"/>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55311002040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3593</Words>
  <Characters>20484</Characters>
  <Application>Microsoft Office Word</Application>
  <DocSecurity>0</DocSecurity>
  <Lines>170</Lines>
  <Paragraphs>48</Paragraphs>
  <ScaleCrop>false</ScaleCrop>
  <Company/>
  <LinksUpToDate>false</LinksUpToDate>
  <CharactersWithSpaces>24029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2023-12-03T01:03:00Z</dcterms:created>
  <dcterms:modified xsi:type="dcterms:W3CDTF">2024-01-02T11:59:00Z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B9C383EC318843A189FDF4850D1C6DBB_11</vt:lpwstr>
  </property>
  <property fmtid="{D5CDD505-2E9C-101B-9397-08002B2CF9AE}" pid="3" name="KSOProductBuildVer">
    <vt:lpwstr>2052-12.1.0.15712</vt:lpwstr>
  </property>
</Properties>
</file>