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食品搅拌均匀机械项目规划设计方案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82" w:history="1">
        <w:r>
          <w:rPr>
            <w:rFonts w:ascii="仿宋" w:eastAsia="仿宋" w:hAnsi="仿宋" w:cs="仿宋" w:hint="eastAsia"/>
            <w:lang w:eastAsia="zh-CN"/>
          </w:rPr>
          <w:t>序言</w:t>
        </w:r>
        <w:r>
          <w:tab/>
        </w:r>
        <w:r>
          <w:fldChar w:fldCharType="begin"/>
        </w:r>
        <w:r>
          <w:instrText xml:space="preserve"> PAGEREF _Toc14782 \h </w:instrText>
        </w:r>
        <w:r>
          <w:fldChar w:fldCharType="separate"/>
        </w:r>
        <w:r>
          <w:t>3</w:t>
        </w:r>
        <w:r>
          <w:fldChar w:fldCharType="end"/>
        </w:r>
      </w:hyperlink>
    </w:p>
    <w:p>
      <w:pPr>
        <w:pStyle w:val="TOC1"/>
        <w:tabs>
          <w:tab w:val="right" w:leader="dot" w:pos="8306"/>
        </w:tabs>
      </w:pPr>
      <w:hyperlink w:anchor="_Toc21619" w:history="1">
        <w:r>
          <w:rPr>
            <w:rFonts w:ascii="仿宋" w:eastAsia="仿宋" w:hAnsi="仿宋" w:cs="仿宋" w:hint="eastAsia"/>
            <w:lang w:eastAsia="zh-CN"/>
          </w:rPr>
          <w:t>一、食品搅拌均匀机械项目可持续发展</w:t>
        </w:r>
        <w:r>
          <w:tab/>
        </w:r>
        <w:r>
          <w:fldChar w:fldCharType="begin"/>
        </w:r>
        <w:r>
          <w:instrText xml:space="preserve"> PAGEREF _Toc21619 \h </w:instrText>
        </w:r>
        <w:r>
          <w:fldChar w:fldCharType="separate"/>
        </w:r>
        <w:r>
          <w:t>3</w:t>
        </w:r>
        <w:r>
          <w:fldChar w:fldCharType="end"/>
        </w:r>
      </w:hyperlink>
    </w:p>
    <w:p>
      <w:pPr>
        <w:pStyle w:val="TOC2"/>
        <w:tabs>
          <w:tab w:val="right" w:leader="dot" w:pos="8306"/>
        </w:tabs>
      </w:pPr>
      <w:hyperlink w:anchor="_Toc6196" w:history="1">
        <w:r>
          <w:rPr>
            <w:rFonts w:ascii="仿宋" w:eastAsia="仿宋" w:hAnsi="仿宋" w:cs="仿宋" w:hint="eastAsia"/>
            <w:lang w:eastAsia="zh-CN"/>
          </w:rPr>
          <w:t>(一)、可持续战略与实践</w:t>
        </w:r>
        <w:r>
          <w:tab/>
        </w:r>
        <w:r>
          <w:fldChar w:fldCharType="begin"/>
        </w:r>
        <w:r>
          <w:instrText xml:space="preserve"> PAGEREF _Toc6196 \h </w:instrText>
        </w:r>
        <w:r>
          <w:fldChar w:fldCharType="separate"/>
        </w:r>
        <w:r>
          <w:t>3</w:t>
        </w:r>
        <w:r>
          <w:fldChar w:fldCharType="end"/>
        </w:r>
      </w:hyperlink>
    </w:p>
    <w:p>
      <w:pPr>
        <w:pStyle w:val="TOC2"/>
        <w:tabs>
          <w:tab w:val="right" w:leader="dot" w:pos="8306"/>
        </w:tabs>
      </w:pPr>
      <w:hyperlink w:anchor="_Toc19783" w:history="1">
        <w:r>
          <w:rPr>
            <w:rFonts w:ascii="仿宋" w:eastAsia="仿宋" w:hAnsi="仿宋" w:cs="仿宋" w:hint="eastAsia"/>
            <w:lang w:eastAsia="zh-CN"/>
          </w:rPr>
          <w:t>(二)、环保与社会责任</w:t>
        </w:r>
        <w:r>
          <w:tab/>
        </w:r>
        <w:r>
          <w:fldChar w:fldCharType="begin"/>
        </w:r>
        <w:r>
          <w:instrText xml:space="preserve"> PAGEREF _Toc19783 \h </w:instrText>
        </w:r>
        <w:r>
          <w:fldChar w:fldCharType="separate"/>
        </w:r>
        <w:r>
          <w:t>4</w:t>
        </w:r>
        <w:r>
          <w:fldChar w:fldCharType="end"/>
        </w:r>
      </w:hyperlink>
    </w:p>
    <w:p>
      <w:pPr>
        <w:pStyle w:val="TOC1"/>
        <w:tabs>
          <w:tab w:val="right" w:leader="dot" w:pos="8306"/>
        </w:tabs>
      </w:pPr>
      <w:hyperlink w:anchor="_Toc14653" w:history="1">
        <w:r>
          <w:rPr>
            <w:rFonts w:ascii="仿宋" w:eastAsia="仿宋" w:hAnsi="仿宋" w:cs="仿宋" w:hint="eastAsia"/>
            <w:lang w:eastAsia="zh-CN"/>
          </w:rPr>
          <w:t>二、产品规划分析</w:t>
        </w:r>
        <w:r>
          <w:tab/>
        </w:r>
        <w:r>
          <w:fldChar w:fldCharType="begin"/>
        </w:r>
        <w:r>
          <w:instrText xml:space="preserve"> PAGEREF _Toc14653 \h </w:instrText>
        </w:r>
        <w:r>
          <w:fldChar w:fldCharType="separate"/>
        </w:r>
        <w:r>
          <w:t>5</w:t>
        </w:r>
        <w:r>
          <w:fldChar w:fldCharType="end"/>
        </w:r>
      </w:hyperlink>
    </w:p>
    <w:p>
      <w:pPr>
        <w:pStyle w:val="TOC2"/>
        <w:tabs>
          <w:tab w:val="right" w:leader="dot" w:pos="8306"/>
        </w:tabs>
      </w:pPr>
      <w:hyperlink w:anchor="_Toc28475" w:history="1">
        <w:r>
          <w:rPr>
            <w:rFonts w:ascii="仿宋" w:eastAsia="仿宋" w:hAnsi="仿宋" w:cs="仿宋" w:hint="eastAsia"/>
            <w:lang w:eastAsia="zh-CN"/>
          </w:rPr>
          <w:t>(一)、产品规划</w:t>
        </w:r>
        <w:r>
          <w:tab/>
        </w:r>
        <w:r>
          <w:fldChar w:fldCharType="begin"/>
        </w:r>
        <w:r>
          <w:instrText xml:space="preserve"> PAGEREF _Toc28475 \h </w:instrText>
        </w:r>
        <w:r>
          <w:fldChar w:fldCharType="separate"/>
        </w:r>
        <w:r>
          <w:t>5</w:t>
        </w:r>
        <w:r>
          <w:fldChar w:fldCharType="end"/>
        </w:r>
      </w:hyperlink>
    </w:p>
    <w:p>
      <w:pPr>
        <w:pStyle w:val="TOC2"/>
        <w:tabs>
          <w:tab w:val="right" w:leader="dot" w:pos="8306"/>
        </w:tabs>
      </w:pPr>
      <w:hyperlink w:anchor="_Toc19793" w:history="1">
        <w:r>
          <w:rPr>
            <w:rFonts w:ascii="仿宋" w:eastAsia="仿宋" w:hAnsi="仿宋" w:cs="仿宋" w:hint="eastAsia"/>
            <w:lang w:eastAsia="zh-CN"/>
          </w:rPr>
          <w:t>(二)、建设规模</w:t>
        </w:r>
        <w:r>
          <w:tab/>
        </w:r>
        <w:r>
          <w:fldChar w:fldCharType="begin"/>
        </w:r>
        <w:r>
          <w:instrText xml:space="preserve"> PAGEREF _Toc19793 \h </w:instrText>
        </w:r>
        <w:r>
          <w:fldChar w:fldCharType="separate"/>
        </w:r>
        <w:r>
          <w:t>5</w:t>
        </w:r>
        <w:r>
          <w:fldChar w:fldCharType="end"/>
        </w:r>
      </w:hyperlink>
    </w:p>
    <w:p>
      <w:pPr>
        <w:pStyle w:val="TOC1"/>
        <w:tabs>
          <w:tab w:val="right" w:leader="dot" w:pos="8306"/>
        </w:tabs>
      </w:pPr>
      <w:hyperlink w:anchor="_Toc10701" w:history="1">
        <w:r>
          <w:rPr>
            <w:rFonts w:ascii="仿宋" w:eastAsia="仿宋" w:hAnsi="仿宋" w:cs="仿宋" w:hint="eastAsia"/>
            <w:lang w:eastAsia="zh-CN"/>
          </w:rPr>
          <w:t>三、市场分析、调研</w:t>
        </w:r>
        <w:r>
          <w:tab/>
        </w:r>
        <w:r>
          <w:fldChar w:fldCharType="begin"/>
        </w:r>
        <w:r>
          <w:instrText xml:space="preserve"> PAGEREF _Toc10701 \h </w:instrText>
        </w:r>
        <w:r>
          <w:fldChar w:fldCharType="separate"/>
        </w:r>
        <w:r>
          <w:t>7</w:t>
        </w:r>
        <w:r>
          <w:fldChar w:fldCharType="end"/>
        </w:r>
      </w:hyperlink>
    </w:p>
    <w:p>
      <w:pPr>
        <w:pStyle w:val="TOC2"/>
        <w:tabs>
          <w:tab w:val="right" w:leader="dot" w:pos="8306"/>
        </w:tabs>
      </w:pPr>
      <w:hyperlink w:anchor="_Toc2897" w:history="1">
        <w:r>
          <w:rPr>
            <w:rFonts w:ascii="仿宋" w:eastAsia="仿宋" w:hAnsi="仿宋" w:cs="仿宋" w:hint="eastAsia"/>
            <w:lang w:eastAsia="zh-CN"/>
          </w:rPr>
          <w:t>(一)、食品搅拌均匀机械行业分析</w:t>
        </w:r>
        <w:r>
          <w:tab/>
        </w:r>
        <w:r>
          <w:fldChar w:fldCharType="begin"/>
        </w:r>
        <w:r>
          <w:instrText xml:space="preserve"> PAGEREF _Toc2897 \h </w:instrText>
        </w:r>
        <w:r>
          <w:fldChar w:fldCharType="separate"/>
        </w:r>
        <w:r>
          <w:t>7</w:t>
        </w:r>
        <w:r>
          <w:fldChar w:fldCharType="end"/>
        </w:r>
      </w:hyperlink>
    </w:p>
    <w:p>
      <w:pPr>
        <w:pStyle w:val="TOC2"/>
        <w:tabs>
          <w:tab w:val="right" w:leader="dot" w:pos="8306"/>
        </w:tabs>
      </w:pPr>
      <w:hyperlink w:anchor="_Toc12363" w:history="1">
        <w:r>
          <w:rPr>
            <w:rFonts w:ascii="仿宋" w:eastAsia="仿宋" w:hAnsi="仿宋" w:cs="仿宋" w:hint="eastAsia"/>
            <w:lang w:eastAsia="zh-CN"/>
          </w:rPr>
          <w:t>(二)、食品搅拌均匀机械市场分析预测</w:t>
        </w:r>
        <w:r>
          <w:tab/>
        </w:r>
        <w:r>
          <w:fldChar w:fldCharType="begin"/>
        </w:r>
        <w:r>
          <w:instrText xml:space="preserve"> PAGEREF _Toc12363 \h </w:instrText>
        </w:r>
        <w:r>
          <w:fldChar w:fldCharType="separate"/>
        </w:r>
        <w:r>
          <w:t>7</w:t>
        </w:r>
        <w:r>
          <w:fldChar w:fldCharType="end"/>
        </w:r>
      </w:hyperlink>
    </w:p>
    <w:p>
      <w:pPr>
        <w:pStyle w:val="TOC1"/>
        <w:tabs>
          <w:tab w:val="right" w:leader="dot" w:pos="8306"/>
        </w:tabs>
      </w:pPr>
      <w:hyperlink w:anchor="_Toc6525" w:history="1">
        <w:r>
          <w:rPr>
            <w:rFonts w:ascii="仿宋" w:eastAsia="仿宋" w:hAnsi="仿宋" w:cs="仿宋" w:hint="eastAsia"/>
            <w:lang w:eastAsia="zh-CN"/>
          </w:rPr>
          <w:t>四、食品搅拌均匀机械项目建设单位说明</w:t>
        </w:r>
        <w:r>
          <w:tab/>
        </w:r>
        <w:r>
          <w:fldChar w:fldCharType="begin"/>
        </w:r>
        <w:r>
          <w:instrText xml:space="preserve"> PAGEREF _Toc6525 \h </w:instrText>
        </w:r>
        <w:r>
          <w:fldChar w:fldCharType="separate"/>
        </w:r>
        <w:r>
          <w:t>8</w:t>
        </w:r>
        <w:r>
          <w:fldChar w:fldCharType="end"/>
        </w:r>
      </w:hyperlink>
    </w:p>
    <w:p>
      <w:pPr>
        <w:pStyle w:val="TOC2"/>
        <w:tabs>
          <w:tab w:val="right" w:leader="dot" w:pos="8306"/>
        </w:tabs>
      </w:pPr>
      <w:hyperlink w:anchor="_Toc30582" w:history="1">
        <w:r>
          <w:rPr>
            <w:rFonts w:ascii="仿宋" w:eastAsia="仿宋" w:hAnsi="仿宋" w:cs="仿宋" w:hint="eastAsia"/>
            <w:lang w:eastAsia="zh-CN"/>
          </w:rPr>
          <w:t>(一)、食品搅拌均匀机械项目承办单位基本情况</w:t>
        </w:r>
        <w:r>
          <w:tab/>
        </w:r>
        <w:r>
          <w:fldChar w:fldCharType="begin"/>
        </w:r>
        <w:r>
          <w:instrText xml:space="preserve"> PAGEREF _Toc30582 \h </w:instrText>
        </w:r>
        <w:r>
          <w:fldChar w:fldCharType="separate"/>
        </w:r>
        <w:r>
          <w:t>8</w:t>
        </w:r>
        <w:r>
          <w:fldChar w:fldCharType="end"/>
        </w:r>
      </w:hyperlink>
    </w:p>
    <w:p>
      <w:pPr>
        <w:pStyle w:val="TOC2"/>
        <w:tabs>
          <w:tab w:val="right" w:leader="dot" w:pos="8306"/>
        </w:tabs>
      </w:pPr>
      <w:hyperlink w:anchor="_Toc27402" w:history="1">
        <w:r>
          <w:rPr>
            <w:rFonts w:ascii="仿宋" w:eastAsia="仿宋" w:hAnsi="仿宋" w:cs="仿宋" w:hint="eastAsia"/>
            <w:lang w:eastAsia="zh-CN"/>
          </w:rPr>
          <w:t>(二)、公司经济效益分析</w:t>
        </w:r>
        <w:r>
          <w:tab/>
        </w:r>
        <w:r>
          <w:fldChar w:fldCharType="begin"/>
        </w:r>
        <w:r>
          <w:instrText xml:space="preserve"> PAGEREF _Toc27402 \h </w:instrText>
        </w:r>
        <w:r>
          <w:fldChar w:fldCharType="separate"/>
        </w:r>
        <w:r>
          <w:t>9</w:t>
        </w:r>
        <w:r>
          <w:fldChar w:fldCharType="end"/>
        </w:r>
      </w:hyperlink>
    </w:p>
    <w:p>
      <w:pPr>
        <w:pStyle w:val="TOC1"/>
        <w:tabs>
          <w:tab w:val="right" w:leader="dot" w:pos="8306"/>
        </w:tabs>
      </w:pPr>
      <w:hyperlink w:anchor="_Toc6470" w:history="1">
        <w:r>
          <w:rPr>
            <w:rFonts w:ascii="仿宋" w:eastAsia="仿宋" w:hAnsi="仿宋" w:cs="仿宋" w:hint="eastAsia"/>
            <w:lang w:eastAsia="zh-CN"/>
          </w:rPr>
          <w:t>五、食品搅拌均匀机械项目建设背景及必要性分析</w:t>
        </w:r>
        <w:r>
          <w:tab/>
        </w:r>
        <w:r>
          <w:fldChar w:fldCharType="begin"/>
        </w:r>
        <w:r>
          <w:instrText xml:space="preserve"> PAGEREF _Toc6470 \h </w:instrText>
        </w:r>
        <w:r>
          <w:fldChar w:fldCharType="separate"/>
        </w:r>
        <w:r>
          <w:t>10</w:t>
        </w:r>
        <w:r>
          <w:fldChar w:fldCharType="end"/>
        </w:r>
      </w:hyperlink>
    </w:p>
    <w:p>
      <w:pPr>
        <w:pStyle w:val="TOC2"/>
        <w:tabs>
          <w:tab w:val="right" w:leader="dot" w:pos="8306"/>
        </w:tabs>
      </w:pPr>
      <w:hyperlink w:anchor="_Toc8028" w:history="1">
        <w:r>
          <w:rPr>
            <w:rFonts w:ascii="仿宋" w:eastAsia="仿宋" w:hAnsi="仿宋" w:cs="仿宋" w:hint="eastAsia"/>
            <w:lang w:eastAsia="zh-CN"/>
          </w:rPr>
          <w:t>(一)、食品搅拌均匀机械项目背景分析</w:t>
        </w:r>
        <w:r>
          <w:tab/>
        </w:r>
        <w:r>
          <w:fldChar w:fldCharType="begin"/>
        </w:r>
        <w:r>
          <w:instrText xml:space="preserve"> PAGEREF _Toc8028 \h </w:instrText>
        </w:r>
        <w:r>
          <w:fldChar w:fldCharType="separate"/>
        </w:r>
        <w:r>
          <w:t>10</w:t>
        </w:r>
        <w:r>
          <w:fldChar w:fldCharType="end"/>
        </w:r>
      </w:hyperlink>
    </w:p>
    <w:p>
      <w:pPr>
        <w:pStyle w:val="TOC2"/>
        <w:tabs>
          <w:tab w:val="right" w:leader="dot" w:pos="8306"/>
        </w:tabs>
      </w:pPr>
      <w:hyperlink w:anchor="_Toc6060" w:history="1">
        <w:r>
          <w:rPr>
            <w:rFonts w:ascii="仿宋" w:eastAsia="仿宋" w:hAnsi="仿宋" w:cs="仿宋" w:hint="eastAsia"/>
            <w:lang w:eastAsia="zh-CN"/>
          </w:rPr>
          <w:t>(二)、食品搅拌均匀机械项目建设必要性分析</w:t>
        </w:r>
        <w:r>
          <w:tab/>
        </w:r>
        <w:r>
          <w:fldChar w:fldCharType="begin"/>
        </w:r>
        <w:r>
          <w:instrText xml:space="preserve"> PAGEREF _Toc6060 \h </w:instrText>
        </w:r>
        <w:r>
          <w:fldChar w:fldCharType="separate"/>
        </w:r>
        <w:r>
          <w:t>12</w:t>
        </w:r>
        <w:r>
          <w:fldChar w:fldCharType="end"/>
        </w:r>
      </w:hyperlink>
    </w:p>
    <w:p>
      <w:pPr>
        <w:pStyle w:val="TOC1"/>
        <w:tabs>
          <w:tab w:val="right" w:leader="dot" w:pos="8306"/>
        </w:tabs>
      </w:pPr>
      <w:hyperlink w:anchor="_Toc6201" w:history="1">
        <w:r>
          <w:rPr>
            <w:rFonts w:ascii="仿宋" w:eastAsia="仿宋" w:hAnsi="仿宋" w:cs="仿宋" w:hint="eastAsia"/>
            <w:lang w:eastAsia="zh-CN"/>
          </w:rPr>
          <w:t>六、食品搅拌均匀机械项目土建工程</w:t>
        </w:r>
        <w:r>
          <w:tab/>
        </w:r>
        <w:r>
          <w:fldChar w:fldCharType="begin"/>
        </w:r>
        <w:r>
          <w:instrText xml:space="preserve"> PAGEREF _Toc6201 \h </w:instrText>
        </w:r>
        <w:r>
          <w:fldChar w:fldCharType="separate"/>
        </w:r>
        <w:r>
          <w:t>13</w:t>
        </w:r>
        <w:r>
          <w:fldChar w:fldCharType="end"/>
        </w:r>
      </w:hyperlink>
    </w:p>
    <w:p>
      <w:pPr>
        <w:pStyle w:val="TOC2"/>
        <w:tabs>
          <w:tab w:val="right" w:leader="dot" w:pos="8306"/>
        </w:tabs>
      </w:pPr>
      <w:hyperlink w:anchor="_Toc32389" w:history="1">
        <w:r>
          <w:rPr>
            <w:rFonts w:ascii="仿宋" w:eastAsia="仿宋" w:hAnsi="仿宋" w:cs="仿宋" w:hint="eastAsia"/>
            <w:lang w:eastAsia="zh-CN"/>
          </w:rPr>
          <w:t>(一)、建筑工程设计原则</w:t>
        </w:r>
        <w:r>
          <w:tab/>
        </w:r>
        <w:r>
          <w:fldChar w:fldCharType="begin"/>
        </w:r>
        <w:r>
          <w:instrText xml:space="preserve"> PAGEREF _Toc32389 \h </w:instrText>
        </w:r>
        <w:r>
          <w:fldChar w:fldCharType="separate"/>
        </w:r>
        <w:r>
          <w:t>13</w:t>
        </w:r>
        <w:r>
          <w:fldChar w:fldCharType="end"/>
        </w:r>
      </w:hyperlink>
    </w:p>
    <w:p>
      <w:pPr>
        <w:pStyle w:val="TOC2"/>
        <w:tabs>
          <w:tab w:val="right" w:leader="dot" w:pos="8306"/>
        </w:tabs>
      </w:pPr>
      <w:hyperlink w:anchor="_Toc26227" w:history="1">
        <w:r>
          <w:rPr>
            <w:rFonts w:ascii="仿宋" w:eastAsia="仿宋" w:hAnsi="仿宋" w:cs="仿宋" w:hint="eastAsia"/>
            <w:lang w:eastAsia="zh-CN"/>
          </w:rPr>
          <w:t>(二)、土建工程设计年限及安全等级</w:t>
        </w:r>
        <w:r>
          <w:tab/>
        </w:r>
        <w:r>
          <w:fldChar w:fldCharType="begin"/>
        </w:r>
        <w:r>
          <w:instrText xml:space="preserve"> PAGEREF _Toc26227 \h </w:instrText>
        </w:r>
        <w:r>
          <w:fldChar w:fldCharType="separate"/>
        </w:r>
        <w:r>
          <w:t>14</w:t>
        </w:r>
        <w:r>
          <w:fldChar w:fldCharType="end"/>
        </w:r>
      </w:hyperlink>
    </w:p>
    <w:p>
      <w:pPr>
        <w:pStyle w:val="TOC2"/>
        <w:tabs>
          <w:tab w:val="right" w:leader="dot" w:pos="8306"/>
        </w:tabs>
      </w:pPr>
      <w:hyperlink w:anchor="_Toc9765" w:history="1">
        <w:r>
          <w:rPr>
            <w:rFonts w:ascii="仿宋" w:eastAsia="仿宋" w:hAnsi="仿宋" w:cs="仿宋" w:hint="eastAsia"/>
            <w:lang w:eastAsia="zh-CN"/>
          </w:rPr>
          <w:t>(三)、建筑工程设计总体要求</w:t>
        </w:r>
        <w:r>
          <w:tab/>
        </w:r>
        <w:r>
          <w:fldChar w:fldCharType="begin"/>
        </w:r>
        <w:r>
          <w:instrText xml:space="preserve"> PAGEREF _Toc9765 \h </w:instrText>
        </w:r>
        <w:r>
          <w:fldChar w:fldCharType="separate"/>
        </w:r>
        <w:r>
          <w:t>15</w:t>
        </w:r>
        <w:r>
          <w:fldChar w:fldCharType="end"/>
        </w:r>
      </w:hyperlink>
    </w:p>
    <w:p>
      <w:pPr>
        <w:pStyle w:val="TOC2"/>
        <w:tabs>
          <w:tab w:val="right" w:leader="dot" w:pos="8306"/>
        </w:tabs>
      </w:pPr>
      <w:hyperlink w:anchor="_Toc26827" w:history="1">
        <w:r>
          <w:rPr>
            <w:rFonts w:ascii="仿宋" w:eastAsia="仿宋" w:hAnsi="仿宋" w:cs="仿宋" w:hint="eastAsia"/>
            <w:lang w:eastAsia="zh-CN"/>
          </w:rPr>
          <w:t>(四)、土建工程建设指标</w:t>
        </w:r>
        <w:r>
          <w:tab/>
        </w:r>
        <w:r>
          <w:fldChar w:fldCharType="begin"/>
        </w:r>
        <w:r>
          <w:instrText xml:space="preserve"> PAGEREF _Toc26827 \h </w:instrText>
        </w:r>
        <w:r>
          <w:fldChar w:fldCharType="separate"/>
        </w:r>
        <w:r>
          <w:t>16</w:t>
        </w:r>
        <w:r>
          <w:fldChar w:fldCharType="end"/>
        </w:r>
      </w:hyperlink>
    </w:p>
    <w:p>
      <w:pPr>
        <w:pStyle w:val="TOC1"/>
        <w:tabs>
          <w:tab w:val="right" w:leader="dot" w:pos="8306"/>
        </w:tabs>
      </w:pPr>
      <w:hyperlink w:anchor="_Toc8983" w:history="1">
        <w:r>
          <w:rPr>
            <w:rFonts w:ascii="仿宋" w:eastAsia="仿宋" w:hAnsi="仿宋" w:cs="仿宋" w:hint="eastAsia"/>
            <w:lang w:eastAsia="zh-CN"/>
          </w:rPr>
          <w:t>七、食品搅拌均匀机械项目技术管理</w:t>
        </w:r>
        <w:r>
          <w:tab/>
        </w:r>
        <w:r>
          <w:fldChar w:fldCharType="begin"/>
        </w:r>
        <w:r>
          <w:instrText xml:space="preserve"> PAGEREF _Toc8983 \h </w:instrText>
        </w:r>
        <w:r>
          <w:fldChar w:fldCharType="separate"/>
        </w:r>
        <w:r>
          <w:t>16</w:t>
        </w:r>
        <w:r>
          <w:fldChar w:fldCharType="end"/>
        </w:r>
      </w:hyperlink>
    </w:p>
    <w:p>
      <w:pPr>
        <w:pStyle w:val="TOC2"/>
        <w:tabs>
          <w:tab w:val="right" w:leader="dot" w:pos="8306"/>
        </w:tabs>
      </w:pPr>
      <w:hyperlink w:anchor="_Toc5928" w:history="1">
        <w:r>
          <w:rPr>
            <w:rFonts w:ascii="仿宋" w:eastAsia="仿宋" w:hAnsi="仿宋" w:cs="仿宋" w:hint="eastAsia"/>
            <w:lang w:eastAsia="zh-CN"/>
          </w:rPr>
          <w:t>(一)、技术方案选用方向</w:t>
        </w:r>
        <w:r>
          <w:tab/>
        </w:r>
        <w:r>
          <w:fldChar w:fldCharType="begin"/>
        </w:r>
        <w:r>
          <w:instrText xml:space="preserve"> PAGEREF _Toc5928 \h </w:instrText>
        </w:r>
        <w:r>
          <w:fldChar w:fldCharType="separate"/>
        </w:r>
        <w:r>
          <w:t>16</w:t>
        </w:r>
        <w:r>
          <w:fldChar w:fldCharType="end"/>
        </w:r>
      </w:hyperlink>
    </w:p>
    <w:p>
      <w:pPr>
        <w:pStyle w:val="TOC2"/>
        <w:tabs>
          <w:tab w:val="right" w:leader="dot" w:pos="8306"/>
        </w:tabs>
      </w:pPr>
      <w:hyperlink w:anchor="_Toc5386" w:history="1">
        <w:r>
          <w:rPr>
            <w:rFonts w:ascii="仿宋" w:eastAsia="仿宋" w:hAnsi="仿宋" w:cs="仿宋" w:hint="eastAsia"/>
            <w:lang w:eastAsia="zh-CN"/>
          </w:rPr>
          <w:t>(二)、工艺技术方案选用原则</w:t>
        </w:r>
        <w:r>
          <w:tab/>
        </w:r>
        <w:r>
          <w:fldChar w:fldCharType="begin"/>
        </w:r>
        <w:r>
          <w:instrText xml:space="preserve"> PAGEREF _Toc5386 \h </w:instrText>
        </w:r>
        <w:r>
          <w:fldChar w:fldCharType="separate"/>
        </w:r>
        <w:r>
          <w:t>18</w:t>
        </w:r>
        <w:r>
          <w:fldChar w:fldCharType="end"/>
        </w:r>
      </w:hyperlink>
    </w:p>
    <w:p>
      <w:pPr>
        <w:pStyle w:val="TOC2"/>
        <w:tabs>
          <w:tab w:val="right" w:leader="dot" w:pos="8306"/>
        </w:tabs>
      </w:pPr>
      <w:hyperlink w:anchor="_Toc1110" w:history="1">
        <w:r>
          <w:rPr>
            <w:rFonts w:ascii="仿宋" w:eastAsia="仿宋" w:hAnsi="仿宋" w:cs="仿宋" w:hint="eastAsia"/>
            <w:lang w:eastAsia="zh-CN"/>
          </w:rPr>
          <w:t>(三)、工艺技术方案要求</w:t>
        </w:r>
        <w:r>
          <w:tab/>
        </w:r>
        <w:r>
          <w:fldChar w:fldCharType="begin"/>
        </w:r>
        <w:r>
          <w:instrText xml:space="preserve"> PAGEREF _Toc1110 \h </w:instrText>
        </w:r>
        <w:r>
          <w:fldChar w:fldCharType="separate"/>
        </w:r>
        <w:r>
          <w:t>20</w:t>
        </w:r>
        <w:r>
          <w:fldChar w:fldCharType="end"/>
        </w:r>
      </w:hyperlink>
    </w:p>
    <w:p>
      <w:pPr>
        <w:pStyle w:val="TOC1"/>
        <w:tabs>
          <w:tab w:val="right" w:leader="dot" w:pos="8306"/>
        </w:tabs>
      </w:pPr>
      <w:hyperlink w:anchor="_Toc22022" w:history="1">
        <w:r>
          <w:rPr>
            <w:rFonts w:ascii="仿宋" w:eastAsia="仿宋" w:hAnsi="仿宋" w:cs="仿宋" w:hint="eastAsia"/>
            <w:lang w:eastAsia="zh-CN"/>
          </w:rPr>
          <w:t>八、食品搅拌均匀机械项目经营效益</w:t>
        </w:r>
        <w:r>
          <w:tab/>
        </w:r>
        <w:r>
          <w:fldChar w:fldCharType="begin"/>
        </w:r>
        <w:r>
          <w:instrText xml:space="preserve"> PAGEREF _Toc22022 \h </w:instrText>
        </w:r>
        <w:r>
          <w:fldChar w:fldCharType="separate"/>
        </w:r>
        <w:r>
          <w:t>23</w:t>
        </w:r>
        <w:r>
          <w:fldChar w:fldCharType="end"/>
        </w:r>
      </w:hyperlink>
    </w:p>
    <w:p>
      <w:pPr>
        <w:pStyle w:val="TOC2"/>
        <w:tabs>
          <w:tab w:val="right" w:leader="dot" w:pos="8306"/>
        </w:tabs>
      </w:pPr>
      <w:hyperlink w:anchor="_Toc13033" w:history="1">
        <w:r>
          <w:rPr>
            <w:rFonts w:ascii="仿宋" w:eastAsia="仿宋" w:hAnsi="仿宋" w:cs="仿宋" w:hint="eastAsia"/>
            <w:lang w:eastAsia="zh-CN"/>
          </w:rPr>
          <w:t>(一)、经济评价财务测算</w:t>
        </w:r>
        <w:r>
          <w:tab/>
        </w:r>
        <w:r>
          <w:fldChar w:fldCharType="begin"/>
        </w:r>
        <w:r>
          <w:instrText xml:space="preserve"> PAGEREF _Toc13033 \h </w:instrText>
        </w:r>
        <w:r>
          <w:fldChar w:fldCharType="separate"/>
        </w:r>
        <w:r>
          <w:t>23</w:t>
        </w:r>
        <w:r>
          <w:fldChar w:fldCharType="end"/>
        </w:r>
      </w:hyperlink>
    </w:p>
    <w:p>
      <w:pPr>
        <w:pStyle w:val="TOC2"/>
        <w:tabs>
          <w:tab w:val="right" w:leader="dot" w:pos="8306"/>
        </w:tabs>
      </w:pPr>
      <w:hyperlink w:anchor="_Toc21593" w:history="1">
        <w:r>
          <w:rPr>
            <w:rFonts w:ascii="仿宋" w:eastAsia="仿宋" w:hAnsi="仿宋" w:cs="仿宋" w:hint="eastAsia"/>
            <w:lang w:eastAsia="zh-CN"/>
          </w:rPr>
          <w:t>(二)、食品搅拌均匀机械项目盈利能力分析</w:t>
        </w:r>
        <w:r>
          <w:tab/>
        </w:r>
        <w:r>
          <w:fldChar w:fldCharType="begin"/>
        </w:r>
        <w:r>
          <w:instrText xml:space="preserve"> PAGEREF _Toc21593 \h </w:instrText>
        </w:r>
        <w:r>
          <w:fldChar w:fldCharType="separate"/>
        </w:r>
        <w:r>
          <w:t>24</w:t>
        </w:r>
        <w:r>
          <w:fldChar w:fldCharType="end"/>
        </w:r>
      </w:hyperlink>
    </w:p>
    <w:p>
      <w:pPr>
        <w:pStyle w:val="TOC1"/>
        <w:tabs>
          <w:tab w:val="right" w:leader="dot" w:pos="8306"/>
        </w:tabs>
      </w:pPr>
      <w:hyperlink w:anchor="_Toc32242" w:history="1">
        <w:r>
          <w:rPr>
            <w:rFonts w:ascii="仿宋" w:eastAsia="仿宋" w:hAnsi="仿宋" w:cs="仿宋" w:hint="eastAsia"/>
            <w:lang w:eastAsia="zh-CN"/>
          </w:rPr>
          <w:t>九、食品搅拌均匀机械项目环境影响分析</w:t>
        </w:r>
        <w:r>
          <w:tab/>
        </w:r>
        <w:r>
          <w:fldChar w:fldCharType="begin"/>
        </w:r>
        <w:r>
          <w:instrText xml:space="preserve"> PAGEREF _Toc32242 \h </w:instrText>
        </w:r>
        <w:r>
          <w:fldChar w:fldCharType="separate"/>
        </w:r>
        <w:r>
          <w:t>25</w:t>
        </w:r>
        <w:r>
          <w:fldChar w:fldCharType="end"/>
        </w:r>
      </w:hyperlink>
    </w:p>
    <w:p>
      <w:pPr>
        <w:pStyle w:val="TOC2"/>
        <w:tabs>
          <w:tab w:val="right" w:leader="dot" w:pos="8306"/>
        </w:tabs>
      </w:pPr>
      <w:hyperlink w:anchor="_Toc29916" w:history="1">
        <w:r>
          <w:rPr>
            <w:rFonts w:ascii="仿宋" w:eastAsia="仿宋" w:hAnsi="仿宋" w:cs="仿宋" w:hint="eastAsia"/>
            <w:lang w:eastAsia="zh-CN"/>
          </w:rPr>
          <w:t>(一)、建设区域环境质量现状</w:t>
        </w:r>
        <w:r>
          <w:tab/>
        </w:r>
        <w:r>
          <w:fldChar w:fldCharType="begin"/>
        </w:r>
        <w:r>
          <w:instrText xml:space="preserve"> PAGEREF _Toc29916 \h </w:instrText>
        </w:r>
        <w:r>
          <w:fldChar w:fldCharType="separate"/>
        </w:r>
        <w:r>
          <w:t>25</w:t>
        </w:r>
        <w:r>
          <w:fldChar w:fldCharType="end"/>
        </w:r>
      </w:hyperlink>
    </w:p>
    <w:p>
      <w:pPr>
        <w:pStyle w:val="TOC2"/>
        <w:tabs>
          <w:tab w:val="right" w:leader="dot" w:pos="8306"/>
        </w:tabs>
      </w:pPr>
      <w:hyperlink w:anchor="_Toc7339" w:history="1">
        <w:r>
          <w:rPr>
            <w:rFonts w:ascii="仿宋" w:eastAsia="仿宋" w:hAnsi="仿宋" w:cs="仿宋" w:hint="eastAsia"/>
            <w:lang w:eastAsia="zh-CN"/>
          </w:rPr>
          <w:t>(二)、建设期环境保护</w:t>
        </w:r>
        <w:r>
          <w:tab/>
        </w:r>
        <w:r>
          <w:fldChar w:fldCharType="begin"/>
        </w:r>
        <w:r>
          <w:instrText xml:space="preserve"> PAGEREF _Toc7339 \h </w:instrText>
        </w:r>
        <w:r>
          <w:fldChar w:fldCharType="separate"/>
        </w:r>
        <w:r>
          <w:t>26</w:t>
        </w:r>
        <w:r>
          <w:fldChar w:fldCharType="end"/>
        </w:r>
      </w:hyperlink>
    </w:p>
    <w:p>
      <w:pPr>
        <w:pStyle w:val="TOC2"/>
        <w:tabs>
          <w:tab w:val="right" w:leader="dot" w:pos="8306"/>
        </w:tabs>
      </w:pPr>
      <w:hyperlink w:anchor="_Toc2184" w:history="1">
        <w:r>
          <w:rPr>
            <w:rFonts w:ascii="仿宋" w:eastAsia="仿宋" w:hAnsi="仿宋" w:cs="仿宋" w:hint="eastAsia"/>
            <w:lang w:eastAsia="zh-CN"/>
          </w:rPr>
          <w:t>(三)、运营期环境保护</w:t>
        </w:r>
        <w:r>
          <w:tab/>
        </w:r>
        <w:r>
          <w:fldChar w:fldCharType="begin"/>
        </w:r>
        <w:r>
          <w:instrText xml:space="preserve"> PAGEREF _Toc2184 \h </w:instrText>
        </w:r>
        <w:r>
          <w:fldChar w:fldCharType="separate"/>
        </w:r>
        <w:r>
          <w:t>28</w:t>
        </w:r>
        <w:r>
          <w:fldChar w:fldCharType="end"/>
        </w:r>
      </w:hyperlink>
    </w:p>
    <w:p>
      <w:pPr>
        <w:pStyle w:val="TOC2"/>
        <w:tabs>
          <w:tab w:val="right" w:leader="dot" w:pos="8306"/>
        </w:tabs>
      </w:pPr>
      <w:hyperlink w:anchor="_Toc16458" w:history="1">
        <w:r>
          <w:rPr>
            <w:rFonts w:ascii="仿宋" w:eastAsia="仿宋" w:hAnsi="仿宋" w:cs="仿宋" w:hint="eastAsia"/>
            <w:lang w:eastAsia="zh-CN"/>
          </w:rPr>
          <w:t>(四)、食品搅拌均匀机械项目建设对区域经济的影响</w:t>
        </w:r>
        <w:r>
          <w:tab/>
        </w:r>
        <w:r>
          <w:fldChar w:fldCharType="begin"/>
        </w:r>
        <w:r>
          <w:instrText xml:space="preserve"> PAGEREF _Toc16458 \h </w:instrText>
        </w:r>
        <w:r>
          <w:fldChar w:fldCharType="separate"/>
        </w:r>
        <w:r>
          <w:t>29</w:t>
        </w:r>
        <w:r>
          <w:fldChar w:fldCharType="end"/>
        </w:r>
      </w:hyperlink>
    </w:p>
    <w:p>
      <w:pPr>
        <w:pStyle w:val="TOC2"/>
        <w:tabs>
          <w:tab w:val="right" w:leader="dot" w:pos="8306"/>
        </w:tabs>
      </w:pPr>
      <w:hyperlink w:anchor="_Toc30566" w:history="1">
        <w:r>
          <w:rPr>
            <w:rFonts w:ascii="仿宋" w:eastAsia="仿宋" w:hAnsi="仿宋" w:cs="仿宋" w:hint="eastAsia"/>
            <w:lang w:eastAsia="zh-CN"/>
          </w:rPr>
          <w:t>(五)、废弃物处理</w:t>
        </w:r>
        <w:r>
          <w:tab/>
        </w:r>
        <w:r>
          <w:fldChar w:fldCharType="begin"/>
        </w:r>
        <w:r>
          <w:instrText xml:space="preserve"> PAGEREF _Toc30566 \h </w:instrText>
        </w:r>
        <w:r>
          <w:fldChar w:fldCharType="separate"/>
        </w:r>
        <w:r>
          <w:t>31</w:t>
        </w:r>
        <w:r>
          <w:fldChar w:fldCharType="end"/>
        </w:r>
      </w:hyperlink>
    </w:p>
    <w:p>
      <w:pPr>
        <w:pStyle w:val="TOC2"/>
        <w:tabs>
          <w:tab w:val="right" w:leader="dot" w:pos="8306"/>
        </w:tabs>
      </w:pPr>
      <w:hyperlink w:anchor="_Toc1430" w:history="1">
        <w:r>
          <w:rPr>
            <w:rFonts w:ascii="仿宋" w:eastAsia="仿宋" w:hAnsi="仿宋" w:cs="仿宋" w:hint="eastAsia"/>
            <w:lang w:eastAsia="zh-CN"/>
          </w:rPr>
          <w:t>(六)、特殊环境影响分析</w:t>
        </w:r>
        <w:r>
          <w:tab/>
        </w:r>
        <w:r>
          <w:fldChar w:fldCharType="begin"/>
        </w:r>
        <w:r>
          <w:instrText xml:space="preserve"> PAGEREF _Toc1430 \h </w:instrText>
        </w:r>
        <w:r>
          <w:fldChar w:fldCharType="separate"/>
        </w:r>
        <w:r>
          <w:t>32</w:t>
        </w:r>
        <w:r>
          <w:fldChar w:fldCharType="end"/>
        </w:r>
      </w:hyperlink>
    </w:p>
    <w:p>
      <w:pPr>
        <w:pStyle w:val="TOC2"/>
        <w:tabs>
          <w:tab w:val="right" w:leader="dot" w:pos="8306"/>
        </w:tabs>
      </w:pPr>
      <w:hyperlink w:anchor="_Toc5227" w:history="1">
        <w:r>
          <w:rPr>
            <w:rFonts w:ascii="仿宋" w:eastAsia="仿宋" w:hAnsi="仿宋" w:cs="仿宋" w:hint="eastAsia"/>
            <w:lang w:eastAsia="zh-CN"/>
          </w:rPr>
          <w:t>(七)、清洁生产</w:t>
        </w:r>
        <w:r>
          <w:tab/>
        </w:r>
        <w:r>
          <w:fldChar w:fldCharType="begin"/>
        </w:r>
        <w:r>
          <w:instrText xml:space="preserve"> PAGEREF _Toc5227 \h </w:instrText>
        </w:r>
        <w:r>
          <w:fldChar w:fldCharType="separate"/>
        </w:r>
        <w:r>
          <w:t>33</w:t>
        </w:r>
        <w:r>
          <w:fldChar w:fldCharType="end"/>
        </w:r>
      </w:hyperlink>
    </w:p>
    <w:p>
      <w:pPr>
        <w:pStyle w:val="TOC2"/>
        <w:tabs>
          <w:tab w:val="right" w:leader="dot" w:pos="8306"/>
        </w:tabs>
      </w:pPr>
      <w:hyperlink w:anchor="_Toc32755" w:history="1">
        <w:r>
          <w:rPr>
            <w:rFonts w:ascii="仿宋" w:eastAsia="仿宋" w:hAnsi="仿宋" w:cs="仿宋" w:hint="eastAsia"/>
            <w:lang w:eastAsia="zh-CN"/>
          </w:rPr>
          <w:t>(八)、环境保护综合评价</w:t>
        </w:r>
        <w:r>
          <w:tab/>
        </w:r>
        <w:r>
          <w:fldChar w:fldCharType="begin"/>
        </w:r>
        <w:r>
          <w:instrText xml:space="preserve"> PAGEREF _Toc32755 \h </w:instrText>
        </w:r>
        <w:r>
          <w:fldChar w:fldCharType="separate"/>
        </w:r>
        <w:r>
          <w:t>35</w:t>
        </w:r>
        <w:r>
          <w:fldChar w:fldCharType="end"/>
        </w:r>
      </w:hyperlink>
    </w:p>
    <w:p>
      <w:pPr>
        <w:pStyle w:val="TOC1"/>
        <w:tabs>
          <w:tab w:val="right" w:leader="dot" w:pos="8306"/>
        </w:tabs>
      </w:pPr>
      <w:hyperlink w:anchor="_Toc26808" w:history="1">
        <w:r>
          <w:rPr>
            <w:rFonts w:ascii="仿宋" w:eastAsia="仿宋" w:hAnsi="仿宋" w:cs="仿宋" w:hint="eastAsia"/>
            <w:lang w:eastAsia="zh-CN"/>
          </w:rPr>
          <w:t>十、食品搅拌均匀机械项目人力资源培养与发展</w:t>
        </w:r>
        <w:r>
          <w:tab/>
        </w:r>
        <w:r>
          <w:fldChar w:fldCharType="begin"/>
        </w:r>
        <w:r>
          <w:instrText xml:space="preserve"> PAGEREF _Toc26808 \h </w:instrText>
        </w:r>
        <w:r>
          <w:fldChar w:fldCharType="separate"/>
        </w:r>
        <w:r>
          <w:t>36</w:t>
        </w:r>
        <w:r>
          <w:fldChar w:fldCharType="end"/>
        </w:r>
      </w:hyperlink>
    </w:p>
    <w:p>
      <w:pPr>
        <w:pStyle w:val="TOC2"/>
        <w:tabs>
          <w:tab w:val="right" w:leader="dot" w:pos="8306"/>
        </w:tabs>
      </w:pPr>
      <w:hyperlink w:anchor="_Toc4606" w:history="1">
        <w:r>
          <w:rPr>
            <w:rFonts w:ascii="仿宋" w:eastAsia="仿宋" w:hAnsi="仿宋" w:cs="仿宋" w:hint="eastAsia"/>
            <w:lang w:eastAsia="zh-CN"/>
          </w:rPr>
          <w:t>(一)、人才需求与规划</w:t>
        </w:r>
        <w:r>
          <w:tab/>
        </w:r>
        <w:r>
          <w:fldChar w:fldCharType="begin"/>
        </w:r>
        <w:r>
          <w:instrText xml:space="preserve"> PAGEREF _Toc4606 \h </w:instrText>
        </w:r>
        <w:r>
          <w:fldChar w:fldCharType="separate"/>
        </w:r>
        <w:r>
          <w:t>36</w:t>
        </w:r>
        <w:r>
          <w:fldChar w:fldCharType="end"/>
        </w:r>
      </w:hyperlink>
    </w:p>
    <w:p>
      <w:pPr>
        <w:pStyle w:val="TOC2"/>
        <w:tabs>
          <w:tab w:val="right" w:leader="dot" w:pos="8306"/>
        </w:tabs>
      </w:pPr>
      <w:hyperlink w:anchor="_Toc31319" w:history="1">
        <w:r>
          <w:rPr>
            <w:rFonts w:ascii="仿宋" w:eastAsia="仿宋" w:hAnsi="仿宋" w:cs="仿宋" w:hint="eastAsia"/>
            <w:lang w:eastAsia="zh-CN"/>
          </w:rPr>
          <w:t>(二)、培训与发展计划</w:t>
        </w:r>
        <w:r>
          <w:tab/>
        </w:r>
        <w:r>
          <w:fldChar w:fldCharType="begin"/>
        </w:r>
        <w:r>
          <w:instrText xml:space="preserve"> PAGEREF _Toc31319 \h </w:instrText>
        </w:r>
        <w:r>
          <w:fldChar w:fldCharType="separate"/>
        </w:r>
        <w:r>
          <w:t>36</w:t>
        </w:r>
        <w:r>
          <w:fldChar w:fldCharType="end"/>
        </w:r>
      </w:hyperlink>
    </w:p>
    <w:p>
      <w:pPr>
        <w:pStyle w:val="TOC1"/>
        <w:tabs>
          <w:tab w:val="right" w:leader="dot" w:pos="8306"/>
        </w:tabs>
      </w:pPr>
      <w:hyperlink w:anchor="_Toc10236" w:history="1">
        <w:r>
          <w:rPr>
            <w:rFonts w:ascii="仿宋" w:eastAsia="仿宋" w:hAnsi="仿宋" w:cs="仿宋" w:hint="eastAsia"/>
            <w:lang w:eastAsia="zh-CN"/>
          </w:rPr>
          <w:t>十一、食品搅拌均匀机械项目计划安排</w:t>
        </w:r>
        <w:r>
          <w:tab/>
        </w:r>
        <w:r>
          <w:fldChar w:fldCharType="begin"/>
        </w:r>
        <w:r>
          <w:instrText xml:space="preserve"> PAGEREF _Toc10236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41" w:history="1">
        <w:r>
          <w:rPr>
            <w:rFonts w:ascii="仿宋" w:eastAsia="仿宋" w:hAnsi="仿宋" w:cs="仿宋" w:hint="eastAsia"/>
            <w:lang w:eastAsia="zh-CN"/>
          </w:rPr>
          <w:t>(一)、建设周期</w:t>
        </w:r>
        <w:r>
          <w:tab/>
        </w:r>
        <w:r>
          <w:fldChar w:fldCharType="begin"/>
        </w:r>
        <w:r>
          <w:instrText xml:space="preserve"> PAGEREF _Toc29041 \h </w:instrText>
        </w:r>
        <w:r>
          <w:fldChar w:fldCharType="separate"/>
        </w:r>
        <w:r>
          <w:t>37</w:t>
        </w:r>
        <w:r>
          <w:fldChar w:fldCharType="end"/>
        </w:r>
      </w:hyperlink>
    </w:p>
    <w:p>
      <w:pPr>
        <w:pStyle w:val="TOC2"/>
        <w:tabs>
          <w:tab w:val="right" w:leader="dot" w:pos="8306"/>
        </w:tabs>
      </w:pPr>
      <w:hyperlink w:anchor="_Toc19094" w:history="1">
        <w:r>
          <w:rPr>
            <w:rFonts w:ascii="仿宋" w:eastAsia="仿宋" w:hAnsi="仿宋" w:cs="仿宋" w:hint="eastAsia"/>
            <w:lang w:eastAsia="zh-CN"/>
          </w:rPr>
          <w:t>(二)、建设进度</w:t>
        </w:r>
        <w:r>
          <w:tab/>
        </w:r>
        <w:r>
          <w:fldChar w:fldCharType="begin"/>
        </w:r>
        <w:r>
          <w:instrText xml:space="preserve"> PAGEREF _Toc19094 \h </w:instrText>
        </w:r>
        <w:r>
          <w:fldChar w:fldCharType="separate"/>
        </w:r>
        <w:r>
          <w:t>38</w:t>
        </w:r>
        <w:r>
          <w:fldChar w:fldCharType="end"/>
        </w:r>
      </w:hyperlink>
    </w:p>
    <w:p>
      <w:pPr>
        <w:pStyle w:val="TOC2"/>
        <w:tabs>
          <w:tab w:val="right" w:leader="dot" w:pos="8306"/>
        </w:tabs>
      </w:pPr>
      <w:hyperlink w:anchor="_Toc22664" w:history="1">
        <w:r>
          <w:rPr>
            <w:rFonts w:ascii="仿宋" w:eastAsia="仿宋" w:hAnsi="仿宋" w:cs="仿宋" w:hint="eastAsia"/>
            <w:lang w:eastAsia="zh-CN"/>
          </w:rPr>
          <w:t>(三)、进度安排注意事项</w:t>
        </w:r>
        <w:r>
          <w:tab/>
        </w:r>
        <w:r>
          <w:fldChar w:fldCharType="begin"/>
        </w:r>
        <w:r>
          <w:instrText xml:space="preserve"> PAGEREF _Toc22664 \h </w:instrText>
        </w:r>
        <w:r>
          <w:fldChar w:fldCharType="separate"/>
        </w:r>
        <w:r>
          <w:t>39</w:t>
        </w:r>
        <w:r>
          <w:fldChar w:fldCharType="end"/>
        </w:r>
      </w:hyperlink>
    </w:p>
    <w:p>
      <w:pPr>
        <w:pStyle w:val="TOC2"/>
        <w:tabs>
          <w:tab w:val="right" w:leader="dot" w:pos="8306"/>
        </w:tabs>
      </w:pPr>
      <w:hyperlink w:anchor="_Toc29894" w:history="1">
        <w:r>
          <w:rPr>
            <w:rFonts w:ascii="仿宋" w:eastAsia="仿宋" w:hAnsi="仿宋" w:cs="仿宋" w:hint="eastAsia"/>
            <w:lang w:eastAsia="zh-CN"/>
          </w:rPr>
          <w:t>(四)、人力资源配置</w:t>
        </w:r>
        <w:r>
          <w:tab/>
        </w:r>
        <w:r>
          <w:fldChar w:fldCharType="begin"/>
        </w:r>
        <w:r>
          <w:instrText xml:space="preserve"> PAGEREF _Toc29894 \h </w:instrText>
        </w:r>
        <w:r>
          <w:fldChar w:fldCharType="separate"/>
        </w:r>
        <w:r>
          <w:t>41</w:t>
        </w:r>
        <w:r>
          <w:fldChar w:fldCharType="end"/>
        </w:r>
      </w:hyperlink>
    </w:p>
    <w:p>
      <w:pPr>
        <w:pStyle w:val="TOC1"/>
        <w:tabs>
          <w:tab w:val="right" w:leader="dot" w:pos="8306"/>
        </w:tabs>
      </w:pPr>
      <w:hyperlink w:anchor="_Toc22337" w:history="1">
        <w:r>
          <w:rPr>
            <w:rFonts w:ascii="仿宋" w:eastAsia="仿宋" w:hAnsi="仿宋" w:cs="仿宋" w:hint="eastAsia"/>
            <w:lang w:eastAsia="zh-CN"/>
          </w:rPr>
          <w:t>十二、食品搅拌均匀机械项目投资规划</w:t>
        </w:r>
        <w:r>
          <w:tab/>
        </w:r>
        <w:r>
          <w:fldChar w:fldCharType="begin"/>
        </w:r>
        <w:r>
          <w:instrText xml:space="preserve"> PAGEREF _Toc22337 \h </w:instrText>
        </w:r>
        <w:r>
          <w:fldChar w:fldCharType="separate"/>
        </w:r>
        <w:r>
          <w:t>41</w:t>
        </w:r>
        <w:r>
          <w:fldChar w:fldCharType="end"/>
        </w:r>
      </w:hyperlink>
    </w:p>
    <w:p>
      <w:pPr>
        <w:pStyle w:val="TOC2"/>
        <w:tabs>
          <w:tab w:val="right" w:leader="dot" w:pos="8306"/>
        </w:tabs>
      </w:pPr>
      <w:hyperlink w:anchor="_Toc11744" w:history="1">
        <w:r>
          <w:rPr>
            <w:rFonts w:ascii="仿宋" w:eastAsia="仿宋" w:hAnsi="仿宋" w:cs="仿宋" w:hint="eastAsia"/>
            <w:lang w:eastAsia="zh-CN"/>
          </w:rPr>
          <w:t>(一)、食品搅拌均匀机械项目总投资估算</w:t>
        </w:r>
        <w:r>
          <w:tab/>
        </w:r>
        <w:r>
          <w:fldChar w:fldCharType="begin"/>
        </w:r>
        <w:r>
          <w:instrText xml:space="preserve"> PAGEREF _Toc11744 \h </w:instrText>
        </w:r>
        <w:r>
          <w:fldChar w:fldCharType="separate"/>
        </w:r>
        <w:r>
          <w:t>41</w:t>
        </w:r>
        <w:r>
          <w:fldChar w:fldCharType="end"/>
        </w:r>
      </w:hyperlink>
    </w:p>
    <w:p>
      <w:pPr>
        <w:pStyle w:val="TOC2"/>
        <w:tabs>
          <w:tab w:val="right" w:leader="dot" w:pos="8306"/>
        </w:tabs>
      </w:pPr>
      <w:hyperlink w:anchor="_Toc1216" w:history="1">
        <w:r>
          <w:rPr>
            <w:rFonts w:ascii="仿宋" w:eastAsia="仿宋" w:hAnsi="仿宋" w:cs="仿宋" w:hint="eastAsia"/>
            <w:lang w:eastAsia="zh-CN"/>
          </w:rPr>
          <w:t>(二)、资金筹措</w:t>
        </w:r>
        <w:r>
          <w:tab/>
        </w:r>
        <w:r>
          <w:fldChar w:fldCharType="begin"/>
        </w:r>
        <w:r>
          <w:instrText xml:space="preserve"> PAGEREF _Toc1216 \h </w:instrText>
        </w:r>
        <w:r>
          <w:fldChar w:fldCharType="separate"/>
        </w:r>
        <w:r>
          <w:t>43</w:t>
        </w:r>
        <w:r>
          <w:fldChar w:fldCharType="end"/>
        </w:r>
      </w:hyperlink>
    </w:p>
    <w:p>
      <w:pPr>
        <w:pStyle w:val="TOC1"/>
        <w:tabs>
          <w:tab w:val="right" w:leader="dot" w:pos="8306"/>
        </w:tabs>
      </w:pPr>
      <w:hyperlink w:anchor="_Toc12565" w:history="1">
        <w:r>
          <w:rPr>
            <w:rFonts w:ascii="仿宋" w:eastAsia="仿宋" w:hAnsi="仿宋" w:cs="仿宋" w:hint="eastAsia"/>
            <w:lang w:eastAsia="zh-CN"/>
          </w:rPr>
          <w:t>十三、营销与推广策略</w:t>
        </w:r>
        <w:r>
          <w:tab/>
        </w:r>
        <w:r>
          <w:fldChar w:fldCharType="begin"/>
        </w:r>
        <w:r>
          <w:instrText xml:space="preserve"> PAGEREF _Toc12565 \h </w:instrText>
        </w:r>
        <w:r>
          <w:fldChar w:fldCharType="separate"/>
        </w:r>
        <w:r>
          <w:t>43</w:t>
        </w:r>
        <w:r>
          <w:fldChar w:fldCharType="end"/>
        </w:r>
      </w:hyperlink>
    </w:p>
    <w:p>
      <w:pPr>
        <w:pStyle w:val="TOC2"/>
        <w:tabs>
          <w:tab w:val="right" w:leader="dot" w:pos="8306"/>
        </w:tabs>
      </w:pPr>
      <w:hyperlink w:anchor="_Toc5544" w:history="1">
        <w:r>
          <w:rPr>
            <w:rFonts w:ascii="仿宋" w:eastAsia="仿宋" w:hAnsi="仿宋" w:cs="仿宋" w:hint="eastAsia"/>
            <w:lang w:eastAsia="zh-CN"/>
          </w:rPr>
          <w:t>(一)、产品/服务定位与特点</w:t>
        </w:r>
        <w:r>
          <w:tab/>
        </w:r>
        <w:r>
          <w:fldChar w:fldCharType="begin"/>
        </w:r>
        <w:r>
          <w:instrText xml:space="preserve"> PAGEREF _Toc5544 \h </w:instrText>
        </w:r>
        <w:r>
          <w:fldChar w:fldCharType="separate"/>
        </w:r>
        <w:r>
          <w:t>43</w:t>
        </w:r>
        <w:r>
          <w:fldChar w:fldCharType="end"/>
        </w:r>
      </w:hyperlink>
    </w:p>
    <w:p>
      <w:pPr>
        <w:pStyle w:val="TOC2"/>
        <w:tabs>
          <w:tab w:val="right" w:leader="dot" w:pos="8306"/>
        </w:tabs>
      </w:pPr>
      <w:hyperlink w:anchor="_Toc30184" w:history="1">
        <w:r>
          <w:rPr>
            <w:rFonts w:ascii="仿宋" w:eastAsia="仿宋" w:hAnsi="仿宋" w:cs="仿宋" w:hint="eastAsia"/>
            <w:lang w:eastAsia="zh-CN"/>
          </w:rPr>
          <w:t>(二)、市场定位与竞争分析</w:t>
        </w:r>
        <w:r>
          <w:tab/>
        </w:r>
        <w:r>
          <w:fldChar w:fldCharType="begin"/>
        </w:r>
        <w:r>
          <w:instrText xml:space="preserve"> PAGEREF _Toc30184 \h </w:instrText>
        </w:r>
        <w:r>
          <w:fldChar w:fldCharType="separate"/>
        </w:r>
        <w:r>
          <w:t>45</w:t>
        </w:r>
        <w:r>
          <w:fldChar w:fldCharType="end"/>
        </w:r>
      </w:hyperlink>
    </w:p>
    <w:p>
      <w:pPr>
        <w:pStyle w:val="TOC2"/>
        <w:tabs>
          <w:tab w:val="right" w:leader="dot" w:pos="8306"/>
        </w:tabs>
      </w:pPr>
      <w:hyperlink w:anchor="_Toc2865" w:history="1">
        <w:r>
          <w:rPr>
            <w:rFonts w:ascii="仿宋" w:eastAsia="仿宋" w:hAnsi="仿宋" w:cs="仿宋" w:hint="eastAsia"/>
            <w:lang w:eastAsia="zh-CN"/>
          </w:rPr>
          <w:t>(三)、营销渠道与策略</w:t>
        </w:r>
        <w:r>
          <w:tab/>
        </w:r>
        <w:r>
          <w:fldChar w:fldCharType="begin"/>
        </w:r>
        <w:r>
          <w:instrText xml:space="preserve"> PAGEREF _Toc2865 \h </w:instrText>
        </w:r>
        <w:r>
          <w:fldChar w:fldCharType="separate"/>
        </w:r>
        <w:r>
          <w:t>46</w:t>
        </w:r>
        <w:r>
          <w:fldChar w:fldCharType="end"/>
        </w:r>
      </w:hyperlink>
    </w:p>
    <w:p>
      <w:pPr>
        <w:pStyle w:val="TOC2"/>
        <w:tabs>
          <w:tab w:val="right" w:leader="dot" w:pos="8306"/>
        </w:tabs>
      </w:pPr>
      <w:hyperlink w:anchor="_Toc18792" w:history="1">
        <w:r>
          <w:rPr>
            <w:rFonts w:ascii="仿宋" w:eastAsia="仿宋" w:hAnsi="仿宋" w:cs="仿宋" w:hint="eastAsia"/>
            <w:lang w:eastAsia="zh-CN"/>
          </w:rPr>
          <w:t>(四)、推广与宣传活动</w:t>
        </w:r>
        <w:r>
          <w:tab/>
        </w:r>
        <w:r>
          <w:fldChar w:fldCharType="begin"/>
        </w:r>
        <w:r>
          <w:instrText xml:space="preserve"> PAGEREF _Toc18792 \h </w:instrText>
        </w:r>
        <w:r>
          <w:fldChar w:fldCharType="separate"/>
        </w:r>
        <w:r>
          <w:t>47</w:t>
        </w:r>
        <w:r>
          <w:fldChar w:fldCharType="end"/>
        </w:r>
      </w:hyperlink>
    </w:p>
    <w:p>
      <w:pPr>
        <w:pStyle w:val="TOC1"/>
        <w:tabs>
          <w:tab w:val="right" w:leader="dot" w:pos="8306"/>
        </w:tabs>
      </w:pPr>
      <w:hyperlink w:anchor="_Toc29696" w:history="1">
        <w:r>
          <w:rPr>
            <w:rFonts w:ascii="仿宋" w:eastAsia="仿宋" w:hAnsi="仿宋" w:cs="仿宋" w:hint="eastAsia"/>
            <w:lang w:eastAsia="zh-CN"/>
          </w:rPr>
          <w:t>十四、食品搅拌均匀机械项目实施保障措施</w:t>
        </w:r>
        <w:r>
          <w:tab/>
        </w:r>
        <w:r>
          <w:fldChar w:fldCharType="begin"/>
        </w:r>
        <w:r>
          <w:instrText xml:space="preserve"> PAGEREF _Toc29696 \h </w:instrText>
        </w:r>
        <w:r>
          <w:fldChar w:fldCharType="separate"/>
        </w:r>
        <w:r>
          <w:t>53</w:t>
        </w:r>
        <w:r>
          <w:fldChar w:fldCharType="end"/>
        </w:r>
      </w:hyperlink>
    </w:p>
    <w:p>
      <w:pPr>
        <w:pStyle w:val="TOC2"/>
        <w:tabs>
          <w:tab w:val="right" w:leader="dot" w:pos="8306"/>
        </w:tabs>
      </w:pPr>
      <w:hyperlink w:anchor="_Toc26162" w:history="1">
        <w:r>
          <w:rPr>
            <w:rFonts w:ascii="仿宋" w:eastAsia="仿宋" w:hAnsi="仿宋" w:cs="仿宋" w:hint="eastAsia"/>
            <w:lang w:eastAsia="zh-CN"/>
          </w:rPr>
          <w:t>(一)、食品搅拌均匀机械项目实施保障机制</w:t>
        </w:r>
        <w:r>
          <w:tab/>
        </w:r>
        <w:r>
          <w:fldChar w:fldCharType="begin"/>
        </w:r>
        <w:r>
          <w:instrText xml:space="preserve"> PAGEREF _Toc26162 \h </w:instrText>
        </w:r>
        <w:r>
          <w:fldChar w:fldCharType="separate"/>
        </w:r>
        <w:r>
          <w:t>53</w:t>
        </w:r>
        <w:r>
          <w:fldChar w:fldCharType="end"/>
        </w:r>
      </w:hyperlink>
    </w:p>
    <w:p>
      <w:pPr>
        <w:pStyle w:val="TOC2"/>
        <w:tabs>
          <w:tab w:val="right" w:leader="dot" w:pos="8306"/>
        </w:tabs>
      </w:pPr>
      <w:hyperlink w:anchor="_Toc5277" w:history="1">
        <w:r>
          <w:rPr>
            <w:rFonts w:ascii="仿宋" w:eastAsia="仿宋" w:hAnsi="仿宋" w:cs="仿宋" w:hint="eastAsia"/>
            <w:lang w:eastAsia="zh-CN"/>
          </w:rPr>
          <w:t>(二)、食品搅拌均匀机械项目法律合规要求</w:t>
        </w:r>
        <w:r>
          <w:tab/>
        </w:r>
        <w:r>
          <w:fldChar w:fldCharType="begin"/>
        </w:r>
        <w:r>
          <w:instrText xml:space="preserve"> PAGEREF _Toc5277 \h </w:instrText>
        </w:r>
        <w:r>
          <w:fldChar w:fldCharType="separate"/>
        </w:r>
        <w:r>
          <w:t>56</w:t>
        </w:r>
        <w:r>
          <w:fldChar w:fldCharType="end"/>
        </w:r>
      </w:hyperlink>
    </w:p>
    <w:p>
      <w:pPr>
        <w:pStyle w:val="TOC2"/>
        <w:tabs>
          <w:tab w:val="right" w:leader="dot" w:pos="8306"/>
        </w:tabs>
      </w:pPr>
      <w:hyperlink w:anchor="_Toc10630" w:history="1">
        <w:r>
          <w:rPr>
            <w:rFonts w:ascii="仿宋" w:eastAsia="仿宋" w:hAnsi="仿宋" w:cs="仿宋" w:hint="eastAsia"/>
            <w:lang w:eastAsia="zh-CN"/>
          </w:rPr>
          <w:t>(三)、食品搅拌均匀机械项目合同管理与法律事务</w:t>
        </w:r>
        <w:r>
          <w:tab/>
        </w:r>
        <w:r>
          <w:fldChar w:fldCharType="begin"/>
        </w:r>
        <w:r>
          <w:instrText xml:space="preserve"> PAGEREF _Toc10630 \h </w:instrText>
        </w:r>
        <w:r>
          <w:fldChar w:fldCharType="separate"/>
        </w:r>
        <w:r>
          <w:t>61</w:t>
        </w:r>
        <w:r>
          <w:fldChar w:fldCharType="end"/>
        </w:r>
      </w:hyperlink>
    </w:p>
    <w:p>
      <w:pPr>
        <w:pStyle w:val="TOC2"/>
        <w:tabs>
          <w:tab w:val="right" w:leader="dot" w:pos="8306"/>
        </w:tabs>
      </w:pPr>
      <w:hyperlink w:anchor="_Toc15549" w:history="1">
        <w:r>
          <w:rPr>
            <w:rFonts w:ascii="仿宋" w:eastAsia="仿宋" w:hAnsi="仿宋" w:cs="仿宋" w:hint="eastAsia"/>
            <w:lang w:eastAsia="zh-CN"/>
          </w:rPr>
          <w:t>(四)、食品搅拌均匀机械项目知识产权保护策略</w:t>
        </w:r>
        <w:r>
          <w:tab/>
        </w:r>
        <w:r>
          <w:fldChar w:fldCharType="begin"/>
        </w:r>
        <w:r>
          <w:instrText xml:space="preserve"> PAGEREF _Toc15549 \h </w:instrText>
        </w:r>
        <w:r>
          <w:fldChar w:fldCharType="separate"/>
        </w:r>
        <w:r>
          <w:t>67</w:t>
        </w:r>
        <w:r>
          <w:fldChar w:fldCharType="end"/>
        </w:r>
      </w:hyperlink>
    </w:p>
    <w:p>
      <w:pPr>
        <w:pStyle w:val="TOC1"/>
        <w:tabs>
          <w:tab w:val="right" w:leader="dot" w:pos="8306"/>
        </w:tabs>
      </w:pPr>
      <w:hyperlink w:anchor="_Toc13809" w:history="1">
        <w:r>
          <w:rPr>
            <w:rFonts w:ascii="仿宋" w:eastAsia="仿宋" w:hAnsi="仿宋" w:cs="仿宋" w:hint="eastAsia"/>
            <w:lang w:eastAsia="zh-CN"/>
          </w:rPr>
          <w:t>十五、食品搅拌均匀机械项目治理与监督</w:t>
        </w:r>
        <w:r>
          <w:tab/>
        </w:r>
        <w:r>
          <w:fldChar w:fldCharType="begin"/>
        </w:r>
        <w:r>
          <w:instrText xml:space="preserve"> PAGEREF _Toc13809 \h </w:instrText>
        </w:r>
        <w:r>
          <w:fldChar w:fldCharType="separate"/>
        </w:r>
        <w:r>
          <w:t>70</w:t>
        </w:r>
        <w:r>
          <w:fldChar w:fldCharType="end"/>
        </w:r>
      </w:hyperlink>
    </w:p>
    <w:p>
      <w:pPr>
        <w:pStyle w:val="TOC2"/>
        <w:tabs>
          <w:tab w:val="right" w:leader="dot" w:pos="8306"/>
        </w:tabs>
      </w:pPr>
      <w:hyperlink w:anchor="_Toc30652" w:history="1">
        <w:r>
          <w:rPr>
            <w:rFonts w:ascii="仿宋" w:eastAsia="仿宋" w:hAnsi="仿宋" w:cs="仿宋" w:hint="eastAsia"/>
            <w:lang w:eastAsia="zh-CN"/>
          </w:rPr>
          <w:t>(一)、食品搅拌均匀机械项目治理结构</w:t>
        </w:r>
        <w:r>
          <w:tab/>
        </w:r>
        <w:r>
          <w:fldChar w:fldCharType="begin"/>
        </w:r>
        <w:r>
          <w:instrText xml:space="preserve"> PAGEREF _Toc30652 \h </w:instrText>
        </w:r>
        <w:r>
          <w:fldChar w:fldCharType="separate"/>
        </w:r>
        <w:r>
          <w:t>70</w:t>
        </w:r>
        <w:r>
          <w:fldChar w:fldCharType="end"/>
        </w:r>
      </w:hyperlink>
    </w:p>
    <w:p>
      <w:pPr>
        <w:pStyle w:val="TOC2"/>
        <w:tabs>
          <w:tab w:val="right" w:leader="dot" w:pos="8306"/>
        </w:tabs>
      </w:pPr>
      <w:hyperlink w:anchor="_Toc6234" w:history="1">
        <w:r>
          <w:rPr>
            <w:rFonts w:ascii="仿宋" w:eastAsia="仿宋" w:hAnsi="仿宋" w:cs="仿宋" w:hint="eastAsia"/>
            <w:lang w:eastAsia="zh-CN"/>
          </w:rPr>
          <w:t>(二)、监督与审计</w:t>
        </w:r>
        <w:r>
          <w:tab/>
        </w:r>
        <w:r>
          <w:fldChar w:fldCharType="begin"/>
        </w:r>
        <w:r>
          <w:instrText xml:space="preserve"> PAGEREF _Toc6234 \h </w:instrText>
        </w:r>
        <w:r>
          <w:fldChar w:fldCharType="separate"/>
        </w:r>
        <w:r>
          <w:t>72</w:t>
        </w:r>
        <w:r>
          <w:fldChar w:fldCharType="end"/>
        </w:r>
      </w:hyperlink>
    </w:p>
    <w:p>
      <w:pPr>
        <w:pStyle w:val="TOC1"/>
        <w:tabs>
          <w:tab w:val="right" w:leader="dot" w:pos="8306"/>
        </w:tabs>
      </w:pPr>
      <w:hyperlink w:anchor="_Toc31220" w:history="1">
        <w:r>
          <w:rPr>
            <w:rFonts w:ascii="仿宋" w:eastAsia="仿宋" w:hAnsi="仿宋" w:cs="仿宋" w:hint="eastAsia"/>
            <w:lang w:eastAsia="zh-CN"/>
          </w:rPr>
          <w:t>十六、供应链管理</w:t>
        </w:r>
        <w:r>
          <w:tab/>
        </w:r>
        <w:r>
          <w:fldChar w:fldCharType="begin"/>
        </w:r>
        <w:r>
          <w:instrText xml:space="preserve"> PAGEREF _Toc31220 \h </w:instrText>
        </w:r>
        <w:r>
          <w:fldChar w:fldCharType="separate"/>
        </w:r>
        <w:r>
          <w:t>73</w:t>
        </w:r>
        <w:r>
          <w:fldChar w:fldCharType="end"/>
        </w:r>
      </w:hyperlink>
    </w:p>
    <w:p>
      <w:pPr>
        <w:pStyle w:val="TOC2"/>
        <w:tabs>
          <w:tab w:val="right" w:leader="dot" w:pos="8306"/>
        </w:tabs>
      </w:pPr>
      <w:hyperlink w:anchor="_Toc27257" w:history="1">
        <w:r>
          <w:rPr>
            <w:rFonts w:ascii="仿宋" w:eastAsia="仿宋" w:hAnsi="仿宋" w:cs="仿宋" w:hint="eastAsia"/>
            <w:lang w:eastAsia="zh-CN"/>
          </w:rPr>
          <w:t>(一)、供应链战略规划</w:t>
        </w:r>
        <w:r>
          <w:tab/>
        </w:r>
        <w:r>
          <w:fldChar w:fldCharType="begin"/>
        </w:r>
        <w:r>
          <w:instrText xml:space="preserve"> PAGEREF _Toc27257 \h </w:instrText>
        </w:r>
        <w:r>
          <w:fldChar w:fldCharType="separate"/>
        </w:r>
        <w:r>
          <w:t>73</w:t>
        </w:r>
        <w:r>
          <w:fldChar w:fldCharType="end"/>
        </w:r>
      </w:hyperlink>
    </w:p>
    <w:p>
      <w:pPr>
        <w:pStyle w:val="TOC2"/>
        <w:tabs>
          <w:tab w:val="right" w:leader="dot" w:pos="8306"/>
        </w:tabs>
      </w:pPr>
      <w:hyperlink w:anchor="_Toc31198" w:history="1">
        <w:r>
          <w:rPr>
            <w:rFonts w:ascii="仿宋" w:eastAsia="仿宋" w:hAnsi="仿宋" w:cs="仿宋" w:hint="eastAsia"/>
            <w:lang w:eastAsia="zh-CN"/>
          </w:rPr>
          <w:t>(二)、供应商选择与合作</w:t>
        </w:r>
        <w:r>
          <w:tab/>
        </w:r>
        <w:r>
          <w:fldChar w:fldCharType="begin"/>
        </w:r>
        <w:r>
          <w:instrText xml:space="preserve"> PAGEREF _Toc31198 \h </w:instrText>
        </w:r>
        <w:r>
          <w:fldChar w:fldCharType="separate"/>
        </w:r>
        <w:r>
          <w:t>74</w:t>
        </w:r>
        <w:r>
          <w:fldChar w:fldCharType="end"/>
        </w:r>
      </w:hyperlink>
    </w:p>
    <w:p>
      <w:pPr>
        <w:pStyle w:val="TOC2"/>
        <w:tabs>
          <w:tab w:val="right" w:leader="dot" w:pos="8306"/>
        </w:tabs>
      </w:pPr>
      <w:hyperlink w:anchor="_Toc1536" w:history="1">
        <w:r>
          <w:rPr>
            <w:rFonts w:ascii="仿宋" w:eastAsia="仿宋" w:hAnsi="仿宋" w:cs="仿宋" w:hint="eastAsia"/>
            <w:lang w:eastAsia="zh-CN"/>
          </w:rPr>
          <w:t>(三)、物流与库存管理</w:t>
        </w:r>
        <w:r>
          <w:tab/>
        </w:r>
        <w:r>
          <w:fldChar w:fldCharType="begin"/>
        </w:r>
        <w:r>
          <w:instrText xml:space="preserve"> PAGEREF _Toc1536 \h </w:instrText>
        </w:r>
        <w:r>
          <w:fldChar w:fldCharType="separate"/>
        </w:r>
        <w:r>
          <w:t>76</w:t>
        </w:r>
        <w:r>
          <w:fldChar w:fldCharType="end"/>
        </w:r>
      </w:hyperlink>
    </w:p>
    <w:p>
      <w:pPr>
        <w:pStyle w:val="TOC1"/>
        <w:tabs>
          <w:tab w:val="right" w:leader="dot" w:pos="8306"/>
        </w:tabs>
      </w:pPr>
      <w:hyperlink w:anchor="_Toc23322" w:history="1">
        <w:r>
          <w:rPr>
            <w:rFonts w:ascii="仿宋" w:eastAsia="仿宋" w:hAnsi="仿宋" w:cs="仿宋" w:hint="eastAsia"/>
            <w:lang w:eastAsia="zh-CN"/>
          </w:rPr>
          <w:t>十七、食品搅拌均匀机械项目变更管理</w:t>
        </w:r>
        <w:r>
          <w:tab/>
        </w:r>
        <w:r>
          <w:fldChar w:fldCharType="begin"/>
        </w:r>
        <w:r>
          <w:instrText xml:space="preserve"> PAGEREF _Toc23322 \h </w:instrText>
        </w:r>
        <w:r>
          <w:fldChar w:fldCharType="separate"/>
        </w:r>
        <w:r>
          <w:t>77</w:t>
        </w:r>
        <w:r>
          <w:fldChar w:fldCharType="end"/>
        </w:r>
      </w:hyperlink>
    </w:p>
    <w:p>
      <w:pPr>
        <w:pStyle w:val="TOC2"/>
        <w:tabs>
          <w:tab w:val="right" w:leader="dot" w:pos="8306"/>
        </w:tabs>
      </w:pPr>
      <w:hyperlink w:anchor="_Toc13815" w:history="1">
        <w:r>
          <w:rPr>
            <w:rFonts w:ascii="仿宋" w:eastAsia="仿宋" w:hAnsi="仿宋" w:cs="仿宋" w:hint="eastAsia"/>
            <w:lang w:eastAsia="zh-CN"/>
          </w:rPr>
          <w:t>(一)、变更申请与评估</w:t>
        </w:r>
        <w:r>
          <w:tab/>
        </w:r>
        <w:r>
          <w:fldChar w:fldCharType="begin"/>
        </w:r>
        <w:r>
          <w:instrText xml:space="preserve"> PAGEREF _Toc13815 \h </w:instrText>
        </w:r>
        <w:r>
          <w:fldChar w:fldCharType="separate"/>
        </w:r>
        <w:r>
          <w:t>77</w:t>
        </w:r>
        <w:r>
          <w:fldChar w:fldCharType="end"/>
        </w:r>
      </w:hyperlink>
    </w:p>
    <w:p>
      <w:pPr>
        <w:pStyle w:val="TOC2"/>
        <w:tabs>
          <w:tab w:val="right" w:leader="dot" w:pos="8306"/>
        </w:tabs>
      </w:pPr>
      <w:hyperlink w:anchor="_Toc721" w:history="1">
        <w:r>
          <w:rPr>
            <w:rFonts w:ascii="仿宋" w:eastAsia="仿宋" w:hAnsi="仿宋" w:cs="仿宋" w:hint="eastAsia"/>
            <w:lang w:eastAsia="zh-CN"/>
          </w:rPr>
          <w:t>(二)、变更实施与控制</w:t>
        </w:r>
        <w:r>
          <w:tab/>
        </w:r>
        <w:r>
          <w:fldChar w:fldCharType="begin"/>
        </w:r>
        <w:r>
          <w:instrText xml:space="preserve"> PAGEREF _Toc721 \h </w:instrText>
        </w:r>
        <w:r>
          <w:fldChar w:fldCharType="separate"/>
        </w:r>
        <w:r>
          <w:t>78</w:t>
        </w:r>
        <w:r>
          <w:fldChar w:fldCharType="end"/>
        </w:r>
      </w:hyperlink>
    </w:p>
    <w:p>
      <w:pPr>
        <w:pStyle w:val="TOC1"/>
        <w:tabs>
          <w:tab w:val="right" w:leader="dot" w:pos="8306"/>
        </w:tabs>
      </w:pPr>
      <w:hyperlink w:anchor="_Toc32" w:history="1">
        <w:r>
          <w:rPr>
            <w:rFonts w:ascii="仿宋" w:eastAsia="仿宋" w:hAnsi="仿宋" w:cs="仿宋" w:hint="eastAsia"/>
            <w:lang w:eastAsia="zh-CN"/>
          </w:rPr>
          <w:t>十八、食品搅拌均匀机械项目实施时间节点</w:t>
        </w:r>
        <w:r>
          <w:tab/>
        </w:r>
        <w:r>
          <w:fldChar w:fldCharType="begin"/>
        </w:r>
        <w:r>
          <w:instrText xml:space="preserve"> PAGEREF _Toc32 \h </w:instrText>
        </w:r>
        <w:r>
          <w:fldChar w:fldCharType="separate"/>
        </w:r>
        <w:r>
          <w:t>78</w:t>
        </w:r>
        <w:r>
          <w:fldChar w:fldCharType="end"/>
        </w:r>
      </w:hyperlink>
    </w:p>
    <w:p>
      <w:pPr>
        <w:pStyle w:val="TOC2"/>
        <w:tabs>
          <w:tab w:val="right" w:leader="dot" w:pos="8306"/>
        </w:tabs>
      </w:pPr>
      <w:hyperlink w:anchor="_Toc10255" w:history="1">
        <w:r>
          <w:rPr>
            <w:rFonts w:ascii="仿宋" w:eastAsia="仿宋" w:hAnsi="仿宋" w:cs="仿宋" w:hint="eastAsia"/>
            <w:lang w:eastAsia="zh-CN"/>
          </w:rPr>
          <w:t>(一)、食品搅拌均匀机械项目启动阶段时间节点</w:t>
        </w:r>
        <w:r>
          <w:tab/>
        </w:r>
        <w:r>
          <w:fldChar w:fldCharType="begin"/>
        </w:r>
        <w:r>
          <w:instrText xml:space="preserve"> PAGEREF _Toc10255 \h </w:instrText>
        </w:r>
        <w:r>
          <w:fldChar w:fldCharType="separate"/>
        </w:r>
        <w:r>
          <w:t>78</w:t>
        </w:r>
        <w:r>
          <w:fldChar w:fldCharType="end"/>
        </w:r>
      </w:hyperlink>
    </w:p>
    <w:p>
      <w:pPr>
        <w:pStyle w:val="TOC2"/>
        <w:tabs>
          <w:tab w:val="right" w:leader="dot" w:pos="8306"/>
        </w:tabs>
      </w:pPr>
      <w:hyperlink w:anchor="_Toc11872" w:history="1">
        <w:r>
          <w:rPr>
            <w:rFonts w:ascii="仿宋" w:eastAsia="仿宋" w:hAnsi="仿宋" w:cs="仿宋" w:hint="eastAsia"/>
            <w:lang w:eastAsia="zh-CN"/>
          </w:rPr>
          <w:t>(二)、食品搅拌均匀机械项目执行阶段时间节点</w:t>
        </w:r>
        <w:r>
          <w:tab/>
        </w:r>
        <w:r>
          <w:fldChar w:fldCharType="begin"/>
        </w:r>
        <w:r>
          <w:instrText xml:space="preserve"> PAGEREF _Toc11872 \h </w:instrText>
        </w:r>
        <w:r>
          <w:fldChar w:fldCharType="separate"/>
        </w:r>
        <w:r>
          <w:t>80</w:t>
        </w:r>
        <w:r>
          <w:fldChar w:fldCharType="end"/>
        </w:r>
      </w:hyperlink>
    </w:p>
    <w:p>
      <w:pPr>
        <w:pStyle w:val="TOC2"/>
        <w:tabs>
          <w:tab w:val="right" w:leader="dot" w:pos="8306"/>
        </w:tabs>
      </w:pPr>
      <w:hyperlink w:anchor="_Toc18437" w:history="1">
        <w:r>
          <w:rPr>
            <w:rFonts w:ascii="仿宋" w:eastAsia="仿宋" w:hAnsi="仿宋" w:cs="仿宋" w:hint="eastAsia"/>
            <w:lang w:eastAsia="zh-CN"/>
          </w:rPr>
          <w:t>(三)、食品搅拌均匀机械项目完成阶段时间节点</w:t>
        </w:r>
        <w:r>
          <w:tab/>
        </w:r>
        <w:r>
          <w:fldChar w:fldCharType="begin"/>
        </w:r>
        <w:r>
          <w:instrText xml:space="preserve"> PAGEREF _Toc18437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619"/>
      <w:r>
        <w:rPr>
          <w:rFonts w:ascii="仿宋" w:eastAsia="仿宋" w:hAnsi="仿宋" w:cs="仿宋" w:hint="eastAsia"/>
          <w:sz w:val="28"/>
          <w:lang w:eastAsia="zh-CN"/>
        </w:rPr>
        <w:t>一、食品搅拌均匀机械项目可持续发展</w:t>
      </w:r>
      <w:bookmarkEnd w:id="2"/>
    </w:p>
    <w:p>
      <w:pPr>
        <w:pStyle w:val="Heading2"/>
        <w:rPr>
          <w:rFonts w:ascii="仿宋" w:eastAsia="仿宋" w:hAnsi="仿宋" w:cs="仿宋" w:hint="eastAsia"/>
          <w:lang w:eastAsia="zh-CN"/>
        </w:rPr>
      </w:pPr>
      <w:bookmarkStart w:id="3" w:name="_Toc619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搅拌均匀机械项目中，食品搅拌均匀机械项目团队着眼于未来，明确了可持续发展的战略方向。制定的具体可持续发展目标包括降低资源使用、采用环保技术、最大化社会效益等。这一步骤不仅有助于食品搅拌均匀机械项目在环保和社会责任方面达到最高标准，也为未来提供了明确的指引，确保食品搅拌均匀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可持续实践的融入食品搅拌均匀机械项目管理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品搅拌均匀机械项目管理周期。从食品搅拌均匀机械项目规划开始，食品搅拌均匀机械项目团队就考虑了环境和社会的因素。在执行阶段，食品搅拌均匀机械项目团队积极推动绿色技术的应用，优化资源利用。此外，关注员工的社会责任，通过培训和沟通活动提高员工对可持续发展的认知，使他们能够在日常工作中践行可持续实践。这些举措不仅为食品搅拌均匀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78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品搅拌均匀机械项目的可持续发展理念，我们深信环保与社会责任是食品搅拌均匀机械项目成功的关键支柱。在食品搅拌均匀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团队通过引入先进的环保技术、建立高效的废物处理系统以及推动能源节约措施，积极履行环保责任。定期的环保监测和评估确保食品搅拌均匀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不仅致力于自身可持续发展，还注重对社会的回馈。通过支持社区食品搅拌均匀机械项目、参与慈善事业、提供培训机会等方式，食品搅拌均匀机械项目积极履行社会责任。与当地社区建立积极互动，关注员工的工作与生活平衡，以及员工的身心健康，是食品搅拌均匀机械项目在社会责任层面的关键举措。这样的实践不仅增强了食品搅拌均匀机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465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847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食品搅拌均匀机械项目的主要产品是XXXX，预计年产值为XXX万元。这一产品在市场中占据着重要的地位，其广泛的应用范围使得该食品搅拌均匀机械项目的市场前景非常广阔。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品搅拌均匀机械项目的xxx产品作为重要的原材料之一，将在多个领域发挥关键作用。其在建筑、交通、能源等方面的广泛应用将为整个产业链提供强大的支持，形成产业协同效应。食品搅拌均匀机械项目的年产值XXX万XXX万XXX万万元不仅反映了其在市场上的巨大潜力，更预示着它对国民经济的积极贡献。这种关联度高、涉及面广的产业关系，使得该食品搅拌均匀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979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总征地面积为XXXX平方米，相当于约XX.XX亩，其中净用地面积为XXXX平方米，红线范围内相当于约XX.XX亩。这一用地规模充分考虑了食品搅拌均匀机械项目的建设需求，保障了食品搅拌均匀机械项目在合适的空间内得以充分发展。食品搅拌均匀机械项目规划的总建筑面积为XXXX平方米，其中主体工程建设占XXXX平方米，计容建筑面积达XXXX平方米。预计建筑工程的投资将达到XXXX万元，为食品搅拌均匀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计划购置的设备共计XXXX台（套），设备购置费用为XXXX万元。这一设备购置计划充分考虑到食品搅拌均匀机械项目的生产需求和技术要求，确保了食品搅拌均匀机械项目在生产运营中具备先进的技术装备和高效的生产能力。设备的合理配置将为食品搅拌均匀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食品搅拌均匀机械项目计划总投资为XXXX万元，预计年实现营业收入为XXXX万元。这一产能规模的设定旨在确保食品搅拌均匀机械项目能够在投资与回报之间取得平衡，实现长期可持续的发展。食品搅拌均匀机械项目的总投资充分考虑到各个方面的需求，包括用地建设、设备购置等多个环节，以确保食品搅拌均匀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70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897"/>
      <w:r>
        <w:rPr>
          <w:rFonts w:ascii="仿宋" w:eastAsia="仿宋" w:hAnsi="仿宋" w:cs="仿宋" w:hint="eastAsia"/>
          <w:lang w:eastAsia="zh-CN"/>
        </w:rPr>
        <w:t>(一)、食品搅拌均匀机械行业分析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行业一直以来都是市场的关注焦点。行业内的发展趋势、竞争态势以及潜在机会都对食品搅拌均匀机械项目的推进产生深远的影响。通过深入研究行业的整体概貌，我们将更好地理解行业的核心特征，为食品搅拌均匀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搅拌均匀机械行业，技术一直是推动创新和发展的关键因素。我们将对当前技术趋势进行详尽分析，包括但不限于人工智能、大数据应用、先进制造技术等。这有助于食品搅拌均匀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食品搅拌均匀机械项目成功的基础。我们将对主要竞争对手进行深入研究，包括其市场份额、产品特点、市场定位等。通过全面了解竞争对手的优势和劣势，食品搅拌均匀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2363"/>
      <w:r>
        <w:rPr>
          <w:rFonts w:ascii="仿宋" w:eastAsia="仿宋" w:hAnsi="仿宋" w:cs="仿宋" w:hint="eastAsia"/>
          <w:sz w:val="28"/>
          <w:lang w:eastAsia="zh-CN"/>
        </w:rPr>
        <w:t>(二)、食品搅拌均匀机械市场分析预测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品搅拌均匀机械市场未来的增长趋势。这包括市场的整体规模、各细分领域的发展趋势等。食品搅拌均匀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品搅拌均匀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食品搅拌均匀机械项目实施过程中需要充分考虑的因素。我们将对市场风险进行全面评估，包括但不限于政策法规风险、市场竞争风险、技术变革风险等。通过对潜在风险的深入分析，食品搅拌均匀机械项目可以制定相应的风险缓解策略，降低不确定性对食品搅拌均匀机械项目的影响。</w:t>
      </w:r>
    </w:p>
    <w:p>
      <w:pPr>
        <w:pStyle w:val="Heading1"/>
        <w:ind w:firstLine="560" w:firstLineChars="200"/>
        <w:rPr>
          <w:rFonts w:ascii="仿宋" w:eastAsia="仿宋" w:hAnsi="仿宋" w:cs="仿宋" w:hint="eastAsia"/>
          <w:sz w:val="28"/>
          <w:lang w:eastAsia="zh-CN"/>
        </w:rPr>
      </w:pPr>
      <w:bookmarkStart w:id="11" w:name="_Toc6525"/>
      <w:r>
        <w:rPr>
          <w:rFonts w:ascii="仿宋" w:eastAsia="仿宋" w:hAnsi="仿宋" w:cs="仿宋" w:hint="eastAsia"/>
          <w:sz w:val="28"/>
          <w:lang w:eastAsia="zh-CN"/>
        </w:rPr>
        <w:t>四、食品搅拌均匀机械项目建设单位说明</w:t>
      </w:r>
      <w:bookmarkEnd w:id="11"/>
    </w:p>
    <w:p>
      <w:pPr>
        <w:pStyle w:val="Heading2"/>
        <w:rPr>
          <w:rFonts w:ascii="仿宋" w:eastAsia="仿宋" w:hAnsi="仿宋" w:cs="仿宋" w:hint="eastAsia"/>
          <w:lang w:eastAsia="zh-CN"/>
        </w:rPr>
      </w:pPr>
      <w:bookmarkStart w:id="12" w:name="_Toc30582"/>
      <w:r>
        <w:rPr>
          <w:rFonts w:ascii="仿宋" w:eastAsia="仿宋" w:hAnsi="仿宋" w:cs="仿宋" w:hint="eastAsia"/>
          <w:lang w:eastAsia="zh-CN"/>
        </w:rPr>
        <w:t>(一)、食品搅拌均匀机械项目承办单位基本情况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740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品搅拌均匀机械项目承办单位的XXXX，我们着眼于实现可持续的经济效益。通过技术创新和解决方案的提供，公司预计在食品搅拌均匀机械项目执行期间将获得可观的收入增长。这一收入来源主要包括食品搅拌均匀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同时，我们注重成本控制和效率提升，以确保食品搅拌均匀机械项目的可持续盈利。透过精细的管理和资源优化，公司期望实现食品搅拌均匀机械项目利润最大化。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品搅拌均匀机械项目实施进行全面的投资评估，包括食品搅拌均匀机械项目启动阶段的资金投入和后续运营成本。通过对食品搅拌均匀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食品搅拌均匀机械项目实施过程中具备足够的资金流动性，公司将进行详尽的现金流分析。这包括资金需求的合理预测、食品搅拌均匀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6470"/>
      <w:r>
        <w:rPr>
          <w:rFonts w:ascii="仿宋" w:eastAsia="仿宋" w:hAnsi="仿宋" w:cs="仿宋" w:hint="eastAsia"/>
          <w:sz w:val="28"/>
          <w:lang w:eastAsia="zh-CN"/>
        </w:rPr>
        <w:t>五、食品搅拌均匀机械项目建设背景及必要性分析</w:t>
      </w:r>
      <w:bookmarkEnd w:id="14"/>
    </w:p>
    <w:p>
      <w:pPr>
        <w:pStyle w:val="Heading2"/>
        <w:rPr>
          <w:rFonts w:ascii="仿宋" w:eastAsia="仿宋" w:hAnsi="仿宋" w:cs="仿宋" w:hint="eastAsia"/>
          <w:lang w:eastAsia="zh-CN"/>
        </w:rPr>
      </w:pPr>
      <w:bookmarkStart w:id="15" w:name="_Toc8028"/>
      <w:r>
        <w:rPr>
          <w:rFonts w:ascii="仿宋" w:eastAsia="仿宋" w:hAnsi="仿宋" w:cs="仿宋" w:hint="eastAsia"/>
          <w:lang w:eastAsia="zh-CN"/>
        </w:rPr>
        <w:t>(一)、食品搅拌均匀机械项目背景分析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品搅拌均匀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品搅拌均匀机械项目在这个潮流中的定位。同时，我们将关注行业内涌现的新兴机遇，以便食品搅拌均匀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品搅拌均匀机械项目提供了强大的发展动力。我们将聚焦于行业内最新的技术发展趋势，包括但不限于人工智能、大数据分析、物联网等领域。通过深度的技术研究，我们将确保食品搅拌均匀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品搅拌均匀机械项目发展的源泉。我们将投入更多的精力对市场需求进行深入剖析，超越表面的需求，深入挖掘潜在的市场痛点和机遇。通过对市场需求的细致了解，食品搅拌均匀机械项目将更有针对性地设计解决方案，满足市场的多样化需求，从而更好地促进食品搅拌均匀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食品搅拌均匀机械项目战略至关重要。我们将对竞争态势进行更为深入的分析，包括但不限于市场份额、产品特点、客户满意度等多个维度。通过深度的竞争分析，食品搅拌均匀机械项目将能够更准确地把握市场脉搏，制定具有竞争力的食品搅拌均匀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食品搅拌均匀机械项目的发展具有直接的影响。我们将进行更为全面的法规和政策分析，了解行业发展中的潜在法律风险和合规挑战。通过充分了解和遵守相关法规，食品搅拌均匀机械项目将确保在法律框架内合法合规运营，为食品搅拌均匀机械项目的稳健发展提供有力支持。</w:t>
      </w:r>
    </w:p>
    <w:p>
      <w:pPr>
        <w:pStyle w:val="Heading2"/>
        <w:ind w:firstLine="560" w:firstLineChars="200"/>
        <w:rPr>
          <w:rFonts w:ascii="仿宋" w:eastAsia="仿宋" w:hAnsi="仿宋" w:cs="仿宋" w:hint="eastAsia"/>
          <w:sz w:val="28"/>
          <w:lang w:eastAsia="zh-CN"/>
        </w:rPr>
      </w:pPr>
      <w:bookmarkStart w:id="16" w:name="_Toc6060"/>
      <w:r>
        <w:rPr>
          <w:rFonts w:ascii="仿宋" w:eastAsia="仿宋" w:hAnsi="仿宋" w:cs="仿宋" w:hint="eastAsia"/>
          <w:sz w:val="28"/>
          <w:lang w:eastAsia="zh-CN"/>
        </w:rPr>
        <w:t>(二)、食品搅拌均匀机械项目建设必要性分析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建设的迫切性源于对行业发展趋势的深刻洞察。我们正处于一个行业变革的时代，科技创新、数字化转型成为企业发展的关键动力。食品搅拌均匀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建设不仅仅是为了跟上潮流，更是为了通过技术创新推动企业的持续发展。通过引入先进的技术和解决方案，食品搅拌均匀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食品搅拌均匀机械项目的建设成为必然选择，通过提高产品质量、拓展服务领域，从而在竞争中获得更多的机会。食品搅拌均匀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食品搅拌均匀机械项目建设的必要性体现在对客户需求更精准的满足。通过食品搅拌均匀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建设的背后是对企业持续创新的追求。只有通过不断创新，企业才能在竞争中立于不败之地。食品搅拌均匀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6201"/>
      <w:r>
        <w:rPr>
          <w:rFonts w:ascii="仿宋" w:eastAsia="仿宋" w:hAnsi="仿宋" w:cs="仿宋" w:hint="eastAsia"/>
          <w:sz w:val="28"/>
          <w:lang w:eastAsia="zh-CN"/>
        </w:rPr>
        <w:t>六、食品搅拌均匀机械项目土建工程</w:t>
      </w:r>
      <w:bookmarkEnd w:id="17"/>
    </w:p>
    <w:p>
      <w:pPr>
        <w:pStyle w:val="Heading2"/>
        <w:rPr>
          <w:rFonts w:ascii="仿宋" w:eastAsia="仿宋" w:hAnsi="仿宋" w:cs="仿宋" w:hint="eastAsia"/>
          <w:lang w:eastAsia="zh-CN"/>
        </w:rPr>
      </w:pPr>
      <w:bookmarkStart w:id="18" w:name="_Toc32389"/>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在食品搅拌均匀机械项目的建筑工程设计中，我们将秉承一系列重要的设计原则，以确保食品搅拌均匀机械项目建筑在功能、美观、可持续性等方面达到最佳效果。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首要原则是确保建筑的功能性得到最大化的发挥。我们将充分理解食品搅拌均匀机械项目的实际需求，合理布局各个功能区域，保证建筑在满足业务需求的同时，提供高效的工作环境。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在建筑设计中，我们将综合考虑建设和运营成本。通过精细的经济效益分析，确保设计方案在高效利用资源的同时，对食品搅拌均匀机械项目的长期盈利能力有积极的贡献。</w:t>
      </w:r>
    </w:p>
    <w:p>
      <w:pPr>
        <w:pStyle w:val="Heading2"/>
        <w:ind w:firstLine="560" w:firstLineChars="200"/>
        <w:rPr>
          <w:rFonts w:ascii="仿宋" w:eastAsia="仿宋" w:hAnsi="仿宋" w:cs="仿宋" w:hint="eastAsia"/>
          <w:sz w:val="28"/>
          <w:lang w:eastAsia="zh-CN"/>
        </w:rPr>
      </w:pPr>
      <w:bookmarkStart w:id="19" w:name="_Toc26227"/>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食品搅拌均匀机械项目的土建工程设计中，我们将精准设定设计年限，结合食品搅拌均匀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品搅拌均匀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9765"/>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食品搅拌均匀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品搅拌均匀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品搅拌均匀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26827"/>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本期工程食品搅拌均匀机械项目预计总建筑面积XXX平方米，其中：计容建筑面积XXX平方米，计划建筑工程投资XX万元，占食品搅拌均匀机械项目总投资的XX%。</w:t>
      </w:r>
    </w:p>
    <w:p>
      <w:pPr>
        <w:pStyle w:val="Heading1"/>
        <w:ind w:firstLine="560" w:firstLineChars="200"/>
        <w:rPr>
          <w:rFonts w:ascii="仿宋" w:eastAsia="仿宋" w:hAnsi="仿宋" w:cs="仿宋" w:hint="eastAsia"/>
          <w:sz w:val="28"/>
          <w:lang w:eastAsia="zh-CN"/>
        </w:rPr>
      </w:pPr>
      <w:bookmarkStart w:id="22" w:name="_Toc8983"/>
      <w:r>
        <w:rPr>
          <w:rFonts w:ascii="仿宋" w:eastAsia="仿宋" w:hAnsi="仿宋" w:cs="仿宋" w:hint="eastAsia"/>
          <w:sz w:val="28"/>
          <w:lang w:eastAsia="zh-CN"/>
        </w:rPr>
        <w:t>七、食品搅拌均匀机械项目技术管理</w:t>
      </w:r>
      <w:bookmarkEnd w:id="22"/>
    </w:p>
    <w:p>
      <w:pPr>
        <w:pStyle w:val="Heading2"/>
        <w:rPr>
          <w:rFonts w:ascii="仿宋" w:eastAsia="仿宋" w:hAnsi="仿宋" w:cs="仿宋" w:hint="eastAsia"/>
          <w:lang w:eastAsia="zh-CN"/>
        </w:rPr>
      </w:pPr>
      <w:bookmarkStart w:id="23" w:name="_Toc5928"/>
      <w:r>
        <w:rPr>
          <w:rFonts w:ascii="仿宋" w:eastAsia="仿宋" w:hAnsi="仿宋" w:cs="仿宋" w:hint="eastAsia"/>
          <w:lang w:eastAsia="zh-CN"/>
        </w:rPr>
        <w:t>(一)、技术方案选用方向</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食品搅拌均匀机械技术创新导向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https://d.book118.com/455312014132011122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08241C"/>
    <w:rsid w:val="230824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31201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2024-03-03T01:08:00Z</dcterms:created>
  <dcterms:modified xsi:type="dcterms:W3CDTF">2024-03-03T01:08:56Z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9FB0243DEA5046DBB2BAE611A307BDFD_11</vt:lpwstr>
  </property>
  <property fmtid="{D5CDD505-2E9C-101B-9397-08002B2CF9AE}" pid="3" name="KSOProductBuildVer">
    <vt:lpwstr>2052-12.1.0.16388</vt:lpwstr>
  </property>
</Properties>
</file>