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B59" w:rsidP="00DA2B59">
      <w:pPr>
        <w:spacing w:line="20" w:lineRule="exact"/>
      </w:pPr>
      <w:r>
        <w:rPr>
          <w:rFonts w:ascii="MingLiU" w:hAnsi="MingLiU" w:cs="MingLiU" w:hint="eastAsia"/>
          <w:b/>
          <w:color w:val="FFFFFF"/>
          <w:sz w:val="0"/>
        </w:rPr>
        <w:t xml:space="preserve">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肅膈莂袃肄芀薇蝿肃莂莀蚅肂肂薅薁膂膄莈袀膁芆薄螆膀荿莇螂腿膈蚂蚈螅芁蒅薄螅莃蚀袃螄肃蒃蝿螃膅虿蚅袂芇蒁薁袁莀芄衿袀聿蒀袅袀节芃螁衿莄薈蚇袈肄莁薃袇膆薆袂袆芈荿螈羅莀薅蚄羄肀莇薀羄膂薃蒆羃莅莆袄羂肄蚁螀羁膇蒄蚆羀艿虿薂罿莁蒂袁肈肁芅螇肈膃蒁蚃肇芆芃蕿肆肅葿薅       </w:t>
      </w:r>
    </w:p>
    <w:p w:rsidR="009F2691" w:rsidRPr="009F2691" w:rsidP="00480D3A">
      <w:pPr>
        <w:ind w:right="25" w:rightChars="12"/>
        <w:jc w:val="center"/>
        <w:rPr>
          <w:rFonts w:hint="eastAsia"/>
          <w:b/>
          <w:sz w:val="28"/>
          <w:szCs w:val="28"/>
        </w:rPr>
      </w:pPr>
      <w:r w:rsidRPr="009F2691">
        <w:rPr>
          <w:rFonts w:hint="eastAsia"/>
          <w:b/>
          <w:sz w:val="28"/>
          <w:szCs w:val="28"/>
        </w:rPr>
        <w:t>四川春飞日化股份</w:t>
      </w:r>
      <w:r w:rsidRPr="009F2691">
        <w:rPr>
          <w:rFonts w:hint="eastAsia"/>
          <w:b/>
          <w:sz w:val="28"/>
          <w:szCs w:val="28"/>
        </w:rPr>
        <w:t>商业</w:t>
      </w:r>
      <w:r w:rsidRPr="009F2691">
        <w:rPr>
          <w:rFonts w:hint="eastAsia"/>
          <w:b/>
          <w:sz w:val="28"/>
          <w:szCs w:val="28"/>
        </w:rPr>
        <w:t>方案</w:t>
      </w:r>
      <w:r w:rsidRPr="009F2691">
        <w:rPr>
          <w:rFonts w:hint="eastAsia"/>
          <w:b/>
          <w:sz w:val="28"/>
          <w:szCs w:val="28"/>
        </w:rPr>
        <w:t>书</w:t>
      </w:r>
    </w:p>
    <w:p w:rsidR="003F21BF" w:rsidRPr="009F2691" w:rsidP="00480D3A">
      <w:pPr>
        <w:ind w:right="25" w:rightChars="12"/>
        <w:jc w:val="center"/>
        <w:rPr>
          <w:rFonts w:hint="eastAsia"/>
          <w:b/>
          <w:color w:val="000000"/>
          <w:sz w:val="24"/>
        </w:rPr>
      </w:pPr>
      <w:r w:rsidR="00E10F2B">
        <w:rPr>
          <w:rFonts w:hint="eastAsia"/>
          <w:b/>
          <w:sz w:val="24"/>
        </w:rPr>
        <w:t>〔</w:t>
      </w:r>
      <w:r w:rsidRPr="009F2691" w:rsidR="009F2691">
        <w:rPr>
          <w:b/>
          <w:sz w:val="24"/>
        </w:rPr>
        <w:t>摘要</w:t>
      </w:r>
      <w:r w:rsidR="00E10F2B">
        <w:rPr>
          <w:rFonts w:hint="eastAsia"/>
          <w:b/>
          <w:sz w:val="24"/>
        </w:rPr>
        <w:t>〕</w:t>
      </w:r>
    </w:p>
    <w:p w:rsidR="003F21BF" w:rsidRPr="00E5232B">
      <w:pPr>
        <w:spacing w:line="360" w:lineRule="auto"/>
        <w:rPr>
          <w:rFonts w:ascii="宋体" w:hAnsi="宋体" w:hint="eastAsia"/>
          <w:b/>
          <w:bCs/>
          <w:color w:val="000000"/>
          <w:sz w:val="22"/>
          <w:szCs w:val="22"/>
        </w:rPr>
      </w:pPr>
      <w:r w:rsidRPr="00E5232B">
        <w:rPr>
          <w:rFonts w:ascii="宋体" w:hAnsi="宋体" w:hint="eastAsia"/>
          <w:b/>
          <w:bCs/>
          <w:color w:val="000000"/>
          <w:sz w:val="22"/>
          <w:szCs w:val="22"/>
        </w:rPr>
        <w:t>一</w:t>
      </w:r>
      <w:r w:rsidRPr="00E5232B">
        <w:rPr>
          <w:rFonts w:ascii="宋体" w:hAnsi="宋体"/>
          <w:b/>
          <w:bCs/>
          <w:color w:val="000000"/>
          <w:sz w:val="22"/>
          <w:szCs w:val="22"/>
        </w:rPr>
        <w:t xml:space="preserve"> </w:t>
      </w:r>
      <w:r w:rsidRPr="00E5232B">
        <w:rPr>
          <w:rFonts w:ascii="宋体" w:hAnsi="宋体" w:hint="eastAsia"/>
          <w:b/>
          <w:bCs/>
          <w:color w:val="000000"/>
          <w:sz w:val="22"/>
          <w:szCs w:val="22"/>
        </w:rPr>
        <w:t>、公司</w:t>
      </w:r>
      <w:r w:rsidRPr="00E5232B">
        <w:rPr>
          <w:rFonts w:ascii="宋体" w:hAnsi="宋体" w:hint="eastAsia"/>
          <w:b/>
          <w:bCs/>
          <w:color w:val="000000"/>
          <w:sz w:val="22"/>
          <w:szCs w:val="22"/>
        </w:rPr>
        <w:t>根本</w:t>
      </w:r>
      <w:r w:rsidRPr="00E5232B">
        <w:rPr>
          <w:rFonts w:ascii="宋体" w:hAnsi="宋体" w:hint="eastAsia"/>
          <w:b/>
          <w:bCs/>
          <w:color w:val="000000"/>
          <w:sz w:val="22"/>
          <w:szCs w:val="22"/>
        </w:rPr>
        <w:t>情况</w:t>
      </w:r>
    </w:p>
    <w:p w:rsidR="003F21BF" w:rsidRPr="00E5232B">
      <w:pPr>
        <w:spacing w:line="360" w:lineRule="auto"/>
        <w:ind w:firstLine="440" w:firstLineChars="200"/>
        <w:rPr>
          <w:rFonts w:ascii="宋体" w:hAnsi="宋体" w:cs="宋体" w:hint="eastAsia"/>
          <w:color w:val="000000"/>
          <w:kern w:val="0"/>
          <w:sz w:val="22"/>
          <w:szCs w:val="22"/>
        </w:rPr>
      </w:pPr>
      <w:r w:rsidRPr="00E5232B">
        <w:rPr>
          <w:rFonts w:ascii="宋体" w:hAnsi="宋体" w:cs="宋体" w:hint="eastAsia"/>
          <w:color w:val="000000"/>
          <w:kern w:val="0"/>
          <w:sz w:val="22"/>
          <w:szCs w:val="22"/>
        </w:rPr>
        <w:t>(一)、</w:t>
      </w:r>
      <w:r w:rsidRPr="00E5232B">
        <w:rPr>
          <w:rFonts w:ascii="宋体" w:hAnsi="宋体" w:cs="宋体"/>
          <w:color w:val="000000"/>
          <w:kern w:val="0"/>
          <w:sz w:val="22"/>
          <w:szCs w:val="22"/>
        </w:rPr>
        <w:t>公司介</w:t>
      </w:r>
      <w:r w:rsidRPr="00E5232B">
        <w:rPr>
          <w:rFonts w:ascii="宋体" w:hAnsi="宋体" w:cs="宋体" w:hint="eastAsia"/>
          <w:color w:val="000000"/>
          <w:kern w:val="0"/>
          <w:sz w:val="22"/>
          <w:szCs w:val="22"/>
        </w:rPr>
        <w:t>绍</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color w:val="000000"/>
          <w:sz w:val="22"/>
          <w:szCs w:val="22"/>
        </w:rPr>
        <w:t>四川春飞</w:t>
      </w:r>
      <w:r w:rsidRPr="00E5232B">
        <w:rPr>
          <w:rFonts w:ascii="宋体" w:hAnsi="宋体" w:hint="eastAsia"/>
          <w:color w:val="000000"/>
          <w:sz w:val="22"/>
          <w:szCs w:val="22"/>
        </w:rPr>
        <w:t>日化</w:t>
      </w:r>
      <w:r w:rsidRPr="00E5232B">
        <w:rPr>
          <w:rFonts w:ascii="宋体" w:hAnsi="宋体"/>
          <w:color w:val="000000"/>
          <w:sz w:val="22"/>
          <w:szCs w:val="22"/>
        </w:rPr>
        <w:t>股份</w:t>
      </w:r>
      <w:r w:rsidRPr="00E5232B">
        <w:rPr>
          <w:rFonts w:ascii="宋体" w:hAnsi="宋体"/>
          <w:color w:val="000000"/>
          <w:sz w:val="22"/>
          <w:szCs w:val="22"/>
        </w:rPr>
        <w:t>是一家以从事绿色环保高科技洗化产品的研究、生产、销售和出口为主的民营股份制企业，1999年经四川省体改委川经体改</w:t>
      </w:r>
      <w:r w:rsidRPr="00E5232B">
        <w:rPr>
          <w:rFonts w:ascii="宋体" w:hAnsi="宋体"/>
          <w:color w:val="000000"/>
          <w:sz w:val="22"/>
          <w:szCs w:val="22"/>
        </w:rPr>
        <w:t>〔</w:t>
      </w:r>
      <w:r w:rsidRPr="00E5232B">
        <w:rPr>
          <w:rFonts w:ascii="宋体" w:hAnsi="宋体"/>
          <w:color w:val="000000"/>
          <w:sz w:val="22"/>
          <w:szCs w:val="22"/>
        </w:rPr>
        <w:t>1999</w:t>
      </w:r>
      <w:r w:rsidRPr="00E5232B">
        <w:rPr>
          <w:rFonts w:ascii="宋体" w:hAnsi="宋体"/>
          <w:color w:val="000000"/>
          <w:sz w:val="22"/>
          <w:szCs w:val="22"/>
        </w:rPr>
        <w:t>〕</w:t>
      </w:r>
      <w:r w:rsidRPr="00E5232B">
        <w:rPr>
          <w:rFonts w:ascii="宋体" w:hAnsi="宋体"/>
          <w:color w:val="000000"/>
          <w:sz w:val="22"/>
          <w:szCs w:val="22"/>
        </w:rPr>
        <w:t>81号文批准同意以发起方式设立，并经四川省人民政府川府函</w:t>
      </w:r>
      <w:r w:rsidRPr="00E5232B">
        <w:rPr>
          <w:rFonts w:ascii="宋体" w:hAnsi="宋体"/>
          <w:color w:val="000000"/>
          <w:sz w:val="22"/>
          <w:szCs w:val="22"/>
        </w:rPr>
        <w:t>〔</w:t>
      </w:r>
      <w:r w:rsidRPr="00E5232B">
        <w:rPr>
          <w:rFonts w:ascii="宋体" w:hAnsi="宋体"/>
          <w:color w:val="000000"/>
          <w:sz w:val="22"/>
          <w:szCs w:val="22"/>
        </w:rPr>
        <w:t>2002</w:t>
      </w:r>
      <w:r w:rsidRPr="00E5232B">
        <w:rPr>
          <w:rFonts w:ascii="宋体" w:hAnsi="宋体"/>
          <w:color w:val="000000"/>
          <w:sz w:val="22"/>
          <w:szCs w:val="22"/>
        </w:rPr>
        <w:t>〕</w:t>
      </w:r>
      <w:r w:rsidRPr="00E5232B">
        <w:rPr>
          <w:rFonts w:ascii="宋体" w:hAnsi="宋体"/>
          <w:color w:val="000000"/>
          <w:sz w:val="22"/>
          <w:szCs w:val="22"/>
        </w:rPr>
        <w:t>64号文件批准予以确认。公司法定代表人为蒲发春，总股本5000万股。其中，4000万股为法人持有，1000万股为自然人持有。</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color w:val="000000"/>
          <w:sz w:val="22"/>
          <w:szCs w:val="22"/>
        </w:rPr>
        <w:t>四川春飞</w:t>
      </w:r>
      <w:r w:rsidRPr="00E5232B">
        <w:rPr>
          <w:rFonts w:ascii="宋体" w:hAnsi="宋体" w:hint="eastAsia"/>
          <w:color w:val="000000"/>
          <w:sz w:val="22"/>
          <w:szCs w:val="22"/>
        </w:rPr>
        <w:t>日化</w:t>
      </w:r>
      <w:r w:rsidRPr="00E5232B">
        <w:rPr>
          <w:rFonts w:ascii="宋体" w:hAnsi="宋体"/>
          <w:color w:val="000000"/>
          <w:sz w:val="22"/>
          <w:szCs w:val="22"/>
        </w:rPr>
        <w:t>股份</w:t>
      </w:r>
      <w:r w:rsidRPr="00E5232B">
        <w:rPr>
          <w:rFonts w:ascii="宋体" w:hAnsi="宋体" w:hint="eastAsia"/>
          <w:color w:val="000000"/>
          <w:sz w:val="22"/>
          <w:szCs w:val="22"/>
        </w:rPr>
        <w:t>坐落于</w:t>
      </w:r>
      <w:r w:rsidRPr="00E5232B">
        <w:rPr>
          <w:rFonts w:ascii="宋体" w:hAnsi="宋体"/>
          <w:color w:val="000000"/>
          <w:sz w:val="22"/>
          <w:szCs w:val="22"/>
        </w:rPr>
        <w:t>南充市工业开发实验新区，占地5.32万平方米，是中国西</w:t>
      </w:r>
      <w:r w:rsidRPr="00E5232B">
        <w:rPr>
          <w:rFonts w:ascii="宋体" w:hAnsi="宋体" w:hint="eastAsia"/>
          <w:color w:val="000000"/>
          <w:sz w:val="22"/>
          <w:szCs w:val="22"/>
        </w:rPr>
        <w:t>南</w:t>
      </w:r>
      <w:r w:rsidRPr="00E5232B">
        <w:rPr>
          <w:rFonts w:ascii="宋体" w:hAnsi="宋体"/>
          <w:color w:val="000000"/>
          <w:sz w:val="22"/>
          <w:szCs w:val="22"/>
        </w:rPr>
        <w:t>部大型日化用品生产企业之一。</w:t>
      </w:r>
      <w:r w:rsidRPr="00E5232B" w:rsidR="00935986">
        <w:rPr>
          <w:rFonts w:ascii="宋体" w:hAnsi="宋体" w:hint="eastAsia"/>
          <w:color w:val="000000"/>
          <w:sz w:val="22"/>
          <w:szCs w:val="22"/>
        </w:rPr>
        <w:t>6</w:t>
      </w:r>
      <w:r w:rsidRPr="00E5232B">
        <w:rPr>
          <w:rFonts w:ascii="宋体" w:hAnsi="宋体"/>
          <w:color w:val="000000"/>
          <w:sz w:val="22"/>
          <w:szCs w:val="22"/>
        </w:rPr>
        <w:t>年的</w:t>
      </w:r>
      <w:r w:rsidRPr="00E5232B">
        <w:rPr>
          <w:rFonts w:ascii="宋体" w:hAnsi="宋体"/>
          <w:color w:val="000000"/>
          <w:sz w:val="22"/>
          <w:szCs w:val="22"/>
        </w:rPr>
        <w:t>开展</w:t>
      </w:r>
      <w:r w:rsidRPr="00E5232B">
        <w:rPr>
          <w:rFonts w:ascii="宋体" w:hAnsi="宋体"/>
          <w:color w:val="000000"/>
          <w:sz w:val="22"/>
          <w:szCs w:val="22"/>
        </w:rPr>
        <w:t>，四川春飞</w:t>
      </w:r>
      <w:r w:rsidRPr="00E5232B">
        <w:rPr>
          <w:rFonts w:ascii="宋体" w:hAnsi="宋体" w:hint="eastAsia"/>
          <w:color w:val="000000"/>
          <w:sz w:val="22"/>
          <w:szCs w:val="22"/>
        </w:rPr>
        <w:t>日化</w:t>
      </w:r>
      <w:r w:rsidRPr="00E5232B">
        <w:rPr>
          <w:rFonts w:ascii="宋体" w:hAnsi="宋体"/>
          <w:color w:val="000000"/>
          <w:sz w:val="22"/>
          <w:szCs w:val="22"/>
        </w:rPr>
        <w:t>股份</w:t>
      </w:r>
      <w:r w:rsidRPr="00E5232B">
        <w:rPr>
          <w:rFonts w:ascii="宋体" w:hAnsi="宋体"/>
          <w:color w:val="000000"/>
          <w:sz w:val="22"/>
          <w:szCs w:val="22"/>
        </w:rPr>
        <w:t>已由产品单一的小型生产企业，</w:t>
      </w:r>
      <w:r w:rsidRPr="00E5232B">
        <w:rPr>
          <w:rFonts w:ascii="宋体" w:hAnsi="宋体"/>
          <w:color w:val="000000"/>
          <w:sz w:val="22"/>
          <w:szCs w:val="22"/>
        </w:rPr>
        <w:t>开展</w:t>
      </w:r>
      <w:r w:rsidRPr="00E5232B">
        <w:rPr>
          <w:rFonts w:ascii="宋体" w:hAnsi="宋体"/>
          <w:color w:val="000000"/>
          <w:sz w:val="22"/>
          <w:szCs w:val="22"/>
        </w:rPr>
        <w:t>壮大为总资产达数亿元，集科研、生产、贸易于一体的综合性多元化</w:t>
      </w:r>
      <w:r w:rsidRPr="00E5232B">
        <w:rPr>
          <w:rFonts w:ascii="宋体" w:hAnsi="宋体"/>
          <w:color w:val="000000"/>
          <w:sz w:val="22"/>
          <w:szCs w:val="22"/>
        </w:rPr>
        <w:t>开展</w:t>
      </w:r>
      <w:r w:rsidRPr="00E5232B">
        <w:rPr>
          <w:rFonts w:ascii="宋体" w:hAnsi="宋体"/>
          <w:color w:val="000000"/>
          <w:sz w:val="22"/>
          <w:szCs w:val="22"/>
        </w:rPr>
        <w:t>的航母级企业。</w:t>
      </w:r>
      <w:r w:rsidRPr="00E5232B">
        <w:rPr>
          <w:rFonts w:ascii="宋体" w:hAnsi="宋体" w:hint="eastAsia"/>
          <w:color w:val="000000"/>
          <w:sz w:val="22"/>
          <w:szCs w:val="22"/>
        </w:rPr>
        <w:t>公司以经营日用化工产品为主，经营范围为洗涤系列用品、</w:t>
      </w:r>
      <w:r w:rsidRPr="00E5232B">
        <w:rPr>
          <w:rFonts w:ascii="宋体" w:hAnsi="宋体" w:hint="eastAsia"/>
          <w:color w:val="000000"/>
          <w:sz w:val="22"/>
          <w:szCs w:val="22"/>
        </w:rPr>
        <w:t>化装</w:t>
      </w:r>
      <w:r w:rsidRPr="00E5232B">
        <w:rPr>
          <w:rFonts w:ascii="宋体" w:hAnsi="宋体" w:hint="eastAsia"/>
          <w:color w:val="000000"/>
          <w:sz w:val="22"/>
          <w:szCs w:val="22"/>
        </w:rPr>
        <w:t>用品、化工原辅料、彩印包装、饲料添加剂、电脑、卫生制品、进出口业务、房地产开发等。</w:t>
      </w:r>
      <w:r w:rsidRPr="00E5232B">
        <w:rPr>
          <w:rFonts w:ascii="宋体" w:hAnsi="宋体"/>
          <w:color w:val="000000"/>
          <w:sz w:val="22"/>
          <w:szCs w:val="22"/>
        </w:rPr>
        <w:t>公司总资产近2亿元，洗化系列产品年产能力达10万吨，创造产值2亿元，实现利税上千万元。公司现有员工816人，其中专业技术人员260人，大专以上学历240人，企业销售网络及</w:t>
      </w:r>
      <w:r w:rsidRPr="00E5232B">
        <w:rPr>
          <w:rFonts w:ascii="宋体" w:hAnsi="宋体" w:hint="eastAsia"/>
          <w:color w:val="000000"/>
          <w:sz w:val="22"/>
          <w:szCs w:val="22"/>
        </w:rPr>
        <w:t>分支</w:t>
      </w:r>
      <w:r w:rsidRPr="00E5232B">
        <w:rPr>
          <w:rFonts w:ascii="宋体" w:hAnsi="宋体"/>
          <w:color w:val="000000"/>
          <w:sz w:val="22"/>
          <w:szCs w:val="22"/>
        </w:rPr>
        <w:t>机构达100多家。春飞</w:t>
      </w:r>
      <w:r w:rsidRPr="00E5232B">
        <w:rPr>
          <w:rFonts w:ascii="宋体" w:hAnsi="宋体" w:hint="eastAsia"/>
          <w:color w:val="000000"/>
          <w:sz w:val="22"/>
          <w:szCs w:val="22"/>
        </w:rPr>
        <w:t>日化</w:t>
      </w:r>
      <w:r w:rsidRPr="00E5232B">
        <w:rPr>
          <w:rFonts w:ascii="宋体" w:hAnsi="宋体"/>
          <w:color w:val="000000"/>
          <w:sz w:val="22"/>
          <w:szCs w:val="22"/>
        </w:rPr>
        <w:t>股份在四川工业企业最大市场占有份额500强、</w:t>
      </w:r>
      <w:r w:rsidRPr="00E5232B">
        <w:rPr>
          <w:rFonts w:ascii="宋体" w:hAnsi="宋体"/>
          <w:color w:val="000000"/>
          <w:sz w:val="22"/>
          <w:szCs w:val="22"/>
        </w:rPr>
        <w:t>最正确</w:t>
      </w:r>
      <w:r w:rsidRPr="00E5232B">
        <w:rPr>
          <w:rFonts w:ascii="宋体" w:hAnsi="宋体"/>
          <w:color w:val="000000"/>
          <w:sz w:val="22"/>
          <w:szCs w:val="22"/>
        </w:rPr>
        <w:t>效益500强、最大纳税500强均占有重要一席。公司秉承</w:t>
      </w:r>
      <w:r w:rsidRPr="00E5232B">
        <w:rPr>
          <w:rFonts w:ascii="宋体" w:hAnsi="宋体" w:hint="eastAsia"/>
          <w:color w:val="000000"/>
          <w:sz w:val="22"/>
          <w:szCs w:val="22"/>
        </w:rPr>
        <w:t>“</w:t>
      </w:r>
      <w:r w:rsidRPr="00E5232B">
        <w:rPr>
          <w:rFonts w:ascii="宋体" w:hAnsi="宋体"/>
          <w:color w:val="000000"/>
          <w:sz w:val="22"/>
          <w:szCs w:val="22"/>
        </w:rPr>
        <w:t>团结拼搏、求实奉献</w:t>
      </w:r>
      <w:r w:rsidRPr="00E5232B">
        <w:rPr>
          <w:rFonts w:ascii="宋体" w:hAnsi="宋体" w:hint="eastAsia"/>
          <w:color w:val="000000"/>
          <w:sz w:val="22"/>
          <w:szCs w:val="22"/>
        </w:rPr>
        <w:t>〞</w:t>
      </w:r>
      <w:r w:rsidRPr="00E5232B">
        <w:rPr>
          <w:rFonts w:ascii="宋体" w:hAnsi="宋体"/>
          <w:color w:val="000000"/>
          <w:sz w:val="22"/>
          <w:szCs w:val="22"/>
        </w:rPr>
        <w:t>的企业精神，建立了灵活的经营机制，创造了先进的管理模式，在</w:t>
      </w:r>
      <w:r w:rsidRPr="00E5232B">
        <w:rPr>
          <w:rFonts w:ascii="宋体" w:hAnsi="宋体"/>
          <w:color w:val="000000"/>
          <w:sz w:val="22"/>
          <w:szCs w:val="22"/>
        </w:rPr>
        <w:t>标准</w:t>
      </w:r>
      <w:r w:rsidRPr="00E5232B">
        <w:rPr>
          <w:rFonts w:ascii="宋体" w:hAnsi="宋体"/>
          <w:color w:val="000000"/>
          <w:sz w:val="22"/>
          <w:szCs w:val="22"/>
        </w:rPr>
        <w:t>中树立了良好的企业诚信经营形象。公司一贯奉行</w:t>
      </w:r>
      <w:r w:rsidRPr="00E5232B">
        <w:rPr>
          <w:rFonts w:ascii="宋体" w:hAnsi="宋体" w:hint="eastAsia"/>
          <w:color w:val="000000"/>
          <w:sz w:val="22"/>
          <w:szCs w:val="22"/>
        </w:rPr>
        <w:t>“</w:t>
      </w:r>
      <w:r w:rsidRPr="00E5232B">
        <w:rPr>
          <w:rFonts w:ascii="宋体" w:hAnsi="宋体" w:hint="eastAsia"/>
          <w:color w:val="000000"/>
          <w:sz w:val="22"/>
          <w:szCs w:val="22"/>
        </w:rPr>
        <w:t>以</w:t>
      </w:r>
      <w:r w:rsidRPr="00E5232B">
        <w:rPr>
          <w:rFonts w:ascii="宋体" w:hAnsi="宋体"/>
          <w:color w:val="000000"/>
          <w:sz w:val="22"/>
          <w:szCs w:val="22"/>
        </w:rPr>
        <w:t>质量求生存</w:t>
      </w:r>
      <w:r w:rsidRPr="00E5232B">
        <w:rPr>
          <w:rFonts w:ascii="宋体" w:hAnsi="宋体" w:hint="eastAsia"/>
          <w:color w:val="000000"/>
          <w:sz w:val="22"/>
          <w:szCs w:val="22"/>
        </w:rPr>
        <w:t>〞</w:t>
      </w:r>
      <w:r w:rsidRPr="00E5232B">
        <w:rPr>
          <w:rFonts w:ascii="宋体" w:hAnsi="宋体"/>
          <w:color w:val="000000"/>
          <w:sz w:val="22"/>
          <w:szCs w:val="22"/>
        </w:rPr>
        <w:t>的理念，通过了ISO9001：2000标准国际质量体系认证，强化质量管理，以优异的产品质量打造了</w:t>
      </w:r>
      <w:r w:rsidRPr="00E5232B">
        <w:rPr>
          <w:rFonts w:ascii="宋体" w:hAnsi="宋体" w:hint="eastAsia"/>
          <w:color w:val="000000"/>
          <w:sz w:val="22"/>
          <w:szCs w:val="22"/>
        </w:rPr>
        <w:t>“</w:t>
      </w:r>
      <w:r w:rsidRPr="00E5232B">
        <w:rPr>
          <w:rFonts w:ascii="宋体" w:hAnsi="宋体"/>
          <w:color w:val="000000"/>
          <w:sz w:val="22"/>
          <w:szCs w:val="22"/>
        </w:rPr>
        <w:t>春飞</w:t>
      </w:r>
      <w:r w:rsidRPr="00E5232B">
        <w:rPr>
          <w:rFonts w:ascii="宋体" w:hAnsi="宋体" w:hint="eastAsia"/>
          <w:color w:val="000000"/>
          <w:sz w:val="22"/>
          <w:szCs w:val="22"/>
        </w:rPr>
        <w:t>〞</w:t>
      </w:r>
      <w:r w:rsidRPr="00E5232B">
        <w:rPr>
          <w:rFonts w:ascii="宋体" w:hAnsi="宋体"/>
          <w:color w:val="000000"/>
          <w:sz w:val="22"/>
          <w:szCs w:val="22"/>
        </w:rPr>
        <w:t>卓越的品牌，并成为四川省著名商标。四川春飞</w:t>
      </w:r>
      <w:r w:rsidRPr="00E5232B">
        <w:rPr>
          <w:rFonts w:ascii="宋体" w:hAnsi="宋体" w:hint="eastAsia"/>
          <w:color w:val="000000"/>
          <w:sz w:val="22"/>
          <w:szCs w:val="22"/>
        </w:rPr>
        <w:t>日化</w:t>
      </w:r>
      <w:r w:rsidRPr="00E5232B">
        <w:rPr>
          <w:rFonts w:ascii="宋体" w:hAnsi="宋体"/>
          <w:color w:val="000000"/>
          <w:sz w:val="22"/>
          <w:szCs w:val="22"/>
        </w:rPr>
        <w:t>股份</w:t>
      </w:r>
      <w:r w:rsidRPr="00E5232B">
        <w:rPr>
          <w:rFonts w:ascii="宋体" w:hAnsi="宋体"/>
          <w:color w:val="000000"/>
          <w:sz w:val="22"/>
          <w:szCs w:val="22"/>
        </w:rPr>
        <w:t>享有自营进出口权，其产品已打入国际市场。春飞</w:t>
      </w:r>
      <w:r w:rsidRPr="00E5232B">
        <w:rPr>
          <w:rFonts w:ascii="宋体" w:hAnsi="宋体" w:hint="eastAsia"/>
          <w:color w:val="000000"/>
          <w:sz w:val="22"/>
          <w:szCs w:val="22"/>
        </w:rPr>
        <w:t>日化</w:t>
      </w:r>
      <w:r w:rsidRPr="00E5232B">
        <w:rPr>
          <w:rFonts w:ascii="宋体" w:hAnsi="宋体"/>
          <w:color w:val="000000"/>
          <w:sz w:val="22"/>
          <w:szCs w:val="22"/>
        </w:rPr>
        <w:t>股份将博采众长，紧跟国际最新环保科技动态，不断提高自已行业地位。具有年产无磷高效洗衣粉10万吨、餐具洗洁精3万吨的生产能力。</w:t>
      </w:r>
    </w:p>
    <w:p w:rsidR="003F21BF" w:rsidRPr="00E5232B">
      <w:pPr>
        <w:spacing w:line="360" w:lineRule="auto"/>
        <w:ind w:firstLine="440" w:firstLineChars="200"/>
        <w:rPr>
          <w:rFonts w:ascii="宋体" w:hAnsi="宋体" w:hint="eastAsia"/>
          <w:color w:val="000000"/>
          <w:sz w:val="22"/>
          <w:szCs w:val="22"/>
        </w:rPr>
        <w:sectPr>
          <w:footerReference w:type="default" r:id="rId4"/>
          <w:pgSz w:w="11906" w:h="16838"/>
          <w:pgMar w:top="1440" w:right="1800" w:bottom="1440" w:left="1800" w:header="851" w:footer="992" w:gutter="0"/>
          <w:cols w:space="425"/>
          <w:docGrid w:type="lines" w:linePitch="312"/>
        </w:sectPr>
      </w:pPr>
      <w:r w:rsidRPr="00E5232B">
        <w:rPr>
          <w:rFonts w:ascii="宋体" w:hAnsi="宋体"/>
          <w:color w:val="000000"/>
          <w:sz w:val="22"/>
          <w:szCs w:val="22"/>
        </w:rPr>
        <w:t>公司自创立以来，实施</w:t>
      </w:r>
      <w:r w:rsidRPr="00E5232B">
        <w:rPr>
          <w:rFonts w:ascii="宋体" w:hAnsi="宋体" w:hint="eastAsia"/>
          <w:color w:val="000000"/>
          <w:sz w:val="22"/>
          <w:szCs w:val="22"/>
        </w:rPr>
        <w:t>“</w:t>
      </w:r>
      <w:r w:rsidRPr="00E5232B">
        <w:rPr>
          <w:rFonts w:ascii="宋体" w:hAnsi="宋体"/>
          <w:color w:val="000000"/>
          <w:sz w:val="22"/>
          <w:szCs w:val="22"/>
        </w:rPr>
        <w:t>强管增效</w:t>
      </w:r>
      <w:r w:rsidRPr="00E5232B">
        <w:rPr>
          <w:rFonts w:ascii="宋体" w:hAnsi="宋体" w:hint="eastAsia"/>
          <w:color w:val="000000"/>
          <w:sz w:val="22"/>
          <w:szCs w:val="22"/>
        </w:rPr>
        <w:t>〞</w:t>
      </w:r>
      <w:r w:rsidRPr="00E5232B">
        <w:rPr>
          <w:rFonts w:ascii="宋体" w:hAnsi="宋体"/>
          <w:color w:val="000000"/>
          <w:sz w:val="22"/>
          <w:szCs w:val="22"/>
        </w:rPr>
        <w:t>战略，突出了科学化、标准化的企业生产经营管理体系建设及市场营销网络体系建设。生产的春飞无磷皂粉，无磷洗衣粉，畅销四川183个市、县，辐射云南、贵州、湖南、湖北、重庆、陕西等市场，取得了良好的经济效益。现已成为西部地区洗涤日化行业规模最大的成长型企业。曾被列为</w:t>
      </w:r>
      <w:r w:rsidRPr="00E5232B">
        <w:rPr>
          <w:rFonts w:ascii="宋体" w:hAnsi="宋体" w:hint="eastAsia"/>
          <w:color w:val="000000"/>
          <w:sz w:val="22"/>
          <w:szCs w:val="22"/>
        </w:rPr>
        <w:t>“</w:t>
      </w:r>
      <w:r w:rsidRPr="00E5232B">
        <w:rPr>
          <w:rFonts w:ascii="宋体" w:hAnsi="宋体"/>
          <w:color w:val="000000"/>
          <w:sz w:val="22"/>
          <w:szCs w:val="22"/>
        </w:rPr>
        <w:t>四川省高新技术企业</w:t>
      </w:r>
      <w:r w:rsidRPr="00E5232B">
        <w:rPr>
          <w:rFonts w:ascii="宋体" w:hAnsi="宋体" w:hint="eastAsia"/>
          <w:color w:val="000000"/>
          <w:sz w:val="22"/>
          <w:szCs w:val="22"/>
        </w:rPr>
        <w:t>〞</w:t>
      </w:r>
      <w:r w:rsidRPr="00E5232B">
        <w:rPr>
          <w:rFonts w:ascii="宋体" w:hAnsi="宋体"/>
          <w:color w:val="000000"/>
          <w:sz w:val="22"/>
          <w:szCs w:val="22"/>
        </w:rPr>
        <w:t>、</w:t>
      </w:r>
      <w:r w:rsidRPr="00E5232B">
        <w:rPr>
          <w:rFonts w:ascii="宋体" w:hAnsi="宋体" w:hint="eastAsia"/>
          <w:color w:val="000000"/>
          <w:sz w:val="22"/>
          <w:szCs w:val="22"/>
        </w:rPr>
        <w:t>“</w:t>
      </w:r>
      <w:r w:rsidRPr="00E5232B">
        <w:rPr>
          <w:rFonts w:ascii="宋体" w:hAnsi="宋体"/>
          <w:color w:val="000000"/>
          <w:sz w:val="22"/>
          <w:szCs w:val="22"/>
        </w:rPr>
        <w:t>新的经济增长点企业</w:t>
      </w:r>
      <w:r w:rsidRPr="00E5232B">
        <w:rPr>
          <w:rFonts w:ascii="宋体" w:hAnsi="宋体" w:hint="eastAsia"/>
          <w:color w:val="000000"/>
          <w:sz w:val="22"/>
          <w:szCs w:val="22"/>
        </w:rPr>
        <w:t>〞</w:t>
      </w:r>
      <w:r w:rsidRPr="00E5232B">
        <w:rPr>
          <w:rFonts w:ascii="宋体" w:hAnsi="宋体"/>
          <w:color w:val="000000"/>
          <w:sz w:val="22"/>
          <w:szCs w:val="22"/>
        </w:rPr>
        <w:t xml:space="preserve"> 、</w:t>
      </w:r>
      <w:r w:rsidRPr="00E5232B">
        <w:rPr>
          <w:rFonts w:ascii="宋体" w:hAnsi="宋体" w:hint="eastAsia"/>
          <w:color w:val="000000"/>
          <w:sz w:val="22"/>
          <w:szCs w:val="22"/>
        </w:rPr>
        <w:t>“</w:t>
      </w:r>
      <w:r w:rsidRPr="00E5232B">
        <w:rPr>
          <w:rFonts w:ascii="宋体" w:hAnsi="宋体"/>
          <w:color w:val="000000"/>
          <w:sz w:val="22"/>
          <w:szCs w:val="22"/>
        </w:rPr>
        <w:t>扩张型企业</w:t>
      </w:r>
      <w:r w:rsidRPr="00E5232B">
        <w:rPr>
          <w:rFonts w:ascii="宋体" w:hAnsi="宋体" w:hint="eastAsia"/>
          <w:color w:val="000000"/>
          <w:sz w:val="22"/>
          <w:szCs w:val="22"/>
        </w:rPr>
        <w:t>〞</w:t>
      </w:r>
      <w:r w:rsidRPr="00E5232B">
        <w:rPr>
          <w:rFonts w:ascii="宋体" w:hAnsi="宋体"/>
          <w:color w:val="000000"/>
          <w:sz w:val="22"/>
          <w:szCs w:val="22"/>
        </w:rPr>
        <w:t>，被南充市评为</w:t>
      </w:r>
      <w:r w:rsidRPr="00E5232B">
        <w:rPr>
          <w:rFonts w:ascii="宋体" w:hAnsi="宋体" w:hint="eastAsia"/>
          <w:color w:val="000000"/>
          <w:sz w:val="22"/>
          <w:szCs w:val="22"/>
        </w:rPr>
        <w:t>“</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color w:val="000000"/>
          <w:sz w:val="22"/>
          <w:szCs w:val="22"/>
        </w:rPr>
        <w:t>十佳最优民营企业</w:t>
      </w:r>
      <w:r w:rsidRPr="00E5232B">
        <w:rPr>
          <w:rFonts w:ascii="宋体" w:hAnsi="宋体" w:hint="eastAsia"/>
          <w:color w:val="000000"/>
          <w:sz w:val="22"/>
          <w:szCs w:val="22"/>
        </w:rPr>
        <w:t>〞</w:t>
      </w:r>
      <w:r w:rsidRPr="00E5232B">
        <w:rPr>
          <w:rFonts w:ascii="宋体" w:hAnsi="宋体"/>
          <w:color w:val="000000"/>
          <w:sz w:val="22"/>
          <w:szCs w:val="22"/>
        </w:rPr>
        <w:t>，被银行评为</w:t>
      </w:r>
      <w:r w:rsidRPr="00E5232B">
        <w:rPr>
          <w:rFonts w:ascii="宋体" w:hAnsi="宋体" w:hint="eastAsia"/>
          <w:color w:val="000000"/>
          <w:sz w:val="22"/>
          <w:szCs w:val="22"/>
        </w:rPr>
        <w:t>“</w:t>
      </w:r>
      <w:r w:rsidRPr="00E5232B">
        <w:rPr>
          <w:rFonts w:ascii="宋体" w:hAnsi="宋体"/>
          <w:color w:val="000000"/>
          <w:sz w:val="22"/>
          <w:szCs w:val="22"/>
        </w:rPr>
        <w:t>AA企业</w:t>
      </w:r>
      <w:r w:rsidRPr="00E5232B">
        <w:rPr>
          <w:rFonts w:ascii="宋体" w:hAnsi="宋体" w:hint="eastAsia"/>
          <w:color w:val="000000"/>
          <w:sz w:val="22"/>
          <w:szCs w:val="22"/>
        </w:rPr>
        <w:t>〞</w:t>
      </w:r>
      <w:r w:rsidRPr="00E5232B">
        <w:rPr>
          <w:rFonts w:ascii="宋体" w:hAnsi="宋体"/>
          <w:color w:val="000000"/>
          <w:sz w:val="22"/>
          <w:szCs w:val="22"/>
        </w:rPr>
        <w:t>，省、市工商局授予</w:t>
      </w:r>
      <w:r w:rsidRPr="00E5232B">
        <w:rPr>
          <w:rFonts w:ascii="宋体" w:hAnsi="宋体" w:hint="eastAsia"/>
          <w:color w:val="000000"/>
          <w:sz w:val="22"/>
          <w:szCs w:val="22"/>
        </w:rPr>
        <w:t>“</w:t>
      </w:r>
      <w:r w:rsidRPr="00E5232B">
        <w:rPr>
          <w:rFonts w:ascii="宋体" w:hAnsi="宋体"/>
          <w:color w:val="000000"/>
          <w:sz w:val="22"/>
          <w:szCs w:val="22"/>
        </w:rPr>
        <w:t>守合同重信誉</w:t>
      </w:r>
      <w:r w:rsidRPr="00E5232B">
        <w:rPr>
          <w:rFonts w:ascii="宋体" w:hAnsi="宋体"/>
          <w:color w:val="000000"/>
          <w:sz w:val="22"/>
          <w:szCs w:val="22"/>
        </w:rPr>
        <w:t>最正确</w:t>
      </w:r>
      <w:r w:rsidRPr="00E5232B">
        <w:rPr>
          <w:rFonts w:ascii="宋体" w:hAnsi="宋体"/>
          <w:color w:val="000000"/>
          <w:sz w:val="22"/>
          <w:szCs w:val="22"/>
        </w:rPr>
        <w:t>企业</w:t>
      </w:r>
      <w:r w:rsidRPr="00E5232B">
        <w:rPr>
          <w:rFonts w:ascii="宋体" w:hAnsi="宋体" w:hint="eastAsia"/>
          <w:color w:val="000000"/>
          <w:sz w:val="22"/>
          <w:szCs w:val="22"/>
        </w:rPr>
        <w:t>〞</w:t>
      </w:r>
      <w:r w:rsidRPr="00E5232B">
        <w:rPr>
          <w:rFonts w:ascii="宋体" w:hAnsi="宋体"/>
          <w:color w:val="000000"/>
          <w:sz w:val="22"/>
          <w:szCs w:val="22"/>
        </w:rPr>
        <w:t>称号。</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w:t>
      </w:r>
      <w:r w:rsidRPr="00E5232B">
        <w:rPr>
          <w:rFonts w:ascii="宋体" w:hAnsi="宋体"/>
          <w:color w:val="000000"/>
          <w:sz w:val="22"/>
          <w:szCs w:val="22"/>
        </w:rPr>
        <w:t>以科技创新为依托，以市场需求为导向</w:t>
      </w:r>
      <w:r w:rsidRPr="00E5232B">
        <w:rPr>
          <w:rFonts w:ascii="宋体" w:hAnsi="宋体" w:hint="eastAsia"/>
          <w:color w:val="000000"/>
          <w:sz w:val="22"/>
          <w:szCs w:val="22"/>
        </w:rPr>
        <w:t>〞</w:t>
      </w:r>
      <w:r w:rsidRPr="00E5232B">
        <w:rPr>
          <w:rFonts w:ascii="宋体" w:hAnsi="宋体"/>
          <w:color w:val="000000"/>
          <w:sz w:val="22"/>
          <w:szCs w:val="22"/>
        </w:rPr>
        <w:t>是公司一直坚持的经营原</w:t>
      </w:r>
      <w:r w:rsidRPr="00E5232B">
        <w:rPr>
          <w:rFonts w:ascii="宋体" w:hAnsi="宋体"/>
          <w:color w:val="000000"/>
          <w:sz w:val="22"/>
          <w:szCs w:val="22"/>
        </w:rPr>
        <w:t>那么</w:t>
      </w:r>
      <w:r w:rsidRPr="00E5232B">
        <w:rPr>
          <w:rFonts w:ascii="宋体" w:hAnsi="宋体"/>
          <w:color w:val="000000"/>
          <w:sz w:val="22"/>
          <w:szCs w:val="22"/>
        </w:rPr>
        <w:t>。如今已是春飞化雨，辐射全国的销售网络正将公司的高科技产品源源不断地转化为效益，一条科技兴企的道路在脚下延伸。</w:t>
      </w:r>
      <w:r w:rsidRPr="00E5232B">
        <w:rPr>
          <w:rFonts w:ascii="宋体" w:hAnsi="宋体" w:hint="eastAsia"/>
          <w:color w:val="000000"/>
          <w:sz w:val="22"/>
          <w:szCs w:val="22"/>
        </w:rPr>
        <w:t>“</w:t>
      </w:r>
      <w:r w:rsidRPr="00E5232B">
        <w:rPr>
          <w:rFonts w:ascii="宋体" w:hAnsi="宋体"/>
          <w:color w:val="000000"/>
          <w:sz w:val="22"/>
          <w:szCs w:val="22"/>
        </w:rPr>
        <w:t>以诚相待、信誉为先</w:t>
      </w:r>
      <w:r w:rsidRPr="00E5232B">
        <w:rPr>
          <w:rFonts w:ascii="宋体" w:hAnsi="宋体" w:hint="eastAsia"/>
          <w:color w:val="000000"/>
          <w:sz w:val="22"/>
          <w:szCs w:val="22"/>
        </w:rPr>
        <w:t>〞</w:t>
      </w:r>
      <w:r w:rsidRPr="00E5232B">
        <w:rPr>
          <w:rFonts w:ascii="宋体" w:hAnsi="宋体"/>
          <w:color w:val="000000"/>
          <w:sz w:val="22"/>
          <w:szCs w:val="22"/>
        </w:rPr>
        <w:t>，公司的立世宗旨已博得了社会的普遍赞同，公司也以自身的实际行动回报社会，为国家经济</w:t>
      </w:r>
      <w:r w:rsidRPr="00E5232B">
        <w:rPr>
          <w:rFonts w:ascii="宋体" w:hAnsi="宋体"/>
          <w:color w:val="000000"/>
          <w:sz w:val="22"/>
          <w:szCs w:val="22"/>
        </w:rPr>
        <w:t>开展</w:t>
      </w:r>
      <w:r w:rsidRPr="00E5232B">
        <w:rPr>
          <w:rFonts w:ascii="宋体" w:hAnsi="宋体"/>
          <w:color w:val="000000"/>
          <w:sz w:val="22"/>
          <w:szCs w:val="22"/>
        </w:rPr>
        <w:t>做出了巨大的</w:t>
      </w:r>
      <w:r w:rsidRPr="00E5232B">
        <w:rPr>
          <w:rFonts w:ascii="宋体" w:hAnsi="宋体"/>
          <w:color w:val="000000"/>
          <w:sz w:val="22"/>
          <w:szCs w:val="22"/>
        </w:rPr>
        <w:t>奉献</w:t>
      </w:r>
      <w:r w:rsidRPr="00E5232B">
        <w:rPr>
          <w:rFonts w:ascii="宋体" w:hAnsi="宋体"/>
          <w:color w:val="000000"/>
          <w:sz w:val="22"/>
          <w:szCs w:val="22"/>
        </w:rPr>
        <w:t>。</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color w:val="000000"/>
          <w:sz w:val="22"/>
          <w:szCs w:val="22"/>
        </w:rPr>
        <w:t>随着</w:t>
      </w:r>
      <w:r w:rsidRPr="00E5232B">
        <w:rPr>
          <w:rFonts w:ascii="宋体" w:hAnsi="宋体" w:hint="eastAsia"/>
          <w:color w:val="000000"/>
          <w:sz w:val="22"/>
          <w:szCs w:val="22"/>
        </w:rPr>
        <w:t>“</w:t>
      </w:r>
      <w:r w:rsidRPr="00E5232B">
        <w:rPr>
          <w:rFonts w:ascii="宋体" w:hAnsi="宋体"/>
          <w:color w:val="000000"/>
          <w:sz w:val="22"/>
          <w:szCs w:val="22"/>
        </w:rPr>
        <w:t>西部大开发</w:t>
      </w:r>
      <w:r w:rsidRPr="00E5232B">
        <w:rPr>
          <w:rFonts w:ascii="宋体" w:hAnsi="宋体" w:hint="eastAsia"/>
          <w:color w:val="000000"/>
          <w:sz w:val="22"/>
          <w:szCs w:val="22"/>
        </w:rPr>
        <w:t>〞</w:t>
      </w:r>
      <w:r w:rsidRPr="00E5232B">
        <w:rPr>
          <w:rFonts w:ascii="宋体" w:hAnsi="宋体"/>
          <w:color w:val="000000"/>
          <w:sz w:val="22"/>
          <w:szCs w:val="22"/>
        </w:rPr>
        <w:t>历史机遇的赋予，公司积极利用自身强有的技术优势，开发符合国家产业政策、市场前景好的</w:t>
      </w:r>
      <w:r w:rsidRPr="00E5232B">
        <w:rPr>
          <w:rFonts w:ascii="宋体" w:hAnsi="宋体"/>
          <w:color w:val="000000"/>
          <w:sz w:val="22"/>
          <w:szCs w:val="22"/>
        </w:rPr>
        <w:t>工程</w:t>
      </w:r>
      <w:r w:rsidRPr="00E5232B">
        <w:rPr>
          <w:rFonts w:ascii="宋体" w:hAnsi="宋体"/>
          <w:color w:val="000000"/>
          <w:sz w:val="22"/>
          <w:szCs w:val="22"/>
        </w:rPr>
        <w:t>，在长期致力的科研领域里捷报频传。目前，由公司建有的全省洗化行业中唯一的省级企业技术中心研制开发的</w:t>
      </w:r>
      <w:r w:rsidRPr="00E5232B">
        <w:rPr>
          <w:rFonts w:ascii="宋体" w:hAnsi="宋体" w:hint="eastAsia"/>
          <w:color w:val="000000"/>
          <w:sz w:val="22"/>
          <w:szCs w:val="22"/>
        </w:rPr>
        <w:t>“</w:t>
      </w:r>
      <w:r w:rsidRPr="00E5232B">
        <w:rPr>
          <w:rFonts w:ascii="宋体" w:hAnsi="宋体" w:hint="eastAsia"/>
          <w:color w:val="000000"/>
          <w:sz w:val="22"/>
          <w:szCs w:val="22"/>
        </w:rPr>
        <w:t>绿色</w:t>
      </w:r>
      <w:r w:rsidRPr="00E5232B">
        <w:rPr>
          <w:rFonts w:ascii="宋体" w:hAnsi="宋体"/>
          <w:color w:val="000000"/>
          <w:sz w:val="22"/>
          <w:szCs w:val="22"/>
        </w:rPr>
        <w:t>无磷皂粉</w:t>
      </w:r>
      <w:r w:rsidRPr="00E5232B">
        <w:rPr>
          <w:rFonts w:ascii="宋体" w:hAnsi="宋体" w:hint="eastAsia"/>
          <w:color w:val="000000"/>
          <w:sz w:val="22"/>
          <w:szCs w:val="22"/>
        </w:rPr>
        <w:t>〞</w:t>
      </w:r>
      <w:r w:rsidRPr="00E5232B">
        <w:rPr>
          <w:rFonts w:ascii="宋体" w:hAnsi="宋体"/>
          <w:color w:val="000000"/>
          <w:sz w:val="22"/>
          <w:szCs w:val="22"/>
        </w:rPr>
        <w:t>已获得国家专利，其生产工艺及产品质量在国内处于领先水平，被列入：国家</w:t>
      </w:r>
      <w:r w:rsidRPr="00E5232B">
        <w:rPr>
          <w:rFonts w:ascii="宋体" w:hAnsi="宋体" w:hint="eastAsia"/>
          <w:color w:val="000000"/>
          <w:sz w:val="22"/>
          <w:szCs w:val="22"/>
        </w:rPr>
        <w:t>重点</w:t>
      </w:r>
      <w:r w:rsidRPr="00E5232B">
        <w:rPr>
          <w:rFonts w:ascii="宋体" w:hAnsi="宋体" w:hint="eastAsia"/>
          <w:color w:val="000000"/>
          <w:sz w:val="22"/>
          <w:szCs w:val="22"/>
        </w:rPr>
        <w:t>“</w:t>
      </w:r>
      <w:r w:rsidRPr="00E5232B">
        <w:rPr>
          <w:rFonts w:ascii="宋体" w:hAnsi="宋体"/>
          <w:color w:val="000000"/>
          <w:sz w:val="22"/>
          <w:szCs w:val="22"/>
        </w:rPr>
        <w:t>火炬</w:t>
      </w:r>
      <w:r w:rsidRPr="00E5232B">
        <w:rPr>
          <w:rFonts w:ascii="宋体" w:hAnsi="宋体"/>
          <w:color w:val="000000"/>
          <w:sz w:val="22"/>
          <w:szCs w:val="22"/>
        </w:rPr>
        <w:t>方案</w:t>
      </w:r>
      <w:r w:rsidRPr="00E5232B">
        <w:rPr>
          <w:rFonts w:ascii="宋体" w:hAnsi="宋体" w:hint="eastAsia"/>
          <w:color w:val="000000"/>
          <w:sz w:val="22"/>
          <w:szCs w:val="22"/>
        </w:rPr>
        <w:t>〞</w:t>
      </w:r>
      <w:r w:rsidRPr="00E5232B">
        <w:rPr>
          <w:rFonts w:ascii="宋体" w:hAnsi="宋体"/>
          <w:color w:val="000000"/>
          <w:sz w:val="22"/>
          <w:szCs w:val="22"/>
        </w:rPr>
        <w:t>工程</w:t>
      </w:r>
      <w:r w:rsidRPr="00E5232B">
        <w:rPr>
          <w:rFonts w:ascii="宋体" w:hAnsi="宋体"/>
          <w:color w:val="000000"/>
          <w:sz w:val="22"/>
          <w:szCs w:val="22"/>
        </w:rPr>
        <w:t>。</w:t>
      </w:r>
      <w:r w:rsidRPr="00E5232B">
        <w:rPr>
          <w:rFonts w:ascii="宋体" w:hAnsi="宋体" w:hint="eastAsia"/>
          <w:color w:val="000000"/>
          <w:sz w:val="22"/>
          <w:szCs w:val="22"/>
        </w:rPr>
        <w:t>“</w:t>
      </w:r>
      <w:r w:rsidRPr="00E5232B">
        <w:rPr>
          <w:rFonts w:ascii="宋体" w:hAnsi="宋体"/>
          <w:color w:val="000000"/>
          <w:sz w:val="22"/>
          <w:szCs w:val="22"/>
        </w:rPr>
        <w:t>无磷皂粉</w:t>
      </w:r>
      <w:r w:rsidRPr="00E5232B">
        <w:rPr>
          <w:rFonts w:ascii="宋体" w:hAnsi="宋体" w:hint="eastAsia"/>
          <w:color w:val="000000"/>
          <w:sz w:val="22"/>
          <w:szCs w:val="22"/>
        </w:rPr>
        <w:t>〞</w:t>
      </w:r>
      <w:r w:rsidRPr="00E5232B">
        <w:rPr>
          <w:rFonts w:ascii="宋体" w:hAnsi="宋体"/>
          <w:color w:val="000000"/>
          <w:sz w:val="22"/>
          <w:szCs w:val="22"/>
        </w:rPr>
        <w:t>的产生，为我国洗化用品在绿色环保领域填补空白，符合现代洗化产品环保的时代要求。随着产品面向国内、国际市场，市场价值将得到前所未有的</w:t>
      </w:r>
      <w:r w:rsidRPr="00E5232B">
        <w:rPr>
          <w:rFonts w:ascii="宋体" w:hAnsi="宋体"/>
          <w:color w:val="000000"/>
          <w:sz w:val="22"/>
          <w:szCs w:val="22"/>
        </w:rPr>
        <w:t>开掘</w:t>
      </w:r>
      <w:r w:rsidRPr="00E5232B">
        <w:rPr>
          <w:rFonts w:ascii="宋体" w:hAnsi="宋体"/>
          <w:color w:val="000000"/>
          <w:sz w:val="22"/>
          <w:szCs w:val="22"/>
        </w:rPr>
        <w:t>和</w:t>
      </w:r>
      <w:r w:rsidRPr="00E5232B">
        <w:rPr>
          <w:rFonts w:ascii="宋体" w:hAnsi="宋体"/>
          <w:color w:val="000000"/>
          <w:sz w:val="22"/>
          <w:szCs w:val="22"/>
        </w:rPr>
        <w:t>表达</w:t>
      </w:r>
      <w:r w:rsidRPr="00E5232B">
        <w:rPr>
          <w:rFonts w:ascii="宋体" w:hAnsi="宋体"/>
          <w:color w:val="000000"/>
          <w:sz w:val="22"/>
          <w:szCs w:val="22"/>
        </w:rPr>
        <w:t>。</w:t>
      </w:r>
    </w:p>
    <w:p w:rsidR="003F21BF" w:rsidRPr="00E5232B">
      <w:pPr>
        <w:spacing w:line="360" w:lineRule="auto"/>
        <w:ind w:firstLine="440" w:firstLineChars="200"/>
        <w:rPr>
          <w:rFonts w:ascii="宋体" w:hAnsi="宋体" w:cs="宋体" w:hint="eastAsia"/>
          <w:color w:val="000000"/>
          <w:kern w:val="0"/>
          <w:sz w:val="22"/>
          <w:szCs w:val="22"/>
        </w:rPr>
      </w:pP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二</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 xml:space="preserve"> 公司</w:t>
      </w:r>
      <w:r w:rsidRPr="00E5232B">
        <w:rPr>
          <w:rFonts w:ascii="宋体" w:hAnsi="宋体" w:cs="宋体"/>
          <w:color w:val="000000"/>
          <w:kern w:val="0"/>
          <w:sz w:val="22"/>
          <w:szCs w:val="22"/>
        </w:rPr>
        <w:t>开展</w:t>
      </w:r>
      <w:r w:rsidRPr="00E5232B">
        <w:rPr>
          <w:rFonts w:ascii="宋体" w:hAnsi="宋体" w:cs="宋体"/>
          <w:color w:val="000000"/>
          <w:kern w:val="0"/>
          <w:sz w:val="22"/>
          <w:szCs w:val="22"/>
        </w:rPr>
        <w:t>历程</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四川春飞日化股份</w:t>
      </w:r>
      <w:r w:rsidRPr="00E5232B">
        <w:rPr>
          <w:rFonts w:ascii="宋体" w:hAnsi="宋体" w:hint="eastAsia"/>
          <w:color w:val="000000"/>
          <w:sz w:val="22"/>
          <w:szCs w:val="22"/>
        </w:rPr>
        <w:t>前身是四川省南充科达日化总公司。该公司于</w:t>
      </w:r>
      <w:smartTag w:uri="urn:schemas-microsoft-com:office:smarttags" w:element="chsdate">
        <w:smartTagPr>
          <w:attr w:name="Day" w:val="24"/>
          <w:attr w:name="IsLunarDate" w:val="False"/>
          <w:attr w:name="IsROCDate" w:val="False"/>
          <w:attr w:name="Month" w:val="2"/>
          <w:attr w:name="Year" w:val="1994"/>
        </w:smartTagPr>
        <w:r w:rsidRPr="00E5232B">
          <w:rPr>
            <w:rFonts w:ascii="宋体" w:hAnsi="宋体" w:hint="eastAsia"/>
            <w:color w:val="000000"/>
            <w:sz w:val="22"/>
            <w:szCs w:val="22"/>
          </w:rPr>
          <w:t>1994年2月24日</w:t>
        </w:r>
      </w:smartTag>
      <w:r w:rsidRPr="00E5232B">
        <w:rPr>
          <w:rFonts w:ascii="宋体" w:hAnsi="宋体" w:hint="eastAsia"/>
          <w:color w:val="000000"/>
          <w:sz w:val="22"/>
          <w:szCs w:val="22"/>
        </w:rPr>
        <w:t>在南充市工商局登记注册，并于</w:t>
      </w:r>
      <w:smartTag w:uri="urn:schemas-microsoft-com:office:smarttags" w:element="chsdate">
        <w:smartTagPr>
          <w:attr w:name="Day" w:val="28"/>
          <w:attr w:name="IsLunarDate" w:val="False"/>
          <w:attr w:name="IsROCDate" w:val="False"/>
          <w:attr w:name="Month" w:val="3"/>
          <w:attr w:name="Year" w:val="1994"/>
        </w:smartTagPr>
        <w:r w:rsidRPr="00E5232B">
          <w:rPr>
            <w:rFonts w:ascii="宋体" w:hAnsi="宋体" w:hint="eastAsia"/>
            <w:color w:val="000000"/>
            <w:sz w:val="22"/>
            <w:szCs w:val="22"/>
          </w:rPr>
          <w:t>1994年3月28日</w:t>
        </w:r>
      </w:smartTag>
      <w:r w:rsidRPr="00E5232B">
        <w:rPr>
          <w:rFonts w:ascii="宋体" w:hAnsi="宋体" w:hint="eastAsia"/>
          <w:color w:val="000000"/>
          <w:sz w:val="22"/>
          <w:szCs w:val="22"/>
        </w:rPr>
        <w:t>成立，属私营企业。公司法定代表人蒲发春。公司注册资本183万元，全部由蒲发春个人投入。法人代表蒲发春占注册资本总额的100%。</w:t>
      </w:r>
    </w:p>
    <w:p w:rsidR="003F21BF" w:rsidRPr="00E5232B">
      <w:pPr>
        <w:spacing w:line="360" w:lineRule="auto"/>
        <w:ind w:firstLine="440" w:firstLineChars="200"/>
        <w:rPr>
          <w:rFonts w:ascii="宋体" w:hAnsi="宋体" w:hint="eastAsia"/>
          <w:color w:val="000000"/>
          <w:sz w:val="22"/>
          <w:szCs w:val="22"/>
        </w:rPr>
      </w:pPr>
      <w:smartTag w:uri="urn:schemas-microsoft-com:office:smarttags" w:element="chsdate">
        <w:smartTagPr>
          <w:attr w:name="Day" w:val="5"/>
          <w:attr w:name="IsLunarDate" w:val="False"/>
          <w:attr w:name="IsROCDate" w:val="False"/>
          <w:attr w:name="Month" w:val="7"/>
          <w:attr w:name="Year" w:val="1997"/>
        </w:smartTagPr>
        <w:r w:rsidRPr="00E5232B">
          <w:rPr>
            <w:rFonts w:ascii="宋体" w:hAnsi="宋体" w:hint="eastAsia"/>
            <w:color w:val="000000"/>
            <w:sz w:val="22"/>
            <w:szCs w:val="22"/>
          </w:rPr>
          <w:t>1997年7月5日</w:t>
        </w:r>
      </w:smartTag>
      <w:r w:rsidRPr="00E5232B">
        <w:rPr>
          <w:rFonts w:ascii="宋体" w:hAnsi="宋体" w:hint="eastAsia"/>
          <w:color w:val="000000"/>
          <w:sz w:val="22"/>
          <w:szCs w:val="22"/>
        </w:rPr>
        <w:t>经南充市体改委南市经改[1997]70号文件批准由四川省南充科达日化总公司、南充市嘉陵饲料添加剂总公司、蒲发春共同出资组建四川南充春飞(集团)日化有限责任公司.</w:t>
      </w:r>
      <w:smartTag w:uri="urn:schemas-microsoft-com:office:smarttags" w:element="chsdate">
        <w:smartTagPr>
          <w:attr w:name="Day" w:val="22"/>
          <w:attr w:name="IsLunarDate" w:val="False"/>
          <w:attr w:name="IsROCDate" w:val="False"/>
          <w:attr w:name="Month" w:val="7"/>
          <w:attr w:name="Year" w:val="1997"/>
        </w:smartTagPr>
        <w:r w:rsidRPr="00E5232B">
          <w:rPr>
            <w:rFonts w:ascii="宋体" w:hAnsi="宋体" w:hint="eastAsia"/>
            <w:color w:val="000000"/>
            <w:sz w:val="22"/>
            <w:szCs w:val="22"/>
          </w:rPr>
          <w:t>1997年7月22日</w:t>
        </w:r>
      </w:smartTag>
      <w:r w:rsidRPr="00E5232B">
        <w:rPr>
          <w:rFonts w:ascii="宋体" w:hAnsi="宋体" w:hint="eastAsia"/>
          <w:color w:val="000000"/>
          <w:sz w:val="22"/>
          <w:szCs w:val="22"/>
        </w:rPr>
        <w:t>在南充市工商局登记注册，属集团有限责任公司。公司法定代表人蒲发春，注册资本1200万元。其中，科达公司出资603．56万元，占注册资本总额的50．29%；饲料公司380万元，占注册资本总额的31．66%；蒲发春个人出资216．55万元，占注册资本总额的18．05%。</w:t>
      </w:r>
    </w:p>
    <w:p w:rsidR="003F21BF" w:rsidRPr="00E5232B">
      <w:pPr>
        <w:spacing w:line="360" w:lineRule="auto"/>
        <w:ind w:firstLine="440" w:firstLineChars="200"/>
        <w:rPr>
          <w:rFonts w:ascii="宋体" w:hAnsi="宋体" w:hint="eastAsia"/>
          <w:color w:val="000000"/>
          <w:sz w:val="22"/>
          <w:szCs w:val="22"/>
        </w:rPr>
      </w:pPr>
      <w:smartTag w:uri="urn:schemas-microsoft-com:office:smarttags" w:element="chsdate">
        <w:smartTagPr>
          <w:attr w:name="Day" w:val="22"/>
          <w:attr w:name="IsLunarDate" w:val="False"/>
          <w:attr w:name="IsROCDate" w:val="False"/>
          <w:attr w:name="Month" w:val="7"/>
          <w:attr w:name="Year" w:val="1999"/>
        </w:smartTagPr>
        <w:r w:rsidRPr="00E5232B">
          <w:rPr>
            <w:rFonts w:ascii="宋体" w:hAnsi="宋体" w:hint="eastAsia"/>
            <w:color w:val="000000"/>
            <w:sz w:val="22"/>
            <w:szCs w:val="22"/>
          </w:rPr>
          <w:t>1999年7月22日</w:t>
        </w:r>
      </w:smartTag>
      <w:r w:rsidRPr="00E5232B">
        <w:rPr>
          <w:rFonts w:ascii="宋体" w:hAnsi="宋体" w:hint="eastAsia"/>
          <w:color w:val="000000"/>
          <w:sz w:val="22"/>
          <w:szCs w:val="22"/>
        </w:rPr>
        <w:t>经四川省工商局</w:t>
      </w:r>
      <w:r w:rsidRPr="00E5232B">
        <w:rPr>
          <w:rFonts w:ascii="宋体" w:hAnsi="宋体" w:hint="eastAsia"/>
          <w:color w:val="000000"/>
          <w:sz w:val="22"/>
          <w:szCs w:val="22"/>
        </w:rPr>
        <w:t>〔</w:t>
      </w:r>
      <w:r w:rsidRPr="00E5232B">
        <w:rPr>
          <w:rFonts w:ascii="宋体" w:hAnsi="宋体" w:hint="eastAsia"/>
          <w:color w:val="000000"/>
          <w:sz w:val="22"/>
          <w:szCs w:val="22"/>
        </w:rPr>
        <w:t>四川</w:t>
      </w:r>
      <w:r w:rsidRPr="00E5232B">
        <w:rPr>
          <w:rFonts w:ascii="宋体" w:hAnsi="宋体" w:hint="eastAsia"/>
          <w:color w:val="000000"/>
          <w:sz w:val="22"/>
          <w:szCs w:val="22"/>
        </w:rPr>
        <w:t>〕</w:t>
      </w:r>
      <w:r w:rsidRPr="00E5232B">
        <w:rPr>
          <w:rFonts w:ascii="宋体" w:hAnsi="宋体" w:hint="eastAsia"/>
          <w:color w:val="000000"/>
          <w:sz w:val="22"/>
          <w:szCs w:val="22"/>
        </w:rPr>
        <w:t>名称变核内字[1999]第1448号文批准，由原四川南充春飞</w:t>
      </w:r>
      <w:r w:rsidRPr="00E5232B">
        <w:rPr>
          <w:rFonts w:ascii="宋体" w:hAnsi="宋体" w:hint="eastAsia"/>
          <w:color w:val="000000"/>
          <w:sz w:val="22"/>
          <w:szCs w:val="22"/>
        </w:rPr>
        <w:t>〔</w:t>
      </w:r>
      <w:r w:rsidRPr="00E5232B">
        <w:rPr>
          <w:rFonts w:ascii="宋体" w:hAnsi="宋体" w:hint="eastAsia"/>
          <w:color w:val="000000"/>
          <w:sz w:val="22"/>
          <w:szCs w:val="22"/>
        </w:rPr>
        <w:t>集团</w:t>
      </w:r>
      <w:r w:rsidRPr="00E5232B">
        <w:rPr>
          <w:rFonts w:ascii="宋体" w:hAnsi="宋体" w:hint="eastAsia"/>
          <w:color w:val="000000"/>
          <w:sz w:val="22"/>
          <w:szCs w:val="22"/>
        </w:rPr>
        <w:t>〕</w:t>
      </w:r>
      <w:r w:rsidRPr="00E5232B">
        <w:rPr>
          <w:rFonts w:ascii="宋体" w:hAnsi="宋体" w:hint="eastAsia"/>
          <w:color w:val="000000"/>
          <w:sz w:val="22"/>
          <w:szCs w:val="22"/>
        </w:rPr>
        <w:t>日化有限责任公司更名为四川春飞投资</w:t>
      </w:r>
      <w:r w:rsidRPr="00E5232B">
        <w:rPr>
          <w:rFonts w:ascii="宋体" w:hAnsi="宋体" w:hint="eastAsia"/>
          <w:color w:val="000000"/>
          <w:sz w:val="22"/>
          <w:szCs w:val="22"/>
        </w:rPr>
        <w:t>〔</w:t>
      </w:r>
      <w:r w:rsidRPr="00E5232B">
        <w:rPr>
          <w:rFonts w:ascii="宋体" w:hAnsi="宋体" w:hint="eastAsia"/>
          <w:color w:val="000000"/>
          <w:sz w:val="22"/>
          <w:szCs w:val="22"/>
        </w:rPr>
        <w:t>集团</w:t>
      </w:r>
      <w:r w:rsidRPr="00E5232B">
        <w:rPr>
          <w:rFonts w:ascii="宋体" w:hAnsi="宋体" w:hint="eastAsia"/>
          <w:color w:val="000000"/>
          <w:sz w:val="22"/>
          <w:szCs w:val="22"/>
        </w:rPr>
        <w:t>〕</w:t>
      </w:r>
      <w:r w:rsidRPr="00E5232B">
        <w:rPr>
          <w:rFonts w:ascii="宋体" w:hAnsi="宋体" w:hint="eastAsia"/>
          <w:color w:val="000000"/>
          <w:sz w:val="22"/>
          <w:szCs w:val="22"/>
        </w:rPr>
        <w:t>。并于1999年9月在市工商局登记注册，注册资本1200万元。该公司由四川南充春飞</w:t>
      </w:r>
      <w:r w:rsidRPr="00E5232B">
        <w:rPr>
          <w:rFonts w:ascii="宋体" w:hAnsi="宋体" w:hint="eastAsia"/>
          <w:color w:val="000000"/>
          <w:sz w:val="22"/>
          <w:szCs w:val="22"/>
        </w:rPr>
        <w:t>〔</w:t>
      </w:r>
      <w:r w:rsidRPr="00E5232B">
        <w:rPr>
          <w:rFonts w:ascii="宋体" w:hAnsi="宋体" w:hint="eastAsia"/>
          <w:color w:val="000000"/>
          <w:sz w:val="22"/>
          <w:szCs w:val="22"/>
        </w:rPr>
        <w:t>集团</w:t>
      </w:r>
      <w:r w:rsidRPr="00E5232B">
        <w:rPr>
          <w:rFonts w:ascii="宋体" w:hAnsi="宋体" w:hint="eastAsia"/>
          <w:color w:val="000000"/>
          <w:sz w:val="22"/>
          <w:szCs w:val="22"/>
        </w:rPr>
        <w:t>〕</w:t>
      </w:r>
      <w:r w:rsidRPr="00E5232B">
        <w:rPr>
          <w:rFonts w:ascii="宋体" w:hAnsi="宋体" w:hint="eastAsia"/>
          <w:color w:val="000000"/>
          <w:sz w:val="22"/>
          <w:szCs w:val="22"/>
        </w:rPr>
        <w:t>日化有限责任公司</w:t>
      </w:r>
      <w:r w:rsidRPr="00E5232B" w:rsidR="009553BD">
        <w:rPr>
          <w:rFonts w:ascii="宋体" w:hAnsi="宋体" w:hint="eastAsia"/>
          <w:color w:val="000000"/>
          <w:sz w:val="22"/>
          <w:szCs w:val="22"/>
        </w:rPr>
        <w:t>、</w:t>
      </w:r>
      <w:r w:rsidRPr="00E5232B">
        <w:rPr>
          <w:rFonts w:ascii="宋体" w:hAnsi="宋体" w:hint="eastAsia"/>
          <w:color w:val="000000"/>
          <w:sz w:val="22"/>
          <w:szCs w:val="22"/>
        </w:rPr>
        <w:t>南充市嘉陵饲料添加剂总公司、蒲发春个人共同出资组建，属有限责任公司，公司法定代表人蒲发春。</w:t>
      </w:r>
    </w:p>
    <w:p w:rsidR="003F21BF" w:rsidRPr="00E5232B">
      <w:pPr>
        <w:spacing w:line="360" w:lineRule="auto"/>
        <w:ind w:firstLine="440" w:firstLineChars="200"/>
        <w:rPr>
          <w:rFonts w:ascii="宋体" w:hAnsi="宋体" w:cs="宋体" w:hint="eastAsia"/>
          <w:color w:val="000000"/>
          <w:kern w:val="0"/>
          <w:sz w:val="22"/>
          <w:szCs w:val="22"/>
        </w:rPr>
        <w:sectPr>
          <w:footerReference w:type="default" r:id="rId5"/>
          <w:type w:val="nextPage"/>
          <w:pgSz w:w="11906" w:h="16838"/>
          <w:pgMar w:top="1440" w:right="1800" w:bottom="1440" w:left="1800" w:header="851" w:footer="992" w:gutter="0"/>
          <w:pgNumType w:start="2"/>
          <w:cols w:space="425"/>
          <w:titlePg w:val="0"/>
          <w:docGrid w:type="lines" w:linePitch="312"/>
        </w:sectPr>
      </w:pPr>
      <w:smartTag w:uri="urn:schemas-microsoft-com:office:smarttags" w:element="chsdate">
        <w:smartTagPr>
          <w:attr w:name="Day" w:val="14"/>
          <w:attr w:name="IsLunarDate" w:val="False"/>
          <w:attr w:name="IsROCDate" w:val="False"/>
          <w:attr w:name="Month" w:val="9"/>
          <w:attr w:name="Year" w:val="1999"/>
        </w:smartTagPr>
        <w:r w:rsidRPr="00E5232B">
          <w:rPr>
            <w:rFonts w:ascii="宋体" w:hAnsi="宋体" w:hint="eastAsia"/>
            <w:color w:val="000000"/>
            <w:sz w:val="22"/>
            <w:szCs w:val="22"/>
          </w:rPr>
          <w:t>1999年9月14日</w:t>
        </w:r>
      </w:smartTag>
      <w:r w:rsidRPr="00E5232B">
        <w:rPr>
          <w:rFonts w:ascii="宋体" w:hAnsi="宋体" w:hint="eastAsia"/>
          <w:color w:val="000000"/>
          <w:sz w:val="22"/>
          <w:szCs w:val="22"/>
        </w:rPr>
        <w:t>经四川省体改委川经体改[1999]81号文批准由原四川春飞投资</w:t>
      </w:r>
      <w:r w:rsidRPr="00E5232B">
        <w:rPr>
          <w:rFonts w:ascii="宋体" w:hAnsi="宋体" w:hint="eastAsia"/>
          <w:color w:val="000000"/>
          <w:sz w:val="22"/>
          <w:szCs w:val="22"/>
        </w:rPr>
        <w:t>〔</w:t>
      </w:r>
      <w:r w:rsidRPr="00E5232B">
        <w:rPr>
          <w:rFonts w:ascii="宋体" w:hAnsi="宋体" w:hint="eastAsia"/>
          <w:color w:val="000000"/>
          <w:sz w:val="22"/>
          <w:szCs w:val="22"/>
        </w:rPr>
        <w:t>集团</w:t>
      </w:r>
      <w:r w:rsidRPr="00E5232B">
        <w:rPr>
          <w:rFonts w:ascii="宋体" w:hAnsi="宋体" w:hint="eastAsia"/>
          <w:color w:val="000000"/>
          <w:sz w:val="22"/>
          <w:szCs w:val="22"/>
        </w:rPr>
        <w:t>〕</w:t>
      </w:r>
      <w:r w:rsidRPr="00E5232B">
        <w:rPr>
          <w:rFonts w:ascii="宋体" w:hAnsi="宋体" w:hint="eastAsia"/>
          <w:color w:val="000000"/>
          <w:sz w:val="22"/>
          <w:szCs w:val="22"/>
        </w:rPr>
        <w:t>为主体组建四川春飞日化股份</w:t>
      </w:r>
    </w:p>
    <w:p w:rsidR="003F21BF" w:rsidRPr="00E5232B">
      <w:pPr>
        <w:spacing w:line="360" w:lineRule="auto"/>
        <w:ind w:firstLine="440" w:firstLineChars="200"/>
        <w:rPr>
          <w:rFonts w:ascii="宋体" w:hAnsi="宋体" w:cs="宋体" w:hint="eastAsia"/>
          <w:color w:val="000000"/>
          <w:kern w:val="0"/>
          <w:sz w:val="22"/>
          <w:szCs w:val="22"/>
        </w:rPr>
      </w:pPr>
      <w:r w:rsidRPr="00E5232B">
        <w:rPr>
          <w:rFonts w:ascii="宋体" w:hAnsi="宋体" w:hint="eastAsia"/>
          <w:color w:val="000000"/>
          <w:sz w:val="22"/>
          <w:szCs w:val="22"/>
        </w:rPr>
        <w:t>，并经四川省人民政府川府函[2002]64号文批准予以确认。</w:t>
      </w:r>
      <w:smartTag w:uri="urn:schemas-microsoft-com:office:smarttags" w:element="chsdate">
        <w:smartTagPr>
          <w:attr w:name="Day" w:val="21"/>
          <w:attr w:name="IsLunarDate" w:val="False"/>
          <w:attr w:name="IsROCDate" w:val="False"/>
          <w:attr w:name="Month" w:val="9"/>
          <w:attr w:name="Year" w:val="1999"/>
        </w:smartTagPr>
        <w:r w:rsidRPr="00E5232B">
          <w:rPr>
            <w:rFonts w:ascii="宋体" w:hAnsi="宋体" w:hint="eastAsia"/>
            <w:color w:val="000000"/>
            <w:sz w:val="22"/>
            <w:szCs w:val="22"/>
          </w:rPr>
          <w:t>1999年9月21日</w:t>
        </w:r>
      </w:smartTag>
      <w:r w:rsidRPr="00E5232B">
        <w:rPr>
          <w:rFonts w:ascii="宋体" w:hAnsi="宋体" w:hint="eastAsia"/>
          <w:color w:val="000000"/>
          <w:sz w:val="22"/>
          <w:szCs w:val="22"/>
        </w:rPr>
        <w:t>在南充市工商局登记注册，属股份</w:t>
      </w:r>
      <w:r w:rsidRPr="00E5232B">
        <w:rPr>
          <w:rFonts w:ascii="宋体" w:hAnsi="宋体" w:hint="eastAsia"/>
          <w:color w:val="000000"/>
          <w:sz w:val="22"/>
          <w:szCs w:val="22"/>
        </w:rPr>
        <w:t>。公司法定代表人蒲发春，注册资本5000万元，由</w:t>
      </w:r>
      <w:r w:rsidRPr="00E5232B" w:rsidR="007E20EB">
        <w:rPr>
          <w:rFonts w:ascii="宋体" w:hAnsi="宋体" w:hint="eastAsia"/>
          <w:color w:val="000000"/>
          <w:sz w:val="22"/>
          <w:szCs w:val="22"/>
        </w:rPr>
        <w:t>七</w:t>
      </w:r>
      <w:r w:rsidRPr="00E5232B">
        <w:rPr>
          <w:rFonts w:ascii="宋体" w:hAnsi="宋体" w:hint="eastAsia"/>
          <w:color w:val="000000"/>
          <w:sz w:val="22"/>
          <w:szCs w:val="22"/>
        </w:rPr>
        <w:t>家股东共同出资组建，总股本5000万股。</w:t>
      </w:r>
    </w:p>
    <w:p w:rsidR="003F21BF" w:rsidRPr="00E5232B">
      <w:pPr>
        <w:spacing w:line="360" w:lineRule="auto"/>
        <w:ind w:firstLine="440" w:firstLineChars="200"/>
        <w:rPr>
          <w:rFonts w:ascii="宋体" w:hAnsi="宋体" w:cs="宋体" w:hint="eastAsia"/>
          <w:color w:val="000000"/>
          <w:kern w:val="0"/>
          <w:sz w:val="22"/>
          <w:szCs w:val="22"/>
        </w:rPr>
      </w:pP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三</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财务与经营业绩</w:t>
      </w:r>
      <w:r w:rsidR="00A563D6">
        <w:rPr>
          <w:rFonts w:ascii="宋体" w:hAnsi="宋体" w:cs="宋体" w:hint="eastAsia"/>
          <w:color w:val="000000"/>
          <w:kern w:val="0"/>
          <w:sz w:val="22"/>
          <w:szCs w:val="22"/>
        </w:rPr>
        <w:t>〔</w:t>
      </w:r>
      <w:r w:rsidR="001D5A03">
        <w:rPr>
          <w:rFonts w:ascii="宋体" w:hAnsi="宋体" w:cs="宋体" w:hint="eastAsia"/>
          <w:color w:val="000000"/>
          <w:kern w:val="0"/>
          <w:sz w:val="22"/>
          <w:szCs w:val="22"/>
        </w:rPr>
        <w:t>保密</w:t>
      </w:r>
      <w:r w:rsidR="00A563D6">
        <w:rPr>
          <w:rFonts w:ascii="宋体" w:hAnsi="宋体" w:cs="宋体" w:hint="eastAsia"/>
          <w:color w:val="000000"/>
          <w:kern w:val="0"/>
          <w:sz w:val="22"/>
          <w:szCs w:val="22"/>
        </w:rPr>
        <w:t>〕</w:t>
      </w:r>
    </w:p>
    <w:p w:rsidR="003F21BF" w:rsidRPr="00E5232B">
      <w:pPr>
        <w:widowControl/>
        <w:spacing w:before="100" w:beforeAutospacing="1" w:after="100" w:afterAutospacing="1" w:line="360" w:lineRule="auto"/>
        <w:ind w:firstLine="420"/>
        <w:jc w:val="left"/>
        <w:rPr>
          <w:rFonts w:ascii="宋体" w:hAnsi="宋体" w:cs="宋体" w:hint="eastAsia"/>
          <w:color w:val="000000"/>
          <w:kern w:val="0"/>
          <w:sz w:val="22"/>
          <w:szCs w:val="22"/>
        </w:rPr>
      </w:pPr>
      <w:r w:rsidRPr="00E5232B">
        <w:rPr>
          <w:rFonts w:ascii="宋体" w:hAnsi="宋体" w:cs="宋体" w:hint="eastAsia"/>
          <w:b/>
          <w:bCs/>
          <w:color w:val="000000"/>
          <w:kern w:val="0"/>
          <w:sz w:val="22"/>
          <w:szCs w:val="22"/>
        </w:rPr>
        <w:t>二、</w:t>
      </w:r>
      <w:r w:rsidRPr="00E5232B">
        <w:rPr>
          <w:rFonts w:ascii="宋体" w:hAnsi="宋体" w:cs="宋体"/>
          <w:b/>
          <w:bCs/>
          <w:color w:val="000000"/>
          <w:kern w:val="0"/>
          <w:sz w:val="22"/>
          <w:szCs w:val="22"/>
        </w:rPr>
        <w:t>　公司背景</w:t>
      </w:r>
    </w:p>
    <w:p w:rsidR="003F21BF" w:rsidRPr="00E5232B">
      <w:pPr>
        <w:widowControl/>
        <w:spacing w:before="100" w:beforeAutospacing="1" w:after="100" w:afterAutospacing="1" w:line="360" w:lineRule="auto"/>
        <w:ind w:firstLine="420"/>
        <w:jc w:val="left"/>
        <w:rPr>
          <w:rFonts w:ascii="宋体" w:hAnsi="宋体" w:cs="宋体" w:hint="eastAsia"/>
          <w:color w:val="000000"/>
          <w:kern w:val="0"/>
          <w:sz w:val="22"/>
          <w:szCs w:val="22"/>
        </w:rPr>
      </w:pP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一</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 xml:space="preserve"> </w:t>
      </w:r>
      <w:r w:rsidRPr="00E5232B">
        <w:rPr>
          <w:rFonts w:ascii="宋体" w:hAnsi="宋体" w:cs="宋体"/>
          <w:color w:val="000000"/>
          <w:kern w:val="0"/>
          <w:sz w:val="22"/>
          <w:szCs w:val="22"/>
        </w:rPr>
        <w:t>根本</w:t>
      </w:r>
      <w:r w:rsidRPr="00E5232B">
        <w:rPr>
          <w:rFonts w:ascii="宋体" w:hAnsi="宋体" w:cs="宋体"/>
          <w:color w:val="000000"/>
          <w:kern w:val="0"/>
          <w:sz w:val="22"/>
          <w:szCs w:val="22"/>
        </w:rPr>
        <w:t>资料</w:t>
      </w:r>
    </w:p>
    <w:p w:rsidR="003F21BF" w:rsidRPr="00E5232B" w:rsidP="00FE78FB">
      <w:pPr>
        <w:widowControl/>
        <w:spacing w:before="100" w:beforeAutospacing="1" w:after="100" w:afterAutospacing="1" w:line="360" w:lineRule="auto"/>
        <w:ind w:firstLine="440" w:firstLineChars="200"/>
        <w:jc w:val="left"/>
        <w:rPr>
          <w:rFonts w:ascii="宋体" w:hAnsi="宋体" w:cs="宋体" w:hint="eastAsia"/>
          <w:color w:val="000000"/>
          <w:kern w:val="0"/>
          <w:sz w:val="22"/>
          <w:szCs w:val="22"/>
        </w:rPr>
      </w:pPr>
      <w:r w:rsidRPr="00E5232B">
        <w:rPr>
          <w:rFonts w:ascii="宋体" w:hAnsi="宋体" w:cs="宋体"/>
          <w:color w:val="000000"/>
          <w:kern w:val="0"/>
          <w:sz w:val="22"/>
          <w:szCs w:val="22"/>
        </w:rPr>
        <w:t>公司名称：　</w:t>
      </w:r>
      <w:r w:rsidRPr="00E5232B">
        <w:rPr>
          <w:rFonts w:ascii="宋体" w:hAnsi="宋体" w:cs="宋体" w:hint="eastAsia"/>
          <w:color w:val="000000"/>
          <w:kern w:val="0"/>
          <w:sz w:val="22"/>
          <w:szCs w:val="22"/>
        </w:rPr>
        <w:t>四川春飞日化股份</w:t>
      </w:r>
      <w:r w:rsidRPr="00E5232B">
        <w:rPr>
          <w:rFonts w:ascii="宋体" w:hAnsi="宋体" w:cs="宋体"/>
          <w:color w:val="000000"/>
          <w:kern w:val="0"/>
          <w:sz w:val="22"/>
          <w:szCs w:val="22"/>
        </w:rPr>
        <w:br/>
        <w:t>　　英文名称：</w:t>
      </w:r>
      <w:r w:rsidRPr="00E5232B">
        <w:rPr>
          <w:rFonts w:ascii="宋体" w:hAnsi="宋体" w:cs="宋体" w:hint="eastAsia"/>
          <w:color w:val="000000"/>
          <w:kern w:val="0"/>
          <w:sz w:val="22"/>
          <w:szCs w:val="22"/>
        </w:rPr>
        <w:t>Sichuan Chunfei DAILY Chemicals Industry Stock Co.,Ltd.</w:t>
      </w:r>
    </w:p>
    <w:p w:rsidR="003F21BF" w:rsidRPr="00E5232B">
      <w:pPr>
        <w:widowControl/>
        <w:spacing w:before="100" w:beforeAutospacing="1" w:after="100" w:afterAutospacing="1" w:line="360" w:lineRule="auto"/>
        <w:ind w:firstLine="420"/>
        <w:jc w:val="left"/>
        <w:rPr>
          <w:rFonts w:ascii="宋体" w:hAnsi="宋体" w:hint="eastAsia"/>
          <w:color w:val="000000"/>
          <w:sz w:val="22"/>
          <w:szCs w:val="22"/>
        </w:rPr>
      </w:pPr>
      <w:r w:rsidRPr="00E5232B">
        <w:rPr>
          <w:rFonts w:ascii="宋体" w:hAnsi="宋体" w:cs="宋体"/>
          <w:color w:val="000000"/>
          <w:kern w:val="0"/>
          <w:sz w:val="22"/>
          <w:szCs w:val="22"/>
        </w:rPr>
        <w:t>经营范围：</w:t>
      </w:r>
      <w:r w:rsidRPr="00E5232B">
        <w:rPr>
          <w:rFonts w:ascii="宋体" w:hAnsi="宋体" w:cs="宋体" w:hint="eastAsia"/>
          <w:color w:val="000000"/>
          <w:kern w:val="0"/>
          <w:sz w:val="22"/>
          <w:szCs w:val="22"/>
        </w:rPr>
        <w:t>生产销售日化用品，</w:t>
      </w:r>
      <w:r w:rsidRPr="00E5232B">
        <w:rPr>
          <w:rFonts w:ascii="宋体" w:hAnsi="宋体" w:cs="宋体" w:hint="eastAsia"/>
          <w:color w:val="000000"/>
          <w:kern w:val="0"/>
          <w:sz w:val="22"/>
          <w:szCs w:val="22"/>
        </w:rPr>
        <w:t>化装</w:t>
      </w:r>
      <w:r w:rsidRPr="00E5232B">
        <w:rPr>
          <w:rFonts w:ascii="宋体" w:hAnsi="宋体" w:cs="宋体" w:hint="eastAsia"/>
          <w:color w:val="000000"/>
          <w:kern w:val="0"/>
          <w:sz w:val="22"/>
          <w:szCs w:val="22"/>
        </w:rPr>
        <w:t>用品及</w:t>
      </w:r>
      <w:r w:rsidRPr="00E5232B">
        <w:rPr>
          <w:rFonts w:ascii="宋体" w:hAnsi="宋体" w:cs="宋体"/>
          <w:color w:val="000000"/>
          <w:kern w:val="0"/>
          <w:sz w:val="22"/>
          <w:szCs w:val="22"/>
        </w:rPr>
        <w:t>精细化工</w:t>
      </w:r>
      <w:r w:rsidRPr="00E5232B" w:rsidR="00A25C48">
        <w:rPr>
          <w:rFonts w:ascii="宋体" w:hAnsi="宋体" w:cs="宋体" w:hint="eastAsia"/>
          <w:color w:val="000000"/>
          <w:kern w:val="0"/>
          <w:sz w:val="22"/>
          <w:szCs w:val="22"/>
        </w:rPr>
        <w:t>产</w:t>
      </w:r>
      <w:r w:rsidRPr="00E5232B">
        <w:rPr>
          <w:rFonts w:ascii="宋体" w:hAnsi="宋体" w:cs="宋体" w:hint="eastAsia"/>
          <w:color w:val="000000"/>
          <w:kern w:val="0"/>
          <w:sz w:val="22"/>
          <w:szCs w:val="22"/>
        </w:rPr>
        <w:t>品，</w:t>
      </w:r>
      <w:r w:rsidRPr="00E5232B">
        <w:rPr>
          <w:rFonts w:ascii="宋体" w:hAnsi="宋体" w:hint="eastAsia"/>
          <w:color w:val="000000"/>
          <w:sz w:val="22"/>
          <w:szCs w:val="22"/>
        </w:rPr>
        <w:t>化工原料，包装品，饲料添加剂，电脑，技术转让；经营本企业和成员企业自产产品及生产</w:t>
      </w:r>
      <w:r w:rsidRPr="00E5232B" w:rsidR="00A25C48">
        <w:rPr>
          <w:rFonts w:ascii="宋体" w:hAnsi="宋体" w:hint="eastAsia"/>
          <w:color w:val="000000"/>
          <w:sz w:val="22"/>
          <w:szCs w:val="22"/>
        </w:rPr>
        <w:t>、</w:t>
      </w:r>
      <w:r w:rsidRPr="00E5232B">
        <w:rPr>
          <w:rFonts w:ascii="宋体" w:hAnsi="宋体" w:hint="eastAsia"/>
          <w:color w:val="000000"/>
          <w:sz w:val="22"/>
          <w:szCs w:val="22"/>
        </w:rPr>
        <w:t>科研所需的原辅材料，机械设备的进出口业务，进料加工和</w:t>
      </w:r>
      <w:r w:rsidRPr="00E5232B">
        <w:rPr>
          <w:rFonts w:ascii="宋体" w:hAnsi="宋体" w:hint="eastAsia"/>
          <w:color w:val="000000"/>
          <w:sz w:val="22"/>
          <w:szCs w:val="22"/>
        </w:rPr>
        <w:t>“</w:t>
      </w:r>
      <w:r w:rsidRPr="00E5232B">
        <w:rPr>
          <w:rFonts w:ascii="宋体" w:hAnsi="宋体" w:hint="eastAsia"/>
          <w:color w:val="000000"/>
          <w:sz w:val="22"/>
          <w:szCs w:val="22"/>
        </w:rPr>
        <w:t>三来一补</w:t>
      </w:r>
      <w:r w:rsidRPr="00E5232B">
        <w:rPr>
          <w:rFonts w:ascii="宋体" w:hAnsi="宋体" w:hint="eastAsia"/>
          <w:color w:val="000000"/>
          <w:sz w:val="22"/>
          <w:szCs w:val="22"/>
        </w:rPr>
        <w:t>〞</w:t>
      </w:r>
      <w:r w:rsidRPr="00E5232B">
        <w:rPr>
          <w:rFonts w:ascii="宋体" w:hAnsi="宋体" w:hint="eastAsia"/>
          <w:color w:val="000000"/>
          <w:sz w:val="22"/>
          <w:szCs w:val="22"/>
        </w:rPr>
        <w:t>业务。</w:t>
      </w:r>
    </w:p>
    <w:p w:rsidR="003F21BF" w:rsidRPr="00E5232B">
      <w:pPr>
        <w:widowControl/>
        <w:spacing w:before="100" w:beforeAutospacing="1" w:after="100" w:afterAutospacing="1" w:line="360" w:lineRule="auto"/>
        <w:ind w:firstLine="440" w:firstLineChars="200"/>
        <w:jc w:val="left"/>
        <w:rPr>
          <w:rFonts w:ascii="宋体" w:hAnsi="宋体" w:cs="宋体" w:hint="eastAsia"/>
          <w:color w:val="000000"/>
          <w:kern w:val="0"/>
          <w:sz w:val="22"/>
          <w:szCs w:val="22"/>
        </w:rPr>
      </w:pPr>
      <w:r w:rsidRPr="00E5232B">
        <w:rPr>
          <w:rFonts w:ascii="宋体" w:hAnsi="宋体" w:cs="宋体"/>
          <w:color w:val="000000"/>
          <w:kern w:val="0"/>
          <w:sz w:val="22"/>
          <w:szCs w:val="22"/>
        </w:rPr>
        <w:t>成立日期：</w:t>
      </w:r>
      <w:smartTag w:uri="urn:schemas-microsoft-com:office:smarttags" w:element="chsdate">
        <w:smartTagPr>
          <w:attr w:name="Day" w:val="21"/>
          <w:attr w:name="IsLunarDate" w:val="False"/>
          <w:attr w:name="IsROCDate" w:val="False"/>
          <w:attr w:name="Month" w:val="09"/>
          <w:attr w:name="Year" w:val="1999"/>
        </w:smartTagPr>
        <w:r w:rsidRPr="00E5232B">
          <w:rPr>
            <w:rFonts w:ascii="宋体" w:hAnsi="宋体" w:cs="宋体" w:hint="eastAsia"/>
            <w:color w:val="000000"/>
            <w:kern w:val="0"/>
            <w:sz w:val="22"/>
            <w:szCs w:val="22"/>
          </w:rPr>
          <w:t>1999</w:t>
        </w:r>
        <w:r w:rsidRPr="00E5232B">
          <w:rPr>
            <w:rFonts w:ascii="宋体" w:hAnsi="宋体" w:cs="宋体"/>
            <w:color w:val="000000"/>
            <w:kern w:val="0"/>
            <w:sz w:val="22"/>
            <w:szCs w:val="22"/>
          </w:rPr>
          <w:t>年</w:t>
        </w:r>
        <w:r w:rsidRPr="00E5232B">
          <w:rPr>
            <w:rFonts w:ascii="宋体" w:hAnsi="宋体" w:cs="宋体" w:hint="eastAsia"/>
            <w:color w:val="000000"/>
            <w:kern w:val="0"/>
            <w:sz w:val="22"/>
            <w:szCs w:val="22"/>
          </w:rPr>
          <w:t>09</w:t>
        </w:r>
        <w:r w:rsidRPr="00E5232B">
          <w:rPr>
            <w:rFonts w:ascii="宋体" w:hAnsi="宋体" w:cs="宋体"/>
            <w:color w:val="000000"/>
            <w:kern w:val="0"/>
            <w:sz w:val="22"/>
            <w:szCs w:val="22"/>
          </w:rPr>
          <w:t>月</w:t>
        </w:r>
        <w:r w:rsidRPr="00E5232B">
          <w:rPr>
            <w:rFonts w:ascii="宋体" w:hAnsi="宋体" w:cs="宋体" w:hint="eastAsia"/>
            <w:color w:val="000000"/>
            <w:kern w:val="0"/>
            <w:sz w:val="22"/>
            <w:szCs w:val="22"/>
          </w:rPr>
          <w:t>21</w:t>
        </w:r>
        <w:r w:rsidRPr="00E5232B">
          <w:rPr>
            <w:rFonts w:ascii="宋体" w:hAnsi="宋体" w:cs="宋体"/>
            <w:color w:val="000000"/>
            <w:kern w:val="0"/>
            <w:sz w:val="22"/>
            <w:szCs w:val="22"/>
          </w:rPr>
          <w:t>日</w:t>
        </w:r>
      </w:smartTag>
    </w:p>
    <w:p w:rsidR="003F21BF" w:rsidRPr="00E5232B">
      <w:pPr>
        <w:widowControl/>
        <w:spacing w:before="100" w:beforeAutospacing="1" w:after="100" w:afterAutospacing="1" w:line="360" w:lineRule="auto"/>
        <w:ind w:firstLine="440" w:firstLineChars="200"/>
        <w:jc w:val="left"/>
        <w:rPr>
          <w:rFonts w:ascii="宋体" w:hAnsi="宋体" w:hint="eastAsia"/>
          <w:color w:val="000000"/>
          <w:sz w:val="22"/>
          <w:szCs w:val="22"/>
        </w:rPr>
      </w:pPr>
      <w:r w:rsidRPr="00E5232B">
        <w:rPr>
          <w:rFonts w:ascii="宋体" w:hAnsi="宋体" w:cs="宋体"/>
          <w:color w:val="000000"/>
          <w:kern w:val="0"/>
          <w:sz w:val="22"/>
          <w:szCs w:val="22"/>
        </w:rPr>
        <w:t>注册地址：</w:t>
      </w:r>
      <w:r w:rsidRPr="00E5232B">
        <w:rPr>
          <w:rFonts w:ascii="宋体" w:hAnsi="宋体" w:cs="宋体" w:hint="eastAsia"/>
          <w:color w:val="000000"/>
          <w:kern w:val="0"/>
          <w:sz w:val="22"/>
          <w:szCs w:val="22"/>
        </w:rPr>
        <w:t>四川省南充市嘉陵区南干道春飞路</w:t>
      </w:r>
    </w:p>
    <w:p w:rsidR="003F21BF" w:rsidRPr="00E5232B">
      <w:pPr>
        <w:widowControl/>
        <w:spacing w:before="100" w:beforeAutospacing="1" w:after="100" w:afterAutospacing="1" w:line="360" w:lineRule="auto"/>
        <w:ind w:firstLine="440" w:firstLineChars="200"/>
        <w:jc w:val="left"/>
        <w:rPr>
          <w:rFonts w:ascii="宋体" w:hAnsi="宋体" w:cs="宋体" w:hint="eastAsia"/>
          <w:color w:val="000000"/>
          <w:kern w:val="0"/>
          <w:sz w:val="22"/>
          <w:szCs w:val="22"/>
        </w:rPr>
      </w:pPr>
      <w:r w:rsidRPr="00E5232B">
        <w:rPr>
          <w:rFonts w:ascii="宋体" w:hAnsi="宋体" w:cs="宋体"/>
          <w:color w:val="000000"/>
          <w:kern w:val="0"/>
          <w:sz w:val="22"/>
          <w:szCs w:val="22"/>
        </w:rPr>
        <w:t>注册资本：人民币</w:t>
      </w:r>
      <w:r w:rsidRPr="00E5232B" w:rsidR="00894D0D">
        <w:rPr>
          <w:rFonts w:ascii="宋体" w:hAnsi="宋体" w:cs="宋体" w:hint="eastAsia"/>
          <w:color w:val="000000"/>
          <w:kern w:val="0"/>
          <w:sz w:val="22"/>
          <w:szCs w:val="22"/>
        </w:rPr>
        <w:t>伍仟</w:t>
      </w:r>
      <w:r w:rsidRPr="00E5232B">
        <w:rPr>
          <w:rFonts w:ascii="宋体" w:hAnsi="宋体" w:cs="宋体"/>
          <w:color w:val="000000"/>
          <w:kern w:val="0"/>
          <w:sz w:val="22"/>
          <w:szCs w:val="22"/>
        </w:rPr>
        <w:t>万元</w:t>
      </w:r>
    </w:p>
    <w:p w:rsidR="003F21BF" w:rsidRPr="00E5232B">
      <w:pPr>
        <w:widowControl/>
        <w:spacing w:before="100" w:beforeAutospacing="1" w:after="100" w:afterAutospacing="1" w:line="360" w:lineRule="auto"/>
        <w:ind w:firstLine="440" w:firstLineChars="200"/>
        <w:jc w:val="left"/>
        <w:rPr>
          <w:rFonts w:ascii="宋体" w:hAnsi="宋体" w:cs="宋体" w:hint="eastAsia"/>
          <w:color w:val="000000"/>
          <w:kern w:val="0"/>
          <w:sz w:val="22"/>
          <w:szCs w:val="22"/>
        </w:rPr>
      </w:pPr>
      <w:r w:rsidRPr="00E5232B">
        <w:rPr>
          <w:rFonts w:ascii="宋体" w:hAnsi="宋体" w:cs="宋体"/>
          <w:color w:val="000000"/>
          <w:kern w:val="0"/>
          <w:sz w:val="22"/>
          <w:szCs w:val="22"/>
        </w:rPr>
        <w:t>企业类型：股份</w:t>
      </w:r>
    </w:p>
    <w:p w:rsidR="003F21BF" w:rsidRPr="00E5232B">
      <w:pPr>
        <w:widowControl/>
        <w:spacing w:before="100" w:beforeAutospacing="1" w:after="100" w:afterAutospacing="1" w:line="360" w:lineRule="auto"/>
        <w:ind w:firstLine="440" w:firstLineChars="200"/>
        <w:jc w:val="left"/>
        <w:rPr>
          <w:rFonts w:ascii="宋体" w:hAnsi="宋体" w:cs="宋体" w:hint="eastAsia"/>
          <w:color w:val="000000"/>
          <w:kern w:val="0"/>
          <w:sz w:val="22"/>
          <w:szCs w:val="22"/>
        </w:rPr>
      </w:pPr>
      <w:r w:rsidRPr="00E5232B">
        <w:rPr>
          <w:rFonts w:ascii="宋体" w:hAnsi="宋体" w:cs="宋体"/>
          <w:color w:val="000000"/>
          <w:kern w:val="0"/>
          <w:sz w:val="22"/>
          <w:szCs w:val="22"/>
        </w:rPr>
        <w:t>法定代表人：</w:t>
      </w:r>
      <w:r w:rsidRPr="00E5232B">
        <w:rPr>
          <w:rFonts w:ascii="宋体" w:hAnsi="宋体" w:cs="宋体" w:hint="eastAsia"/>
          <w:color w:val="000000"/>
          <w:kern w:val="0"/>
          <w:sz w:val="22"/>
          <w:szCs w:val="22"/>
        </w:rPr>
        <w:t>蒲发春</w:t>
      </w:r>
    </w:p>
    <w:p w:rsidR="003F21BF" w:rsidRPr="00E5232B">
      <w:pPr>
        <w:widowControl/>
        <w:spacing w:before="100" w:beforeAutospacing="1" w:after="100" w:afterAutospacing="1" w:line="360" w:lineRule="auto"/>
        <w:ind w:firstLine="440" w:firstLineChars="200"/>
        <w:jc w:val="left"/>
        <w:rPr>
          <w:rFonts w:ascii="宋体" w:hAnsi="宋体" w:cs="宋体" w:hint="eastAsia"/>
          <w:color w:val="000000"/>
          <w:kern w:val="0"/>
          <w:sz w:val="22"/>
          <w:szCs w:val="22"/>
        </w:rPr>
      </w:pPr>
      <w:r w:rsidRPr="00E5232B">
        <w:rPr>
          <w:rFonts w:ascii="宋体" w:hAnsi="宋体" w:cs="宋体"/>
          <w:color w:val="000000"/>
          <w:kern w:val="0"/>
          <w:sz w:val="22"/>
          <w:szCs w:val="22"/>
        </w:rPr>
        <w:t>营业执照</w:t>
      </w:r>
      <w:r w:rsidRPr="00E5232B">
        <w:rPr>
          <w:rFonts w:ascii="宋体" w:hAnsi="宋体" w:cs="宋体" w:hint="eastAsia"/>
          <w:color w:val="000000"/>
          <w:kern w:val="0"/>
          <w:sz w:val="22"/>
          <w:szCs w:val="22"/>
        </w:rPr>
        <w:t>注册</w:t>
      </w:r>
      <w:r w:rsidRPr="00E5232B">
        <w:rPr>
          <w:rFonts w:ascii="宋体" w:hAnsi="宋体" w:cs="宋体"/>
          <w:color w:val="000000"/>
          <w:kern w:val="0"/>
          <w:sz w:val="22"/>
          <w:szCs w:val="22"/>
        </w:rPr>
        <w:t>号：</w:t>
      </w:r>
    </w:p>
    <w:p w:rsidR="003F21BF" w:rsidRPr="00E5232B">
      <w:pPr>
        <w:widowControl/>
        <w:spacing w:before="100" w:beforeAutospacing="1" w:after="100" w:afterAutospacing="1" w:line="360" w:lineRule="auto"/>
        <w:ind w:firstLine="440" w:firstLineChars="200"/>
        <w:jc w:val="left"/>
        <w:rPr>
          <w:rFonts w:ascii="宋体" w:hAnsi="宋体" w:cs="宋体" w:hint="eastAsia"/>
          <w:color w:val="000000"/>
          <w:kern w:val="0"/>
          <w:sz w:val="22"/>
          <w:szCs w:val="22"/>
        </w:rPr>
      </w:pPr>
      <w:r w:rsidRPr="00E5232B">
        <w:rPr>
          <w:rFonts w:ascii="宋体" w:hAnsi="宋体" w:cs="宋体"/>
          <w:color w:val="000000"/>
          <w:kern w:val="0"/>
          <w:sz w:val="22"/>
          <w:szCs w:val="22"/>
        </w:rPr>
        <w:t>联系</w:t>
      </w:r>
      <w:r w:rsidRPr="00E5232B">
        <w:rPr>
          <w:rFonts w:ascii="宋体" w:hAnsi="宋体" w:cs="宋体"/>
          <w:color w:val="000000"/>
          <w:kern w:val="0"/>
          <w:sz w:val="22"/>
          <w:szCs w:val="22"/>
        </w:rPr>
        <w:t xml:space="preserve">   </w:t>
      </w:r>
      <w:r w:rsidRPr="00E5232B">
        <w:rPr>
          <w:rFonts w:ascii="宋体" w:hAnsi="宋体" w:cs="宋体"/>
          <w:color w:val="000000"/>
          <w:kern w:val="0"/>
          <w:sz w:val="22"/>
          <w:szCs w:val="22"/>
        </w:rPr>
        <w:t>〔</w:t>
      </w:r>
      <w:r w:rsidRPr="00E5232B">
        <w:rPr>
          <w:rFonts w:ascii="宋体" w:hAnsi="宋体" w:cs="宋体"/>
          <w:color w:val="000000"/>
          <w:kern w:val="0"/>
          <w:sz w:val="22"/>
          <w:szCs w:val="22"/>
        </w:rPr>
        <w:t>证券部</w:t>
      </w:r>
      <w:r w:rsidRPr="00E5232B">
        <w:rPr>
          <w:rFonts w:ascii="宋体" w:hAnsi="宋体" w:cs="宋体"/>
          <w:color w:val="000000"/>
          <w:kern w:val="0"/>
          <w:sz w:val="22"/>
          <w:szCs w:val="22"/>
        </w:rPr>
        <w:t>〕</w:t>
      </w:r>
      <w:r w:rsidRPr="00E5232B">
        <w:rPr>
          <w:rFonts w:ascii="宋体" w:hAnsi="宋体" w:cs="宋体"/>
          <w:color w:val="000000"/>
          <w:kern w:val="0"/>
          <w:sz w:val="22"/>
          <w:szCs w:val="22"/>
        </w:rPr>
        <w:t>：</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86</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817</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3634888</w:t>
      </w:r>
    </w:p>
    <w:p w:rsidR="003F21BF" w:rsidRPr="00E5232B">
      <w:pPr>
        <w:widowControl/>
        <w:spacing w:before="100" w:beforeAutospacing="1" w:after="100" w:afterAutospacing="1" w:line="360" w:lineRule="auto"/>
        <w:ind w:firstLine="440" w:firstLineChars="200"/>
        <w:jc w:val="left"/>
        <w:rPr>
          <w:rFonts w:ascii="宋体" w:hAnsi="宋体" w:cs="宋体" w:hint="eastAsia"/>
          <w:color w:val="000000"/>
          <w:kern w:val="0"/>
          <w:sz w:val="22"/>
          <w:szCs w:val="22"/>
        </w:rPr>
      </w:pPr>
      <w:r w:rsidRPr="00E5232B">
        <w:rPr>
          <w:rFonts w:ascii="宋体" w:hAnsi="宋体" w:cs="宋体"/>
          <w:color w:val="000000"/>
          <w:kern w:val="0"/>
          <w:sz w:val="22"/>
          <w:szCs w:val="22"/>
        </w:rPr>
        <w:t xml:space="preserve"> 网 址：</w:t>
      </w:r>
      <w:hyperlink r:id="rId6" w:history="1"/>
    </w:p>
    <w:p w:rsidR="003F21BF" w:rsidRPr="00E5232B">
      <w:pPr>
        <w:widowControl/>
        <w:spacing w:before="100" w:beforeAutospacing="1" w:after="100" w:afterAutospacing="1" w:line="360" w:lineRule="auto"/>
        <w:ind w:firstLine="440" w:firstLineChars="200"/>
        <w:jc w:val="left"/>
        <w:rPr>
          <w:rFonts w:ascii="宋体" w:hAnsi="宋体" w:cs="宋体" w:hint="eastAsia"/>
          <w:color w:val="000000"/>
          <w:kern w:val="0"/>
          <w:sz w:val="22"/>
          <w:szCs w:val="22"/>
        </w:rPr>
      </w:pP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二</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 xml:space="preserve"> 股东和股本概况</w:t>
      </w:r>
      <w:r w:rsidR="000C7734">
        <w:rPr>
          <w:rFonts w:ascii="宋体" w:hAnsi="宋体" w:cs="宋体" w:hint="eastAsia"/>
          <w:color w:val="000000"/>
          <w:kern w:val="0"/>
          <w:sz w:val="22"/>
          <w:szCs w:val="22"/>
        </w:rPr>
        <w:t>〔</w:t>
      </w:r>
      <w:r w:rsidR="000C7734">
        <w:rPr>
          <w:rFonts w:ascii="宋体" w:hAnsi="宋体" w:cs="宋体" w:hint="eastAsia"/>
          <w:color w:val="000000"/>
          <w:kern w:val="0"/>
          <w:sz w:val="22"/>
          <w:szCs w:val="22"/>
        </w:rPr>
        <w:t>略</w:t>
      </w:r>
      <w:r w:rsidR="000C7734">
        <w:rPr>
          <w:rFonts w:ascii="宋体" w:hAnsi="宋体" w:cs="宋体" w:hint="eastAsia"/>
          <w:color w:val="000000"/>
          <w:kern w:val="0"/>
          <w:sz w:val="22"/>
          <w:szCs w:val="22"/>
        </w:rPr>
        <w:t>〕</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三</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 xml:space="preserve"> </w:t>
      </w:r>
      <w:r w:rsidRPr="00E5232B">
        <w:rPr>
          <w:rFonts w:ascii="宋体" w:hAnsi="宋体" w:hint="eastAsia"/>
          <w:color w:val="000000"/>
          <w:sz w:val="22"/>
          <w:szCs w:val="22"/>
        </w:rPr>
        <w:t>企业文化</w:t>
      </w:r>
    </w:p>
    <w:p w:rsidR="003F21BF" w:rsidRPr="00E5232B">
      <w:pPr>
        <w:spacing w:line="360" w:lineRule="auto"/>
        <w:ind w:firstLine="440" w:firstLineChars="200"/>
        <w:rPr>
          <w:rFonts w:ascii="宋体" w:hAnsi="宋体" w:hint="eastAsia"/>
          <w:color w:val="000000"/>
          <w:sz w:val="22"/>
          <w:szCs w:val="22"/>
        </w:rPr>
        <w:sectPr>
          <w:footerReference w:type="default" r:id="rId7"/>
          <w:type w:val="nextPage"/>
          <w:pgSz w:w="11906" w:h="16838"/>
          <w:pgMar w:top="1440" w:right="1800" w:bottom="1440" w:left="1800" w:header="851" w:footer="992" w:gutter="0"/>
          <w:pgNumType w:start="3"/>
          <w:cols w:space="425"/>
          <w:titlePg w:val="0"/>
          <w:docGrid w:type="lines" w:linePitch="312"/>
        </w:sectPr>
      </w:pPr>
      <w:r w:rsidRPr="00E5232B">
        <w:rPr>
          <w:rFonts w:ascii="宋体" w:hAnsi="宋体" w:hint="eastAsia"/>
          <w:color w:val="000000"/>
          <w:sz w:val="22"/>
          <w:szCs w:val="22"/>
        </w:rPr>
        <w:t>企业精神：诚信、务实、</w:t>
      </w:r>
      <w:r w:rsidRPr="00E5232B">
        <w:rPr>
          <w:rFonts w:ascii="宋体" w:hAnsi="宋体" w:hint="eastAsia"/>
          <w:color w:val="000000"/>
          <w:sz w:val="22"/>
          <w:szCs w:val="22"/>
        </w:rPr>
        <w:t>开展</w:t>
      </w:r>
      <w:r w:rsidRPr="00E5232B">
        <w:rPr>
          <w:rFonts w:ascii="宋体" w:hAnsi="宋体" w:hint="eastAsia"/>
          <w:color w:val="000000"/>
          <w:sz w:val="22"/>
          <w:szCs w:val="22"/>
        </w:rPr>
        <w:t>、创新</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企业理念：</w:t>
      </w:r>
      <w:r w:rsidRPr="00E5232B">
        <w:rPr>
          <w:rFonts w:ascii="宋体" w:hAnsi="宋体"/>
          <w:color w:val="000000"/>
          <w:sz w:val="22"/>
          <w:szCs w:val="22"/>
        </w:rPr>
        <w:t>质量是生命</w:t>
      </w:r>
      <w:r w:rsidRPr="00E5232B">
        <w:rPr>
          <w:rFonts w:ascii="宋体" w:hAnsi="宋体" w:hint="eastAsia"/>
          <w:color w:val="000000"/>
          <w:sz w:val="22"/>
          <w:szCs w:val="22"/>
        </w:rPr>
        <w:t>、</w:t>
      </w:r>
      <w:r w:rsidRPr="00E5232B">
        <w:rPr>
          <w:rFonts w:ascii="宋体" w:hAnsi="宋体"/>
          <w:color w:val="000000"/>
          <w:sz w:val="22"/>
          <w:szCs w:val="22"/>
        </w:rPr>
        <w:t>信誉交朋友</w:t>
      </w:r>
      <w:r w:rsidRPr="00E5232B">
        <w:rPr>
          <w:rFonts w:ascii="宋体" w:hAnsi="宋体" w:hint="eastAsia"/>
          <w:color w:val="000000"/>
          <w:sz w:val="22"/>
          <w:szCs w:val="22"/>
        </w:rPr>
        <w:t>、</w:t>
      </w:r>
      <w:r w:rsidRPr="00E5232B">
        <w:rPr>
          <w:rFonts w:ascii="宋体" w:hAnsi="宋体"/>
          <w:color w:val="000000"/>
          <w:sz w:val="22"/>
          <w:szCs w:val="22"/>
        </w:rPr>
        <w:t>管理出效益</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企业作风：明、快、严、实</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企业定位：高起点、高科技、新机制</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效劳</w:t>
      </w:r>
      <w:r w:rsidRPr="00E5232B">
        <w:rPr>
          <w:rFonts w:ascii="宋体" w:hAnsi="宋体" w:hint="eastAsia"/>
          <w:color w:val="000000"/>
          <w:sz w:val="22"/>
          <w:szCs w:val="22"/>
        </w:rPr>
        <w:t>宗旨：永远让客户满意</w:t>
      </w:r>
    </w:p>
    <w:p w:rsidR="003F21BF" w:rsidRPr="00E5232B">
      <w:pPr>
        <w:widowControl/>
        <w:spacing w:before="100" w:beforeAutospacing="1" w:after="100" w:afterAutospacing="1" w:line="360" w:lineRule="auto"/>
        <w:ind w:firstLine="420"/>
        <w:jc w:val="left"/>
        <w:rPr>
          <w:rFonts w:ascii="宋体" w:hAnsi="宋体" w:cs="宋体" w:hint="eastAsia"/>
          <w:bCs/>
          <w:color w:val="000000"/>
          <w:kern w:val="0"/>
          <w:sz w:val="22"/>
          <w:szCs w:val="22"/>
        </w:rPr>
      </w:pPr>
      <w:r w:rsidRPr="00E5232B">
        <w:rPr>
          <w:rFonts w:ascii="宋体" w:hAnsi="宋体" w:cs="宋体" w:hint="eastAsia"/>
          <w:color w:val="000000"/>
          <w:kern w:val="0"/>
          <w:sz w:val="22"/>
          <w:szCs w:val="22"/>
        </w:rPr>
        <w:t>(四)、</w:t>
      </w:r>
      <w:r w:rsidRPr="00E5232B">
        <w:rPr>
          <w:rFonts w:ascii="宋体" w:hAnsi="宋体" w:cs="宋体"/>
          <w:bCs/>
          <w:color w:val="000000"/>
          <w:kern w:val="0"/>
          <w:sz w:val="22"/>
          <w:szCs w:val="22"/>
        </w:rPr>
        <w:t>公司历年取得的荣誉成果</w:t>
      </w:r>
    </w:p>
    <w:p w:rsidR="003F21BF" w:rsidRPr="00E5232B">
      <w:pPr>
        <w:spacing w:line="360" w:lineRule="auto"/>
        <w:rPr>
          <w:rFonts w:ascii="宋体" w:hAnsi="宋体" w:hint="eastAsia"/>
          <w:color w:val="000000"/>
          <w:sz w:val="22"/>
          <w:szCs w:val="22"/>
        </w:rPr>
      </w:pPr>
      <w:r w:rsidRPr="00E5232B">
        <w:rPr>
          <w:rFonts w:ascii="宋体" w:hAnsi="宋体"/>
          <w:color w:val="000000"/>
          <w:sz w:val="22"/>
          <w:szCs w:val="22"/>
        </w:rPr>
        <w:t>1999年5月</w:t>
        <w:br/>
        <w:t>“春飞牌</w:t>
      </w:r>
      <w:r w:rsidRPr="00E5232B">
        <w:rPr>
          <w:rFonts w:ascii="宋体" w:hAnsi="宋体"/>
          <w:color w:val="000000"/>
          <w:sz w:val="22"/>
          <w:szCs w:val="22"/>
        </w:rPr>
        <w:t>〞</w:t>
      </w:r>
      <w:r w:rsidRPr="00E5232B">
        <w:rPr>
          <w:rFonts w:ascii="宋体" w:hAnsi="宋体"/>
          <w:color w:val="000000"/>
          <w:sz w:val="22"/>
          <w:szCs w:val="22"/>
        </w:rPr>
        <w:t>洗化产品获“99四川名优特新博览会金奖产品称号</w:t>
      </w:r>
      <w:r w:rsidRPr="00E5232B">
        <w:rPr>
          <w:rFonts w:ascii="宋体" w:hAnsi="宋体"/>
          <w:color w:val="000000"/>
          <w:sz w:val="22"/>
          <w:szCs w:val="22"/>
        </w:rPr>
        <w:t>〞</w:t>
      </w:r>
      <w:r w:rsidRPr="00E5232B">
        <w:rPr>
          <w:rFonts w:ascii="宋体" w:hAnsi="宋体"/>
          <w:color w:val="000000"/>
          <w:sz w:val="22"/>
          <w:szCs w:val="22"/>
        </w:rPr>
        <w:t>和“99四川市场畅销品牌</w:t>
      </w:r>
      <w:r w:rsidRPr="00E5232B">
        <w:rPr>
          <w:rFonts w:ascii="宋体" w:hAnsi="宋体"/>
          <w:color w:val="000000"/>
          <w:sz w:val="22"/>
          <w:szCs w:val="22"/>
        </w:rPr>
        <w:t>〞</w:t>
      </w:r>
      <w:r w:rsidRPr="00E5232B">
        <w:rPr>
          <w:rFonts w:ascii="宋体" w:hAnsi="宋体"/>
          <w:color w:val="000000"/>
          <w:sz w:val="22"/>
          <w:szCs w:val="22"/>
        </w:rPr>
        <w:br/>
      </w:r>
      <w:smartTag w:uri="urn:schemas-microsoft-com:office:smarttags" w:element="chsdate">
        <w:smartTagPr>
          <w:attr w:name="Day" w:val="24"/>
          <w:attr w:name="IsLunarDate" w:val="False"/>
          <w:attr w:name="IsROCDate" w:val="False"/>
          <w:attr w:name="Month" w:val="5"/>
          <w:attr w:name="Year" w:val="1999"/>
        </w:smartTagPr>
        <w:r w:rsidRPr="00E5232B">
          <w:rPr>
            <w:rFonts w:ascii="宋体" w:hAnsi="宋体"/>
            <w:color w:val="000000"/>
            <w:sz w:val="22"/>
            <w:szCs w:val="22"/>
          </w:rPr>
          <w:t>1999年5月24日</w:t>
        </w:r>
      </w:smartTag>
      <w:r w:rsidRPr="00E5232B">
        <w:rPr>
          <w:rFonts w:ascii="宋体" w:hAnsi="宋体"/>
          <w:color w:val="000000"/>
          <w:sz w:val="22"/>
          <w:szCs w:val="22"/>
        </w:rPr>
        <w:br/>
        <w:t>公司被四川省科学技术委员会认定为“四川省高新技术企业</w:t>
      </w:r>
      <w:r w:rsidRPr="00E5232B">
        <w:rPr>
          <w:rFonts w:ascii="宋体" w:hAnsi="宋体"/>
          <w:color w:val="000000"/>
          <w:sz w:val="22"/>
          <w:szCs w:val="22"/>
        </w:rPr>
        <w:t>〞</w:t>
      </w:r>
      <w:r w:rsidRPr="00E5232B">
        <w:rPr>
          <w:rFonts w:ascii="宋体" w:hAnsi="宋体"/>
          <w:color w:val="000000"/>
          <w:sz w:val="22"/>
          <w:szCs w:val="22"/>
        </w:rPr>
        <w:t>。</w:t>
        <w:br/>
        <w:t>1999年10月</w:t>
        <w:br/>
        <w:t>公司科研所被认定为“省级技术中心</w:t>
      </w:r>
      <w:r w:rsidRPr="00E5232B">
        <w:rPr>
          <w:rFonts w:ascii="宋体" w:hAnsi="宋体"/>
          <w:color w:val="000000"/>
          <w:sz w:val="22"/>
          <w:szCs w:val="22"/>
        </w:rPr>
        <w:t>〞</w:t>
      </w:r>
      <w:r w:rsidRPr="00E5232B">
        <w:rPr>
          <w:rFonts w:ascii="宋体" w:hAnsi="宋体"/>
          <w:color w:val="000000"/>
          <w:sz w:val="22"/>
          <w:szCs w:val="22"/>
        </w:rPr>
        <w:t>，是全省洗化行业中唯一一家省级技术中心。</w:t>
        <w:br/>
        <w:t>2000年5月</w:t>
        <w:br/>
        <w:t>公司被省政府办公厅、省经贸委、省统计局、省经济考核办公室联合授予“四川工业企业最大市场占有份额500强、</w:t>
      </w:r>
      <w:r w:rsidRPr="00E5232B">
        <w:rPr>
          <w:rFonts w:ascii="宋体" w:hAnsi="宋体"/>
          <w:color w:val="000000"/>
          <w:sz w:val="22"/>
          <w:szCs w:val="22"/>
        </w:rPr>
        <w:t>最正确</w:t>
      </w:r>
      <w:r w:rsidRPr="00E5232B">
        <w:rPr>
          <w:rFonts w:ascii="宋体" w:hAnsi="宋体"/>
          <w:color w:val="000000"/>
          <w:sz w:val="22"/>
          <w:szCs w:val="22"/>
        </w:rPr>
        <w:t>效益500强、最大纳税500强</w:t>
      </w:r>
      <w:r w:rsidRPr="00E5232B">
        <w:rPr>
          <w:rFonts w:ascii="宋体" w:hAnsi="宋体"/>
          <w:color w:val="000000"/>
          <w:sz w:val="22"/>
          <w:szCs w:val="22"/>
        </w:rPr>
        <w:t>〞</w:t>
      </w:r>
      <w:r w:rsidRPr="00E5232B">
        <w:rPr>
          <w:rFonts w:ascii="宋体" w:hAnsi="宋体"/>
          <w:color w:val="000000"/>
          <w:sz w:val="22"/>
          <w:szCs w:val="22"/>
        </w:rPr>
        <w:t>称号。</w:t>
        <w:br/>
        <w:t>2000年7月</w:t>
        <w:br/>
        <w:t>公司“春飞牌</w:t>
      </w:r>
      <w:r w:rsidRPr="00E5232B">
        <w:rPr>
          <w:rFonts w:ascii="宋体" w:hAnsi="宋体"/>
          <w:color w:val="000000"/>
          <w:sz w:val="22"/>
          <w:szCs w:val="22"/>
        </w:rPr>
        <w:t>〞</w:t>
      </w:r>
      <w:r w:rsidRPr="00E5232B">
        <w:rPr>
          <w:rFonts w:ascii="宋体" w:hAnsi="宋体"/>
          <w:color w:val="000000"/>
          <w:sz w:val="22"/>
          <w:szCs w:val="22"/>
        </w:rPr>
        <w:t>无磷皂粉、洗衣粉荣获“21世纪绿色消费品暨绿色技术装备</w:t>
      </w:r>
      <w:r w:rsidRPr="00E5232B">
        <w:rPr>
          <w:rFonts w:ascii="宋体" w:hAnsi="宋体"/>
          <w:color w:val="000000"/>
          <w:sz w:val="22"/>
          <w:szCs w:val="22"/>
        </w:rPr>
        <w:t>〔</w:t>
      </w:r>
      <w:r w:rsidRPr="00E5232B">
        <w:rPr>
          <w:rFonts w:ascii="宋体" w:hAnsi="宋体"/>
          <w:color w:val="000000"/>
          <w:sz w:val="22"/>
          <w:szCs w:val="22"/>
        </w:rPr>
        <w:t>成都</w:t>
      </w:r>
      <w:r w:rsidRPr="00E5232B">
        <w:rPr>
          <w:rFonts w:ascii="宋体" w:hAnsi="宋体"/>
          <w:color w:val="000000"/>
          <w:sz w:val="22"/>
          <w:szCs w:val="22"/>
        </w:rPr>
        <w:t>〕</w:t>
      </w:r>
      <w:r w:rsidRPr="00E5232B">
        <w:rPr>
          <w:rFonts w:ascii="宋体" w:hAnsi="宋体"/>
          <w:color w:val="000000"/>
          <w:sz w:val="22"/>
          <w:szCs w:val="22"/>
        </w:rPr>
        <w:t>展览会金奖</w:t>
      </w:r>
      <w:r w:rsidRPr="00E5232B">
        <w:rPr>
          <w:rFonts w:ascii="宋体" w:hAnsi="宋体"/>
          <w:color w:val="000000"/>
          <w:sz w:val="22"/>
          <w:szCs w:val="22"/>
        </w:rPr>
        <w:t>〞</w:t>
      </w:r>
      <w:r w:rsidRPr="00E5232B">
        <w:rPr>
          <w:rFonts w:ascii="宋体" w:hAnsi="宋体"/>
          <w:color w:val="000000"/>
          <w:sz w:val="22"/>
          <w:szCs w:val="22"/>
        </w:rPr>
        <w:t>。</w:t>
        <w:br/>
        <w:t>2000年12月</w:t>
        <w:br/>
        <w:t>公司“春飞牌</w:t>
      </w:r>
      <w:r w:rsidRPr="00E5232B">
        <w:rPr>
          <w:rFonts w:ascii="宋体" w:hAnsi="宋体"/>
          <w:color w:val="000000"/>
          <w:sz w:val="22"/>
          <w:szCs w:val="22"/>
        </w:rPr>
        <w:t>〞</w:t>
      </w:r>
      <w:r w:rsidRPr="00E5232B">
        <w:rPr>
          <w:rFonts w:ascii="宋体" w:hAnsi="宋体"/>
          <w:color w:val="000000"/>
          <w:sz w:val="22"/>
          <w:szCs w:val="22"/>
        </w:rPr>
        <w:t>无磷皂粉被国家内贸部评定为“中国名优产品</w:t>
      </w:r>
      <w:r w:rsidRPr="00E5232B">
        <w:rPr>
          <w:rFonts w:ascii="宋体" w:hAnsi="宋体"/>
          <w:color w:val="000000"/>
          <w:sz w:val="22"/>
          <w:szCs w:val="22"/>
        </w:rPr>
        <w:t>〞</w:t>
      </w:r>
      <w:r w:rsidRPr="00E5232B">
        <w:rPr>
          <w:rFonts w:ascii="宋体" w:hAnsi="宋体"/>
          <w:color w:val="000000"/>
          <w:sz w:val="22"/>
          <w:szCs w:val="22"/>
        </w:rPr>
        <w:t>。</w:t>
        <w:br/>
        <w:t>2001年1月</w:t>
        <w:br/>
        <w:t>公司“春飞牌</w:t>
      </w:r>
      <w:r w:rsidRPr="00E5232B">
        <w:rPr>
          <w:rFonts w:ascii="宋体" w:hAnsi="宋体"/>
          <w:color w:val="000000"/>
          <w:sz w:val="22"/>
          <w:szCs w:val="22"/>
        </w:rPr>
        <w:t>〞</w:t>
      </w:r>
      <w:r w:rsidRPr="00E5232B">
        <w:rPr>
          <w:rFonts w:ascii="宋体" w:hAnsi="宋体"/>
          <w:color w:val="000000"/>
          <w:sz w:val="22"/>
          <w:szCs w:val="22"/>
        </w:rPr>
        <w:t>商标被四川省工商局评为“四川省著名商标</w:t>
      </w:r>
      <w:r w:rsidRPr="00E5232B">
        <w:rPr>
          <w:rFonts w:ascii="宋体" w:hAnsi="宋体"/>
          <w:color w:val="000000"/>
          <w:sz w:val="22"/>
          <w:szCs w:val="22"/>
        </w:rPr>
        <w:t>〞</w:t>
      </w:r>
      <w:r w:rsidRPr="00E5232B">
        <w:rPr>
          <w:rFonts w:ascii="宋体" w:hAnsi="宋体"/>
          <w:color w:val="000000"/>
          <w:sz w:val="22"/>
          <w:szCs w:val="22"/>
        </w:rPr>
        <w:t>。</w:t>
        <w:br/>
      </w:r>
      <w:smartTag w:uri="urn:schemas-microsoft-com:office:smarttags" w:element="chsdate">
        <w:smartTagPr>
          <w:attr w:name="Day" w:val="18"/>
          <w:attr w:name="IsLunarDate" w:val="False"/>
          <w:attr w:name="IsROCDate" w:val="False"/>
          <w:attr w:name="Month" w:val="7"/>
          <w:attr w:name="Year" w:val="2002"/>
        </w:smartTagPr>
        <w:r w:rsidRPr="00E5232B">
          <w:rPr>
            <w:rFonts w:ascii="宋体" w:hAnsi="宋体"/>
            <w:color w:val="000000"/>
            <w:sz w:val="22"/>
            <w:szCs w:val="22"/>
          </w:rPr>
          <w:t>2002年7月18日</w:t>
        </w:r>
      </w:smartTag>
      <w:r w:rsidRPr="00E5232B">
        <w:rPr>
          <w:rFonts w:ascii="宋体" w:hAnsi="宋体"/>
          <w:color w:val="000000"/>
          <w:sz w:val="22"/>
          <w:szCs w:val="22"/>
        </w:rPr>
        <w:br/>
        <w:t>公司被四川省工商局授予“2002年度省级守信用重合同单位</w:t>
      </w:r>
      <w:r w:rsidRPr="00E5232B">
        <w:rPr>
          <w:rFonts w:ascii="宋体" w:hAnsi="宋体"/>
          <w:color w:val="000000"/>
          <w:sz w:val="22"/>
          <w:szCs w:val="22"/>
        </w:rPr>
        <w:t>〞</w:t>
      </w:r>
      <w:r w:rsidRPr="00E5232B">
        <w:rPr>
          <w:rFonts w:ascii="宋体" w:hAnsi="宋体"/>
          <w:color w:val="000000"/>
          <w:sz w:val="22"/>
          <w:szCs w:val="22"/>
        </w:rPr>
        <w:t>称号，至此，公司自1998年已连续5年获此荣誉称号。</w:t>
      </w:r>
    </w:p>
    <w:p w:rsidR="003F21BF" w:rsidRPr="00E5232B">
      <w:pPr>
        <w:spacing w:line="360" w:lineRule="auto"/>
        <w:rPr>
          <w:rFonts w:ascii="宋体" w:hAnsi="宋体" w:hint="eastAsia"/>
          <w:color w:val="000000"/>
          <w:sz w:val="22"/>
          <w:szCs w:val="22"/>
        </w:rPr>
        <w:sectPr>
          <w:footerReference w:type="default" r:id="rId8"/>
          <w:type w:val="nextPage"/>
          <w:pgSz w:w="11906" w:h="16838"/>
          <w:pgMar w:top="1440" w:right="1800" w:bottom="1440" w:left="1800" w:header="851" w:footer="992" w:gutter="0"/>
          <w:pgNumType w:start="4"/>
          <w:cols w:space="425"/>
          <w:titlePg w:val="0"/>
          <w:docGrid w:type="lines" w:linePitch="312"/>
        </w:sectPr>
      </w:pPr>
      <w:r w:rsidRPr="00E5232B">
        <w:rPr>
          <w:rFonts w:ascii="宋体" w:hAnsi="宋体"/>
          <w:color w:val="000000"/>
          <w:sz w:val="22"/>
          <w:szCs w:val="22"/>
        </w:rPr>
        <w:t>2002年12月</w:t>
        <w:br/>
        <w:t>公司科研所被四川省科技厅评为全省优秀技术中心，综合评分在全省名列第二，为公司上市和持续</w:t>
      </w:r>
      <w:r w:rsidRPr="00E5232B">
        <w:rPr>
          <w:rFonts w:ascii="宋体" w:hAnsi="宋体"/>
          <w:color w:val="000000"/>
          <w:sz w:val="22"/>
          <w:szCs w:val="22"/>
        </w:rPr>
        <w:t>开展</w:t>
      </w:r>
      <w:r w:rsidRPr="00E5232B">
        <w:rPr>
          <w:rFonts w:ascii="宋体" w:hAnsi="宋体"/>
          <w:color w:val="000000"/>
          <w:sz w:val="22"/>
          <w:szCs w:val="22"/>
        </w:rPr>
        <w:t>打下良好</w:t>
      </w:r>
      <w:r w:rsidRPr="00E5232B">
        <w:rPr>
          <w:rFonts w:ascii="宋体" w:hAnsi="宋体"/>
          <w:color w:val="000000"/>
          <w:sz w:val="22"/>
          <w:szCs w:val="22"/>
        </w:rPr>
        <w:t>根底</w:t>
      </w:r>
      <w:r w:rsidRPr="00E5232B">
        <w:rPr>
          <w:rFonts w:ascii="宋体" w:hAnsi="宋体"/>
          <w:color w:val="000000"/>
          <w:sz w:val="22"/>
          <w:szCs w:val="22"/>
        </w:rPr>
        <w:t>。</w:t>
        <w:br/>
      </w:r>
    </w:p>
    <w:p w:rsidR="003F21BF" w:rsidRPr="00E5232B">
      <w:pPr>
        <w:spacing w:line="360" w:lineRule="auto"/>
        <w:rPr>
          <w:rFonts w:ascii="宋体" w:hAnsi="宋体" w:hint="eastAsia"/>
          <w:color w:val="000000"/>
          <w:sz w:val="22"/>
          <w:szCs w:val="22"/>
        </w:rPr>
      </w:pPr>
      <w:smartTag w:uri="urn:schemas-microsoft-com:office:smarttags" w:element="chsdate">
        <w:smartTagPr>
          <w:attr w:name="Day" w:val="24"/>
          <w:attr w:name="IsLunarDate" w:val="False"/>
          <w:attr w:name="IsROCDate" w:val="False"/>
          <w:attr w:name="Month" w:val="4"/>
          <w:attr w:name="Year" w:val="2003"/>
        </w:smartTagPr>
        <w:r w:rsidRPr="00E5232B">
          <w:rPr>
            <w:rFonts w:ascii="宋体" w:hAnsi="宋体"/>
            <w:color w:val="000000"/>
            <w:sz w:val="22"/>
            <w:szCs w:val="22"/>
          </w:rPr>
          <w:t>2003年4月24日</w:t>
        </w:r>
      </w:smartTag>
      <w:r w:rsidRPr="00E5232B">
        <w:rPr>
          <w:rFonts w:ascii="宋体" w:hAnsi="宋体"/>
          <w:color w:val="000000"/>
          <w:sz w:val="22"/>
          <w:szCs w:val="22"/>
        </w:rPr>
        <w:br/>
        <w:t>公司通过中国质量认证中心ISO9001:2000标准国际质量体系认证，产品质量走向国际化标准。</w:t>
        <w:br/>
        <w:t>2003年5月</w:t>
        <w:br/>
        <w:t>公司科研所申报国家级技术中心和绿色化学品国家重点实验室。</w:t>
      </w:r>
    </w:p>
    <w:p w:rsidR="00C0045C" w:rsidRPr="00E5232B">
      <w:pPr>
        <w:spacing w:line="360" w:lineRule="auto"/>
        <w:rPr>
          <w:rFonts w:ascii="宋体" w:hAnsi="宋体" w:hint="eastAsia"/>
          <w:color w:val="000000"/>
          <w:sz w:val="22"/>
          <w:szCs w:val="22"/>
        </w:rPr>
      </w:pPr>
      <w:r w:rsidRPr="00E5232B">
        <w:rPr>
          <w:rFonts w:ascii="宋体" w:hAnsi="宋体" w:hint="eastAsia"/>
          <w:color w:val="000000"/>
          <w:sz w:val="22"/>
          <w:szCs w:val="22"/>
        </w:rPr>
        <w:t>2004年5月</w:t>
      </w:r>
    </w:p>
    <w:p w:rsidR="00C0045C" w:rsidRPr="00E5232B">
      <w:pPr>
        <w:spacing w:line="360" w:lineRule="auto"/>
        <w:rPr>
          <w:rFonts w:ascii="宋体" w:hAnsi="宋体" w:hint="eastAsia"/>
          <w:color w:val="000000"/>
          <w:sz w:val="22"/>
          <w:szCs w:val="22"/>
        </w:rPr>
      </w:pPr>
      <w:r w:rsidRPr="00E5232B">
        <w:rPr>
          <w:rFonts w:ascii="宋体" w:hAnsi="宋体" w:hint="eastAsia"/>
          <w:color w:val="000000"/>
          <w:sz w:val="22"/>
          <w:szCs w:val="22"/>
        </w:rPr>
        <w:t>春飞</w:t>
      </w:r>
      <w:r w:rsidRPr="00E5232B">
        <w:rPr>
          <w:rFonts w:ascii="宋体" w:hAnsi="宋体"/>
          <w:color w:val="000000"/>
          <w:sz w:val="22"/>
          <w:szCs w:val="22"/>
        </w:rPr>
        <w:t>绿色无磷皂粉被国家科学技术部列为</w:t>
      </w:r>
      <w:r w:rsidRPr="00E5232B" w:rsidR="00351B0D">
        <w:rPr>
          <w:rFonts w:ascii="宋体" w:hAnsi="宋体" w:hint="eastAsia"/>
          <w:color w:val="000000"/>
          <w:sz w:val="22"/>
          <w:szCs w:val="22"/>
        </w:rPr>
        <w:t>重点</w:t>
      </w:r>
      <w:r w:rsidRPr="00E5232B">
        <w:rPr>
          <w:rFonts w:ascii="宋体" w:hAnsi="宋体"/>
          <w:color w:val="000000"/>
          <w:sz w:val="22"/>
          <w:szCs w:val="22"/>
        </w:rPr>
        <w:t>国家级火炬</w:t>
      </w:r>
      <w:r w:rsidRPr="00E5232B">
        <w:rPr>
          <w:rFonts w:ascii="宋体" w:hAnsi="宋体"/>
          <w:color w:val="000000"/>
          <w:sz w:val="22"/>
          <w:szCs w:val="22"/>
        </w:rPr>
        <w:t>方案</w:t>
      </w:r>
      <w:r w:rsidRPr="00E5232B">
        <w:rPr>
          <w:rFonts w:ascii="宋体" w:hAnsi="宋体"/>
          <w:color w:val="000000"/>
          <w:sz w:val="22"/>
          <w:szCs w:val="22"/>
        </w:rPr>
        <w:t>工程</w:t>
      </w:r>
      <w:r w:rsidRPr="00E5232B" w:rsidR="00351B0D">
        <w:rPr>
          <w:rFonts w:ascii="宋体" w:hAnsi="宋体" w:hint="eastAsia"/>
          <w:color w:val="000000"/>
          <w:sz w:val="22"/>
          <w:szCs w:val="22"/>
        </w:rPr>
        <w:t>，</w:t>
      </w:r>
      <w:r w:rsidRPr="00E5232B" w:rsidR="00351B0D">
        <w:rPr>
          <w:rFonts w:ascii="宋体" w:hAnsi="宋体" w:hint="eastAsia"/>
          <w:color w:val="000000"/>
          <w:sz w:val="22"/>
          <w:szCs w:val="22"/>
        </w:rPr>
        <w:t>工程</w:t>
      </w:r>
      <w:r w:rsidRPr="00E5232B" w:rsidR="00351B0D">
        <w:rPr>
          <w:rFonts w:ascii="宋体" w:hAnsi="宋体" w:hint="eastAsia"/>
          <w:color w:val="000000"/>
          <w:sz w:val="22"/>
          <w:szCs w:val="22"/>
        </w:rPr>
        <w:t>编号：Z20040102。</w:t>
      </w:r>
    </w:p>
    <w:p w:rsidR="003F21BF" w:rsidRPr="00E5232B">
      <w:pPr>
        <w:spacing w:line="360" w:lineRule="auto"/>
        <w:rPr>
          <w:rFonts w:ascii="宋体" w:hAnsi="宋体" w:hint="eastAsia"/>
          <w:color w:val="000000"/>
          <w:sz w:val="22"/>
          <w:szCs w:val="22"/>
        </w:rPr>
      </w:pPr>
      <w:smartTag w:uri="urn:schemas-microsoft-com:office:smarttags" w:element="chsdate">
        <w:smartTagPr>
          <w:attr w:name="Day" w:val="15"/>
          <w:attr w:name="IsLunarDate" w:val="False"/>
          <w:attr w:name="IsROCDate" w:val="False"/>
          <w:attr w:name="Month" w:val="12"/>
          <w:attr w:name="Year" w:val="2004"/>
        </w:smartTagPr>
        <w:r w:rsidRPr="00E5232B">
          <w:rPr>
            <w:rFonts w:ascii="宋体" w:hAnsi="宋体" w:hint="eastAsia"/>
            <w:color w:val="000000"/>
            <w:sz w:val="22"/>
            <w:szCs w:val="22"/>
          </w:rPr>
          <w:t>2004年12月15日</w:t>
        </w:r>
      </w:smartTag>
    </w:p>
    <w:p w:rsidR="003F21BF" w:rsidRPr="00E5232B">
      <w:pPr>
        <w:spacing w:line="360" w:lineRule="auto"/>
        <w:rPr>
          <w:rFonts w:ascii="宋体" w:hAnsi="宋体" w:hint="eastAsia"/>
          <w:color w:val="000000"/>
          <w:sz w:val="22"/>
          <w:szCs w:val="22"/>
        </w:rPr>
      </w:pPr>
      <w:r w:rsidRPr="00E5232B" w:rsidR="00351B0D">
        <w:rPr>
          <w:rFonts w:ascii="宋体" w:hAnsi="宋体"/>
          <w:color w:val="000000"/>
          <w:sz w:val="22"/>
          <w:szCs w:val="22"/>
        </w:rPr>
        <w:t>绿色无磷皂粉</w:t>
      </w:r>
      <w:r w:rsidRPr="00E5232B">
        <w:rPr>
          <w:rFonts w:ascii="宋体" w:hAnsi="宋体" w:hint="eastAsia"/>
          <w:color w:val="000000"/>
          <w:sz w:val="22"/>
          <w:szCs w:val="22"/>
        </w:rPr>
        <w:t>获得国家</w:t>
      </w:r>
      <w:r w:rsidRPr="00E5232B" w:rsidR="00351B0D">
        <w:rPr>
          <w:rFonts w:ascii="宋体" w:hAnsi="宋体" w:hint="eastAsia"/>
          <w:color w:val="000000"/>
          <w:sz w:val="22"/>
          <w:szCs w:val="22"/>
        </w:rPr>
        <w:t>知识产权局批准的</w:t>
      </w:r>
      <w:r w:rsidRPr="00E5232B" w:rsidR="00351B0D">
        <w:rPr>
          <w:rFonts w:ascii="宋体" w:hAnsi="宋体" w:hint="eastAsia"/>
          <w:color w:val="000000"/>
          <w:sz w:val="22"/>
          <w:szCs w:val="22"/>
        </w:rPr>
        <w:t>创造</w:t>
      </w:r>
      <w:r w:rsidRPr="00E5232B">
        <w:rPr>
          <w:rFonts w:ascii="宋体" w:hAnsi="宋体" w:hint="eastAsia"/>
          <w:color w:val="000000"/>
          <w:sz w:val="22"/>
          <w:szCs w:val="22"/>
        </w:rPr>
        <w:t>专利</w:t>
      </w:r>
      <w:r w:rsidRPr="00E5232B" w:rsidR="00351B0D">
        <w:rPr>
          <w:rFonts w:ascii="宋体" w:hAnsi="宋体" w:hint="eastAsia"/>
          <w:color w:val="000000"/>
          <w:sz w:val="22"/>
          <w:szCs w:val="22"/>
        </w:rPr>
        <w:t>证书，</w:t>
      </w:r>
      <w:r w:rsidRPr="00E5232B">
        <w:rPr>
          <w:rFonts w:ascii="宋体" w:hAnsi="宋体" w:hint="eastAsia"/>
          <w:color w:val="000000"/>
          <w:sz w:val="22"/>
          <w:szCs w:val="22"/>
        </w:rPr>
        <w:t>专利号:ZL00116</w:t>
      </w:r>
      <w:r w:rsidRPr="00E5232B" w:rsidR="00525389">
        <w:rPr>
          <w:rFonts w:ascii="宋体" w:hAnsi="宋体" w:hint="eastAsia"/>
          <w:color w:val="000000"/>
          <w:sz w:val="22"/>
          <w:szCs w:val="22"/>
        </w:rPr>
        <w:t>1</w:t>
      </w:r>
      <w:r w:rsidRPr="00E5232B" w:rsidR="00210F80">
        <w:rPr>
          <w:rFonts w:ascii="宋体" w:hAnsi="宋体" w:hint="eastAsia"/>
          <w:color w:val="000000"/>
          <w:sz w:val="22"/>
          <w:szCs w:val="22"/>
        </w:rPr>
        <w:t>。</w:t>
      </w:r>
      <w:r w:rsidRPr="00E5232B">
        <w:rPr>
          <w:rFonts w:ascii="宋体" w:hAnsi="宋体"/>
          <w:color w:val="000000"/>
          <w:sz w:val="22"/>
          <w:szCs w:val="22"/>
        </w:rPr>
        <w:br/>
      </w:r>
      <w:r w:rsidRPr="00E5232B">
        <w:rPr>
          <w:rFonts w:ascii="宋体" w:hAnsi="宋体" w:hint="eastAsia"/>
          <w:color w:val="000000"/>
          <w:sz w:val="22"/>
          <w:szCs w:val="22"/>
        </w:rPr>
        <w:t>2005年7月</w:t>
      </w:r>
    </w:p>
    <w:p w:rsidR="003F21BF" w:rsidRPr="00E5232B">
      <w:pPr>
        <w:spacing w:line="360" w:lineRule="auto"/>
        <w:rPr>
          <w:rFonts w:ascii="宋体" w:hAnsi="宋体" w:hint="eastAsia"/>
          <w:color w:val="000000"/>
          <w:sz w:val="22"/>
          <w:szCs w:val="22"/>
        </w:rPr>
      </w:pPr>
      <w:r w:rsidRPr="00E5232B">
        <w:rPr>
          <w:rFonts w:ascii="宋体" w:hAnsi="宋体" w:hint="eastAsia"/>
          <w:color w:val="000000"/>
          <w:sz w:val="22"/>
          <w:szCs w:val="22"/>
        </w:rPr>
        <w:t>公司被四川省科学技术厅评为</w:t>
      </w:r>
      <w:r w:rsidRPr="00E5232B">
        <w:rPr>
          <w:rFonts w:ascii="宋体" w:hAnsi="宋体" w:hint="eastAsia"/>
          <w:color w:val="000000"/>
          <w:sz w:val="22"/>
          <w:szCs w:val="22"/>
        </w:rPr>
        <w:t>“</w:t>
      </w:r>
      <w:r w:rsidRPr="00E5232B">
        <w:rPr>
          <w:rFonts w:ascii="宋体" w:hAnsi="宋体" w:hint="eastAsia"/>
          <w:color w:val="000000"/>
          <w:sz w:val="22"/>
          <w:szCs w:val="22"/>
        </w:rPr>
        <w:t>高新技术企业</w:t>
      </w:r>
      <w:r w:rsidRPr="00E5232B">
        <w:rPr>
          <w:rFonts w:ascii="宋体" w:hAnsi="宋体" w:hint="eastAsia"/>
          <w:color w:val="000000"/>
          <w:sz w:val="22"/>
          <w:szCs w:val="22"/>
        </w:rPr>
        <w:t>〞</w:t>
      </w:r>
      <w:r w:rsidRPr="00E5232B">
        <w:rPr>
          <w:rFonts w:ascii="宋体" w:hAnsi="宋体" w:hint="eastAsia"/>
          <w:color w:val="000000"/>
          <w:sz w:val="22"/>
          <w:szCs w:val="22"/>
        </w:rPr>
        <w:t>，取得</w:t>
      </w:r>
      <w:r w:rsidRPr="00E5232B">
        <w:rPr>
          <w:rFonts w:ascii="宋体" w:hAnsi="宋体" w:hint="eastAsia"/>
          <w:color w:val="000000"/>
          <w:sz w:val="22"/>
          <w:szCs w:val="22"/>
        </w:rPr>
        <w:t>“</w:t>
      </w:r>
      <w:r w:rsidRPr="00E5232B">
        <w:rPr>
          <w:rFonts w:ascii="宋体" w:hAnsi="宋体" w:hint="eastAsia"/>
          <w:color w:val="000000"/>
          <w:sz w:val="22"/>
          <w:szCs w:val="22"/>
        </w:rPr>
        <w:t>高新技术企业认定证书</w:t>
      </w:r>
      <w:r w:rsidRPr="00E5232B">
        <w:rPr>
          <w:rFonts w:ascii="宋体" w:hAnsi="宋体" w:hint="eastAsia"/>
          <w:color w:val="000000"/>
          <w:sz w:val="22"/>
          <w:szCs w:val="22"/>
        </w:rPr>
        <w:t>〞</w:t>
      </w:r>
      <w:r w:rsidRPr="00E5232B">
        <w:rPr>
          <w:rFonts w:ascii="宋体" w:hAnsi="宋体" w:hint="eastAsia"/>
          <w:color w:val="000000"/>
          <w:sz w:val="22"/>
          <w:szCs w:val="22"/>
        </w:rPr>
        <w:t>，统一编号：0351013B0248</w:t>
      </w:r>
      <w:r w:rsidRPr="00E5232B" w:rsidR="00A327BF">
        <w:rPr>
          <w:rFonts w:ascii="宋体" w:hAnsi="宋体" w:hint="eastAsia"/>
          <w:color w:val="000000"/>
          <w:sz w:val="22"/>
          <w:szCs w:val="22"/>
        </w:rPr>
        <w:t>。</w:t>
      </w:r>
    </w:p>
    <w:p w:rsidR="00A327BF" w:rsidRPr="00E5232B">
      <w:pPr>
        <w:spacing w:line="360" w:lineRule="auto"/>
        <w:rPr>
          <w:rFonts w:ascii="宋体" w:hAnsi="宋体" w:hint="eastAsia"/>
          <w:color w:val="000000"/>
          <w:sz w:val="22"/>
          <w:szCs w:val="22"/>
        </w:rPr>
      </w:pPr>
      <w:r w:rsidRPr="00E5232B">
        <w:rPr>
          <w:rFonts w:ascii="宋体" w:hAnsi="宋体" w:hint="eastAsia"/>
          <w:color w:val="000000"/>
          <w:sz w:val="22"/>
          <w:szCs w:val="22"/>
        </w:rPr>
        <w:t>2005年9月</w:t>
      </w:r>
    </w:p>
    <w:p w:rsidR="00A327BF" w:rsidRPr="00E5232B">
      <w:pPr>
        <w:spacing w:line="360" w:lineRule="auto"/>
        <w:rPr>
          <w:rFonts w:ascii="宋体" w:hAnsi="宋体" w:hint="eastAsia"/>
          <w:color w:val="000000"/>
          <w:sz w:val="22"/>
          <w:szCs w:val="22"/>
        </w:rPr>
      </w:pPr>
      <w:r w:rsidRPr="00E5232B">
        <w:rPr>
          <w:rFonts w:ascii="宋体" w:hAnsi="宋体" w:hint="eastAsia"/>
          <w:color w:val="000000"/>
          <w:sz w:val="22"/>
          <w:szCs w:val="22"/>
        </w:rPr>
        <w:t>公司被四川省质量技术监督局评为AA级企业。证书编号No：162</w:t>
      </w:r>
    </w:p>
    <w:p w:rsidR="003F21BF" w:rsidRPr="00E5232B">
      <w:pPr>
        <w:spacing w:line="360" w:lineRule="auto"/>
        <w:rPr>
          <w:rFonts w:ascii="宋体" w:hAnsi="宋体" w:hint="eastAsia"/>
          <w:color w:val="000000"/>
          <w:sz w:val="22"/>
          <w:szCs w:val="22"/>
        </w:rPr>
      </w:pPr>
      <w:r w:rsidRPr="00E5232B">
        <w:rPr>
          <w:rFonts w:ascii="宋体" w:hAnsi="宋体" w:hint="eastAsia"/>
          <w:color w:val="000000"/>
          <w:sz w:val="22"/>
          <w:szCs w:val="22"/>
        </w:rPr>
        <w:t>2005年12月</w:t>
      </w:r>
    </w:p>
    <w:p w:rsidR="003F21BF" w:rsidRPr="00E5232B">
      <w:pPr>
        <w:spacing w:line="360" w:lineRule="auto"/>
        <w:rPr>
          <w:rFonts w:ascii="宋体" w:hAnsi="宋体" w:hint="eastAsia"/>
          <w:color w:val="000000"/>
          <w:sz w:val="22"/>
          <w:szCs w:val="22"/>
        </w:rPr>
      </w:pPr>
      <w:r w:rsidRPr="00E5232B">
        <w:rPr>
          <w:rFonts w:ascii="宋体" w:hAnsi="宋体" w:hint="eastAsia"/>
          <w:color w:val="000000"/>
          <w:sz w:val="22"/>
          <w:szCs w:val="22"/>
        </w:rPr>
        <w:t>由</w:t>
      </w:r>
      <w:r w:rsidRPr="00E5232B">
        <w:rPr>
          <w:rFonts w:ascii="宋体" w:hAnsi="宋体"/>
          <w:color w:val="000000"/>
          <w:sz w:val="22"/>
          <w:szCs w:val="22"/>
        </w:rPr>
        <w:t>公司科研所</w:t>
      </w:r>
      <w:r w:rsidRPr="00E5232B">
        <w:rPr>
          <w:rFonts w:ascii="宋体" w:hAnsi="宋体" w:hint="eastAsia"/>
          <w:color w:val="000000"/>
          <w:sz w:val="22"/>
          <w:szCs w:val="22"/>
        </w:rPr>
        <w:t>自主开发研究的新型高科技材料</w:t>
      </w:r>
      <w:r w:rsidRPr="00E5232B">
        <w:rPr>
          <w:rFonts w:ascii="宋体" w:hAnsi="宋体" w:hint="eastAsia"/>
          <w:color w:val="000000"/>
          <w:sz w:val="22"/>
          <w:szCs w:val="22"/>
        </w:rPr>
        <w:t>“</w:t>
      </w:r>
      <w:r w:rsidRPr="00E5232B">
        <w:rPr>
          <w:rFonts w:ascii="宋体" w:hAnsi="宋体" w:hint="eastAsia"/>
          <w:color w:val="000000"/>
          <w:sz w:val="22"/>
          <w:szCs w:val="22"/>
        </w:rPr>
        <w:t>纳米</w:t>
      </w:r>
      <w:r w:rsidRPr="00E5232B">
        <w:rPr>
          <w:rFonts w:ascii="宋体" w:hAnsi="宋体" w:hint="eastAsia"/>
          <w:color w:val="000000"/>
          <w:sz w:val="22"/>
          <w:szCs w:val="22"/>
        </w:rPr>
        <w:t>〞</w:t>
      </w:r>
      <w:r w:rsidRPr="00E5232B">
        <w:rPr>
          <w:rFonts w:ascii="宋体" w:hAnsi="宋体" w:hint="eastAsia"/>
          <w:color w:val="000000"/>
          <w:sz w:val="22"/>
          <w:szCs w:val="22"/>
        </w:rPr>
        <w:t>晶硅及其生产方法</w:t>
      </w:r>
      <w:r w:rsidRPr="00E5232B" w:rsidR="00A02C1A">
        <w:rPr>
          <w:rFonts w:ascii="宋体" w:hAnsi="宋体" w:hint="eastAsia"/>
          <w:color w:val="000000"/>
          <w:sz w:val="22"/>
          <w:szCs w:val="22"/>
        </w:rPr>
        <w:t>申</w:t>
      </w:r>
      <w:r w:rsidRPr="00E5232B" w:rsidR="001C3D8E">
        <w:rPr>
          <w:rFonts w:ascii="宋体" w:hAnsi="宋体" w:hint="eastAsia"/>
          <w:color w:val="000000"/>
          <w:sz w:val="22"/>
          <w:szCs w:val="22"/>
        </w:rPr>
        <w:t>报</w:t>
      </w:r>
      <w:r w:rsidRPr="00E5232B">
        <w:rPr>
          <w:rFonts w:ascii="宋体" w:hAnsi="宋体" w:hint="eastAsia"/>
          <w:color w:val="000000"/>
          <w:sz w:val="22"/>
          <w:szCs w:val="22"/>
        </w:rPr>
        <w:t>国家知识产</w:t>
      </w:r>
      <w:r w:rsidRPr="00E5232B" w:rsidR="001C3D8E">
        <w:rPr>
          <w:rFonts w:ascii="宋体" w:hAnsi="宋体" w:hint="eastAsia"/>
          <w:color w:val="000000"/>
          <w:sz w:val="22"/>
          <w:szCs w:val="22"/>
        </w:rPr>
        <w:t>权</w:t>
      </w:r>
      <w:r w:rsidRPr="00E5232B">
        <w:rPr>
          <w:rFonts w:ascii="宋体" w:hAnsi="宋体" w:hint="eastAsia"/>
          <w:color w:val="000000"/>
          <w:sz w:val="22"/>
          <w:szCs w:val="22"/>
        </w:rPr>
        <w:t>局专利。申请号：20051002</w:t>
      </w:r>
      <w:r w:rsidRPr="00E5232B" w:rsidR="00E14CAD">
        <w:rPr>
          <w:rFonts w:ascii="宋体" w:hAnsi="宋体" w:hint="eastAsia"/>
          <w:color w:val="000000"/>
          <w:sz w:val="22"/>
          <w:szCs w:val="22"/>
        </w:rPr>
        <w:t>2</w:t>
      </w:r>
    </w:p>
    <w:p w:rsidR="003F21BF" w:rsidRPr="00E5232B">
      <w:pPr>
        <w:spacing w:line="360" w:lineRule="auto"/>
        <w:rPr>
          <w:rFonts w:ascii="宋体" w:hAnsi="宋体" w:hint="eastAsia"/>
          <w:b/>
          <w:bCs/>
          <w:color w:val="000000"/>
          <w:sz w:val="22"/>
          <w:szCs w:val="22"/>
        </w:rPr>
      </w:pPr>
      <w:r w:rsidRPr="00E5232B">
        <w:rPr>
          <w:rFonts w:ascii="宋体" w:hAnsi="宋体" w:hint="eastAsia"/>
          <w:b/>
          <w:bCs/>
          <w:color w:val="000000"/>
          <w:sz w:val="22"/>
          <w:szCs w:val="22"/>
        </w:rPr>
        <w:t>三、产品及其运用</w:t>
      </w:r>
    </w:p>
    <w:p w:rsidR="003F21BF" w:rsidRPr="00E5232B">
      <w:pPr>
        <w:spacing w:line="360" w:lineRule="auto"/>
        <w:rPr>
          <w:rFonts w:ascii="宋体" w:hAnsi="宋体" w:hint="eastAsia"/>
          <w:color w:val="000000"/>
          <w:sz w:val="22"/>
          <w:szCs w:val="22"/>
        </w:rPr>
      </w:pPr>
      <w:r w:rsidRPr="00E5232B">
        <w:rPr>
          <w:rFonts w:ascii="宋体" w:hAnsi="宋体" w:hint="eastAsia"/>
          <w:color w:val="000000"/>
          <w:sz w:val="22"/>
          <w:szCs w:val="22"/>
        </w:rPr>
        <w:t>〔</w:t>
      </w:r>
      <w:r w:rsidRPr="00E5232B">
        <w:rPr>
          <w:rFonts w:ascii="宋体" w:hAnsi="宋体" w:hint="eastAsia"/>
          <w:color w:val="000000"/>
          <w:sz w:val="22"/>
          <w:szCs w:val="22"/>
        </w:rPr>
        <w:t>一</w:t>
      </w:r>
      <w:r w:rsidRPr="00E5232B">
        <w:rPr>
          <w:rFonts w:ascii="宋体" w:hAnsi="宋体" w:hint="eastAsia"/>
          <w:color w:val="000000"/>
          <w:sz w:val="22"/>
          <w:szCs w:val="22"/>
        </w:rPr>
        <w:t>〕</w:t>
      </w:r>
      <w:r w:rsidRPr="00E5232B">
        <w:rPr>
          <w:rFonts w:ascii="宋体" w:hAnsi="宋体" w:hint="eastAsia"/>
          <w:color w:val="000000"/>
          <w:sz w:val="22"/>
          <w:szCs w:val="22"/>
        </w:rPr>
        <w:t>、</w:t>
      </w:r>
      <w:r w:rsidRPr="00E5232B">
        <w:rPr>
          <w:rFonts w:ascii="宋体" w:hAnsi="宋体" w:hint="eastAsia"/>
          <w:color w:val="000000"/>
          <w:sz w:val="22"/>
          <w:szCs w:val="22"/>
        </w:rPr>
        <w:t>“</w:t>
      </w:r>
      <w:r w:rsidRPr="00E5232B">
        <w:rPr>
          <w:rFonts w:ascii="宋体" w:hAnsi="宋体" w:hint="eastAsia"/>
          <w:color w:val="000000"/>
          <w:sz w:val="22"/>
          <w:szCs w:val="22"/>
        </w:rPr>
        <w:t>纳米</w:t>
      </w:r>
      <w:r w:rsidRPr="00E5232B" w:rsidR="00A96AAA">
        <w:rPr>
          <w:rFonts w:ascii="宋体" w:hAnsi="宋体" w:hint="eastAsia"/>
          <w:color w:val="000000"/>
          <w:sz w:val="22"/>
          <w:szCs w:val="22"/>
        </w:rPr>
        <w:t>〞</w:t>
      </w:r>
      <w:r w:rsidRPr="00E5232B">
        <w:rPr>
          <w:rFonts w:ascii="宋体" w:hAnsi="宋体" w:hint="eastAsia"/>
          <w:color w:val="000000"/>
          <w:sz w:val="22"/>
          <w:szCs w:val="22"/>
        </w:rPr>
        <w:t>晶硅产品的</w:t>
      </w:r>
      <w:r w:rsidRPr="00E5232B">
        <w:rPr>
          <w:rFonts w:ascii="宋体" w:hAnsi="宋体" w:hint="eastAsia"/>
          <w:color w:val="000000"/>
          <w:sz w:val="22"/>
          <w:szCs w:val="22"/>
        </w:rPr>
        <w:t>根本</w:t>
      </w:r>
      <w:r w:rsidRPr="00E5232B">
        <w:rPr>
          <w:rFonts w:ascii="宋体" w:hAnsi="宋体" w:hint="eastAsia"/>
          <w:color w:val="000000"/>
          <w:sz w:val="22"/>
          <w:szCs w:val="22"/>
        </w:rPr>
        <w:t>情况</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w:t>
      </w:r>
      <w:r w:rsidRPr="00E5232B">
        <w:rPr>
          <w:rFonts w:ascii="宋体" w:hAnsi="宋体" w:hint="eastAsia"/>
          <w:color w:val="000000"/>
          <w:sz w:val="22"/>
          <w:szCs w:val="22"/>
        </w:rPr>
        <w:t>纳米</w:t>
      </w:r>
      <w:r w:rsidRPr="00E5232B">
        <w:rPr>
          <w:rFonts w:ascii="宋体" w:hAnsi="宋体" w:hint="eastAsia"/>
          <w:color w:val="000000"/>
          <w:sz w:val="22"/>
          <w:szCs w:val="22"/>
        </w:rPr>
        <w:t>〞</w:t>
      </w:r>
      <w:r w:rsidRPr="00E5232B">
        <w:rPr>
          <w:rFonts w:ascii="宋体" w:hAnsi="宋体" w:hint="eastAsia"/>
          <w:color w:val="000000"/>
          <w:sz w:val="22"/>
          <w:szCs w:val="22"/>
        </w:rPr>
        <w:t>晶硅</w:t>
      </w:r>
      <w:r w:rsidRPr="00E5232B">
        <w:rPr>
          <w:rFonts w:ascii="宋体" w:hAnsi="宋体" w:hint="eastAsia"/>
          <w:color w:val="000000"/>
          <w:sz w:val="22"/>
          <w:szCs w:val="22"/>
        </w:rPr>
        <w:t>〔</w:t>
      </w:r>
      <w:r w:rsidRPr="00E5232B">
        <w:rPr>
          <w:rFonts w:ascii="宋体" w:hAnsi="宋体" w:hint="eastAsia"/>
          <w:color w:val="000000"/>
          <w:sz w:val="22"/>
          <w:szCs w:val="22"/>
        </w:rPr>
        <w:t>〕</w:t>
      </w:r>
      <w:r w:rsidRPr="00E5232B">
        <w:rPr>
          <w:rFonts w:ascii="宋体" w:hAnsi="宋体" w:hint="eastAsia"/>
          <w:color w:val="000000"/>
          <w:sz w:val="22"/>
          <w:szCs w:val="22"/>
        </w:rPr>
        <w:t>是我公司技术中心自行研制的一种新型材料，由于其具有超微晶体结构和以硅化物为主，我公司自命名为</w:t>
      </w:r>
      <w:r w:rsidRPr="00E5232B">
        <w:rPr>
          <w:rFonts w:ascii="宋体" w:hAnsi="宋体" w:hint="eastAsia"/>
          <w:color w:val="000000"/>
          <w:sz w:val="22"/>
          <w:szCs w:val="22"/>
        </w:rPr>
        <w:t>“</w:t>
      </w:r>
      <w:r w:rsidRPr="00E5232B">
        <w:rPr>
          <w:rFonts w:ascii="宋体" w:hAnsi="宋体" w:hint="eastAsia"/>
          <w:color w:val="000000"/>
          <w:sz w:val="22"/>
          <w:szCs w:val="22"/>
        </w:rPr>
        <w:t>纳米</w:t>
      </w:r>
      <w:r w:rsidRPr="00E5232B">
        <w:rPr>
          <w:rFonts w:ascii="宋体" w:hAnsi="宋体" w:hint="eastAsia"/>
          <w:color w:val="000000"/>
          <w:sz w:val="22"/>
          <w:szCs w:val="22"/>
        </w:rPr>
        <w:t>〞</w:t>
      </w:r>
      <w:r w:rsidRPr="00E5232B">
        <w:rPr>
          <w:rFonts w:ascii="宋体" w:hAnsi="宋体" w:hint="eastAsia"/>
          <w:color w:val="000000"/>
          <w:sz w:val="22"/>
          <w:szCs w:val="22"/>
        </w:rPr>
        <w:t>晶硅。该物质是由铝钒土矿和石英矿为基料，通过化学提纯后，在特殊催化剂的作用下，进行</w:t>
      </w:r>
      <w:r w:rsidRPr="00E5232B">
        <w:rPr>
          <w:rFonts w:ascii="宋体" w:hAnsi="宋体" w:hint="eastAsia"/>
          <w:color w:val="000000"/>
          <w:sz w:val="22"/>
          <w:szCs w:val="22"/>
        </w:rPr>
        <w:t>“</w:t>
      </w:r>
      <w:r w:rsidRPr="00E5232B">
        <w:rPr>
          <w:rFonts w:ascii="宋体" w:hAnsi="宋体" w:hint="eastAsia"/>
          <w:color w:val="000000"/>
          <w:sz w:val="22"/>
          <w:szCs w:val="22"/>
        </w:rPr>
        <w:t>导向</w:t>
      </w:r>
      <w:r w:rsidRPr="00E5232B">
        <w:rPr>
          <w:rFonts w:ascii="宋体" w:hAnsi="宋体" w:hint="eastAsia"/>
          <w:color w:val="000000"/>
          <w:sz w:val="22"/>
          <w:szCs w:val="22"/>
        </w:rPr>
        <w:t>〞</w:t>
      </w:r>
      <w:r w:rsidRPr="00E5232B">
        <w:rPr>
          <w:rFonts w:ascii="宋体" w:hAnsi="宋体" w:hint="eastAsia"/>
          <w:color w:val="000000"/>
          <w:sz w:val="22"/>
          <w:szCs w:val="22"/>
        </w:rPr>
        <w:t>缩聚</w:t>
      </w:r>
      <w:r w:rsidRPr="00E5232B">
        <w:rPr>
          <w:rFonts w:ascii="宋体" w:hAnsi="宋体" w:hint="eastAsia"/>
          <w:color w:val="000000"/>
          <w:sz w:val="22"/>
          <w:szCs w:val="22"/>
        </w:rPr>
        <w:t>反响</w:t>
      </w:r>
      <w:r w:rsidRPr="00E5232B">
        <w:rPr>
          <w:rFonts w:ascii="宋体" w:hAnsi="宋体" w:hint="eastAsia"/>
          <w:color w:val="000000"/>
          <w:sz w:val="22"/>
          <w:szCs w:val="22"/>
        </w:rPr>
        <w:t xml:space="preserve">，再经过晶化、老化处理而成。其化学式为： </w:t>
      </w:r>
    </w:p>
    <w:p w:rsidR="003F21BF" w:rsidRPr="00E5232B">
      <w:pPr>
        <w:spacing w:line="360" w:lineRule="auto"/>
        <w:rPr>
          <w:rFonts w:ascii="宋体" w:hAnsi="宋体" w:hint="eastAsia"/>
          <w:color w:val="000000"/>
          <w:sz w:val="22"/>
          <w:szCs w:val="22"/>
        </w:rPr>
      </w:pPr>
    </w:p>
    <w:p w:rsidR="003F21BF" w:rsidRPr="00E5232B">
      <w:pPr>
        <w:spacing w:line="360" w:lineRule="auto"/>
        <w:rPr>
          <w:rFonts w:ascii="宋体" w:hAnsi="宋体" w:hint="eastAsia"/>
          <w:b/>
          <w:color w:val="000000"/>
          <w:sz w:val="22"/>
          <w:szCs w:val="22"/>
        </w:rPr>
        <w:sectPr>
          <w:footerReference w:type="default" r:id="rId9"/>
          <w:type w:val="nextPage"/>
          <w:pgSz w:w="11906" w:h="16838"/>
          <w:pgMar w:top="1440" w:right="1800" w:bottom="1440" w:left="1800" w:header="851" w:footer="992" w:gutter="0"/>
          <w:pgNumType w:start="5"/>
          <w:cols w:space="425"/>
          <w:titlePg w:val="0"/>
          <w:docGrid w:type="lines" w:linePitch="312"/>
        </w:sectPr>
      </w:pP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Na</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Na</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Na </w:t>
        <w:b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w:t>
        <w:br/>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O</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O</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O</w:t>
        <w:b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br/>
        <w:t xml:space="preserve">       Na</w:t>
      </w:r>
      <w:r w:rsidRPr="00E5232B">
        <w:rPr>
          <w:rFonts w:ascii="宋体" w:hAnsi="宋体" w:hint="eastAsia"/>
          <w:b/>
          <w:color w:val="000000"/>
          <w:sz w:val="22"/>
          <w:szCs w:val="22"/>
        </w:rPr>
        <w:t>—</w:t>
      </w:r>
      <w:r w:rsidRPr="00E5232B">
        <w:rPr>
          <w:rFonts w:ascii="宋体" w:hAnsi="宋体" w:hint="eastAsia"/>
          <w:b/>
          <w:color w:val="000000"/>
          <w:sz w:val="22"/>
          <w:szCs w:val="22"/>
        </w:rPr>
        <w:t>O</w:t>
      </w:r>
      <w:r w:rsidRPr="00E5232B">
        <w:rPr>
          <w:rFonts w:ascii="宋体" w:hAnsi="宋体" w:hint="eastAsia"/>
          <w:b/>
          <w:color w:val="000000"/>
          <w:sz w:val="22"/>
          <w:szCs w:val="22"/>
        </w:rPr>
        <w:t>—</w:t>
      </w:r>
      <w:r w:rsidRPr="00E5232B">
        <w:rPr>
          <w:rFonts w:ascii="宋体" w:hAnsi="宋体" w:hint="eastAsia"/>
          <w:b/>
          <w:color w:val="000000"/>
          <w:sz w:val="22"/>
          <w:szCs w:val="22"/>
        </w:rPr>
        <w:t>Si</w:t>
      </w:r>
      <w:r w:rsidRPr="00E5232B">
        <w:rPr>
          <w:rFonts w:ascii="宋体" w:hAnsi="宋体" w:hint="eastAsia"/>
          <w:b/>
          <w:color w:val="000000"/>
          <w:sz w:val="22"/>
          <w:szCs w:val="22"/>
        </w:rPr>
        <w:t>—</w:t>
      </w:r>
      <w:r w:rsidRPr="00E5232B">
        <w:rPr>
          <w:rFonts w:ascii="宋体" w:hAnsi="宋体" w:hint="eastAsia"/>
          <w:b/>
          <w:color w:val="000000"/>
          <w:sz w:val="22"/>
          <w:szCs w:val="22"/>
        </w:rPr>
        <w:t>O</w:t>
      </w:r>
      <w:r w:rsidRPr="00E5232B">
        <w:rPr>
          <w:rFonts w:ascii="宋体" w:hAnsi="宋体" w:hint="eastAsia"/>
          <w:b/>
          <w:color w:val="000000"/>
          <w:sz w:val="22"/>
          <w:szCs w:val="22"/>
        </w:rPr>
        <w:t>—</w:t>
      </w:r>
      <w:r w:rsidRPr="00E5232B">
        <w:rPr>
          <w:rFonts w:ascii="宋体" w:hAnsi="宋体" w:hint="eastAsia"/>
          <w:b/>
          <w:color w:val="000000"/>
          <w:sz w:val="22"/>
          <w:szCs w:val="22"/>
        </w:rPr>
        <w:t>Al</w:t>
      </w:r>
      <w:r w:rsidRPr="00E5232B">
        <w:rPr>
          <w:rFonts w:ascii="宋体" w:hAnsi="宋体" w:hint="eastAsia"/>
          <w:b/>
          <w:color w:val="000000"/>
          <w:sz w:val="22"/>
          <w:szCs w:val="22"/>
        </w:rPr>
        <w:t>—</w:t>
      </w:r>
      <w:r w:rsidRPr="00E5232B">
        <w:rPr>
          <w:rFonts w:ascii="宋体" w:hAnsi="宋体" w:hint="eastAsia"/>
          <w:b/>
          <w:color w:val="000000"/>
          <w:sz w:val="22"/>
          <w:szCs w:val="22"/>
        </w:rPr>
        <w:t>O</w:t>
      </w:r>
      <w:r w:rsidRPr="00E5232B">
        <w:rPr>
          <w:rFonts w:ascii="宋体" w:hAnsi="宋体" w:hint="eastAsia"/>
          <w:b/>
          <w:color w:val="000000"/>
          <w:sz w:val="22"/>
          <w:szCs w:val="22"/>
        </w:rPr>
        <w:t>—</w:t>
      </w:r>
      <w:r w:rsidRPr="00E5232B">
        <w:rPr>
          <w:rFonts w:ascii="宋体" w:hAnsi="宋体" w:hint="eastAsia"/>
          <w:b/>
          <w:color w:val="000000"/>
          <w:sz w:val="22"/>
          <w:szCs w:val="22"/>
        </w:rPr>
        <w:t>Si</w:t>
      </w:r>
      <w:r w:rsidRPr="00E5232B">
        <w:rPr>
          <w:rFonts w:ascii="宋体" w:hAnsi="宋体" w:hint="eastAsia"/>
          <w:b/>
          <w:color w:val="000000"/>
          <w:sz w:val="22"/>
          <w:szCs w:val="22"/>
        </w:rPr>
        <w:t>—</w:t>
      </w:r>
      <w:r w:rsidRPr="00E5232B">
        <w:rPr>
          <w:rFonts w:ascii="宋体" w:hAnsi="宋体" w:hint="eastAsia"/>
          <w:b/>
          <w:color w:val="000000"/>
          <w:sz w:val="22"/>
          <w:szCs w:val="22"/>
        </w:rPr>
        <w:t>O</w:t>
      </w:r>
      <w:r w:rsidRPr="00E5232B">
        <w:rPr>
          <w:rFonts w:ascii="宋体" w:hAnsi="宋体" w:hint="eastAsia"/>
          <w:b/>
          <w:color w:val="000000"/>
          <w:sz w:val="22"/>
          <w:szCs w:val="22"/>
        </w:rPr>
        <w:t>—</w:t>
      </w:r>
      <w:r w:rsidRPr="00E5232B">
        <w:rPr>
          <w:rFonts w:ascii="宋体" w:hAnsi="宋体" w:hint="eastAsia"/>
          <w:b/>
          <w:color w:val="000000"/>
          <w:sz w:val="22"/>
          <w:szCs w:val="22"/>
        </w:rPr>
        <w:t>Na</w:t>
        <w:br/>
      </w:r>
    </w:p>
    <w:p w:rsidR="003F21BF" w:rsidRPr="00E5232B">
      <w:pPr>
        <w:spacing w:line="360" w:lineRule="auto"/>
        <w:rPr>
          <w:rFonts w:ascii="宋体" w:hAnsi="宋体" w:hint="eastAsia"/>
          <w:b/>
          <w:color w:val="000000"/>
          <w:sz w:val="22"/>
          <w:szCs w:val="22"/>
        </w:rPr>
      </w:pP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w:t>
        <w:br/>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O</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O</w:t>
        <w:br/>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w:t>
        <w:br/>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Na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    </w:t>
      </w:r>
      <w:r w:rsidRPr="00E5232B">
        <w:rPr>
          <w:rFonts w:ascii="宋体" w:hAnsi="宋体" w:hint="eastAsia"/>
          <w:b/>
          <w:color w:val="000000"/>
          <w:sz w:val="22"/>
          <w:szCs w:val="22"/>
        </w:rPr>
        <w:t> </w:t>
      </w:r>
      <w:r w:rsidRPr="00E5232B">
        <w:rPr>
          <w:rFonts w:ascii="宋体" w:hAnsi="宋体" w:hint="eastAsia"/>
          <w:b/>
          <w:color w:val="000000"/>
          <w:sz w:val="22"/>
          <w:szCs w:val="22"/>
        </w:rPr>
        <w:t xml:space="preserve">Na </w:t>
      </w:r>
    </w:p>
    <w:p w:rsidR="003F21BF" w:rsidRPr="00E5232B">
      <w:pPr>
        <w:spacing w:line="360" w:lineRule="auto"/>
        <w:ind w:firstLine="440" w:firstLineChars="200"/>
        <w:rPr>
          <w:rFonts w:ascii="宋体" w:hAnsi="宋体" w:hint="eastAsia"/>
          <w:b/>
          <w:color w:val="000000"/>
          <w:sz w:val="22"/>
          <w:szCs w:val="22"/>
        </w:rPr>
      </w:pPr>
      <w:r w:rsidRPr="00E5232B">
        <w:rPr>
          <w:rFonts w:ascii="宋体" w:hAnsi="宋体" w:hint="eastAsia"/>
          <w:color w:val="000000"/>
          <w:sz w:val="22"/>
          <w:szCs w:val="22"/>
        </w:rPr>
        <w:t>该产品结晶体是三维晶格，结构中硅原子是四价呈电中性，铝原子是三价，共享四个氧原子，结合一个负电荷，晶体中心有个空穴能结合阳离子进入穴内。该物质在洗涤中能与钙、镁及其它重金属离子(铁、铜、锰等)起络合</w:t>
      </w:r>
      <w:r w:rsidRPr="00E5232B">
        <w:rPr>
          <w:rFonts w:ascii="宋体" w:hAnsi="宋体" w:hint="eastAsia"/>
          <w:color w:val="000000"/>
          <w:sz w:val="22"/>
          <w:szCs w:val="22"/>
        </w:rPr>
        <w:t>反响</w:t>
      </w:r>
      <w:r w:rsidRPr="00E5232B">
        <w:rPr>
          <w:rFonts w:ascii="宋体" w:hAnsi="宋体" w:hint="eastAsia"/>
          <w:color w:val="000000"/>
          <w:sz w:val="22"/>
          <w:szCs w:val="22"/>
        </w:rPr>
        <w:t>，生成非溶性纳米级络合物。</w:t>
      </w:r>
      <w:r w:rsidRPr="00E5232B">
        <w:rPr>
          <w:rFonts w:ascii="宋体" w:hAnsi="宋体" w:hint="eastAsia"/>
          <w:color w:val="000000"/>
          <w:sz w:val="22"/>
          <w:szCs w:val="22"/>
        </w:rPr>
        <w:t>在</w:t>
      </w:r>
      <w:r w:rsidRPr="00E5232B">
        <w:rPr>
          <w:rFonts w:ascii="宋体" w:hAnsi="宋体" w:hint="eastAsia"/>
          <w:color w:val="000000"/>
          <w:sz w:val="22"/>
          <w:szCs w:val="22"/>
        </w:rPr>
        <w:t>反响</w:t>
      </w:r>
      <w:r w:rsidRPr="00E5232B">
        <w:rPr>
          <w:rFonts w:ascii="宋体" w:hAnsi="宋体" w:hint="eastAsia"/>
          <w:color w:val="000000"/>
          <w:sz w:val="22"/>
          <w:szCs w:val="22"/>
        </w:rPr>
        <w:t>中有效控制了生成粒径，整体粒径在4um以下，小于1um的占93％以上，能自由通过各种布料的纤维缝穴。其相对白度(W=Y)</w:t>
      </w:r>
      <w:r w:rsidRPr="00E5232B">
        <w:rPr>
          <w:rFonts w:ascii="宋体" w:hAnsi="宋体" w:hint="eastAsia"/>
          <w:color w:val="000000"/>
          <w:sz w:val="22"/>
          <w:szCs w:val="22"/>
        </w:rPr>
        <w:t>≥</w:t>
      </w:r>
      <w:r w:rsidRPr="00E5232B">
        <w:rPr>
          <w:rFonts w:ascii="宋体" w:hAnsi="宋体" w:hint="eastAsia"/>
          <w:color w:val="000000"/>
          <w:sz w:val="22"/>
          <w:szCs w:val="22"/>
        </w:rPr>
        <w:t>105，由于其超白、超细、具有特殊晶体结构和螯合性能，使该产品具有广泛的用途和独特的性质。</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w:t>
      </w:r>
      <w:r w:rsidRPr="00E5232B">
        <w:rPr>
          <w:rFonts w:ascii="宋体" w:hAnsi="宋体" w:hint="eastAsia"/>
          <w:color w:val="000000"/>
          <w:sz w:val="22"/>
          <w:szCs w:val="22"/>
        </w:rPr>
        <w:t>二</w:t>
      </w:r>
      <w:r w:rsidRPr="00E5232B">
        <w:rPr>
          <w:rFonts w:ascii="宋体" w:hAnsi="宋体" w:hint="eastAsia"/>
          <w:color w:val="000000"/>
          <w:sz w:val="22"/>
          <w:szCs w:val="22"/>
        </w:rPr>
        <w:t>〕</w:t>
      </w:r>
      <w:r w:rsidRPr="00E5232B">
        <w:rPr>
          <w:rFonts w:ascii="宋体" w:hAnsi="宋体" w:hint="eastAsia"/>
          <w:color w:val="000000"/>
          <w:sz w:val="22"/>
          <w:szCs w:val="22"/>
        </w:rPr>
        <w:t xml:space="preserve">、 </w:t>
      </w:r>
      <w:r w:rsidRPr="00E5232B">
        <w:rPr>
          <w:rFonts w:ascii="宋体" w:hAnsi="宋体" w:hint="eastAsia"/>
          <w:color w:val="000000"/>
          <w:sz w:val="22"/>
          <w:szCs w:val="22"/>
        </w:rPr>
        <w:t>“</w:t>
      </w:r>
      <w:r w:rsidRPr="00E5232B">
        <w:rPr>
          <w:rFonts w:ascii="宋体" w:hAnsi="宋体" w:hint="eastAsia"/>
          <w:color w:val="000000"/>
          <w:sz w:val="22"/>
          <w:szCs w:val="22"/>
        </w:rPr>
        <w:t>纳米</w:t>
      </w:r>
      <w:r w:rsidRPr="00E5232B" w:rsidR="00A7385D">
        <w:rPr>
          <w:rFonts w:ascii="宋体" w:hAnsi="宋体" w:hint="eastAsia"/>
          <w:color w:val="000000"/>
          <w:sz w:val="22"/>
          <w:szCs w:val="22"/>
        </w:rPr>
        <w:t>〞</w:t>
      </w:r>
      <w:r w:rsidRPr="00E5232B">
        <w:rPr>
          <w:rFonts w:ascii="宋体" w:hAnsi="宋体" w:hint="eastAsia"/>
          <w:color w:val="000000"/>
          <w:sz w:val="22"/>
          <w:szCs w:val="22"/>
        </w:rPr>
        <w:t>晶硅的独特性</w:t>
      </w:r>
    </w:p>
    <w:p w:rsidR="003F21BF" w:rsidRPr="00E5232B">
      <w:pPr>
        <w:pStyle w:val="15"/>
        <w:ind w:firstLine="440"/>
        <w:rPr>
          <w:rFonts w:ascii="宋体" w:eastAsia="宋体" w:hAnsi="宋体" w:hint="eastAsia"/>
          <w:color w:val="000000"/>
          <w:sz w:val="22"/>
          <w:szCs w:val="22"/>
        </w:rPr>
      </w:pPr>
      <w:r w:rsidRPr="00E5232B">
        <w:rPr>
          <w:rFonts w:ascii="宋体" w:eastAsia="宋体" w:hAnsi="宋体" w:hint="eastAsia"/>
          <w:color w:val="000000"/>
          <w:sz w:val="22"/>
          <w:szCs w:val="22"/>
        </w:rPr>
        <w:t>洗化行业是一类对环境有较大污染的行业，在这个行业领域里，污染问题日趋严峻和突出。</w:t>
      </w:r>
    </w:p>
    <w:p w:rsidR="003F21BF" w:rsidRPr="00E5232B">
      <w:pPr>
        <w:pStyle w:val="15"/>
        <w:ind w:firstLine="440"/>
        <w:rPr>
          <w:rFonts w:ascii="宋体" w:eastAsia="宋体" w:hAnsi="宋体" w:hint="eastAsia"/>
          <w:color w:val="000000"/>
          <w:sz w:val="22"/>
          <w:szCs w:val="22"/>
        </w:rPr>
      </w:pPr>
      <w:r w:rsidRPr="00E5232B">
        <w:rPr>
          <w:rFonts w:ascii="宋体" w:eastAsia="宋体" w:hAnsi="宋体" w:hint="eastAsia"/>
          <w:color w:val="000000"/>
          <w:sz w:val="22"/>
          <w:szCs w:val="22"/>
        </w:rPr>
        <w:t>我国市售普通合成洗涤剂因大量使用三聚磷酸钠</w:t>
      </w:r>
      <w:r w:rsidRPr="00E5232B">
        <w:rPr>
          <w:rFonts w:ascii="宋体" w:eastAsia="宋体" w:hAnsi="宋体" w:hint="eastAsia"/>
          <w:color w:val="000000"/>
          <w:sz w:val="22"/>
          <w:szCs w:val="22"/>
        </w:rPr>
        <w:t>〔</w:t>
      </w:r>
      <w:r w:rsidRPr="00E5232B">
        <w:rPr>
          <w:rFonts w:ascii="宋体" w:eastAsia="宋体" w:hAnsi="宋体" w:hint="eastAsia"/>
          <w:color w:val="000000"/>
          <w:sz w:val="22"/>
          <w:szCs w:val="22"/>
        </w:rPr>
        <w:t>STPP</w:t>
      </w:r>
      <w:r w:rsidRPr="00E5232B">
        <w:rPr>
          <w:rFonts w:ascii="宋体" w:eastAsia="宋体" w:hAnsi="宋体" w:hint="eastAsia"/>
          <w:color w:val="000000"/>
          <w:sz w:val="22"/>
          <w:szCs w:val="22"/>
        </w:rPr>
        <w:t>〕</w:t>
      </w:r>
      <w:r w:rsidRPr="00E5232B">
        <w:rPr>
          <w:rFonts w:ascii="宋体" w:eastAsia="宋体" w:hAnsi="宋体" w:hint="eastAsia"/>
          <w:color w:val="000000"/>
          <w:sz w:val="22"/>
          <w:szCs w:val="22"/>
        </w:rPr>
        <w:t>，三聚磷酸钠</w:t>
      </w:r>
      <w:r w:rsidRPr="00E5232B">
        <w:rPr>
          <w:rFonts w:ascii="宋体" w:eastAsia="宋体" w:hAnsi="宋体" w:hint="eastAsia"/>
          <w:color w:val="000000"/>
          <w:sz w:val="22"/>
          <w:szCs w:val="22"/>
        </w:rPr>
        <w:t>〔</w:t>
      </w:r>
      <w:r w:rsidRPr="00E5232B">
        <w:rPr>
          <w:rFonts w:ascii="宋体" w:eastAsia="宋体" w:hAnsi="宋体" w:hint="eastAsia"/>
          <w:color w:val="000000"/>
          <w:sz w:val="22"/>
          <w:szCs w:val="22"/>
        </w:rPr>
        <w:t>STPP</w:t>
      </w:r>
      <w:r w:rsidRPr="00E5232B">
        <w:rPr>
          <w:rFonts w:ascii="宋体" w:eastAsia="宋体" w:hAnsi="宋体" w:hint="eastAsia"/>
          <w:color w:val="000000"/>
          <w:sz w:val="22"/>
          <w:szCs w:val="22"/>
        </w:rPr>
        <w:t>〕</w:t>
      </w:r>
      <w:r w:rsidRPr="00E5232B">
        <w:rPr>
          <w:rFonts w:ascii="宋体" w:eastAsia="宋体" w:hAnsi="宋体" w:hint="eastAsia"/>
          <w:color w:val="000000"/>
          <w:sz w:val="22"/>
          <w:szCs w:val="22"/>
        </w:rPr>
        <w:t>随着洗涤污水排入江河湖泊等地球</w:t>
      </w:r>
      <w:r w:rsidRPr="00E5232B">
        <w:rPr>
          <w:rFonts w:ascii="宋体" w:eastAsia="宋体" w:hAnsi="宋体" w:hint="eastAsia"/>
          <w:color w:val="000000"/>
          <w:sz w:val="22"/>
          <w:szCs w:val="22"/>
        </w:rPr>
        <w:t>外表</w:t>
      </w:r>
      <w:r w:rsidRPr="00E5232B">
        <w:rPr>
          <w:rFonts w:ascii="宋体" w:eastAsia="宋体" w:hAnsi="宋体" w:hint="eastAsia"/>
          <w:color w:val="000000"/>
          <w:sz w:val="22"/>
          <w:szCs w:val="22"/>
        </w:rPr>
        <w:t>水域，使水生植物大量繁殖，造成水中溶解氧下降、水色变暗、透明度降低、水域感观性状恶化，严重时导致水体中的生物种群结构发生相应改变。鱼类等水生物大量死亡，每年给国家造成数百亿的经济损失。党和政府对此高度重视。近几年来，国内已经有许多地方明令禁止使用含磷洗涤用品。</w:t>
      </w:r>
    </w:p>
    <w:p w:rsidR="003F21BF" w:rsidRPr="00E5232B">
      <w:pPr>
        <w:pStyle w:val="15"/>
        <w:ind w:firstLine="440"/>
        <w:rPr>
          <w:rFonts w:ascii="宋体" w:eastAsia="宋体" w:hAnsi="宋体" w:hint="eastAsia"/>
          <w:color w:val="000000"/>
          <w:sz w:val="22"/>
          <w:szCs w:val="22"/>
        </w:rPr>
      </w:pPr>
      <w:r w:rsidRPr="00E5232B">
        <w:rPr>
          <w:rFonts w:ascii="宋体" w:eastAsia="宋体" w:hAnsi="宋体" w:hint="eastAsia"/>
          <w:color w:val="000000"/>
          <w:sz w:val="22"/>
          <w:szCs w:val="22"/>
        </w:rPr>
        <w:t>目前，合成洗涤剂使用的无磷助剂主要是</w:t>
      </w:r>
      <w:smartTag w:uri="urn:schemas-microsoft-com:office:smarttags" w:element="chmetcnv">
        <w:smartTagPr>
          <w:attr w:name="HasSpace" w:val="False"/>
          <w:attr w:name="Negative" w:val="False"/>
          <w:attr w:name="NumberType" w:val="1"/>
          <w:attr w:name="SourceValue" w:val="4"/>
          <w:attr w:name="TCSC" w:val="0"/>
          <w:attr w:name="UnitName" w:val="a"/>
        </w:smartTagPr>
        <w:r w:rsidRPr="00E5232B">
          <w:rPr>
            <w:rFonts w:ascii="宋体" w:eastAsia="宋体" w:hAnsi="宋体" w:hint="eastAsia"/>
            <w:color w:val="000000"/>
            <w:sz w:val="22"/>
            <w:szCs w:val="22"/>
          </w:rPr>
          <w:t>4A</w:t>
        </w:r>
      </w:smartTag>
      <w:r w:rsidRPr="00E5232B">
        <w:rPr>
          <w:rFonts w:ascii="宋体" w:eastAsia="宋体" w:hAnsi="宋体" w:hint="eastAsia"/>
          <w:color w:val="000000"/>
          <w:sz w:val="22"/>
          <w:szCs w:val="22"/>
        </w:rPr>
        <w:t>沸石，但该无磷助剂离子交换能力差，交换速率也很慢，尤其在低温时。</w:t>
      </w:r>
      <w:smartTag w:uri="urn:schemas-microsoft-com:office:smarttags" w:element="chmetcnv">
        <w:smartTagPr>
          <w:attr w:name="HasSpace" w:val="False"/>
          <w:attr w:name="Negative" w:val="False"/>
          <w:attr w:name="NumberType" w:val="1"/>
          <w:attr w:name="SourceValue" w:val="4"/>
          <w:attr w:name="TCSC" w:val="0"/>
          <w:attr w:name="UnitName" w:val="a"/>
        </w:smartTagPr>
        <w:r w:rsidRPr="00E5232B">
          <w:rPr>
            <w:rFonts w:ascii="宋体" w:eastAsia="宋体" w:hAnsi="宋体" w:hint="eastAsia"/>
            <w:color w:val="000000"/>
            <w:sz w:val="22"/>
            <w:szCs w:val="22"/>
          </w:rPr>
          <w:t>4A</w:t>
        </w:r>
      </w:smartTag>
      <w:r w:rsidRPr="00E5232B">
        <w:rPr>
          <w:rFonts w:ascii="宋体" w:eastAsia="宋体" w:hAnsi="宋体" w:hint="eastAsia"/>
          <w:color w:val="000000"/>
          <w:sz w:val="22"/>
          <w:szCs w:val="22"/>
        </w:rPr>
        <w:t>沸石不溶于水，导致其无分散能力，无法解决污垢的再沉积和本身的沉淀性，衣物洗后色彩不鲜艳。另外，它的洗涤功能单一，只是一种软水剂，无PH缓冲能力、乳化等功能。</w:t>
      </w:r>
    </w:p>
    <w:p w:rsidR="003F21BF" w:rsidRPr="00E5232B">
      <w:pPr>
        <w:spacing w:line="360" w:lineRule="auto"/>
        <w:ind w:firstLine="420"/>
        <w:rPr>
          <w:rFonts w:ascii="宋体" w:hAnsi="宋体" w:hint="eastAsia"/>
          <w:color w:val="000000"/>
          <w:sz w:val="22"/>
          <w:szCs w:val="22"/>
        </w:rPr>
        <w:sectPr>
          <w:footerReference w:type="default" r:id="rId10"/>
          <w:type w:val="nextPage"/>
          <w:pgSz w:w="11906" w:h="16838"/>
          <w:pgMar w:top="1440" w:right="1800" w:bottom="1440" w:left="1800" w:header="851" w:footer="992" w:gutter="0"/>
          <w:pgNumType w:start="6"/>
          <w:cols w:space="425"/>
          <w:titlePg w:val="0"/>
          <w:docGrid w:type="lines" w:linePitch="312"/>
        </w:sectPr>
      </w:pPr>
      <w:r w:rsidRPr="00E5232B">
        <w:rPr>
          <w:rFonts w:ascii="宋体" w:hAnsi="宋体" w:hint="eastAsia"/>
          <w:color w:val="000000"/>
          <w:sz w:val="22"/>
          <w:szCs w:val="22"/>
        </w:rPr>
        <w:t>公司开发的纳米晶硅于</w:t>
      </w:r>
      <w:smartTag w:uri="urn:schemas-microsoft-com:office:smarttags" w:element="chsdate">
        <w:smartTagPr>
          <w:attr w:name="Day" w:val="7"/>
          <w:attr w:name="IsLunarDate" w:val="False"/>
          <w:attr w:name="IsROCDate" w:val="False"/>
          <w:attr w:name="Month" w:val="12"/>
          <w:attr w:name="Year" w:val="2005"/>
        </w:smartTagPr>
        <w:r w:rsidRPr="00E5232B">
          <w:rPr>
            <w:rFonts w:ascii="宋体" w:hAnsi="宋体" w:hint="eastAsia"/>
            <w:color w:val="000000"/>
            <w:sz w:val="22"/>
            <w:szCs w:val="22"/>
          </w:rPr>
          <w:t>2005年12月7日</w:t>
        </w:r>
      </w:smartTag>
      <w:r w:rsidRPr="00E5232B">
        <w:rPr>
          <w:rFonts w:ascii="宋体" w:hAnsi="宋体" w:hint="eastAsia"/>
          <w:color w:val="000000"/>
          <w:sz w:val="22"/>
          <w:szCs w:val="22"/>
        </w:rPr>
        <w:t>通过了四川省科学技术信息研究所</w:t>
      </w:r>
      <w:r w:rsidRPr="00E5232B">
        <w:rPr>
          <w:rFonts w:ascii="宋体" w:hAnsi="宋体" w:hint="eastAsia"/>
          <w:color w:val="000000"/>
          <w:sz w:val="22"/>
          <w:szCs w:val="22"/>
        </w:rPr>
        <w:t>〔</w:t>
      </w:r>
      <w:r w:rsidRPr="00E5232B">
        <w:rPr>
          <w:rFonts w:ascii="宋体" w:hAnsi="宋体" w:hint="eastAsia"/>
          <w:color w:val="000000"/>
          <w:sz w:val="22"/>
          <w:szCs w:val="22"/>
        </w:rPr>
        <w:t>国家一级科技查新咨询单位</w:t>
      </w:r>
      <w:r w:rsidRPr="00E5232B">
        <w:rPr>
          <w:rFonts w:ascii="宋体" w:hAnsi="宋体" w:hint="eastAsia"/>
          <w:color w:val="000000"/>
          <w:sz w:val="22"/>
          <w:szCs w:val="22"/>
        </w:rPr>
        <w:t>〕</w:t>
      </w:r>
      <w:r w:rsidRPr="00E5232B">
        <w:rPr>
          <w:rFonts w:ascii="宋体" w:hAnsi="宋体" w:hint="eastAsia"/>
          <w:color w:val="000000"/>
          <w:sz w:val="22"/>
          <w:szCs w:val="22"/>
        </w:rPr>
        <w:t>成果鉴定。鉴定结论为：以铝钒土和石英为基料，采用水热合成技术，在偏硅酸钠催化剂的作用下，经缩聚</w:t>
      </w:r>
      <w:r w:rsidRPr="00E5232B">
        <w:rPr>
          <w:rFonts w:ascii="宋体" w:hAnsi="宋体" w:hint="eastAsia"/>
          <w:color w:val="000000"/>
          <w:sz w:val="22"/>
          <w:szCs w:val="22"/>
        </w:rPr>
        <w:t>反响</w:t>
      </w:r>
      <w:r w:rsidRPr="00E5232B">
        <w:rPr>
          <w:rFonts w:ascii="宋体" w:hAnsi="宋体" w:hint="eastAsia"/>
          <w:color w:val="000000"/>
          <w:sz w:val="22"/>
          <w:szCs w:val="22"/>
        </w:rPr>
        <w:t>，再经过晶化、老化处理而成</w:t>
      </w:r>
      <w:r w:rsidRPr="00E5232B" w:rsidR="00207ACE">
        <w:rPr>
          <w:rFonts w:ascii="宋体" w:hAnsi="宋体" w:hint="eastAsia"/>
          <w:color w:val="000000"/>
          <w:sz w:val="22"/>
          <w:szCs w:val="22"/>
        </w:rPr>
        <w:t>制备</w:t>
      </w:r>
      <w:r w:rsidRPr="00E5232B" w:rsidR="0064759C">
        <w:rPr>
          <w:rFonts w:ascii="宋体" w:hAnsi="宋体" w:hint="eastAsia"/>
          <w:color w:val="000000"/>
          <w:sz w:val="22"/>
          <w:szCs w:val="22"/>
        </w:rPr>
        <w:t xml:space="preserve"> </w:t>
      </w:r>
      <w:r w:rsidRPr="00E5232B">
        <w:rPr>
          <w:rFonts w:ascii="宋体" w:hAnsi="宋体" w:hint="eastAsia"/>
          <w:color w:val="000000"/>
          <w:sz w:val="22"/>
          <w:szCs w:val="22"/>
        </w:rPr>
        <w:t>“</w:t>
      </w:r>
      <w:r w:rsidRPr="00E5232B">
        <w:rPr>
          <w:rFonts w:ascii="宋体" w:hAnsi="宋体" w:hint="eastAsia"/>
          <w:color w:val="000000"/>
          <w:sz w:val="22"/>
          <w:szCs w:val="22"/>
        </w:rPr>
        <w:t>纳米</w:t>
      </w:r>
      <w:r w:rsidRPr="00E5232B" w:rsidR="00207ACE">
        <w:rPr>
          <w:rFonts w:ascii="宋体" w:hAnsi="宋体" w:hint="eastAsia"/>
          <w:color w:val="000000"/>
          <w:sz w:val="22"/>
          <w:szCs w:val="22"/>
        </w:rPr>
        <w:t>〞</w:t>
      </w:r>
      <w:r w:rsidRPr="00E5232B">
        <w:rPr>
          <w:rFonts w:ascii="宋体" w:hAnsi="宋体" w:hint="eastAsia"/>
          <w:color w:val="000000"/>
          <w:sz w:val="22"/>
          <w:szCs w:val="22"/>
        </w:rPr>
        <w:t>晶硅的技术在国内属于首创。符合</w:t>
      </w:r>
      <w:r w:rsidRPr="00E5232B" w:rsidR="0064759C">
        <w:rPr>
          <w:rFonts w:ascii="宋体" w:hAnsi="宋体" w:hint="eastAsia"/>
          <w:color w:val="000000"/>
          <w:sz w:val="22"/>
          <w:szCs w:val="22"/>
        </w:rPr>
        <w:t>国家</w:t>
      </w:r>
      <w:r w:rsidRPr="00E5232B">
        <w:rPr>
          <w:rFonts w:ascii="宋体" w:hAnsi="宋体" w:hint="eastAsia"/>
          <w:color w:val="000000"/>
          <w:sz w:val="22"/>
          <w:szCs w:val="22"/>
        </w:rPr>
        <w:t>科技部和国家</w:t>
      </w:r>
      <w:r w:rsidRPr="00E5232B">
        <w:rPr>
          <w:rFonts w:ascii="宋体" w:hAnsi="宋体" w:hint="eastAsia"/>
          <w:color w:val="000000"/>
          <w:sz w:val="22"/>
          <w:szCs w:val="22"/>
        </w:rPr>
        <w:t>开展</w:t>
      </w:r>
      <w:r w:rsidRPr="00E5232B">
        <w:rPr>
          <w:rFonts w:ascii="宋体" w:hAnsi="宋体" w:hint="eastAsia"/>
          <w:color w:val="000000"/>
          <w:sz w:val="22"/>
          <w:szCs w:val="22"/>
        </w:rPr>
        <w:t>方案</w:t>
      </w:r>
      <w:r w:rsidRPr="00E5232B">
        <w:rPr>
          <w:rFonts w:ascii="宋体" w:hAnsi="宋体" w:hint="eastAsia"/>
          <w:color w:val="000000"/>
          <w:sz w:val="22"/>
          <w:szCs w:val="22"/>
        </w:rPr>
        <w:t>委员会联合</w:t>
      </w:r>
      <w:r w:rsidRPr="00E5232B">
        <w:rPr>
          <w:rFonts w:ascii="宋体" w:hAnsi="宋体" w:hint="eastAsia"/>
          <w:color w:val="000000"/>
          <w:sz w:val="22"/>
          <w:szCs w:val="22"/>
        </w:rPr>
        <w:t>公布</w:t>
      </w:r>
      <w:r w:rsidRPr="00E5232B">
        <w:rPr>
          <w:rFonts w:ascii="宋体" w:hAnsi="宋体" w:hint="eastAsia"/>
          <w:color w:val="000000"/>
          <w:sz w:val="22"/>
          <w:szCs w:val="22"/>
        </w:rPr>
        <w:t>的</w:t>
      </w:r>
      <w:r w:rsidRPr="00E5232B">
        <w:rPr>
          <w:rFonts w:ascii="宋体" w:hAnsi="宋体" w:hint="eastAsia"/>
          <w:color w:val="000000"/>
          <w:sz w:val="22"/>
          <w:szCs w:val="22"/>
        </w:rPr>
        <w:t>?</w:t>
      </w:r>
      <w:r w:rsidRPr="00E5232B">
        <w:rPr>
          <w:rFonts w:ascii="宋体" w:hAnsi="宋体" w:hint="eastAsia"/>
          <w:color w:val="000000"/>
          <w:sz w:val="22"/>
          <w:szCs w:val="22"/>
        </w:rPr>
        <w:t>当前优先</w:t>
      </w:r>
      <w:r w:rsidRPr="00E5232B">
        <w:rPr>
          <w:rFonts w:ascii="宋体" w:hAnsi="宋体" w:hint="eastAsia"/>
          <w:color w:val="000000"/>
          <w:sz w:val="22"/>
          <w:szCs w:val="22"/>
        </w:rPr>
        <w:t>开展</w:t>
      </w:r>
      <w:r w:rsidRPr="00E5232B">
        <w:rPr>
          <w:rFonts w:ascii="宋体" w:hAnsi="宋体" w:hint="eastAsia"/>
          <w:color w:val="000000"/>
          <w:sz w:val="22"/>
          <w:szCs w:val="22"/>
        </w:rPr>
        <w:t>的高技术产业重点领域指南</w:t>
      </w:r>
      <w:r w:rsidRPr="00E5232B">
        <w:rPr>
          <w:rFonts w:ascii="宋体" w:hAnsi="宋体" w:hint="eastAsia"/>
          <w:color w:val="000000"/>
          <w:sz w:val="22"/>
          <w:szCs w:val="22"/>
        </w:rPr>
        <w:t>?</w:t>
      </w:r>
      <w:r w:rsidRPr="00E5232B">
        <w:rPr>
          <w:rFonts w:ascii="宋体" w:hAnsi="宋体" w:hint="eastAsia"/>
          <w:color w:val="000000"/>
          <w:sz w:val="22"/>
          <w:szCs w:val="22"/>
        </w:rPr>
        <w:t>有关洗涤剂</w:t>
      </w:r>
      <w:r w:rsidRPr="00E5232B">
        <w:rPr>
          <w:rFonts w:ascii="宋体" w:hAnsi="宋体" w:hint="eastAsia"/>
          <w:color w:val="000000"/>
          <w:sz w:val="22"/>
          <w:szCs w:val="22"/>
        </w:rPr>
        <w:t>开展</w:t>
      </w:r>
      <w:r w:rsidRPr="00E5232B">
        <w:rPr>
          <w:rFonts w:ascii="宋体" w:hAnsi="宋体" w:hint="eastAsia"/>
          <w:color w:val="000000"/>
          <w:sz w:val="22"/>
          <w:szCs w:val="22"/>
        </w:rPr>
        <w:t>的规定，符合</w:t>
      </w:r>
      <w:r w:rsidRPr="00E5232B" w:rsidR="0064759C">
        <w:rPr>
          <w:rFonts w:ascii="宋体" w:hAnsi="宋体" w:hint="eastAsia"/>
          <w:color w:val="000000"/>
          <w:sz w:val="22"/>
          <w:szCs w:val="22"/>
        </w:rPr>
        <w:t>国家</w:t>
      </w:r>
      <w:r w:rsidRPr="00E5232B">
        <w:rPr>
          <w:rFonts w:ascii="宋体" w:hAnsi="宋体" w:hint="eastAsia"/>
          <w:color w:val="000000"/>
          <w:sz w:val="22"/>
          <w:szCs w:val="22"/>
        </w:rPr>
        <w:t>轻工业部</w:t>
      </w:r>
      <w:r w:rsidRPr="00E5232B">
        <w:rPr>
          <w:rFonts w:ascii="宋体" w:hAnsi="宋体" w:hint="eastAsia"/>
          <w:color w:val="000000"/>
          <w:sz w:val="22"/>
          <w:szCs w:val="22"/>
        </w:rPr>
        <w:t>“</w:t>
      </w:r>
      <w:r w:rsidRPr="00E5232B">
        <w:rPr>
          <w:rFonts w:ascii="宋体" w:hAnsi="宋体" w:hint="eastAsia"/>
          <w:color w:val="000000"/>
          <w:sz w:val="22"/>
          <w:szCs w:val="22"/>
        </w:rPr>
        <w:t>十</w:t>
      </w:r>
      <w:r w:rsidRPr="00E5232B" w:rsidR="0064759C">
        <w:rPr>
          <w:rFonts w:ascii="宋体" w:hAnsi="宋体" w:hint="eastAsia"/>
          <w:color w:val="000000"/>
          <w:sz w:val="22"/>
          <w:szCs w:val="22"/>
        </w:rPr>
        <w:t>一</w:t>
      </w:r>
      <w:r w:rsidRPr="00E5232B">
        <w:rPr>
          <w:rFonts w:ascii="宋体" w:hAnsi="宋体" w:hint="eastAsia"/>
          <w:color w:val="000000"/>
          <w:sz w:val="22"/>
          <w:szCs w:val="22"/>
        </w:rPr>
        <w:t>五</w:t>
      </w:r>
      <w:r w:rsidRPr="00E5232B">
        <w:rPr>
          <w:rFonts w:ascii="宋体" w:hAnsi="宋体" w:hint="eastAsia"/>
          <w:color w:val="000000"/>
          <w:sz w:val="22"/>
          <w:szCs w:val="22"/>
        </w:rPr>
        <w:t>〞</w:t>
      </w:r>
      <w:r w:rsidRPr="00E5232B">
        <w:rPr>
          <w:rFonts w:ascii="宋体" w:hAnsi="宋体" w:hint="eastAsia"/>
          <w:color w:val="000000"/>
          <w:sz w:val="22"/>
          <w:szCs w:val="22"/>
        </w:rPr>
        <w:t>开展</w:t>
      </w:r>
      <w:r w:rsidRPr="00E5232B">
        <w:rPr>
          <w:rFonts w:ascii="宋体" w:hAnsi="宋体" w:hint="eastAsia"/>
          <w:color w:val="000000"/>
          <w:sz w:val="22"/>
          <w:szCs w:val="22"/>
        </w:rPr>
        <w:t>规划，属于国家重点支持的技术领域，符合未来技术</w:t>
      </w:r>
      <w:r w:rsidRPr="00E5232B">
        <w:rPr>
          <w:rFonts w:ascii="宋体" w:hAnsi="宋体" w:hint="eastAsia"/>
          <w:color w:val="000000"/>
          <w:sz w:val="22"/>
          <w:szCs w:val="22"/>
        </w:rPr>
        <w:t>开展</w:t>
      </w:r>
      <w:r w:rsidRPr="00E5232B">
        <w:rPr>
          <w:rFonts w:ascii="宋体" w:hAnsi="宋体" w:hint="eastAsia"/>
          <w:color w:val="000000"/>
          <w:sz w:val="22"/>
          <w:szCs w:val="22"/>
        </w:rPr>
        <w:t>方向，它具有良好的钙、镁离子螯合能力，抗再沉积性和PH缓冲能力，可完全替代三聚磷酸钠</w:t>
      </w:r>
      <w:r w:rsidRPr="00E5232B">
        <w:rPr>
          <w:rFonts w:ascii="宋体" w:hAnsi="宋体" w:hint="eastAsia"/>
          <w:color w:val="000000"/>
          <w:sz w:val="22"/>
          <w:szCs w:val="22"/>
        </w:rPr>
        <w:t>〔</w:t>
      </w:r>
      <w:r w:rsidRPr="00E5232B">
        <w:rPr>
          <w:rFonts w:ascii="宋体" w:hAnsi="宋体" w:hint="eastAsia"/>
          <w:color w:val="000000"/>
          <w:sz w:val="22"/>
          <w:szCs w:val="22"/>
        </w:rPr>
        <w:t>STPP</w:t>
      </w:r>
      <w:r w:rsidRPr="00E5232B">
        <w:rPr>
          <w:rFonts w:ascii="宋体" w:hAnsi="宋体" w:hint="eastAsia"/>
          <w:color w:val="000000"/>
          <w:sz w:val="22"/>
          <w:szCs w:val="22"/>
        </w:rPr>
        <w:t>〕</w:t>
      </w:r>
      <w:r w:rsidRPr="00E5232B">
        <w:rPr>
          <w:rFonts w:ascii="宋体" w:hAnsi="宋体" w:hint="eastAsia"/>
          <w:color w:val="000000"/>
          <w:sz w:val="22"/>
          <w:szCs w:val="22"/>
        </w:rPr>
        <w:t>和</w:t>
      </w:r>
      <w:smartTag w:uri="urn:schemas-microsoft-com:office:smarttags" w:element="chmetcnv">
        <w:smartTagPr>
          <w:attr w:name="HasSpace" w:val="False"/>
          <w:attr w:name="Negative" w:val="False"/>
          <w:attr w:name="NumberType" w:val="1"/>
          <w:attr w:name="SourceValue" w:val="4"/>
          <w:attr w:name="TCSC" w:val="0"/>
          <w:attr w:name="UnitName" w:val="a"/>
        </w:smartTagPr>
        <w:r w:rsidRPr="00E5232B">
          <w:rPr>
            <w:rFonts w:ascii="宋体" w:hAnsi="宋体" w:hint="eastAsia"/>
            <w:color w:val="000000"/>
            <w:sz w:val="22"/>
            <w:szCs w:val="22"/>
          </w:rPr>
          <w:t>4A</w:t>
        </w:r>
      </w:smartTag>
    </w:p>
    <w:p w:rsidR="003F21BF" w:rsidRPr="00E5232B">
      <w:pPr>
        <w:spacing w:line="360" w:lineRule="auto"/>
        <w:ind w:firstLine="420"/>
        <w:rPr>
          <w:rFonts w:ascii="宋体" w:hAnsi="宋体" w:hint="eastAsia"/>
          <w:color w:val="000000"/>
          <w:sz w:val="22"/>
          <w:szCs w:val="22"/>
        </w:rPr>
      </w:pPr>
      <w:r w:rsidRPr="00E5232B">
        <w:rPr>
          <w:rFonts w:ascii="宋体" w:hAnsi="宋体" w:hint="eastAsia"/>
          <w:color w:val="000000"/>
          <w:sz w:val="22"/>
          <w:szCs w:val="22"/>
        </w:rPr>
        <w:t>沸石。是目前最有效的代磷助剂，并取得国家知识产权局相关专利。据南充市政府南充石化</w:t>
      </w:r>
      <w:r w:rsidRPr="00E5232B">
        <w:rPr>
          <w:rFonts w:ascii="宋体" w:hAnsi="宋体" w:hint="eastAsia"/>
          <w:color w:val="000000"/>
          <w:sz w:val="22"/>
          <w:szCs w:val="22"/>
        </w:rPr>
        <w:t>开展</w:t>
      </w:r>
      <w:r w:rsidRPr="00E5232B">
        <w:rPr>
          <w:rFonts w:ascii="宋体" w:hAnsi="宋体" w:hint="eastAsia"/>
          <w:color w:val="000000"/>
          <w:sz w:val="22"/>
          <w:szCs w:val="22"/>
        </w:rPr>
        <w:t>规化专家组组长、西南石油学院博士导师邹长军介绍：</w:t>
      </w:r>
      <w:r w:rsidRPr="00E5232B">
        <w:rPr>
          <w:rFonts w:ascii="宋体" w:hAnsi="宋体" w:hint="eastAsia"/>
          <w:color w:val="000000"/>
          <w:sz w:val="22"/>
          <w:szCs w:val="22"/>
        </w:rPr>
        <w:t>“</w:t>
      </w:r>
      <w:r w:rsidRPr="00E5232B">
        <w:rPr>
          <w:rFonts w:ascii="宋体" w:hAnsi="宋体" w:hint="eastAsia"/>
          <w:color w:val="000000"/>
          <w:sz w:val="22"/>
          <w:szCs w:val="22"/>
        </w:rPr>
        <w:t>该产</w:t>
      </w:r>
      <w:r w:rsidRPr="00E5232B" w:rsidR="0064759C">
        <w:rPr>
          <w:rFonts w:ascii="宋体" w:hAnsi="宋体" w:hint="eastAsia"/>
          <w:color w:val="000000"/>
          <w:sz w:val="22"/>
          <w:szCs w:val="22"/>
        </w:rPr>
        <w:t>品</w:t>
      </w:r>
      <w:r w:rsidRPr="00E5232B">
        <w:rPr>
          <w:rFonts w:ascii="宋体" w:hAnsi="宋体" w:hint="eastAsia"/>
          <w:color w:val="000000"/>
          <w:sz w:val="22"/>
          <w:szCs w:val="22"/>
        </w:rPr>
        <w:t>是目前国内唯一能大规模生产的亚纳米级材料，还有更加广阔的应用前景和应用价值。用作代磷助剂就象诺贝尔</w:t>
      </w:r>
      <w:r w:rsidRPr="00E5232B">
        <w:rPr>
          <w:rFonts w:ascii="宋体" w:hAnsi="宋体" w:hint="eastAsia"/>
          <w:color w:val="000000"/>
          <w:sz w:val="22"/>
          <w:szCs w:val="22"/>
        </w:rPr>
        <w:t>创造</w:t>
      </w:r>
      <w:r w:rsidRPr="00E5232B">
        <w:rPr>
          <w:rFonts w:ascii="宋体" w:hAnsi="宋体" w:hint="eastAsia"/>
          <w:color w:val="000000"/>
          <w:sz w:val="22"/>
          <w:szCs w:val="22"/>
        </w:rPr>
        <w:t>的炸药用于鞭炮而没有用于军工等其它领域。</w:t>
      </w:r>
      <w:r w:rsidRPr="00E5232B">
        <w:rPr>
          <w:rFonts w:ascii="宋体" w:hAnsi="宋体" w:hint="eastAsia"/>
          <w:color w:val="000000"/>
          <w:sz w:val="22"/>
          <w:szCs w:val="22"/>
        </w:rPr>
        <w:t>〞</w:t>
      </w:r>
      <w:r w:rsidRPr="00E5232B">
        <w:rPr>
          <w:rFonts w:ascii="宋体" w:hAnsi="宋体" w:hint="eastAsia"/>
          <w:color w:val="000000"/>
          <w:sz w:val="22"/>
          <w:szCs w:val="22"/>
        </w:rPr>
        <w:t xml:space="preserve"> </w:t>
      </w:r>
    </w:p>
    <w:p w:rsidR="003F21BF" w:rsidRPr="00E5232B">
      <w:pPr>
        <w:spacing w:line="360" w:lineRule="auto"/>
        <w:ind w:firstLine="420"/>
        <w:rPr>
          <w:rFonts w:ascii="宋体" w:hAnsi="宋体" w:hint="eastAsia"/>
          <w:color w:val="000000"/>
          <w:sz w:val="22"/>
          <w:szCs w:val="22"/>
        </w:rPr>
      </w:pPr>
      <w:r w:rsidRPr="00E5232B">
        <w:rPr>
          <w:rFonts w:ascii="宋体" w:hAnsi="宋体" w:hint="eastAsia"/>
          <w:color w:val="000000"/>
          <w:sz w:val="22"/>
          <w:szCs w:val="22"/>
        </w:rPr>
        <w:t>公司现已完成了该产品的中试，中试产品已在成都蓝风公司、白猫集团、立白集团成功运用，技术成熟。这一成果的推出，给整个洗化行业带来一次质的飞跃。</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w:t>
      </w:r>
      <w:r w:rsidRPr="00E5232B">
        <w:rPr>
          <w:rFonts w:ascii="宋体" w:hAnsi="宋体" w:hint="eastAsia"/>
          <w:color w:val="000000"/>
          <w:sz w:val="22"/>
          <w:szCs w:val="22"/>
        </w:rPr>
        <w:t>三</w:t>
      </w:r>
      <w:r w:rsidRPr="00E5232B">
        <w:rPr>
          <w:rFonts w:ascii="宋体" w:hAnsi="宋体" w:hint="eastAsia"/>
          <w:color w:val="000000"/>
          <w:sz w:val="22"/>
          <w:szCs w:val="22"/>
        </w:rPr>
        <w:t>〕</w:t>
      </w:r>
      <w:r w:rsidRPr="00E5232B">
        <w:rPr>
          <w:rFonts w:ascii="宋体" w:hAnsi="宋体" w:hint="eastAsia"/>
          <w:color w:val="000000"/>
          <w:sz w:val="22"/>
          <w:szCs w:val="22"/>
        </w:rPr>
        <w:t>、</w:t>
      </w:r>
      <w:r w:rsidRPr="00E5232B">
        <w:rPr>
          <w:rFonts w:ascii="宋体" w:hAnsi="宋体" w:hint="eastAsia"/>
          <w:color w:val="000000"/>
          <w:sz w:val="22"/>
          <w:szCs w:val="22"/>
        </w:rPr>
        <w:t>“</w:t>
      </w:r>
      <w:r w:rsidRPr="00E5232B">
        <w:rPr>
          <w:rFonts w:ascii="宋体" w:hAnsi="宋体" w:hint="eastAsia"/>
          <w:color w:val="000000"/>
          <w:sz w:val="22"/>
          <w:szCs w:val="22"/>
        </w:rPr>
        <w:t>纳米</w:t>
      </w:r>
      <w:r w:rsidRPr="00E5232B" w:rsidR="0064759C">
        <w:rPr>
          <w:rFonts w:ascii="宋体" w:hAnsi="宋体" w:hint="eastAsia"/>
          <w:color w:val="000000"/>
          <w:sz w:val="22"/>
          <w:szCs w:val="22"/>
        </w:rPr>
        <w:t>〞</w:t>
      </w:r>
      <w:r w:rsidRPr="00E5232B">
        <w:rPr>
          <w:rFonts w:ascii="宋体" w:hAnsi="宋体" w:hint="eastAsia"/>
          <w:color w:val="000000"/>
          <w:sz w:val="22"/>
          <w:szCs w:val="22"/>
        </w:rPr>
        <w:t>晶硅产品市场预测及其</w:t>
      </w:r>
      <w:r w:rsidRPr="00E5232B">
        <w:rPr>
          <w:rFonts w:ascii="宋体" w:hAnsi="宋体" w:hint="eastAsia"/>
          <w:color w:val="000000"/>
          <w:sz w:val="22"/>
          <w:szCs w:val="22"/>
        </w:rPr>
        <w:t>开展</w:t>
      </w:r>
      <w:r w:rsidRPr="00E5232B">
        <w:rPr>
          <w:rFonts w:ascii="宋体" w:hAnsi="宋体" w:hint="eastAsia"/>
          <w:color w:val="000000"/>
          <w:sz w:val="22"/>
          <w:szCs w:val="22"/>
        </w:rPr>
        <w:t>前景</w:t>
      </w:r>
    </w:p>
    <w:p w:rsidR="003F21BF" w:rsidRPr="00E5232B">
      <w:pPr>
        <w:pStyle w:val="15"/>
        <w:ind w:firstLine="440"/>
        <w:rPr>
          <w:rFonts w:ascii="宋体" w:eastAsia="宋体" w:hAnsi="宋体" w:hint="eastAsia"/>
          <w:color w:val="000000"/>
          <w:sz w:val="22"/>
          <w:szCs w:val="22"/>
        </w:rPr>
      </w:pPr>
      <w:r w:rsidRPr="00E5232B">
        <w:rPr>
          <w:rFonts w:ascii="宋体" w:eastAsia="宋体" w:hAnsi="宋体" w:hint="eastAsia"/>
          <w:color w:val="000000"/>
          <w:sz w:val="22"/>
          <w:szCs w:val="22"/>
        </w:rPr>
        <w:t>“</w:t>
      </w:r>
      <w:r w:rsidRPr="00E5232B">
        <w:rPr>
          <w:rFonts w:ascii="宋体" w:eastAsia="宋体" w:hAnsi="宋体" w:hint="eastAsia"/>
          <w:color w:val="000000"/>
          <w:sz w:val="22"/>
          <w:szCs w:val="22"/>
        </w:rPr>
        <w:t>纳米</w:t>
      </w:r>
      <w:r w:rsidRPr="00E5232B" w:rsidR="0064759C">
        <w:rPr>
          <w:rFonts w:ascii="宋体" w:eastAsia="宋体" w:hAnsi="宋体" w:hint="eastAsia"/>
          <w:color w:val="000000"/>
          <w:sz w:val="22"/>
          <w:szCs w:val="22"/>
        </w:rPr>
        <w:t>〞</w:t>
      </w:r>
      <w:r w:rsidRPr="00E5232B">
        <w:rPr>
          <w:rFonts w:ascii="宋体" w:eastAsia="宋体" w:hAnsi="宋体" w:hint="eastAsia"/>
          <w:color w:val="000000"/>
          <w:sz w:val="22"/>
          <w:szCs w:val="22"/>
        </w:rPr>
        <w:t>晶硅产品符合国家科学技术部和</w:t>
      </w:r>
      <w:r w:rsidRPr="00E5232B">
        <w:rPr>
          <w:rFonts w:ascii="宋体" w:eastAsia="宋体" w:hAnsi="宋体" w:hint="eastAsia"/>
          <w:color w:val="000000"/>
          <w:sz w:val="22"/>
          <w:szCs w:val="22"/>
        </w:rPr>
        <w:t>开展</w:t>
      </w:r>
      <w:r w:rsidRPr="00E5232B">
        <w:rPr>
          <w:rFonts w:ascii="宋体" w:eastAsia="宋体" w:hAnsi="宋体" w:hint="eastAsia"/>
          <w:color w:val="000000"/>
          <w:sz w:val="22"/>
          <w:szCs w:val="22"/>
        </w:rPr>
        <w:t>方案</w:t>
      </w:r>
      <w:r w:rsidRPr="00E5232B">
        <w:rPr>
          <w:rFonts w:ascii="宋体" w:eastAsia="宋体" w:hAnsi="宋体" w:hint="eastAsia"/>
          <w:color w:val="000000"/>
          <w:sz w:val="22"/>
          <w:szCs w:val="22"/>
        </w:rPr>
        <w:t>委员会的产业精神，根据日化信息中心统计，目前国内洗涤剂行业对代磷助剂需求量大于100万吨，纳米晶硅的市场售价与</w:t>
      </w:r>
      <w:smartTag w:uri="urn:schemas-microsoft-com:office:smarttags" w:element="chmetcnv">
        <w:smartTagPr>
          <w:attr w:name="HasSpace" w:val="False"/>
          <w:attr w:name="Negative" w:val="False"/>
          <w:attr w:name="NumberType" w:val="1"/>
          <w:attr w:name="SourceValue" w:val="4"/>
          <w:attr w:name="TCSC" w:val="0"/>
          <w:attr w:name="UnitName" w:val="a"/>
        </w:smartTagPr>
        <w:r w:rsidRPr="00E5232B">
          <w:rPr>
            <w:rFonts w:ascii="宋体" w:eastAsia="宋体" w:hAnsi="宋体" w:hint="eastAsia"/>
            <w:color w:val="000000"/>
            <w:sz w:val="22"/>
            <w:szCs w:val="22"/>
          </w:rPr>
          <w:t>4A</w:t>
        </w:r>
      </w:smartTag>
      <w:r w:rsidRPr="00E5232B">
        <w:rPr>
          <w:rFonts w:ascii="宋体" w:eastAsia="宋体" w:hAnsi="宋体" w:hint="eastAsia"/>
          <w:color w:val="000000"/>
          <w:sz w:val="22"/>
          <w:szCs w:val="22"/>
        </w:rPr>
        <w:t>沸石相当，市场前景广阔。</w:t>
      </w:r>
    </w:p>
    <w:p w:rsidR="003F21BF" w:rsidRPr="00E5232B">
      <w:pPr>
        <w:pStyle w:val="15"/>
        <w:ind w:firstLine="440"/>
        <w:rPr>
          <w:rFonts w:ascii="宋体" w:eastAsia="宋体" w:hAnsi="宋体" w:hint="eastAsia"/>
          <w:color w:val="000000"/>
          <w:sz w:val="22"/>
          <w:szCs w:val="22"/>
        </w:rPr>
      </w:pPr>
      <w:r w:rsidRPr="00E5232B">
        <w:rPr>
          <w:rFonts w:ascii="宋体" w:eastAsia="宋体" w:hAnsi="宋体" w:hint="eastAsia"/>
          <w:color w:val="000000"/>
          <w:sz w:val="22"/>
          <w:szCs w:val="22"/>
        </w:rPr>
        <w:t>纳米晶硅还可用作精细化工的催化剂，饮用水及污水处理的软水剂，塑料、橡胶行业的补强剂，石化行业的载体等。随着国内技术的</w:t>
      </w:r>
      <w:r w:rsidRPr="00E5232B">
        <w:rPr>
          <w:rFonts w:ascii="宋体" w:eastAsia="宋体" w:hAnsi="宋体" w:hint="eastAsia"/>
          <w:color w:val="000000"/>
          <w:sz w:val="22"/>
          <w:szCs w:val="22"/>
        </w:rPr>
        <w:t>开展</w:t>
      </w:r>
      <w:r w:rsidRPr="00E5232B">
        <w:rPr>
          <w:rFonts w:ascii="宋体" w:eastAsia="宋体" w:hAnsi="宋体" w:hint="eastAsia"/>
          <w:color w:val="000000"/>
          <w:sz w:val="22"/>
          <w:szCs w:val="22"/>
        </w:rPr>
        <w:t>，纳米晶硅具有广阔的应用</w:t>
      </w:r>
      <w:r w:rsidRPr="00E5232B">
        <w:rPr>
          <w:rFonts w:ascii="宋体" w:eastAsia="宋体" w:hAnsi="宋体" w:hint="eastAsia"/>
          <w:color w:val="000000"/>
          <w:sz w:val="22"/>
          <w:szCs w:val="22"/>
        </w:rPr>
        <w:t>开展</w:t>
      </w:r>
      <w:r w:rsidRPr="00E5232B">
        <w:rPr>
          <w:rFonts w:ascii="宋体" w:eastAsia="宋体" w:hAnsi="宋体" w:hint="eastAsia"/>
          <w:color w:val="000000"/>
          <w:sz w:val="22"/>
          <w:szCs w:val="22"/>
        </w:rPr>
        <w:t>空间。</w:t>
      </w:r>
    </w:p>
    <w:p w:rsidR="003F21BF" w:rsidRPr="00E5232B">
      <w:pPr>
        <w:numPr>
          <w:ilvl w:val="0"/>
          <w:numId w:val="29"/>
        </w:numPr>
        <w:spacing w:line="360" w:lineRule="auto"/>
        <w:rPr>
          <w:rFonts w:ascii="宋体" w:hAnsi="宋体" w:hint="eastAsia"/>
          <w:color w:val="000000"/>
          <w:sz w:val="22"/>
          <w:szCs w:val="22"/>
        </w:rPr>
      </w:pPr>
      <w:r w:rsidRPr="00E5232B">
        <w:rPr>
          <w:rFonts w:ascii="宋体" w:hAnsi="宋体" w:hint="eastAsia"/>
          <w:color w:val="000000"/>
          <w:sz w:val="22"/>
          <w:szCs w:val="22"/>
        </w:rPr>
        <w:t>洗涤行业</w:t>
      </w:r>
      <w:r w:rsidRPr="00E5232B">
        <w:rPr>
          <w:rFonts w:ascii="宋体" w:hAnsi="宋体" w:hint="eastAsia"/>
          <w:color w:val="000000"/>
          <w:sz w:val="22"/>
          <w:szCs w:val="22"/>
        </w:rPr>
        <w:t>——</w:t>
      </w:r>
      <w:r w:rsidRPr="00E5232B">
        <w:rPr>
          <w:rFonts w:ascii="宋体" w:hAnsi="宋体" w:hint="eastAsia"/>
          <w:color w:val="000000"/>
          <w:sz w:val="22"/>
          <w:szCs w:val="22"/>
        </w:rPr>
        <w:t>代磷助剂</w:t>
      </w:r>
    </w:p>
    <w:p w:rsidR="003F21BF" w:rsidRPr="00E5232B">
      <w:pPr>
        <w:spacing w:line="360" w:lineRule="auto"/>
        <w:ind w:firstLine="440" w:firstLineChars="200"/>
        <w:rPr>
          <w:rFonts w:ascii="宋体" w:hAnsi="宋体" w:hint="eastAsia"/>
          <w:bCs/>
          <w:color w:val="000000"/>
          <w:sz w:val="22"/>
          <w:szCs w:val="22"/>
        </w:rPr>
      </w:pPr>
      <w:r w:rsidRPr="00E5232B">
        <w:rPr>
          <w:rFonts w:ascii="宋体" w:hAnsi="宋体" w:cs="宋体"/>
          <w:color w:val="000000"/>
          <w:kern w:val="0"/>
          <w:sz w:val="22"/>
          <w:szCs w:val="22"/>
        </w:rPr>
        <w:t>美国、日本等一些</w:t>
      </w:r>
      <w:r w:rsidRPr="00E5232B">
        <w:rPr>
          <w:rFonts w:ascii="宋体" w:hAnsi="宋体" w:cs="宋体"/>
          <w:color w:val="000000"/>
          <w:kern w:val="0"/>
          <w:sz w:val="22"/>
          <w:szCs w:val="22"/>
        </w:rPr>
        <w:t>兴旺</w:t>
      </w:r>
      <w:r w:rsidRPr="00E5232B">
        <w:rPr>
          <w:rFonts w:ascii="宋体" w:hAnsi="宋体" w:cs="宋体"/>
          <w:color w:val="000000"/>
          <w:kern w:val="0"/>
          <w:sz w:val="22"/>
          <w:szCs w:val="22"/>
        </w:rPr>
        <w:t>国家从20世纪70年代就开始禁磷，到1995年美国42％的人口生活在禁磷区，无磷洗涤用品已经占据56％的市场份额，而在日本的超市已经几乎看不到含磷洗涤用品了。我国从1994年开展环境标志产品认证，无磷洗涤品拥有了明显的绿色标志。</w:t>
      </w:r>
      <w:r w:rsidRPr="00E5232B">
        <w:rPr>
          <w:rFonts w:ascii="宋体" w:hAnsi="宋体" w:cs="宋体" w:hint="eastAsia"/>
          <w:color w:val="000000"/>
          <w:kern w:val="0"/>
          <w:sz w:val="22"/>
          <w:szCs w:val="22"/>
        </w:rPr>
        <w:t>据统计，</w:t>
      </w:r>
      <w:r w:rsidRPr="00E5232B">
        <w:rPr>
          <w:rFonts w:ascii="宋体" w:hAnsi="宋体" w:cs="宋体"/>
          <w:color w:val="000000"/>
          <w:kern w:val="0"/>
          <w:sz w:val="22"/>
          <w:szCs w:val="22"/>
        </w:rPr>
        <w:t>拥有1</w:t>
      </w:r>
      <w:r w:rsidRPr="00E5232B">
        <w:rPr>
          <w:rFonts w:ascii="宋体" w:hAnsi="宋体" w:cs="宋体" w:hint="eastAsia"/>
          <w:color w:val="000000"/>
          <w:kern w:val="0"/>
          <w:sz w:val="22"/>
          <w:szCs w:val="22"/>
        </w:rPr>
        <w:t>3</w:t>
      </w:r>
      <w:r w:rsidRPr="00E5232B">
        <w:rPr>
          <w:rFonts w:ascii="宋体" w:hAnsi="宋体" w:cs="宋体"/>
          <w:color w:val="000000"/>
          <w:kern w:val="0"/>
          <w:sz w:val="22"/>
          <w:szCs w:val="22"/>
        </w:rPr>
        <w:t>亿人口的中国，每年</w:t>
      </w:r>
      <w:r w:rsidRPr="00E5232B">
        <w:rPr>
          <w:rFonts w:ascii="宋体" w:hAnsi="宋体" w:cs="宋体" w:hint="eastAsia"/>
          <w:color w:val="000000"/>
          <w:kern w:val="0"/>
          <w:sz w:val="22"/>
          <w:szCs w:val="22"/>
        </w:rPr>
        <w:t>具有</w:t>
      </w:r>
      <w:r w:rsidRPr="00E5232B">
        <w:rPr>
          <w:rFonts w:ascii="宋体" w:hAnsi="宋体" w:cs="宋体"/>
          <w:color w:val="000000"/>
          <w:kern w:val="0"/>
          <w:sz w:val="22"/>
          <w:szCs w:val="22"/>
        </w:rPr>
        <w:t>消费300</w:t>
      </w:r>
      <w:r w:rsidRPr="00E5232B">
        <w:rPr>
          <w:rFonts w:ascii="宋体" w:hAnsi="宋体" w:cs="宋体" w:hint="eastAsia"/>
          <w:color w:val="000000"/>
          <w:kern w:val="0"/>
          <w:sz w:val="22"/>
          <w:szCs w:val="22"/>
        </w:rPr>
        <w:t>多</w:t>
      </w:r>
      <w:r w:rsidRPr="00E5232B">
        <w:rPr>
          <w:rFonts w:ascii="宋体" w:hAnsi="宋体" w:cs="宋体"/>
          <w:color w:val="000000"/>
          <w:kern w:val="0"/>
          <w:sz w:val="22"/>
          <w:szCs w:val="22"/>
        </w:rPr>
        <w:t>万吨洗化产品的巨大市场</w:t>
      </w:r>
      <w:r w:rsidRPr="00E5232B">
        <w:rPr>
          <w:rFonts w:ascii="宋体" w:hAnsi="宋体" w:cs="宋体" w:hint="eastAsia"/>
          <w:color w:val="000000"/>
          <w:kern w:val="0"/>
          <w:sz w:val="22"/>
          <w:szCs w:val="22"/>
        </w:rPr>
        <w:t>。中国</w:t>
      </w:r>
      <w:r w:rsidRPr="00E5232B">
        <w:rPr>
          <w:rFonts w:ascii="宋体" w:hAnsi="宋体" w:cs="宋体"/>
          <w:color w:val="000000"/>
          <w:kern w:val="0"/>
          <w:sz w:val="22"/>
          <w:szCs w:val="22"/>
        </w:rPr>
        <w:t>日化产业整体市场规模约850-900亿元人民币/年</w:t>
      </w:r>
      <w:r w:rsidRPr="00E5232B">
        <w:rPr>
          <w:rFonts w:ascii="宋体" w:hAnsi="宋体" w:cs="宋体" w:hint="eastAsia"/>
          <w:color w:val="000000"/>
          <w:kern w:val="0"/>
          <w:sz w:val="22"/>
          <w:szCs w:val="22"/>
        </w:rPr>
        <w:t>；其中</w:t>
      </w:r>
      <w:r w:rsidRPr="00E5232B">
        <w:rPr>
          <w:rFonts w:ascii="宋体" w:hAnsi="宋体" w:cs="宋体"/>
          <w:color w:val="000000"/>
          <w:kern w:val="0"/>
          <w:sz w:val="22"/>
          <w:szCs w:val="22"/>
        </w:rPr>
        <w:t>洗涤用品</w:t>
      </w:r>
      <w:r w:rsidRPr="00E5232B">
        <w:rPr>
          <w:rFonts w:ascii="宋体" w:hAnsi="宋体" w:cs="宋体"/>
          <w:color w:val="000000"/>
          <w:kern w:val="0"/>
          <w:sz w:val="22"/>
          <w:szCs w:val="22"/>
        </w:rPr>
        <w:t>〔</w:t>
      </w:r>
      <w:r w:rsidRPr="00E5232B">
        <w:rPr>
          <w:rFonts w:ascii="宋体" w:hAnsi="宋体" w:cs="宋体"/>
          <w:color w:val="000000"/>
          <w:kern w:val="0"/>
          <w:sz w:val="22"/>
          <w:szCs w:val="22"/>
        </w:rPr>
        <w:t>含皂类、洗衣粉、洗涤剂</w:t>
      </w:r>
      <w:r w:rsidRPr="00E5232B">
        <w:rPr>
          <w:rFonts w:ascii="宋体" w:hAnsi="宋体" w:cs="宋体"/>
          <w:color w:val="000000"/>
          <w:kern w:val="0"/>
          <w:sz w:val="22"/>
          <w:szCs w:val="22"/>
        </w:rPr>
        <w:t>〕</w:t>
      </w:r>
      <w:r w:rsidRPr="00E5232B">
        <w:rPr>
          <w:rFonts w:ascii="宋体" w:hAnsi="宋体" w:cs="宋体"/>
          <w:color w:val="000000"/>
          <w:kern w:val="0"/>
          <w:sz w:val="22"/>
          <w:szCs w:val="22"/>
        </w:rPr>
        <w:t>市场规模320亿元左右</w:t>
      </w:r>
      <w:r w:rsidRPr="00E5232B">
        <w:rPr>
          <w:rFonts w:ascii="宋体" w:hAnsi="宋体" w:cs="宋体" w:hint="eastAsia"/>
          <w:color w:val="000000"/>
          <w:kern w:val="0"/>
          <w:sz w:val="22"/>
          <w:szCs w:val="22"/>
        </w:rPr>
        <w:t>。</w:t>
      </w:r>
      <w:r w:rsidRPr="00E5232B" w:rsidR="002F6DB5">
        <w:rPr>
          <w:rFonts w:ascii="宋体" w:hAnsi="宋体" w:hint="eastAsia"/>
          <w:color w:val="000000"/>
          <w:sz w:val="22"/>
          <w:szCs w:val="22"/>
        </w:rPr>
        <w:t>随着我国环保意识</w:t>
      </w:r>
      <w:r w:rsidRPr="00E5232B">
        <w:rPr>
          <w:rFonts w:ascii="宋体" w:hAnsi="宋体" w:hint="eastAsia"/>
          <w:color w:val="000000"/>
          <w:sz w:val="22"/>
          <w:szCs w:val="22"/>
        </w:rPr>
        <w:t>的加强，近几年已经开始在许多大城市、三峡流域、洞庭湖、太湖、滇池等地方实施强制性禁磷。另外能源的紧张及世界性磷矿资源的短缺，使三聚磷酸钠的价格在2004年持续上涨。洗衣粉厂家急需要一个</w:t>
      </w:r>
      <w:r w:rsidRPr="00E5232B">
        <w:rPr>
          <w:rFonts w:ascii="宋体" w:hAnsi="宋体" w:hint="eastAsia"/>
          <w:bCs/>
          <w:color w:val="000000"/>
          <w:sz w:val="22"/>
          <w:szCs w:val="22"/>
        </w:rPr>
        <w:t>好的代磷助剂。然而，一个好的代磷助剂必须具备：优异的PH缓冲能力，钙镁离子螯合能力、抗再沉积能力以及与</w:t>
      </w:r>
      <w:r w:rsidRPr="00E5232B">
        <w:rPr>
          <w:rFonts w:ascii="宋体" w:hAnsi="宋体" w:hint="eastAsia"/>
          <w:bCs/>
          <w:color w:val="000000"/>
          <w:sz w:val="22"/>
          <w:szCs w:val="22"/>
        </w:rPr>
        <w:t>外表</w:t>
      </w:r>
      <w:r w:rsidRPr="00E5232B">
        <w:rPr>
          <w:rFonts w:ascii="宋体" w:hAnsi="宋体" w:hint="eastAsia"/>
          <w:bCs/>
          <w:color w:val="000000"/>
          <w:sz w:val="22"/>
          <w:szCs w:val="22"/>
        </w:rPr>
        <w:t>活性剂和其它助剂良好的配伍性。</w:t>
      </w:r>
    </w:p>
    <w:p w:rsidR="003F21BF" w:rsidRPr="00E5232B">
      <w:pPr>
        <w:spacing w:line="360" w:lineRule="auto"/>
        <w:ind w:firstLine="420"/>
        <w:rPr>
          <w:rFonts w:ascii="宋体" w:hAnsi="宋体" w:hint="eastAsia"/>
          <w:color w:val="000000"/>
          <w:sz w:val="22"/>
          <w:szCs w:val="22"/>
        </w:rPr>
      </w:pPr>
      <w:r w:rsidRPr="00E5232B">
        <w:rPr>
          <w:rFonts w:ascii="宋体" w:hAnsi="宋体" w:hint="eastAsia"/>
          <w:color w:val="000000"/>
          <w:sz w:val="22"/>
          <w:szCs w:val="22"/>
        </w:rPr>
        <w:t>春飞股份公司生产的纳米晶硅钙、镁离子螫合力</w:t>
      </w:r>
      <w:r w:rsidRPr="00E5232B">
        <w:rPr>
          <w:rFonts w:ascii="宋体" w:hAnsi="宋体" w:hint="eastAsia"/>
          <w:b/>
          <w:color w:val="000000"/>
          <w:sz w:val="22"/>
          <w:szCs w:val="22"/>
        </w:rPr>
        <w:t>G</w:t>
      </w:r>
      <w:r w:rsidRPr="00E5232B">
        <w:rPr>
          <w:rFonts w:ascii="宋体" w:hAnsi="宋体" w:hint="eastAsia"/>
          <w:b/>
          <w:color w:val="000000"/>
          <w:sz w:val="22"/>
          <w:szCs w:val="22"/>
        </w:rPr>
        <w:t>≥</w:t>
      </w:r>
      <w:r w:rsidRPr="00E5232B">
        <w:rPr>
          <w:rFonts w:ascii="宋体" w:hAnsi="宋体" w:hint="eastAsia"/>
          <w:b/>
          <w:color w:val="000000"/>
          <w:sz w:val="22"/>
          <w:szCs w:val="22"/>
        </w:rPr>
        <w:t>360mg</w:t>
      </w:r>
      <w:r w:rsidRPr="00E5232B" w:rsidR="008D6C7B">
        <w:rPr>
          <w:rFonts w:ascii="宋体" w:hAnsi="宋体" w:hint="eastAsia"/>
          <w:bCs/>
          <w:color w:val="000000"/>
          <w:sz w:val="22"/>
          <w:szCs w:val="22"/>
        </w:rPr>
        <w:t xml:space="preserve"> </w:t>
      </w:r>
      <w:r w:rsidRPr="00E5232B" w:rsidR="008D6C7B">
        <w:rPr>
          <w:rFonts w:ascii="宋体" w:hAnsi="宋体" w:hint="eastAsia"/>
          <w:b/>
          <w:bCs/>
          <w:color w:val="000000"/>
          <w:sz w:val="22"/>
          <w:szCs w:val="22"/>
        </w:rPr>
        <w:t>CaCO</w:t>
      </w:r>
      <w:r w:rsidRPr="00E5232B" w:rsidR="008D6C7B">
        <w:rPr>
          <w:rFonts w:ascii="宋体" w:hAnsi="宋体" w:hint="eastAsia"/>
          <w:b/>
          <w:bCs/>
          <w:color w:val="000000"/>
          <w:sz w:val="22"/>
          <w:szCs w:val="22"/>
          <w:vertAlign w:val="subscript"/>
        </w:rPr>
        <w:t>3</w:t>
      </w:r>
      <w:r w:rsidRPr="00E5232B" w:rsidR="008D6C7B">
        <w:rPr>
          <w:rFonts w:ascii="宋体" w:hAnsi="宋体" w:hint="eastAsia"/>
          <w:b/>
          <w:bCs/>
          <w:color w:val="000000"/>
          <w:sz w:val="22"/>
          <w:szCs w:val="22"/>
        </w:rPr>
        <w:t>/g</w:t>
      </w:r>
      <w:r w:rsidRPr="00E5232B">
        <w:rPr>
          <w:rFonts w:ascii="宋体" w:hAnsi="宋体" w:hint="eastAsia"/>
          <w:color w:val="000000"/>
          <w:sz w:val="22"/>
          <w:szCs w:val="22"/>
        </w:rPr>
        <w:t>，与三聚磷酸钠相同，其螯合速度是</w:t>
      </w:r>
      <w:r w:rsidRPr="00E5232B">
        <w:rPr>
          <w:rFonts w:ascii="宋体" w:hAnsi="宋体" w:hint="eastAsia"/>
          <w:b/>
          <w:color w:val="000000"/>
          <w:sz w:val="22"/>
          <w:szCs w:val="22"/>
        </w:rPr>
        <w:t>STPP</w:t>
      </w:r>
      <w:r w:rsidRPr="00E5232B">
        <w:rPr>
          <w:rFonts w:ascii="宋体" w:hAnsi="宋体" w:hint="eastAsia"/>
          <w:color w:val="000000"/>
          <w:sz w:val="22"/>
          <w:szCs w:val="22"/>
        </w:rPr>
        <w:t>的三倍，PH缓冲力也大于</w:t>
      </w:r>
      <w:r w:rsidRPr="00E5232B">
        <w:rPr>
          <w:rFonts w:ascii="宋体" w:hAnsi="宋体" w:hint="eastAsia"/>
          <w:b/>
          <w:color w:val="000000"/>
          <w:sz w:val="22"/>
          <w:szCs w:val="22"/>
        </w:rPr>
        <w:t>STPP</w:t>
      </w:r>
      <w:r w:rsidRPr="00E5232B">
        <w:rPr>
          <w:rFonts w:ascii="宋体" w:hAnsi="宋体" w:hint="eastAsia"/>
          <w:color w:val="000000"/>
          <w:sz w:val="22"/>
          <w:szCs w:val="22"/>
        </w:rPr>
        <w:t>，是目前综合性能唯一能取代</w:t>
      </w:r>
      <w:r w:rsidRPr="00E5232B">
        <w:rPr>
          <w:rFonts w:ascii="宋体" w:hAnsi="宋体" w:hint="eastAsia"/>
          <w:b/>
          <w:color w:val="000000"/>
          <w:sz w:val="22"/>
          <w:szCs w:val="22"/>
        </w:rPr>
        <w:t>STPP</w:t>
      </w:r>
      <w:r w:rsidRPr="00E5232B">
        <w:rPr>
          <w:rFonts w:ascii="宋体" w:hAnsi="宋体" w:hint="eastAsia"/>
          <w:color w:val="000000"/>
          <w:sz w:val="22"/>
          <w:szCs w:val="22"/>
        </w:rPr>
        <w:t>的代磷助剂。</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 xml:space="preserve"> </w:t>
      </w:r>
      <w:r w:rsidRPr="00E5232B">
        <w:rPr>
          <w:rFonts w:ascii="宋体" w:hAnsi="宋体" w:hint="eastAsia"/>
          <w:color w:val="000000"/>
          <w:sz w:val="22"/>
          <w:szCs w:val="22"/>
        </w:rPr>
        <w:t>〔</w:t>
      </w:r>
      <w:r w:rsidRPr="00E5232B">
        <w:rPr>
          <w:rFonts w:ascii="宋体" w:hAnsi="宋体" w:hint="eastAsia"/>
          <w:color w:val="000000"/>
          <w:sz w:val="22"/>
          <w:szCs w:val="22"/>
        </w:rPr>
        <w:t>1</w:t>
      </w:r>
      <w:r w:rsidRPr="00E5232B">
        <w:rPr>
          <w:rFonts w:ascii="宋体" w:hAnsi="宋体" w:hint="eastAsia"/>
          <w:color w:val="000000"/>
          <w:sz w:val="22"/>
          <w:szCs w:val="22"/>
        </w:rPr>
        <w:t>〕</w:t>
      </w:r>
      <w:r w:rsidRPr="00E5232B">
        <w:rPr>
          <w:rFonts w:ascii="宋体" w:hAnsi="宋体" w:hint="eastAsia"/>
          <w:color w:val="000000"/>
          <w:sz w:val="22"/>
          <w:szCs w:val="22"/>
        </w:rPr>
        <w:t>、</w:t>
      </w:r>
      <w:r w:rsidRPr="00E5232B">
        <w:rPr>
          <w:rFonts w:ascii="宋体" w:hAnsi="宋体" w:hint="eastAsia"/>
          <w:color w:val="000000"/>
          <w:sz w:val="22"/>
          <w:szCs w:val="22"/>
        </w:rPr>
        <w:t>“</w:t>
      </w:r>
      <w:r w:rsidRPr="00E5232B">
        <w:rPr>
          <w:rFonts w:ascii="宋体" w:hAnsi="宋体" w:hint="eastAsia"/>
          <w:bCs/>
          <w:color w:val="000000"/>
          <w:sz w:val="22"/>
          <w:szCs w:val="22"/>
        </w:rPr>
        <w:t>纳米</w:t>
      </w:r>
      <w:r w:rsidRPr="00E5232B" w:rsidR="00C12E01">
        <w:rPr>
          <w:rFonts w:ascii="宋体" w:hAnsi="宋体" w:hint="eastAsia"/>
          <w:bCs/>
          <w:color w:val="000000"/>
          <w:sz w:val="22"/>
          <w:szCs w:val="22"/>
        </w:rPr>
        <w:t>〞</w:t>
      </w:r>
      <w:r w:rsidRPr="00E5232B">
        <w:rPr>
          <w:rFonts w:ascii="宋体" w:hAnsi="宋体" w:hint="eastAsia"/>
          <w:bCs/>
          <w:color w:val="000000"/>
          <w:sz w:val="22"/>
          <w:szCs w:val="22"/>
        </w:rPr>
        <w:t>晶硅</w:t>
      </w:r>
      <w:r w:rsidRPr="00E5232B">
        <w:rPr>
          <w:rFonts w:ascii="宋体" w:hAnsi="宋体" w:hint="eastAsia"/>
          <w:color w:val="000000"/>
          <w:sz w:val="22"/>
          <w:szCs w:val="22"/>
        </w:rPr>
        <w:t>主要技术质量指标包括以下内容：</w:t>
      </w:r>
    </w:p>
    <w:p w:rsidR="003F21BF" w:rsidRPr="00E5232B">
      <w:pPr>
        <w:numPr>
          <w:ilvl w:val="0"/>
          <w:numId w:val="13"/>
        </w:numPr>
        <w:spacing w:line="360" w:lineRule="auto"/>
        <w:rPr>
          <w:rFonts w:ascii="宋体" w:hAnsi="宋体" w:hint="eastAsia"/>
          <w:bCs/>
          <w:color w:val="000000"/>
          <w:sz w:val="22"/>
          <w:szCs w:val="22"/>
        </w:rPr>
      </w:pPr>
      <w:r w:rsidRPr="00E5232B">
        <w:rPr>
          <w:rFonts w:ascii="宋体" w:hAnsi="宋体" w:hint="eastAsia"/>
          <w:bCs/>
          <w:color w:val="000000"/>
          <w:sz w:val="22"/>
          <w:szCs w:val="22"/>
        </w:rPr>
        <w:t>钙镁离子螯合能力G</w:t>
      </w:r>
      <w:r w:rsidRPr="00E5232B">
        <w:rPr>
          <w:rFonts w:ascii="宋体" w:hAnsi="宋体" w:hint="eastAsia"/>
          <w:bCs/>
          <w:color w:val="000000"/>
          <w:sz w:val="22"/>
          <w:szCs w:val="22"/>
        </w:rPr>
        <w:t>≥</w:t>
      </w:r>
      <w:r w:rsidRPr="00E5232B">
        <w:rPr>
          <w:rFonts w:ascii="宋体" w:hAnsi="宋体" w:hint="eastAsia"/>
          <w:bCs/>
          <w:color w:val="000000"/>
          <w:sz w:val="22"/>
          <w:szCs w:val="22"/>
        </w:rPr>
        <w:t>360㎎</w:t>
      </w:r>
      <w:r w:rsidRPr="00E5232B" w:rsidR="008D6C7B">
        <w:rPr>
          <w:rFonts w:ascii="宋体" w:hAnsi="宋体" w:hint="eastAsia"/>
          <w:bCs/>
          <w:color w:val="000000"/>
          <w:sz w:val="22"/>
          <w:szCs w:val="22"/>
        </w:rPr>
        <w:t xml:space="preserve"> CaCO</w:t>
      </w:r>
      <w:r w:rsidRPr="00E5232B" w:rsidR="008D6C7B">
        <w:rPr>
          <w:rFonts w:ascii="宋体" w:hAnsi="宋体" w:hint="eastAsia"/>
          <w:bCs/>
          <w:color w:val="000000"/>
          <w:sz w:val="22"/>
          <w:szCs w:val="22"/>
          <w:vertAlign w:val="subscript"/>
        </w:rPr>
        <w:t>3</w:t>
      </w:r>
      <w:r w:rsidRPr="00E5232B" w:rsidR="008D6C7B">
        <w:rPr>
          <w:rFonts w:ascii="宋体" w:hAnsi="宋体" w:hint="eastAsia"/>
          <w:bCs/>
          <w:color w:val="000000"/>
          <w:sz w:val="22"/>
          <w:szCs w:val="22"/>
        </w:rPr>
        <w:t>/g</w:t>
      </w:r>
    </w:p>
    <w:p w:rsidR="003F21BF" w:rsidRPr="00E5232B">
      <w:pPr>
        <w:numPr>
          <w:ilvl w:val="0"/>
          <w:numId w:val="13"/>
        </w:numPr>
        <w:spacing w:line="360" w:lineRule="auto"/>
        <w:rPr>
          <w:rFonts w:ascii="宋体" w:hAnsi="宋体" w:hint="eastAsia"/>
          <w:bCs/>
          <w:color w:val="000000"/>
          <w:sz w:val="22"/>
          <w:szCs w:val="22"/>
        </w:rPr>
      </w:pPr>
      <w:r w:rsidRPr="00E5232B">
        <w:rPr>
          <w:rFonts w:ascii="宋体" w:hAnsi="宋体" w:hint="eastAsia"/>
          <w:bCs/>
          <w:color w:val="000000"/>
          <w:sz w:val="22"/>
          <w:szCs w:val="22"/>
        </w:rPr>
        <w:t>PH缓冲能力H</w:t>
      </w:r>
      <w:r w:rsidRPr="00E5232B">
        <w:rPr>
          <w:rFonts w:ascii="宋体" w:hAnsi="宋体" w:hint="eastAsia"/>
          <w:bCs/>
          <w:color w:val="000000"/>
          <w:sz w:val="22"/>
          <w:szCs w:val="22"/>
        </w:rPr>
        <w:t>≥</w:t>
      </w:r>
      <w:r w:rsidRPr="00E5232B">
        <w:rPr>
          <w:rFonts w:ascii="宋体" w:hAnsi="宋体" w:hint="eastAsia"/>
          <w:bCs/>
          <w:color w:val="000000"/>
          <w:sz w:val="22"/>
          <w:szCs w:val="22"/>
        </w:rPr>
        <w:t>１７</w:t>
      </w:r>
      <w:r w:rsidRPr="00E5232B">
        <w:rPr>
          <w:rFonts w:ascii="宋体" w:hAnsi="宋体" w:hint="eastAsia"/>
          <w:bCs/>
          <w:color w:val="000000"/>
          <w:sz w:val="22"/>
          <w:szCs w:val="22"/>
        </w:rPr>
        <w:t>〔</w:t>
      </w:r>
      <w:r w:rsidRPr="00E5232B">
        <w:rPr>
          <w:rFonts w:ascii="宋体" w:hAnsi="宋体" w:hint="eastAsia"/>
          <w:bCs/>
          <w:color w:val="000000"/>
          <w:sz w:val="22"/>
          <w:szCs w:val="22"/>
        </w:rPr>
        <w:t>0.5mol/lHCl</w:t>
      </w:r>
      <w:r w:rsidRPr="00E5232B">
        <w:rPr>
          <w:rFonts w:ascii="宋体" w:hAnsi="宋体" w:hint="eastAsia"/>
          <w:bCs/>
          <w:color w:val="000000"/>
          <w:sz w:val="22"/>
          <w:szCs w:val="22"/>
        </w:rPr>
        <w:t>〕</w:t>
      </w:r>
    </w:p>
    <w:p w:rsidR="003F21BF" w:rsidRPr="00E5232B">
      <w:pPr>
        <w:numPr>
          <w:ilvl w:val="0"/>
          <w:numId w:val="13"/>
        </w:numPr>
        <w:spacing w:line="360" w:lineRule="auto"/>
        <w:rPr>
          <w:rFonts w:ascii="宋体" w:hAnsi="宋体" w:hint="eastAsia"/>
          <w:bCs/>
          <w:color w:val="000000"/>
          <w:sz w:val="22"/>
          <w:szCs w:val="22"/>
        </w:rPr>
        <w:sectPr>
          <w:footerReference w:type="default" r:id="rId11"/>
          <w:type w:val="nextPage"/>
          <w:pgSz w:w="11906" w:h="16838"/>
          <w:pgMar w:top="1440" w:right="1800" w:bottom="1440" w:left="1800" w:header="851" w:footer="992" w:gutter="0"/>
          <w:pgNumType w:start="7"/>
          <w:cols w:space="425"/>
          <w:titlePg w:val="0"/>
          <w:docGrid w:type="lines" w:linePitch="312"/>
        </w:sectPr>
      </w:pPr>
      <w:r w:rsidRPr="00E5232B">
        <w:rPr>
          <w:rFonts w:ascii="宋体" w:hAnsi="宋体" w:hint="eastAsia"/>
          <w:bCs/>
          <w:color w:val="000000"/>
          <w:sz w:val="22"/>
          <w:szCs w:val="22"/>
        </w:rPr>
        <w:t>相对标准粉灰份沉积率Ｃ</w:t>
      </w:r>
      <w:r w:rsidRPr="00E5232B">
        <w:rPr>
          <w:rFonts w:ascii="宋体" w:hAnsi="宋体" w:hint="eastAsia"/>
          <w:bCs/>
          <w:color w:val="000000"/>
          <w:sz w:val="22"/>
          <w:szCs w:val="22"/>
        </w:rPr>
        <w:t>≤</w:t>
      </w:r>
    </w:p>
    <w:p w:rsidR="003F21BF" w:rsidRPr="00E5232B">
      <w:pPr>
        <w:numPr>
          <w:ilvl w:val="0"/>
          <w:numId w:val="13"/>
        </w:numPr>
        <w:spacing w:line="360" w:lineRule="auto"/>
        <w:rPr>
          <w:rFonts w:ascii="宋体" w:hAnsi="宋体" w:hint="eastAsia"/>
          <w:bCs/>
          <w:color w:val="000000"/>
          <w:sz w:val="22"/>
          <w:szCs w:val="22"/>
        </w:rPr>
      </w:pPr>
      <w:r w:rsidRPr="00E5232B">
        <w:rPr>
          <w:rFonts w:ascii="宋体" w:hAnsi="宋体" w:hint="eastAsia"/>
          <w:bCs/>
          <w:color w:val="000000"/>
          <w:sz w:val="22"/>
          <w:szCs w:val="22"/>
        </w:rPr>
        <w:t>与</w:t>
      </w:r>
      <w:r w:rsidRPr="00E5232B">
        <w:rPr>
          <w:rFonts w:ascii="宋体" w:hAnsi="宋体" w:hint="eastAsia"/>
          <w:bCs/>
          <w:color w:val="000000"/>
          <w:sz w:val="22"/>
          <w:szCs w:val="22"/>
        </w:rPr>
        <w:t>外表</w:t>
      </w:r>
      <w:r w:rsidRPr="00E5232B">
        <w:rPr>
          <w:rFonts w:ascii="宋体" w:hAnsi="宋体" w:hint="eastAsia"/>
          <w:bCs/>
          <w:color w:val="000000"/>
          <w:sz w:val="22"/>
          <w:szCs w:val="22"/>
        </w:rPr>
        <w:t>活性剂和其它助剂配伍性测试良好</w:t>
      </w:r>
    </w:p>
    <w:p w:rsidR="003F21BF" w:rsidRPr="00E5232B">
      <w:pPr>
        <w:numPr>
          <w:ilvl w:val="0"/>
          <w:numId w:val="13"/>
        </w:numPr>
        <w:spacing w:line="360" w:lineRule="auto"/>
        <w:rPr>
          <w:rFonts w:ascii="宋体" w:hAnsi="宋体" w:hint="eastAsia"/>
          <w:bCs/>
          <w:color w:val="000000"/>
          <w:sz w:val="22"/>
          <w:szCs w:val="22"/>
        </w:rPr>
      </w:pPr>
      <w:r w:rsidRPr="00E5232B">
        <w:rPr>
          <w:rFonts w:ascii="宋体" w:hAnsi="宋体" w:hint="eastAsia"/>
          <w:bCs/>
          <w:color w:val="000000"/>
          <w:sz w:val="22"/>
          <w:szCs w:val="22"/>
        </w:rPr>
        <w:t>相对白度</w:t>
      </w:r>
      <w:r w:rsidRPr="00E5232B">
        <w:rPr>
          <w:rFonts w:ascii="宋体" w:hAnsi="宋体" w:hint="eastAsia"/>
          <w:bCs/>
          <w:color w:val="000000"/>
          <w:sz w:val="22"/>
          <w:szCs w:val="22"/>
        </w:rPr>
        <w:t>〔</w:t>
      </w:r>
      <w:r w:rsidRPr="00E5232B">
        <w:rPr>
          <w:rFonts w:ascii="宋体" w:hAnsi="宋体" w:hint="eastAsia"/>
          <w:bCs/>
          <w:color w:val="000000"/>
          <w:sz w:val="22"/>
          <w:szCs w:val="22"/>
        </w:rPr>
        <w:t>Ｗ＝Ｙ</w:t>
      </w:r>
      <w:r w:rsidRPr="00E5232B">
        <w:rPr>
          <w:rFonts w:ascii="宋体" w:hAnsi="宋体" w:hint="eastAsia"/>
          <w:bCs/>
          <w:color w:val="000000"/>
          <w:sz w:val="22"/>
          <w:szCs w:val="22"/>
        </w:rPr>
        <w:t>〕</w:t>
      </w:r>
      <w:r w:rsidRPr="00E5232B">
        <w:rPr>
          <w:rFonts w:ascii="宋体" w:hAnsi="宋体" w:hint="eastAsia"/>
          <w:bCs/>
          <w:color w:val="000000"/>
          <w:sz w:val="22"/>
          <w:szCs w:val="22"/>
        </w:rPr>
        <w:t>≥</w:t>
      </w:r>
      <w:r w:rsidRPr="00E5232B">
        <w:rPr>
          <w:rFonts w:ascii="宋体" w:hAnsi="宋体" w:hint="eastAsia"/>
          <w:bCs/>
          <w:color w:val="000000"/>
          <w:sz w:val="22"/>
          <w:szCs w:val="22"/>
        </w:rPr>
        <w:t>９５％</w:t>
      </w:r>
    </w:p>
    <w:p w:rsidR="003F21BF" w:rsidRPr="00E5232B">
      <w:pPr>
        <w:numPr>
          <w:ilvl w:val="0"/>
          <w:numId w:val="13"/>
        </w:numPr>
        <w:spacing w:line="360" w:lineRule="auto"/>
        <w:rPr>
          <w:rFonts w:ascii="宋体" w:hAnsi="宋体" w:hint="eastAsia"/>
          <w:bCs/>
          <w:color w:val="000000"/>
          <w:sz w:val="22"/>
          <w:szCs w:val="22"/>
        </w:rPr>
      </w:pPr>
      <w:r w:rsidRPr="00E5232B">
        <w:rPr>
          <w:rFonts w:ascii="宋体" w:hAnsi="宋体" w:hint="eastAsia"/>
          <w:bCs/>
          <w:color w:val="000000"/>
          <w:sz w:val="22"/>
          <w:szCs w:val="22"/>
        </w:rPr>
        <w:t>粒度</w:t>
      </w:r>
      <w:r w:rsidRPr="00E5232B">
        <w:rPr>
          <w:rFonts w:ascii="宋体" w:hAnsi="宋体" w:hint="eastAsia"/>
          <w:bCs/>
          <w:color w:val="000000"/>
          <w:sz w:val="22"/>
          <w:szCs w:val="22"/>
        </w:rPr>
        <w:t>〔</w:t>
      </w:r>
      <w:r w:rsidRPr="00E5232B">
        <w:rPr>
          <w:rFonts w:ascii="宋体" w:hAnsi="宋体" w:hint="eastAsia"/>
          <w:bCs/>
          <w:color w:val="000000"/>
          <w:sz w:val="22"/>
          <w:szCs w:val="22"/>
        </w:rPr>
        <w:t>≤</w:t>
      </w:r>
      <w:r w:rsidRPr="00E5232B">
        <w:rPr>
          <w:rFonts w:ascii="宋体" w:hAnsi="宋体" w:hint="eastAsia"/>
          <w:bCs/>
          <w:color w:val="000000"/>
          <w:sz w:val="22"/>
          <w:szCs w:val="22"/>
        </w:rPr>
        <w:t>２ｕｍ</w:t>
      </w:r>
      <w:r w:rsidRPr="00E5232B">
        <w:rPr>
          <w:rFonts w:ascii="宋体" w:hAnsi="宋体" w:hint="eastAsia"/>
          <w:bCs/>
          <w:color w:val="000000"/>
          <w:sz w:val="22"/>
          <w:szCs w:val="22"/>
        </w:rPr>
        <w:t>〕</w:t>
      </w:r>
      <w:r w:rsidRPr="00E5232B">
        <w:rPr>
          <w:rFonts w:ascii="宋体" w:hAnsi="宋体" w:hint="eastAsia"/>
          <w:bCs/>
          <w:color w:val="000000"/>
          <w:sz w:val="22"/>
          <w:szCs w:val="22"/>
        </w:rPr>
        <w:t>≥</w:t>
      </w:r>
      <w:r w:rsidRPr="00E5232B">
        <w:rPr>
          <w:rFonts w:ascii="宋体" w:hAnsi="宋体" w:hint="eastAsia"/>
          <w:bCs/>
          <w:color w:val="000000"/>
          <w:sz w:val="22"/>
          <w:szCs w:val="22"/>
        </w:rPr>
        <w:t>９０％</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color w:val="000000"/>
          <w:sz w:val="22"/>
          <w:szCs w:val="22"/>
        </w:rPr>
        <w:t>从现在国内市场需求看，今年将需无磷洗涤剂</w:t>
      </w:r>
      <w:r w:rsidRPr="00E5232B">
        <w:rPr>
          <w:rFonts w:ascii="宋体" w:hAnsi="宋体" w:hint="eastAsia"/>
          <w:color w:val="000000"/>
          <w:sz w:val="22"/>
          <w:szCs w:val="22"/>
        </w:rPr>
        <w:t>360</w:t>
      </w:r>
      <w:r w:rsidRPr="00E5232B">
        <w:rPr>
          <w:rFonts w:ascii="宋体" w:hAnsi="宋体"/>
          <w:color w:val="000000"/>
          <w:sz w:val="22"/>
          <w:szCs w:val="22"/>
        </w:rPr>
        <w:t>－</w:t>
      </w:r>
      <w:r w:rsidRPr="00E5232B">
        <w:rPr>
          <w:rFonts w:ascii="宋体" w:hAnsi="宋体" w:hint="eastAsia"/>
          <w:color w:val="000000"/>
          <w:sz w:val="22"/>
          <w:szCs w:val="22"/>
        </w:rPr>
        <w:t>400</w:t>
      </w:r>
      <w:r w:rsidRPr="00E5232B">
        <w:rPr>
          <w:rFonts w:ascii="宋体" w:hAnsi="宋体"/>
          <w:color w:val="000000"/>
          <w:sz w:val="22"/>
          <w:szCs w:val="22"/>
        </w:rPr>
        <w:t>万吨，按洗涤剂中助剂含量25</w:t>
      </w:r>
      <w:r w:rsidRPr="00E5232B">
        <w:rPr>
          <w:rFonts w:ascii="宋体" w:hAnsi="宋体" w:hint="eastAsia"/>
          <w:color w:val="000000"/>
          <w:sz w:val="22"/>
          <w:szCs w:val="22"/>
        </w:rPr>
        <w:t>%</w:t>
      </w:r>
      <w:r w:rsidRPr="00E5232B">
        <w:rPr>
          <w:rFonts w:ascii="宋体" w:hAnsi="宋体"/>
          <w:color w:val="000000"/>
          <w:sz w:val="22"/>
          <w:szCs w:val="22"/>
        </w:rPr>
        <w:t>－30</w:t>
      </w:r>
      <w:r w:rsidRPr="00E5232B">
        <w:rPr>
          <w:rFonts w:ascii="宋体" w:hAnsi="宋体" w:hint="eastAsia"/>
          <w:color w:val="000000"/>
          <w:sz w:val="22"/>
          <w:szCs w:val="22"/>
        </w:rPr>
        <w:t>%</w:t>
      </w:r>
      <w:r w:rsidRPr="00E5232B">
        <w:rPr>
          <w:rFonts w:ascii="宋体" w:hAnsi="宋体"/>
          <w:color w:val="000000"/>
          <w:sz w:val="22"/>
          <w:szCs w:val="22"/>
        </w:rPr>
        <w:t>计算，需无磷助剂</w:t>
      </w:r>
      <w:r w:rsidRPr="00E5232B">
        <w:rPr>
          <w:rFonts w:ascii="宋体" w:hAnsi="宋体" w:hint="eastAsia"/>
          <w:color w:val="000000"/>
          <w:sz w:val="22"/>
          <w:szCs w:val="22"/>
        </w:rPr>
        <w:t>90</w:t>
      </w:r>
      <w:r w:rsidRPr="00E5232B">
        <w:rPr>
          <w:rFonts w:ascii="宋体" w:hAnsi="宋体"/>
          <w:color w:val="000000"/>
          <w:sz w:val="22"/>
          <w:szCs w:val="22"/>
        </w:rPr>
        <w:t>－</w:t>
      </w:r>
      <w:r w:rsidRPr="00E5232B">
        <w:rPr>
          <w:rFonts w:ascii="宋体" w:hAnsi="宋体" w:hint="eastAsia"/>
          <w:color w:val="000000"/>
          <w:sz w:val="22"/>
          <w:szCs w:val="22"/>
        </w:rPr>
        <w:t>100</w:t>
      </w:r>
      <w:r w:rsidRPr="00E5232B">
        <w:rPr>
          <w:rFonts w:ascii="宋体" w:hAnsi="宋体"/>
          <w:color w:val="000000"/>
          <w:sz w:val="22"/>
          <w:szCs w:val="22"/>
        </w:rPr>
        <w:t>万吨。以后市场对洗涤剂需求量每年以4％递增，无磷洗涤剂也将按这一比例增加。</w:t>
      </w:r>
      <w:r w:rsidRPr="00E5232B">
        <w:rPr>
          <w:rFonts w:ascii="宋体" w:hAnsi="宋体" w:hint="eastAsia"/>
          <w:color w:val="000000"/>
          <w:sz w:val="22"/>
          <w:szCs w:val="22"/>
        </w:rPr>
        <w:t>以</w:t>
      </w:r>
      <w:r w:rsidRPr="00E5232B">
        <w:rPr>
          <w:rFonts w:ascii="宋体" w:hAnsi="宋体"/>
          <w:color w:val="000000"/>
          <w:sz w:val="22"/>
          <w:szCs w:val="22"/>
        </w:rPr>
        <w:t>销售价格3</w:t>
      </w:r>
      <w:r w:rsidRPr="00E5232B">
        <w:rPr>
          <w:rFonts w:ascii="宋体" w:hAnsi="宋体" w:hint="eastAsia"/>
          <w:color w:val="000000"/>
          <w:sz w:val="22"/>
          <w:szCs w:val="22"/>
        </w:rPr>
        <w:t>0</w:t>
      </w:r>
      <w:r w:rsidRPr="00E5232B">
        <w:rPr>
          <w:rFonts w:ascii="宋体" w:hAnsi="宋体"/>
          <w:color w:val="000000"/>
          <w:sz w:val="22"/>
          <w:szCs w:val="22"/>
        </w:rPr>
        <w:t>00元／吨</w:t>
      </w:r>
      <w:r w:rsidRPr="00E5232B">
        <w:rPr>
          <w:rFonts w:ascii="宋体" w:hAnsi="宋体" w:hint="eastAsia"/>
          <w:color w:val="000000"/>
          <w:sz w:val="22"/>
          <w:szCs w:val="22"/>
        </w:rPr>
        <w:t>计算，全国</w:t>
      </w:r>
      <w:r w:rsidRPr="00E5232B">
        <w:rPr>
          <w:rFonts w:ascii="宋体" w:hAnsi="宋体"/>
          <w:color w:val="000000"/>
          <w:sz w:val="22"/>
          <w:szCs w:val="22"/>
        </w:rPr>
        <w:t>无磷助剂</w:t>
      </w:r>
      <w:r w:rsidRPr="00E5232B">
        <w:rPr>
          <w:rFonts w:ascii="宋体" w:hAnsi="宋体" w:hint="eastAsia"/>
          <w:color w:val="000000"/>
          <w:sz w:val="22"/>
          <w:szCs w:val="22"/>
        </w:rPr>
        <w:t>年产销售总值应大于30亿</w:t>
      </w:r>
      <w:r w:rsidRPr="00E5232B">
        <w:rPr>
          <w:rFonts w:ascii="宋体" w:hAnsi="宋体"/>
          <w:color w:val="000000"/>
          <w:sz w:val="22"/>
          <w:szCs w:val="22"/>
        </w:rPr>
        <w:t>。</w:t>
      </w:r>
      <w:r w:rsidRPr="00E5232B">
        <w:rPr>
          <w:rFonts w:ascii="宋体" w:hAnsi="宋体" w:hint="eastAsia"/>
          <w:color w:val="000000"/>
          <w:sz w:val="22"/>
          <w:szCs w:val="22"/>
        </w:rPr>
        <w:t>“</w:t>
      </w:r>
      <w:r w:rsidRPr="00E5232B">
        <w:rPr>
          <w:rFonts w:ascii="宋体" w:hAnsi="宋体" w:hint="eastAsia"/>
          <w:color w:val="000000"/>
          <w:sz w:val="22"/>
          <w:szCs w:val="22"/>
        </w:rPr>
        <w:t>纳米</w:t>
      </w:r>
      <w:r w:rsidRPr="00E5232B" w:rsidR="00667578">
        <w:rPr>
          <w:rFonts w:ascii="宋体" w:hAnsi="宋体" w:hint="eastAsia"/>
          <w:color w:val="000000"/>
          <w:sz w:val="22"/>
          <w:szCs w:val="22"/>
        </w:rPr>
        <w:t>〞</w:t>
      </w:r>
      <w:r w:rsidRPr="00E5232B">
        <w:rPr>
          <w:rFonts w:ascii="宋体" w:hAnsi="宋体" w:hint="eastAsia"/>
          <w:color w:val="000000"/>
          <w:sz w:val="22"/>
          <w:szCs w:val="22"/>
        </w:rPr>
        <w:t>晶硅做代磷助剂的</w:t>
      </w:r>
      <w:r w:rsidRPr="00E5232B">
        <w:rPr>
          <w:rFonts w:ascii="宋体" w:hAnsi="宋体"/>
          <w:color w:val="000000"/>
          <w:sz w:val="22"/>
          <w:szCs w:val="22"/>
        </w:rPr>
        <w:t>产品</w:t>
      </w:r>
      <w:r w:rsidRPr="00E5232B">
        <w:rPr>
          <w:rFonts w:ascii="宋体" w:hAnsi="宋体" w:hint="eastAsia"/>
          <w:color w:val="000000"/>
          <w:sz w:val="22"/>
          <w:szCs w:val="22"/>
        </w:rPr>
        <w:t>按20%的市场份额计算，可实现年销售收入6亿元，年税金1.5亿元，年利润超亿元。</w:t>
      </w:r>
    </w:p>
    <w:p w:rsidR="003F21BF" w:rsidRPr="00E5232B">
      <w:pPr>
        <w:spacing w:line="360" w:lineRule="auto"/>
        <w:ind w:left="420"/>
        <w:rPr>
          <w:rFonts w:ascii="宋体" w:hAnsi="宋体" w:hint="eastAsia"/>
          <w:color w:val="000000"/>
          <w:sz w:val="22"/>
          <w:szCs w:val="22"/>
        </w:rPr>
      </w:pP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2</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、绿色无磷皂粉</w:t>
      </w:r>
      <w:r w:rsidRPr="00E5232B">
        <w:rPr>
          <w:rFonts w:ascii="宋体" w:hAnsi="宋体" w:hint="eastAsia"/>
          <w:color w:val="000000"/>
          <w:sz w:val="22"/>
          <w:szCs w:val="22"/>
        </w:rPr>
        <w:t>产品的</w:t>
      </w:r>
      <w:r w:rsidRPr="00E5232B">
        <w:rPr>
          <w:rFonts w:ascii="宋体" w:hAnsi="宋体" w:hint="eastAsia"/>
          <w:color w:val="000000"/>
          <w:sz w:val="22"/>
          <w:szCs w:val="22"/>
        </w:rPr>
        <w:t>根本</w:t>
      </w:r>
      <w:r w:rsidRPr="00E5232B">
        <w:rPr>
          <w:rFonts w:ascii="宋体" w:hAnsi="宋体" w:hint="eastAsia"/>
          <w:color w:val="000000"/>
          <w:sz w:val="22"/>
          <w:szCs w:val="22"/>
        </w:rPr>
        <w:t>情况</w:t>
      </w:r>
    </w:p>
    <w:p w:rsidR="003F21BF" w:rsidRPr="00E5232B">
      <w:pPr>
        <w:spacing w:line="360" w:lineRule="auto"/>
        <w:ind w:firstLine="480"/>
        <w:rPr>
          <w:rFonts w:ascii="宋体" w:hAnsi="宋体" w:hint="eastAsia"/>
          <w:color w:val="000000"/>
          <w:sz w:val="22"/>
          <w:szCs w:val="22"/>
        </w:rPr>
      </w:pPr>
      <w:r w:rsidRPr="00E5232B">
        <w:rPr>
          <w:rFonts w:ascii="宋体" w:hAnsi="宋体" w:hint="eastAsia"/>
          <w:color w:val="000000"/>
          <w:sz w:val="22"/>
          <w:szCs w:val="22"/>
        </w:rPr>
        <w:t>春飞绿色无磷皂粉所用的主要</w:t>
      </w:r>
      <w:r w:rsidRPr="00E5232B">
        <w:rPr>
          <w:rFonts w:ascii="宋体" w:hAnsi="宋体" w:hint="eastAsia"/>
          <w:color w:val="000000"/>
          <w:sz w:val="22"/>
          <w:szCs w:val="22"/>
        </w:rPr>
        <w:t>外表</w:t>
      </w:r>
      <w:r w:rsidRPr="00E5232B">
        <w:rPr>
          <w:rFonts w:ascii="宋体" w:hAnsi="宋体" w:hint="eastAsia"/>
          <w:color w:val="000000"/>
          <w:sz w:val="22"/>
          <w:szCs w:val="22"/>
        </w:rPr>
        <w:t>活性剂CF354是以属于可再生资源的动植物油脂为原料，通过水解和超</w:t>
      </w:r>
      <w:r w:rsidRPr="00E5232B">
        <w:rPr>
          <w:rFonts w:ascii="宋体" w:hAnsi="宋体" w:hint="eastAsia"/>
          <w:color w:val="000000"/>
          <w:sz w:val="22"/>
          <w:szCs w:val="22"/>
        </w:rPr>
        <w:t>纯洁</w:t>
      </w:r>
      <w:r w:rsidRPr="00E5232B">
        <w:rPr>
          <w:rFonts w:ascii="宋体" w:hAnsi="宋体" w:hint="eastAsia"/>
          <w:color w:val="000000"/>
          <w:sz w:val="22"/>
          <w:szCs w:val="22"/>
        </w:rPr>
        <w:t>提取，然后在催化剂作用下，进行乙氧基化和羰基化</w:t>
      </w:r>
      <w:r w:rsidRPr="00E5232B">
        <w:rPr>
          <w:rFonts w:ascii="宋体" w:hAnsi="宋体" w:hint="eastAsia"/>
          <w:color w:val="000000"/>
          <w:sz w:val="22"/>
          <w:szCs w:val="22"/>
        </w:rPr>
        <w:t>反响</w:t>
      </w:r>
      <w:r w:rsidRPr="00E5232B">
        <w:rPr>
          <w:rFonts w:ascii="宋体" w:hAnsi="宋体" w:hint="eastAsia"/>
          <w:color w:val="000000"/>
          <w:sz w:val="22"/>
          <w:szCs w:val="22"/>
        </w:rPr>
        <w:t>而成。该</w:t>
      </w:r>
      <w:r w:rsidRPr="00E5232B">
        <w:rPr>
          <w:rFonts w:ascii="宋体" w:hAnsi="宋体" w:hint="eastAsia"/>
          <w:color w:val="000000"/>
          <w:sz w:val="22"/>
          <w:szCs w:val="22"/>
        </w:rPr>
        <w:t>外表</w:t>
      </w:r>
      <w:r w:rsidRPr="00E5232B">
        <w:rPr>
          <w:rFonts w:ascii="宋体" w:hAnsi="宋体" w:hint="eastAsia"/>
          <w:color w:val="000000"/>
          <w:sz w:val="22"/>
          <w:szCs w:val="22"/>
        </w:rPr>
        <w:t>活性剂CF354属于脂肪酸系</w:t>
      </w:r>
      <w:r w:rsidRPr="00E5232B">
        <w:rPr>
          <w:rFonts w:ascii="宋体" w:hAnsi="宋体" w:hint="eastAsia"/>
          <w:color w:val="000000"/>
          <w:sz w:val="22"/>
          <w:szCs w:val="22"/>
        </w:rPr>
        <w:t>外表</w:t>
      </w:r>
      <w:r w:rsidRPr="00E5232B">
        <w:rPr>
          <w:rFonts w:ascii="宋体" w:hAnsi="宋体" w:hint="eastAsia"/>
          <w:color w:val="000000"/>
          <w:sz w:val="22"/>
          <w:szCs w:val="22"/>
        </w:rPr>
        <w:t>活性剂，其分子结构与肥皂</w:t>
      </w:r>
      <w:r w:rsidRPr="00E5232B">
        <w:rPr>
          <w:rFonts w:ascii="宋体" w:hAnsi="宋体" w:hint="eastAsia"/>
          <w:color w:val="000000"/>
          <w:sz w:val="22"/>
          <w:szCs w:val="22"/>
        </w:rPr>
        <w:t>〔</w:t>
      </w:r>
      <w:r w:rsidRPr="00E5232B">
        <w:rPr>
          <w:rFonts w:ascii="宋体" w:hAnsi="宋体" w:hint="eastAsia"/>
          <w:color w:val="000000"/>
          <w:sz w:val="22"/>
          <w:szCs w:val="22"/>
        </w:rPr>
        <w:t>RcooNa</w:t>
      </w:r>
      <w:r w:rsidRPr="00E5232B">
        <w:rPr>
          <w:rFonts w:ascii="宋体" w:hAnsi="宋体" w:hint="eastAsia"/>
          <w:color w:val="000000"/>
          <w:sz w:val="22"/>
          <w:szCs w:val="22"/>
        </w:rPr>
        <w:t>〕</w:t>
      </w:r>
      <w:r w:rsidRPr="00E5232B">
        <w:rPr>
          <w:rFonts w:ascii="宋体" w:hAnsi="宋体" w:hint="eastAsia"/>
          <w:color w:val="000000"/>
          <w:sz w:val="22"/>
          <w:szCs w:val="22"/>
        </w:rPr>
        <w:t>相比在憎水基上增加了极性键和新的亲水基因，从而具有更高的</w:t>
      </w:r>
      <w:r w:rsidRPr="00E5232B">
        <w:rPr>
          <w:rFonts w:ascii="宋体" w:hAnsi="宋体" w:hint="eastAsia"/>
          <w:color w:val="000000"/>
          <w:sz w:val="22"/>
          <w:szCs w:val="22"/>
        </w:rPr>
        <w:t>外表</w:t>
      </w:r>
      <w:r w:rsidRPr="00E5232B">
        <w:rPr>
          <w:rFonts w:ascii="宋体" w:hAnsi="宋体" w:hint="eastAsia"/>
          <w:color w:val="000000"/>
          <w:sz w:val="22"/>
          <w:szCs w:val="22"/>
        </w:rPr>
        <w:t>活性，改变了普通肥皂的低温溶解性差、去污力低、容易形成钙皂等弱点。该</w:t>
      </w:r>
      <w:r w:rsidRPr="00E5232B">
        <w:rPr>
          <w:rFonts w:ascii="宋体" w:hAnsi="宋体" w:hint="eastAsia"/>
          <w:color w:val="000000"/>
          <w:sz w:val="22"/>
          <w:szCs w:val="22"/>
        </w:rPr>
        <w:t>外表</w:t>
      </w:r>
      <w:r w:rsidRPr="00E5232B">
        <w:rPr>
          <w:rFonts w:ascii="宋体" w:hAnsi="宋体" w:hint="eastAsia"/>
          <w:color w:val="000000"/>
          <w:sz w:val="22"/>
          <w:szCs w:val="22"/>
        </w:rPr>
        <w:t>活性剂的性能温和，对皮肤无刺激，在自然环境中</w:t>
      </w:r>
      <w:r w:rsidRPr="00E5232B">
        <w:rPr>
          <w:rFonts w:ascii="宋体" w:hAnsi="宋体" w:hint="eastAsia"/>
          <w:color w:val="000000"/>
          <w:sz w:val="22"/>
          <w:szCs w:val="22"/>
        </w:rPr>
        <w:t>外表</w:t>
      </w:r>
      <w:r w:rsidRPr="00E5232B">
        <w:rPr>
          <w:rFonts w:ascii="宋体" w:hAnsi="宋体" w:hint="eastAsia"/>
          <w:color w:val="000000"/>
          <w:sz w:val="22"/>
          <w:szCs w:val="22"/>
        </w:rPr>
        <w:t>活性的消失和有机碳的降解都非常迅速，从而解决了洗涤污水因难生物降解而造成水域泡沫泛滥的问题。</w:t>
      </w:r>
    </w:p>
    <w:p w:rsidR="003F21BF" w:rsidRPr="00E5232B">
      <w:pPr>
        <w:spacing w:line="360" w:lineRule="auto"/>
        <w:ind w:firstLine="480"/>
        <w:rPr>
          <w:rFonts w:ascii="宋体" w:hAnsi="宋体" w:hint="eastAsia"/>
          <w:color w:val="000000"/>
          <w:sz w:val="22"/>
          <w:szCs w:val="22"/>
        </w:rPr>
      </w:pPr>
      <w:r w:rsidRPr="00E5232B">
        <w:rPr>
          <w:rFonts w:ascii="宋体" w:hAnsi="宋体" w:hint="eastAsia"/>
          <w:color w:val="000000"/>
          <w:sz w:val="22"/>
          <w:szCs w:val="22"/>
        </w:rPr>
        <w:t>春飞绿色无磷皂粉所用的代磷助剂是公司课题组研制成功的</w:t>
      </w:r>
      <w:r w:rsidRPr="00E5232B">
        <w:rPr>
          <w:rFonts w:ascii="宋体" w:hAnsi="宋体" w:hint="eastAsia"/>
          <w:color w:val="000000"/>
          <w:sz w:val="22"/>
          <w:szCs w:val="22"/>
        </w:rPr>
        <w:t>δ</w:t>
      </w:r>
      <w:r w:rsidRPr="00E5232B">
        <w:rPr>
          <w:rFonts w:ascii="宋体" w:hAnsi="宋体" w:hint="eastAsia"/>
          <w:color w:val="000000"/>
          <w:sz w:val="22"/>
          <w:szCs w:val="22"/>
        </w:rPr>
        <w:t>-层状结晶二硅酸钠</w:t>
      </w:r>
      <w:r w:rsidRPr="00E5232B">
        <w:rPr>
          <w:rFonts w:ascii="宋体" w:hAnsi="宋体" w:hint="eastAsia"/>
          <w:color w:val="000000"/>
          <w:sz w:val="22"/>
          <w:szCs w:val="22"/>
        </w:rPr>
        <w:t>〔</w:t>
      </w:r>
      <w:r w:rsidRPr="00E5232B">
        <w:rPr>
          <w:rFonts w:ascii="宋体" w:hAnsi="宋体" w:hint="eastAsia"/>
          <w:color w:val="000000"/>
          <w:sz w:val="22"/>
          <w:szCs w:val="22"/>
        </w:rPr>
        <w:t>SPDS</w:t>
      </w:r>
      <w:r w:rsidRPr="00E5232B">
        <w:rPr>
          <w:rFonts w:ascii="宋体" w:hAnsi="宋体" w:hint="eastAsia"/>
          <w:color w:val="000000"/>
          <w:sz w:val="22"/>
          <w:szCs w:val="22"/>
        </w:rPr>
        <w:t>〕</w:t>
      </w:r>
      <w:r w:rsidRPr="00E5232B">
        <w:rPr>
          <w:rFonts w:ascii="宋体" w:hAnsi="宋体" w:hint="eastAsia"/>
          <w:color w:val="000000"/>
          <w:sz w:val="22"/>
          <w:szCs w:val="22"/>
        </w:rPr>
        <w:t>与容易生物降解的高分子聚合物CF.AA45的复配体，通过</w:t>
      </w:r>
      <w:r w:rsidRPr="00E5232B">
        <w:rPr>
          <w:rFonts w:ascii="宋体" w:hAnsi="宋体" w:hint="eastAsia"/>
          <w:color w:val="000000"/>
          <w:sz w:val="22"/>
          <w:szCs w:val="22"/>
        </w:rPr>
        <w:t>屡次</w:t>
      </w:r>
      <w:r w:rsidRPr="00E5232B">
        <w:rPr>
          <w:rFonts w:ascii="宋体" w:hAnsi="宋体" w:hint="eastAsia"/>
          <w:color w:val="000000"/>
          <w:sz w:val="22"/>
          <w:szCs w:val="22"/>
        </w:rPr>
        <w:t>实验证实，SPDS是现今市场上最有效的代磷助剂，它的PH 缓冲能力、钙镁离子螯和能力、灰分沉积率还优于STPP。SPDS的</w:t>
      </w:r>
      <w:r w:rsidRPr="00E5232B">
        <w:rPr>
          <w:rFonts w:ascii="宋体" w:hAnsi="宋体" w:hint="eastAsia"/>
          <w:color w:val="000000"/>
          <w:sz w:val="22"/>
          <w:szCs w:val="22"/>
        </w:rPr>
        <w:t>参加</w:t>
      </w:r>
      <w:r w:rsidRPr="00E5232B">
        <w:rPr>
          <w:rFonts w:ascii="宋体" w:hAnsi="宋体" w:hint="eastAsia"/>
          <w:color w:val="000000"/>
          <w:sz w:val="22"/>
          <w:szCs w:val="22"/>
        </w:rPr>
        <w:t>彻底地解决了现在洗涤剂行业的</w:t>
      </w:r>
      <w:r w:rsidRPr="00E5232B">
        <w:rPr>
          <w:rFonts w:ascii="宋体" w:hAnsi="宋体" w:hint="eastAsia"/>
          <w:color w:val="000000"/>
          <w:sz w:val="22"/>
          <w:szCs w:val="22"/>
        </w:rPr>
        <w:t>“</w:t>
      </w:r>
      <w:r w:rsidRPr="00E5232B">
        <w:rPr>
          <w:rFonts w:ascii="宋体" w:hAnsi="宋体" w:hint="eastAsia"/>
          <w:color w:val="000000"/>
          <w:sz w:val="22"/>
          <w:szCs w:val="22"/>
        </w:rPr>
        <w:t>富营养化</w:t>
      </w:r>
      <w:r w:rsidRPr="00E5232B">
        <w:rPr>
          <w:rFonts w:ascii="宋体" w:hAnsi="宋体" w:hint="eastAsia"/>
          <w:color w:val="000000"/>
          <w:sz w:val="22"/>
          <w:szCs w:val="22"/>
        </w:rPr>
        <w:t>〞</w:t>
      </w:r>
      <w:r w:rsidRPr="00E5232B">
        <w:rPr>
          <w:rFonts w:ascii="宋体" w:hAnsi="宋体" w:hint="eastAsia"/>
          <w:color w:val="000000"/>
          <w:sz w:val="22"/>
          <w:szCs w:val="22"/>
        </w:rPr>
        <w:t>污染问题。可以这样说，这一成果给洗涤剂行业带来了一次划时代的进步，给整个洗化行业带来一次质的飞跃。</w:t>
      </w:r>
    </w:p>
    <w:p w:rsidR="003F21BF" w:rsidRPr="00E5232B">
      <w:pPr>
        <w:spacing w:line="360" w:lineRule="auto"/>
        <w:ind w:firstLine="480"/>
        <w:rPr>
          <w:rFonts w:ascii="宋体" w:hAnsi="宋体" w:hint="eastAsia"/>
          <w:color w:val="000000"/>
          <w:sz w:val="22"/>
          <w:szCs w:val="22"/>
        </w:rPr>
      </w:pPr>
      <w:r w:rsidRPr="00E5232B">
        <w:rPr>
          <w:rFonts w:ascii="宋体" w:hAnsi="宋体" w:hint="eastAsia"/>
          <w:color w:val="000000"/>
          <w:sz w:val="22"/>
          <w:szCs w:val="22"/>
        </w:rPr>
        <w:t>春飞绿色无磷皂粉采用了国内首创的喷雾</w:t>
      </w:r>
      <w:r w:rsidRPr="00E5232B">
        <w:rPr>
          <w:rFonts w:ascii="宋体" w:hAnsi="宋体" w:hint="eastAsia"/>
          <w:color w:val="000000"/>
          <w:sz w:val="22"/>
          <w:szCs w:val="22"/>
        </w:rPr>
        <w:t>枯燥</w:t>
      </w:r>
      <w:r w:rsidRPr="00E5232B">
        <w:rPr>
          <w:rFonts w:ascii="宋体" w:hAnsi="宋体" w:hint="eastAsia"/>
          <w:color w:val="000000"/>
          <w:sz w:val="22"/>
          <w:szCs w:val="22"/>
        </w:rPr>
        <w:t>与气旋沸腾附聚造粒相结合的二合一生产工艺。解决了以往工艺在配方中不能</w:t>
      </w:r>
      <w:r w:rsidRPr="00E5232B">
        <w:rPr>
          <w:rFonts w:ascii="宋体" w:hAnsi="宋体" w:hint="eastAsia"/>
          <w:color w:val="000000"/>
          <w:sz w:val="22"/>
          <w:szCs w:val="22"/>
        </w:rPr>
        <w:t>参加</w:t>
      </w:r>
      <w:r w:rsidRPr="00E5232B">
        <w:rPr>
          <w:rFonts w:ascii="宋体" w:hAnsi="宋体" w:hint="eastAsia"/>
          <w:color w:val="000000"/>
          <w:sz w:val="22"/>
          <w:szCs w:val="22"/>
        </w:rPr>
        <w:t>热敏性物料的弊端；也解决了以往工艺生产的皂粉粉体不蓬松、流动性不好、易结团、外观色泽差、溶解慢等问题；同时该工艺还增加了产量，降低了</w:t>
      </w:r>
      <w:r w:rsidRPr="00E5232B">
        <w:rPr>
          <w:rFonts w:ascii="宋体" w:hAnsi="宋体" w:hint="eastAsia"/>
          <w:color w:val="000000"/>
          <w:sz w:val="22"/>
          <w:szCs w:val="22"/>
        </w:rPr>
        <w:t>本钱</w:t>
      </w:r>
      <w:r w:rsidRPr="00E5232B">
        <w:rPr>
          <w:rFonts w:ascii="宋体" w:hAnsi="宋体" w:hint="eastAsia"/>
          <w:color w:val="000000"/>
          <w:sz w:val="22"/>
          <w:szCs w:val="22"/>
        </w:rPr>
        <w:t>。</w:t>
      </w:r>
    </w:p>
    <w:p w:rsidR="003F21BF" w:rsidRPr="00E5232B">
      <w:pPr>
        <w:spacing w:line="360" w:lineRule="auto"/>
        <w:ind w:firstLine="480"/>
        <w:rPr>
          <w:rFonts w:ascii="宋体" w:hAnsi="宋体" w:hint="eastAsia"/>
          <w:color w:val="000000"/>
          <w:sz w:val="22"/>
          <w:szCs w:val="22"/>
        </w:rPr>
        <w:sectPr>
          <w:footerReference w:type="default" r:id="rId12"/>
          <w:type w:val="nextPage"/>
          <w:pgSz w:w="11906" w:h="16838"/>
          <w:pgMar w:top="1440" w:right="1800" w:bottom="1440" w:left="1800" w:header="851" w:footer="992" w:gutter="0"/>
          <w:pgNumType w:start="8"/>
          <w:cols w:space="425"/>
          <w:titlePg w:val="0"/>
          <w:docGrid w:type="lines" w:linePitch="312"/>
        </w:sectPr>
      </w:pPr>
      <w:r w:rsidRPr="00E5232B">
        <w:rPr>
          <w:rFonts w:ascii="宋体" w:hAnsi="宋体" w:hint="eastAsia"/>
          <w:color w:val="000000"/>
          <w:sz w:val="22"/>
          <w:szCs w:val="22"/>
        </w:rPr>
        <w:t>本</w:t>
      </w:r>
      <w:r w:rsidRPr="00E5232B">
        <w:rPr>
          <w:rFonts w:ascii="宋体" w:hAnsi="宋体" w:hint="eastAsia"/>
          <w:color w:val="000000"/>
          <w:sz w:val="22"/>
          <w:szCs w:val="22"/>
        </w:rPr>
        <w:t>工程</w:t>
      </w:r>
      <w:r w:rsidRPr="00E5232B">
        <w:rPr>
          <w:rFonts w:ascii="宋体" w:hAnsi="宋体" w:hint="eastAsia"/>
          <w:color w:val="000000"/>
          <w:sz w:val="22"/>
          <w:szCs w:val="22"/>
        </w:rPr>
        <w:t>的实施产生绿色无磷皂粉</w:t>
      </w:r>
      <w:r w:rsidRPr="00E5232B">
        <w:rPr>
          <w:rFonts w:ascii="宋体" w:hAnsi="宋体" w:hint="eastAsia"/>
          <w:color w:val="000000"/>
          <w:sz w:val="22"/>
          <w:szCs w:val="22"/>
        </w:rPr>
        <w:t>创造</w:t>
      </w:r>
      <w:r w:rsidRPr="00E5232B">
        <w:rPr>
          <w:rFonts w:ascii="宋体" w:hAnsi="宋体" w:hint="eastAsia"/>
          <w:color w:val="000000"/>
          <w:sz w:val="22"/>
          <w:szCs w:val="22"/>
        </w:rPr>
        <w:t>专利一项，</w:t>
      </w:r>
      <w:r w:rsidRPr="00E5232B">
        <w:rPr>
          <w:rFonts w:ascii="宋体" w:hAnsi="宋体" w:hint="eastAsia"/>
          <w:color w:val="000000"/>
          <w:sz w:val="22"/>
          <w:szCs w:val="22"/>
        </w:rPr>
        <w:t>外表</w:t>
      </w:r>
      <w:r w:rsidRPr="00E5232B">
        <w:rPr>
          <w:rFonts w:ascii="宋体" w:hAnsi="宋体" w:hint="eastAsia"/>
          <w:color w:val="000000"/>
          <w:sz w:val="22"/>
          <w:szCs w:val="22"/>
        </w:rPr>
        <w:t>活性剂CF354</w:t>
      </w:r>
      <w:r w:rsidRPr="00E5232B">
        <w:rPr>
          <w:rFonts w:ascii="宋体" w:hAnsi="宋体" w:hint="eastAsia"/>
          <w:color w:val="000000"/>
          <w:sz w:val="22"/>
          <w:szCs w:val="22"/>
        </w:rPr>
        <w:t>创造</w:t>
      </w:r>
      <w:r w:rsidRPr="00E5232B">
        <w:rPr>
          <w:rFonts w:ascii="宋体" w:hAnsi="宋体" w:hint="eastAsia"/>
          <w:color w:val="000000"/>
          <w:sz w:val="22"/>
          <w:szCs w:val="22"/>
        </w:rPr>
        <w:t>专利一项，国内首创的喷雾</w:t>
      </w:r>
      <w:r w:rsidRPr="00E5232B">
        <w:rPr>
          <w:rFonts w:ascii="宋体" w:hAnsi="宋体" w:hint="eastAsia"/>
          <w:color w:val="000000"/>
          <w:sz w:val="22"/>
          <w:szCs w:val="22"/>
        </w:rPr>
        <w:t>枯燥</w:t>
      </w:r>
      <w:r w:rsidRPr="00E5232B">
        <w:rPr>
          <w:rFonts w:ascii="宋体" w:hAnsi="宋体" w:hint="eastAsia"/>
          <w:color w:val="000000"/>
          <w:sz w:val="22"/>
          <w:szCs w:val="22"/>
        </w:rPr>
        <w:t>与气旋沸腾附聚造粒相结合的二合一生产工艺专有技术一项。</w:t>
      </w:r>
    </w:p>
    <w:p w:rsidR="003F21BF" w:rsidRPr="00E5232B">
      <w:pPr>
        <w:widowControl/>
        <w:spacing w:before="100" w:beforeAutospacing="1" w:after="100" w:afterAutospacing="1" w:line="360" w:lineRule="auto"/>
        <w:ind w:firstLine="440"/>
        <w:jc w:val="left"/>
        <w:rPr>
          <w:rStyle w:val="Char"/>
          <w:rFonts w:hint="eastAsia"/>
          <w:color w:val="000000"/>
        </w:rPr>
      </w:pPr>
      <w:r w:rsidRPr="00E5232B">
        <w:rPr>
          <w:rStyle w:val="Char"/>
          <w:rFonts w:hint="eastAsia"/>
          <w:color w:val="000000"/>
        </w:rPr>
        <w:t>春飞股份绿色无磷皂粉的投产面市，以其独特的生产工艺，国际标准的产品质量，荣获了国家名优产品称号，</w:t>
      </w:r>
      <w:r w:rsidRPr="00E5232B">
        <w:rPr>
          <w:rFonts w:ascii="宋体" w:hAnsi="宋体" w:hint="eastAsia"/>
          <w:color w:val="000000"/>
          <w:sz w:val="22"/>
          <w:szCs w:val="22"/>
        </w:rPr>
        <w:t>2000年7月 ，</w:t>
      </w:r>
      <w:r w:rsidRPr="00E5232B">
        <w:rPr>
          <w:rFonts w:ascii="宋体" w:hAnsi="宋体" w:hint="eastAsia"/>
          <w:color w:val="000000"/>
          <w:sz w:val="22"/>
          <w:szCs w:val="22"/>
        </w:rPr>
        <w:t>“</w:t>
      </w:r>
      <w:r w:rsidRPr="00E5232B">
        <w:rPr>
          <w:rFonts w:ascii="宋体" w:hAnsi="宋体" w:hint="eastAsia"/>
          <w:color w:val="000000"/>
          <w:sz w:val="22"/>
          <w:szCs w:val="22"/>
        </w:rPr>
        <w:t>春飞牌</w:t>
      </w:r>
      <w:r w:rsidRPr="00E5232B">
        <w:rPr>
          <w:rFonts w:ascii="宋体" w:hAnsi="宋体" w:hint="eastAsia"/>
          <w:color w:val="000000"/>
          <w:sz w:val="22"/>
          <w:szCs w:val="22"/>
        </w:rPr>
        <w:t>〞</w:t>
      </w:r>
      <w:r w:rsidRPr="00E5232B">
        <w:rPr>
          <w:rFonts w:ascii="宋体" w:hAnsi="宋体" w:hint="eastAsia"/>
          <w:color w:val="000000"/>
          <w:sz w:val="22"/>
          <w:szCs w:val="22"/>
        </w:rPr>
        <w:t>绿色无磷皂粉、洗衣粉荣获</w:t>
      </w:r>
      <w:r w:rsidRPr="00E5232B">
        <w:rPr>
          <w:rFonts w:ascii="宋体" w:hAnsi="宋体" w:hint="eastAsia"/>
          <w:color w:val="000000"/>
          <w:sz w:val="22"/>
          <w:szCs w:val="22"/>
        </w:rPr>
        <w:t>“</w:t>
      </w:r>
      <w:r w:rsidRPr="00E5232B">
        <w:rPr>
          <w:rFonts w:ascii="宋体" w:hAnsi="宋体" w:hint="eastAsia"/>
          <w:color w:val="000000"/>
          <w:sz w:val="22"/>
          <w:szCs w:val="22"/>
        </w:rPr>
        <w:t>21世纪绿色消费品暨绿色技术装备</w:t>
      </w:r>
      <w:r w:rsidRPr="00E5232B">
        <w:rPr>
          <w:rFonts w:ascii="宋体" w:hAnsi="宋体" w:hint="eastAsia"/>
          <w:color w:val="000000"/>
          <w:sz w:val="22"/>
          <w:szCs w:val="22"/>
        </w:rPr>
        <w:t>〔</w:t>
      </w:r>
      <w:r w:rsidRPr="00E5232B">
        <w:rPr>
          <w:rFonts w:ascii="宋体" w:hAnsi="宋体" w:hint="eastAsia"/>
          <w:color w:val="000000"/>
          <w:sz w:val="22"/>
          <w:szCs w:val="22"/>
        </w:rPr>
        <w:t>成都</w:t>
      </w:r>
      <w:r w:rsidRPr="00E5232B">
        <w:rPr>
          <w:rFonts w:ascii="宋体" w:hAnsi="宋体" w:hint="eastAsia"/>
          <w:color w:val="000000"/>
          <w:sz w:val="22"/>
          <w:szCs w:val="22"/>
        </w:rPr>
        <w:t>〕</w:t>
      </w:r>
      <w:r w:rsidRPr="00E5232B">
        <w:rPr>
          <w:rFonts w:ascii="宋体" w:hAnsi="宋体" w:hint="eastAsia"/>
          <w:color w:val="000000"/>
          <w:sz w:val="22"/>
          <w:szCs w:val="22"/>
        </w:rPr>
        <w:t>展览会金奖</w:t>
      </w:r>
      <w:r w:rsidRPr="00E5232B">
        <w:rPr>
          <w:rFonts w:ascii="宋体" w:hAnsi="宋体" w:hint="eastAsia"/>
          <w:color w:val="000000"/>
          <w:sz w:val="22"/>
          <w:szCs w:val="22"/>
        </w:rPr>
        <w:t>〞</w:t>
      </w:r>
      <w:r w:rsidRPr="00E5232B">
        <w:rPr>
          <w:rFonts w:ascii="宋体" w:hAnsi="宋体" w:hint="eastAsia"/>
          <w:color w:val="000000"/>
          <w:sz w:val="22"/>
          <w:szCs w:val="22"/>
        </w:rPr>
        <w:t>。</w:t>
      </w:r>
      <w:r w:rsidRPr="00E5232B">
        <w:rPr>
          <w:rStyle w:val="Char"/>
          <w:rFonts w:hint="eastAsia"/>
          <w:color w:val="000000"/>
        </w:rPr>
        <w:t>并被列入国家级重点火炬</w:t>
      </w:r>
      <w:r w:rsidRPr="00E5232B">
        <w:rPr>
          <w:rStyle w:val="Char"/>
          <w:rFonts w:hint="eastAsia"/>
          <w:color w:val="000000"/>
        </w:rPr>
        <w:t>方案</w:t>
      </w:r>
      <w:r w:rsidRPr="00E5232B">
        <w:rPr>
          <w:rStyle w:val="Char"/>
          <w:rFonts w:hint="eastAsia"/>
          <w:color w:val="000000"/>
        </w:rPr>
        <w:t>工程</w:t>
      </w:r>
      <w:r w:rsidRPr="00E5232B">
        <w:rPr>
          <w:rStyle w:val="Char"/>
          <w:rFonts w:hint="eastAsia"/>
          <w:color w:val="000000"/>
        </w:rPr>
        <w:t>。几年来产品销售情况良好，年均销售额5000万元。在未来无磷洗涤用品将主导洗化用品市场的大趋势下，以绿色无磷皂粉为主的</w:t>
      </w:r>
      <w:r w:rsidRPr="00E5232B">
        <w:rPr>
          <w:rStyle w:val="Char"/>
          <w:rFonts w:hint="eastAsia"/>
          <w:color w:val="000000"/>
        </w:rPr>
        <w:t>“</w:t>
      </w:r>
      <w:r w:rsidRPr="00E5232B">
        <w:rPr>
          <w:rStyle w:val="Char"/>
          <w:rFonts w:hint="eastAsia"/>
          <w:color w:val="000000"/>
        </w:rPr>
        <w:t>春飞牌</w:t>
      </w:r>
      <w:r w:rsidRPr="00E5232B">
        <w:rPr>
          <w:rStyle w:val="Char"/>
          <w:rFonts w:hint="eastAsia"/>
          <w:color w:val="000000"/>
        </w:rPr>
        <w:t>〞</w:t>
      </w:r>
      <w:r w:rsidRPr="00E5232B">
        <w:rPr>
          <w:rStyle w:val="Char"/>
          <w:rFonts w:hint="eastAsia"/>
          <w:color w:val="000000"/>
        </w:rPr>
        <w:t>系列无磷洗涤用品将会有更大的</w:t>
      </w:r>
      <w:r w:rsidRPr="00E5232B">
        <w:rPr>
          <w:rStyle w:val="Char"/>
          <w:rFonts w:hint="eastAsia"/>
          <w:color w:val="000000"/>
        </w:rPr>
        <w:t>开展</w:t>
      </w:r>
      <w:r w:rsidRPr="00E5232B">
        <w:rPr>
          <w:rStyle w:val="Char"/>
          <w:rFonts w:hint="eastAsia"/>
          <w:color w:val="000000"/>
        </w:rPr>
        <w:t>空间，预计两年内春飞日化股份将成为西南地区最大的无磷洗涤用品生产基地。</w:t>
      </w:r>
      <w:r w:rsidRPr="00E5232B">
        <w:rPr>
          <w:rFonts w:ascii="宋体" w:hAnsi="宋体" w:hint="eastAsia"/>
          <w:color w:val="000000"/>
          <w:sz w:val="22"/>
          <w:szCs w:val="22"/>
        </w:rPr>
        <w:t>目前，春飞股份公司正在新建一条五万吨的春飞绿色无磷皂粉生产线。</w:t>
      </w:r>
    </w:p>
    <w:p w:rsidR="003F21BF" w:rsidRPr="00E5232B">
      <w:pPr>
        <w:spacing w:line="360" w:lineRule="auto"/>
        <w:ind w:left="420"/>
        <w:rPr>
          <w:rFonts w:ascii="宋体" w:hAnsi="宋体" w:hint="eastAsia"/>
          <w:color w:val="000000"/>
          <w:sz w:val="22"/>
          <w:szCs w:val="22"/>
        </w:rPr>
      </w:pP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3</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、绿色无磷皂粉</w:t>
      </w:r>
      <w:r w:rsidRPr="00E5232B">
        <w:rPr>
          <w:rFonts w:ascii="宋体" w:hAnsi="宋体" w:hint="eastAsia"/>
          <w:color w:val="000000"/>
          <w:sz w:val="22"/>
          <w:szCs w:val="22"/>
        </w:rPr>
        <w:t>产品的独特性及其市场预测和其</w:t>
      </w:r>
      <w:r w:rsidRPr="00E5232B">
        <w:rPr>
          <w:rFonts w:ascii="宋体" w:hAnsi="宋体" w:hint="eastAsia"/>
          <w:color w:val="000000"/>
          <w:sz w:val="22"/>
          <w:szCs w:val="22"/>
        </w:rPr>
        <w:t>开展</w:t>
      </w:r>
      <w:r w:rsidRPr="00E5232B">
        <w:rPr>
          <w:rFonts w:ascii="宋体" w:hAnsi="宋体" w:hint="eastAsia"/>
          <w:color w:val="000000"/>
          <w:sz w:val="22"/>
          <w:szCs w:val="22"/>
        </w:rPr>
        <w:t>前景</w:t>
      </w:r>
    </w:p>
    <w:p w:rsidR="003F21BF" w:rsidRPr="00E5232B">
      <w:pPr>
        <w:spacing w:line="360" w:lineRule="auto"/>
        <w:ind w:firstLine="480"/>
        <w:rPr>
          <w:rFonts w:ascii="宋体" w:hAnsi="宋体" w:hint="eastAsia"/>
          <w:color w:val="000000"/>
          <w:sz w:val="22"/>
          <w:szCs w:val="22"/>
        </w:rPr>
      </w:pPr>
      <w:r w:rsidRPr="00E5232B">
        <w:rPr>
          <w:rFonts w:ascii="宋体" w:hAnsi="宋体" w:hint="eastAsia"/>
          <w:color w:val="000000"/>
          <w:sz w:val="22"/>
          <w:szCs w:val="22"/>
        </w:rPr>
        <w:t>自1983年内罗毕会议指出</w:t>
      </w:r>
      <w:r w:rsidRPr="00E5232B">
        <w:rPr>
          <w:rFonts w:ascii="宋体" w:hAnsi="宋体" w:hint="eastAsia"/>
          <w:color w:val="000000"/>
          <w:sz w:val="22"/>
          <w:szCs w:val="22"/>
        </w:rPr>
        <w:t>“</w:t>
      </w:r>
      <w:r w:rsidRPr="00E5232B">
        <w:rPr>
          <w:rFonts w:ascii="宋体" w:hAnsi="宋体" w:hint="eastAsia"/>
          <w:color w:val="000000"/>
          <w:sz w:val="22"/>
          <w:szCs w:val="22"/>
        </w:rPr>
        <w:t>世界环境虽局部有所改善，但整体正在恶化，</w:t>
      </w:r>
      <w:r w:rsidRPr="00E5232B">
        <w:rPr>
          <w:rFonts w:ascii="宋体" w:hAnsi="宋体" w:hint="eastAsia"/>
          <w:color w:val="000000"/>
          <w:sz w:val="22"/>
          <w:szCs w:val="22"/>
        </w:rPr>
        <w:t>开展</w:t>
      </w:r>
      <w:r w:rsidRPr="00E5232B">
        <w:rPr>
          <w:rFonts w:ascii="宋体" w:hAnsi="宋体" w:hint="eastAsia"/>
          <w:color w:val="000000"/>
          <w:sz w:val="22"/>
          <w:szCs w:val="22"/>
        </w:rPr>
        <w:t>与环境的矛盾日益</w:t>
      </w:r>
      <w:r w:rsidRPr="00E5232B">
        <w:rPr>
          <w:rFonts w:ascii="宋体" w:hAnsi="宋体" w:hint="eastAsia"/>
          <w:color w:val="000000"/>
          <w:sz w:val="22"/>
          <w:szCs w:val="22"/>
        </w:rPr>
        <w:t>锋利</w:t>
      </w:r>
      <w:r w:rsidRPr="00E5232B">
        <w:rPr>
          <w:rFonts w:ascii="宋体" w:hAnsi="宋体" w:hint="eastAsia"/>
          <w:color w:val="000000"/>
          <w:sz w:val="22"/>
          <w:szCs w:val="22"/>
        </w:rPr>
        <w:t>，前景堪忧</w:t>
      </w:r>
      <w:r w:rsidRPr="00E5232B">
        <w:rPr>
          <w:rFonts w:ascii="宋体" w:hAnsi="宋体" w:hint="eastAsia"/>
          <w:color w:val="000000"/>
          <w:sz w:val="22"/>
          <w:szCs w:val="22"/>
        </w:rPr>
        <w:t>〞</w:t>
      </w:r>
      <w:r w:rsidRPr="00E5232B">
        <w:rPr>
          <w:rFonts w:ascii="宋体" w:hAnsi="宋体" w:hint="eastAsia"/>
          <w:color w:val="000000"/>
          <w:sz w:val="22"/>
          <w:szCs w:val="22"/>
        </w:rPr>
        <w:t>以来，绿色化学</w:t>
      </w:r>
      <w:r w:rsidRPr="00E5232B">
        <w:rPr>
          <w:rFonts w:ascii="宋体" w:hAnsi="宋体" w:hint="eastAsia"/>
          <w:color w:val="000000"/>
          <w:sz w:val="22"/>
          <w:szCs w:val="22"/>
        </w:rPr>
        <w:t>〔</w:t>
      </w:r>
      <w:r w:rsidRPr="00E5232B">
        <w:rPr>
          <w:rFonts w:ascii="宋体" w:hAnsi="宋体" w:hint="eastAsia"/>
          <w:color w:val="000000"/>
          <w:sz w:val="22"/>
          <w:szCs w:val="22"/>
        </w:rPr>
        <w:t>或环境友好化学</w:t>
      </w:r>
      <w:r w:rsidRPr="00E5232B">
        <w:rPr>
          <w:rFonts w:ascii="宋体" w:hAnsi="宋体" w:hint="eastAsia"/>
          <w:color w:val="000000"/>
          <w:sz w:val="22"/>
          <w:szCs w:val="22"/>
        </w:rPr>
        <w:t>〕</w:t>
      </w:r>
      <w:r w:rsidRPr="00E5232B">
        <w:rPr>
          <w:rFonts w:ascii="宋体" w:hAnsi="宋体" w:hint="eastAsia"/>
          <w:color w:val="000000"/>
          <w:sz w:val="22"/>
          <w:szCs w:val="22"/>
        </w:rPr>
        <w:t>逐步被确立。到1995年美国总统克林顿提出设立</w:t>
      </w:r>
      <w:r w:rsidRPr="00E5232B">
        <w:rPr>
          <w:rFonts w:ascii="宋体" w:hAnsi="宋体" w:hint="eastAsia"/>
          <w:color w:val="000000"/>
          <w:sz w:val="22"/>
          <w:szCs w:val="22"/>
        </w:rPr>
        <w:t>“</w:t>
      </w:r>
      <w:r w:rsidRPr="00E5232B">
        <w:rPr>
          <w:rFonts w:ascii="宋体" w:hAnsi="宋体" w:hint="eastAsia"/>
          <w:color w:val="000000"/>
          <w:sz w:val="22"/>
          <w:szCs w:val="22"/>
        </w:rPr>
        <w:t>总统绿色化学挑战奖</w:t>
      </w:r>
      <w:r w:rsidRPr="00E5232B">
        <w:rPr>
          <w:rFonts w:ascii="宋体" w:hAnsi="宋体" w:hint="eastAsia"/>
          <w:color w:val="000000"/>
          <w:sz w:val="22"/>
          <w:szCs w:val="22"/>
        </w:rPr>
        <w:t>〞</w:t>
      </w:r>
      <w:r w:rsidRPr="00E5232B">
        <w:rPr>
          <w:rFonts w:ascii="宋体" w:hAnsi="宋体" w:hint="eastAsia"/>
          <w:color w:val="000000"/>
          <w:sz w:val="22"/>
          <w:szCs w:val="22"/>
        </w:rPr>
        <w:t>，绿色化学研究愈来愈为人们所重视。我国亦于1996年召开了</w:t>
      </w:r>
      <w:r w:rsidRPr="00E5232B">
        <w:rPr>
          <w:rFonts w:ascii="宋体" w:hAnsi="宋体" w:hint="eastAsia"/>
          <w:color w:val="000000"/>
          <w:sz w:val="22"/>
          <w:szCs w:val="22"/>
        </w:rPr>
        <w:t>“</w:t>
      </w:r>
      <w:r w:rsidRPr="00E5232B">
        <w:rPr>
          <w:rFonts w:ascii="宋体" w:hAnsi="宋体" w:hint="eastAsia"/>
          <w:color w:val="000000"/>
          <w:sz w:val="22"/>
          <w:szCs w:val="22"/>
        </w:rPr>
        <w:t>工业生产中绿色化学与技术</w:t>
      </w:r>
      <w:r w:rsidRPr="00E5232B">
        <w:rPr>
          <w:rFonts w:ascii="宋体" w:hAnsi="宋体" w:hint="eastAsia"/>
          <w:color w:val="000000"/>
          <w:sz w:val="22"/>
          <w:szCs w:val="22"/>
        </w:rPr>
        <w:t>〞</w:t>
      </w:r>
      <w:r w:rsidRPr="00E5232B">
        <w:rPr>
          <w:rFonts w:ascii="宋体" w:hAnsi="宋体" w:hint="eastAsia"/>
          <w:color w:val="000000"/>
          <w:sz w:val="22"/>
          <w:szCs w:val="22"/>
        </w:rPr>
        <w:t>研讨会，1997年在香山以</w:t>
      </w:r>
      <w:r w:rsidRPr="00E5232B">
        <w:rPr>
          <w:rFonts w:ascii="宋体" w:hAnsi="宋体" w:hint="eastAsia"/>
          <w:color w:val="000000"/>
          <w:sz w:val="22"/>
          <w:szCs w:val="22"/>
        </w:rPr>
        <w:t>“</w:t>
      </w:r>
      <w:r w:rsidRPr="00E5232B">
        <w:rPr>
          <w:rFonts w:ascii="宋体" w:hAnsi="宋体" w:hint="eastAsia"/>
          <w:color w:val="000000"/>
          <w:sz w:val="22"/>
          <w:szCs w:val="22"/>
        </w:rPr>
        <w:t>可持续</w:t>
      </w:r>
      <w:r w:rsidRPr="00E5232B">
        <w:rPr>
          <w:rFonts w:ascii="宋体" w:hAnsi="宋体" w:hint="eastAsia"/>
          <w:color w:val="000000"/>
          <w:sz w:val="22"/>
          <w:szCs w:val="22"/>
        </w:rPr>
        <w:t>开展</w:t>
      </w:r>
      <w:r w:rsidRPr="00E5232B">
        <w:rPr>
          <w:rFonts w:ascii="宋体" w:hAnsi="宋体" w:hint="eastAsia"/>
          <w:color w:val="000000"/>
          <w:sz w:val="22"/>
          <w:szCs w:val="22"/>
        </w:rPr>
        <w:t>问题对科学的挑战</w:t>
      </w:r>
      <w:r w:rsidRPr="00E5232B">
        <w:rPr>
          <w:rFonts w:ascii="宋体" w:hAnsi="宋体" w:hint="eastAsia"/>
          <w:color w:val="000000"/>
          <w:sz w:val="22"/>
          <w:szCs w:val="22"/>
        </w:rPr>
        <w:t>—</w:t>
      </w:r>
      <w:r w:rsidRPr="00E5232B">
        <w:rPr>
          <w:rFonts w:ascii="宋体" w:hAnsi="宋体" w:hint="eastAsia"/>
          <w:color w:val="000000"/>
          <w:sz w:val="22"/>
          <w:szCs w:val="22"/>
        </w:rPr>
        <w:t>绿色化学</w:t>
      </w:r>
      <w:r w:rsidRPr="00E5232B">
        <w:rPr>
          <w:rFonts w:ascii="宋体" w:hAnsi="宋体" w:hint="eastAsia"/>
          <w:color w:val="000000"/>
          <w:sz w:val="22"/>
          <w:szCs w:val="22"/>
        </w:rPr>
        <w:t>〞</w:t>
      </w:r>
      <w:r w:rsidRPr="00E5232B">
        <w:rPr>
          <w:rFonts w:ascii="宋体" w:hAnsi="宋体" w:hint="eastAsia"/>
          <w:color w:val="000000"/>
          <w:sz w:val="22"/>
          <w:szCs w:val="22"/>
        </w:rPr>
        <w:t>为主题召开了学术研讨会，1998年</w:t>
      </w:r>
      <w:r w:rsidRPr="00E5232B">
        <w:rPr>
          <w:rFonts w:ascii="宋体" w:hAnsi="宋体" w:hint="eastAsia"/>
          <w:color w:val="000000"/>
          <w:sz w:val="22"/>
          <w:szCs w:val="22"/>
        </w:rPr>
        <w:t>?</w:t>
      </w:r>
      <w:r w:rsidRPr="00E5232B">
        <w:rPr>
          <w:rFonts w:ascii="宋体" w:hAnsi="宋体" w:hint="eastAsia"/>
          <w:color w:val="000000"/>
          <w:sz w:val="22"/>
          <w:szCs w:val="22"/>
        </w:rPr>
        <w:t>化学进展</w:t>
      </w:r>
      <w:r w:rsidRPr="00E5232B">
        <w:rPr>
          <w:rFonts w:ascii="宋体" w:hAnsi="宋体" w:hint="eastAsia"/>
          <w:color w:val="000000"/>
          <w:sz w:val="22"/>
          <w:szCs w:val="22"/>
        </w:rPr>
        <w:t>?</w:t>
      </w:r>
      <w:r w:rsidRPr="00E5232B">
        <w:rPr>
          <w:rFonts w:ascii="宋体" w:hAnsi="宋体" w:hint="eastAsia"/>
          <w:color w:val="000000"/>
          <w:sz w:val="22"/>
          <w:szCs w:val="22"/>
        </w:rPr>
        <w:t>杂志出版关于</w:t>
      </w:r>
      <w:r w:rsidRPr="00E5232B">
        <w:rPr>
          <w:rFonts w:ascii="宋体" w:hAnsi="宋体" w:hint="eastAsia"/>
          <w:color w:val="000000"/>
          <w:sz w:val="22"/>
          <w:szCs w:val="22"/>
        </w:rPr>
        <w:t>“</w:t>
      </w:r>
      <w:r w:rsidRPr="00E5232B">
        <w:rPr>
          <w:rFonts w:ascii="宋体" w:hAnsi="宋体" w:hint="eastAsia"/>
          <w:color w:val="000000"/>
          <w:sz w:val="22"/>
          <w:szCs w:val="22"/>
        </w:rPr>
        <w:t>绿色化学技术</w:t>
      </w:r>
      <w:r w:rsidRPr="00E5232B">
        <w:rPr>
          <w:rFonts w:ascii="宋体" w:hAnsi="宋体" w:hint="eastAsia"/>
          <w:color w:val="000000"/>
          <w:sz w:val="22"/>
          <w:szCs w:val="22"/>
        </w:rPr>
        <w:t>〞</w:t>
      </w:r>
      <w:r w:rsidRPr="00E5232B">
        <w:rPr>
          <w:rFonts w:ascii="宋体" w:hAnsi="宋体" w:hint="eastAsia"/>
          <w:color w:val="000000"/>
          <w:sz w:val="22"/>
          <w:szCs w:val="22"/>
        </w:rPr>
        <w:t>专辑。</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洗化行业因大量使用三聚磷酸钠</w:t>
      </w:r>
      <w:r w:rsidRPr="00E5232B">
        <w:rPr>
          <w:rFonts w:ascii="宋体" w:hAnsi="宋体" w:hint="eastAsia"/>
          <w:color w:val="000000"/>
          <w:sz w:val="22"/>
          <w:szCs w:val="22"/>
        </w:rPr>
        <w:t>〔</w:t>
      </w:r>
      <w:r w:rsidRPr="00E5232B">
        <w:rPr>
          <w:rFonts w:ascii="宋体" w:hAnsi="宋体" w:hint="eastAsia"/>
          <w:color w:val="000000"/>
          <w:sz w:val="22"/>
          <w:szCs w:val="22"/>
        </w:rPr>
        <w:t>STPP</w:t>
      </w:r>
      <w:r w:rsidRPr="00E5232B">
        <w:rPr>
          <w:rFonts w:ascii="宋体" w:hAnsi="宋体" w:hint="eastAsia"/>
          <w:color w:val="000000"/>
          <w:sz w:val="22"/>
          <w:szCs w:val="22"/>
        </w:rPr>
        <w:t>〕</w:t>
      </w:r>
      <w:r w:rsidRPr="00E5232B">
        <w:rPr>
          <w:rFonts w:ascii="宋体" w:hAnsi="宋体" w:hint="eastAsia"/>
          <w:color w:val="000000"/>
          <w:sz w:val="22"/>
          <w:szCs w:val="22"/>
        </w:rPr>
        <w:t>和一些生物降解性差的</w:t>
      </w:r>
      <w:r w:rsidRPr="00E5232B">
        <w:rPr>
          <w:rFonts w:ascii="宋体" w:hAnsi="宋体" w:hint="eastAsia"/>
          <w:color w:val="000000"/>
          <w:sz w:val="22"/>
          <w:szCs w:val="22"/>
        </w:rPr>
        <w:t>外表</w:t>
      </w:r>
      <w:r w:rsidRPr="00E5232B">
        <w:rPr>
          <w:rFonts w:ascii="宋体" w:hAnsi="宋体" w:hint="eastAsia"/>
          <w:color w:val="000000"/>
          <w:sz w:val="22"/>
          <w:szCs w:val="22"/>
        </w:rPr>
        <w:t>活性剂，造成江河、湖泊水域</w:t>
      </w:r>
      <w:r w:rsidRPr="00E5232B">
        <w:rPr>
          <w:rFonts w:ascii="宋体" w:hAnsi="宋体" w:hint="eastAsia"/>
          <w:color w:val="000000"/>
          <w:sz w:val="22"/>
          <w:szCs w:val="22"/>
        </w:rPr>
        <w:t>“</w:t>
      </w:r>
      <w:r w:rsidRPr="00E5232B">
        <w:rPr>
          <w:rFonts w:ascii="宋体" w:hAnsi="宋体" w:hint="eastAsia"/>
          <w:color w:val="000000"/>
          <w:sz w:val="22"/>
          <w:szCs w:val="22"/>
        </w:rPr>
        <w:t>富营养化</w:t>
      </w:r>
      <w:r w:rsidRPr="00E5232B">
        <w:rPr>
          <w:rFonts w:ascii="宋体" w:hAnsi="宋体" w:hint="eastAsia"/>
          <w:color w:val="000000"/>
          <w:sz w:val="22"/>
          <w:szCs w:val="22"/>
        </w:rPr>
        <w:t>〞</w:t>
      </w:r>
      <w:r w:rsidRPr="00E5232B">
        <w:rPr>
          <w:rFonts w:ascii="宋体" w:hAnsi="宋体" w:hint="eastAsia"/>
          <w:color w:val="000000"/>
          <w:sz w:val="22"/>
          <w:szCs w:val="22"/>
        </w:rPr>
        <w:t>和</w:t>
      </w:r>
      <w:r w:rsidRPr="00E5232B">
        <w:rPr>
          <w:rFonts w:ascii="宋体" w:hAnsi="宋体" w:hint="eastAsia"/>
          <w:color w:val="000000"/>
          <w:sz w:val="22"/>
          <w:szCs w:val="22"/>
        </w:rPr>
        <w:t>“</w:t>
      </w:r>
      <w:r w:rsidRPr="00E5232B">
        <w:rPr>
          <w:rFonts w:ascii="宋体" w:hAnsi="宋体" w:hint="eastAsia"/>
          <w:color w:val="000000"/>
          <w:sz w:val="22"/>
          <w:szCs w:val="22"/>
        </w:rPr>
        <w:t>泡沫泛滥</w:t>
      </w:r>
      <w:r w:rsidRPr="00E5232B">
        <w:rPr>
          <w:rFonts w:ascii="宋体" w:hAnsi="宋体" w:hint="eastAsia"/>
          <w:color w:val="000000"/>
          <w:sz w:val="22"/>
          <w:szCs w:val="22"/>
        </w:rPr>
        <w:t>〞</w:t>
      </w:r>
      <w:r w:rsidRPr="00E5232B">
        <w:rPr>
          <w:rFonts w:ascii="宋体" w:hAnsi="宋体" w:hint="eastAsia"/>
          <w:color w:val="000000"/>
          <w:sz w:val="22"/>
          <w:szCs w:val="22"/>
        </w:rPr>
        <w:t>等污染问题。目前，我国因洗化行业污染所造成的经济损失上千亿元。</w:t>
      </w:r>
    </w:p>
    <w:p w:rsidR="003F21BF" w:rsidRPr="00E5232B">
      <w:pPr>
        <w:spacing w:before="100" w:beforeAutospacing="1" w:after="100" w:afterAutospacing="1" w:line="360" w:lineRule="auto"/>
        <w:ind w:firstLine="480"/>
        <w:rPr>
          <w:rFonts w:ascii="宋体" w:hAnsi="宋体" w:hint="eastAsia"/>
          <w:color w:val="000000"/>
          <w:sz w:val="22"/>
          <w:szCs w:val="22"/>
        </w:rPr>
      </w:pPr>
      <w:r w:rsidRPr="00E5232B">
        <w:rPr>
          <w:rFonts w:ascii="宋体" w:hAnsi="宋体" w:hint="eastAsia"/>
          <w:color w:val="000000"/>
          <w:sz w:val="22"/>
          <w:szCs w:val="22"/>
        </w:rPr>
        <w:t>绿色无磷皂粉产品采用了国内首创的喷雾</w:t>
      </w:r>
      <w:r w:rsidRPr="00E5232B">
        <w:rPr>
          <w:rFonts w:ascii="宋体" w:hAnsi="宋体" w:hint="eastAsia"/>
          <w:color w:val="000000"/>
          <w:sz w:val="22"/>
          <w:szCs w:val="22"/>
        </w:rPr>
        <w:t>枯燥</w:t>
      </w:r>
      <w:r w:rsidRPr="00E5232B">
        <w:rPr>
          <w:rFonts w:ascii="宋体" w:hAnsi="宋体" w:hint="eastAsia"/>
          <w:color w:val="000000"/>
          <w:sz w:val="22"/>
          <w:szCs w:val="22"/>
        </w:rPr>
        <w:t>与气旋沸腾附聚造粒相结合的生产工艺，解决了以往工艺在配方中不能</w:t>
      </w:r>
      <w:r w:rsidRPr="00E5232B">
        <w:rPr>
          <w:rFonts w:ascii="宋体" w:hAnsi="宋体" w:hint="eastAsia"/>
          <w:color w:val="000000"/>
          <w:sz w:val="22"/>
          <w:szCs w:val="22"/>
        </w:rPr>
        <w:t>参加</w:t>
      </w:r>
      <w:r w:rsidRPr="00E5232B">
        <w:rPr>
          <w:rFonts w:ascii="宋体" w:hAnsi="宋体" w:hint="eastAsia"/>
          <w:color w:val="000000"/>
          <w:sz w:val="22"/>
          <w:szCs w:val="22"/>
        </w:rPr>
        <w:t>热敏性物料的弊端和皂粉粉体不蓬松、流动性差、外观色泽差等问题；所使用的主要</w:t>
      </w:r>
      <w:r w:rsidRPr="00E5232B">
        <w:rPr>
          <w:rFonts w:ascii="宋体" w:hAnsi="宋体" w:hint="eastAsia"/>
          <w:color w:val="000000"/>
          <w:sz w:val="22"/>
          <w:szCs w:val="22"/>
        </w:rPr>
        <w:t>外表</w:t>
      </w:r>
      <w:r w:rsidRPr="00E5232B">
        <w:rPr>
          <w:rFonts w:ascii="宋体" w:hAnsi="宋体" w:hint="eastAsia"/>
          <w:color w:val="000000"/>
          <w:sz w:val="22"/>
          <w:szCs w:val="22"/>
        </w:rPr>
        <w:t>活性剂CF354是我公司自主研制的脂肪酸系</w:t>
      </w:r>
      <w:r w:rsidRPr="00E5232B">
        <w:rPr>
          <w:rFonts w:ascii="宋体" w:hAnsi="宋体" w:hint="eastAsia"/>
          <w:color w:val="000000"/>
          <w:sz w:val="22"/>
          <w:szCs w:val="22"/>
        </w:rPr>
        <w:t>外表</w:t>
      </w:r>
      <w:r w:rsidRPr="00E5232B">
        <w:rPr>
          <w:rFonts w:ascii="宋体" w:hAnsi="宋体" w:hint="eastAsia"/>
          <w:color w:val="000000"/>
          <w:sz w:val="22"/>
          <w:szCs w:val="22"/>
        </w:rPr>
        <w:t>活性剂，它的分子结构与肥皂相比在憎水基上增加了极性键和新的亲水基因，从而具有更高的</w:t>
      </w:r>
      <w:r w:rsidRPr="00E5232B">
        <w:rPr>
          <w:rFonts w:ascii="宋体" w:hAnsi="宋体" w:hint="eastAsia"/>
          <w:color w:val="000000"/>
          <w:sz w:val="22"/>
          <w:szCs w:val="22"/>
        </w:rPr>
        <w:t>外表</w:t>
      </w:r>
      <w:r w:rsidRPr="00E5232B">
        <w:rPr>
          <w:rFonts w:ascii="宋体" w:hAnsi="宋体" w:hint="eastAsia"/>
          <w:color w:val="000000"/>
          <w:sz w:val="22"/>
          <w:szCs w:val="22"/>
        </w:rPr>
        <w:t>活性，改变了普通皂粉的低温溶解性差、去污力低、容易形成钙皂等弱点；所</w:t>
      </w:r>
      <w:r w:rsidRPr="00E5232B" w:rsidR="006F0495">
        <w:rPr>
          <w:rFonts w:ascii="宋体" w:hAnsi="宋体" w:hint="eastAsia"/>
          <w:color w:val="000000"/>
          <w:sz w:val="22"/>
          <w:szCs w:val="22"/>
        </w:rPr>
        <w:t>用</w:t>
      </w:r>
      <w:r w:rsidRPr="00E5232B">
        <w:rPr>
          <w:rFonts w:ascii="宋体" w:hAnsi="宋体" w:hint="eastAsia"/>
          <w:color w:val="000000"/>
          <w:sz w:val="22"/>
          <w:szCs w:val="22"/>
        </w:rPr>
        <w:t>的代磷助剂是公司课题组研制成功的层状结晶二硅酸钠与容易生物降解的高分子聚合物的复配体，它的PH缓冲能力、钙镁离子螯和能力、灰分沉积率还优于STPP，它的</w:t>
      </w:r>
      <w:r w:rsidRPr="00E5232B">
        <w:rPr>
          <w:rFonts w:ascii="宋体" w:hAnsi="宋体" w:hint="eastAsia"/>
          <w:color w:val="000000"/>
          <w:sz w:val="22"/>
          <w:szCs w:val="22"/>
        </w:rPr>
        <w:t>参加</w:t>
      </w:r>
      <w:r w:rsidRPr="00E5232B">
        <w:rPr>
          <w:rFonts w:ascii="宋体" w:hAnsi="宋体" w:hint="eastAsia"/>
          <w:color w:val="000000"/>
          <w:sz w:val="22"/>
          <w:szCs w:val="22"/>
        </w:rPr>
        <w:t>彻底地解决了现在洗化行业的富营养化污染问题。</w:t>
      </w:r>
    </w:p>
    <w:p w:rsidR="003F21BF" w:rsidRPr="00E5232B">
      <w:pPr>
        <w:spacing w:before="100" w:beforeAutospacing="1" w:after="100" w:afterAutospacing="1" w:line="360" w:lineRule="auto"/>
        <w:ind w:firstLine="480"/>
        <w:rPr>
          <w:rFonts w:ascii="宋体" w:hAnsi="宋体" w:cs="宋体"/>
          <w:color w:val="000000"/>
          <w:kern w:val="0"/>
          <w:sz w:val="22"/>
          <w:szCs w:val="22"/>
        </w:rPr>
        <w:sectPr>
          <w:footerReference w:type="default" r:id="rId13"/>
          <w:type w:val="nextPage"/>
          <w:pgSz w:w="11906" w:h="16838"/>
          <w:pgMar w:top="1440" w:right="1800" w:bottom="1440" w:left="1800" w:header="851" w:footer="992" w:gutter="0"/>
          <w:pgNumType w:start="9"/>
          <w:cols w:space="425"/>
          <w:titlePg w:val="0"/>
          <w:docGrid w:type="lines" w:linePitch="312"/>
        </w:sectPr>
      </w:pPr>
      <w:r w:rsidRPr="00E5232B">
        <w:rPr>
          <w:rFonts w:ascii="宋体" w:hAnsi="宋体" w:hint="eastAsia"/>
          <w:color w:val="000000"/>
          <w:sz w:val="22"/>
          <w:szCs w:val="22"/>
        </w:rPr>
        <w:t>同时，</w:t>
      </w:r>
      <w:r w:rsidRPr="00E5232B">
        <w:rPr>
          <w:rFonts w:ascii="宋体" w:hAnsi="宋体" w:cs="宋体" w:hint="eastAsia"/>
          <w:color w:val="000000"/>
          <w:kern w:val="0"/>
          <w:sz w:val="22"/>
          <w:szCs w:val="22"/>
        </w:rPr>
        <w:t>产品为高活性物含量、高助剂含量，并配有酶和过氧化物及一些特殊的功能助剂。对各种顽固污斑有特效，并具有漂白、增白的效果和织物留香的效果，低温洗涤能力和抗再沉积及灰份效果好，</w:t>
      </w:r>
      <w:r w:rsidRPr="00E5232B">
        <w:rPr>
          <w:rFonts w:ascii="宋体" w:hAnsi="宋体" w:cs="宋体" w:hint="eastAsia"/>
          <w:color w:val="000000"/>
          <w:kern w:val="0"/>
          <w:sz w:val="22"/>
          <w:szCs w:val="22"/>
        </w:rPr>
        <w:t>屡次</w:t>
      </w:r>
    </w:p>
    <w:p w:rsidR="003F21BF" w:rsidRPr="00E5232B">
      <w:pPr>
        <w:spacing w:before="100" w:beforeAutospacing="1" w:after="100" w:afterAutospacing="1" w:line="360" w:lineRule="auto"/>
        <w:ind w:firstLine="480"/>
        <w:rPr>
          <w:rFonts w:ascii="宋体" w:hAnsi="宋体" w:cs="宋体"/>
          <w:color w:val="000000"/>
          <w:kern w:val="0"/>
          <w:sz w:val="22"/>
          <w:szCs w:val="22"/>
        </w:rPr>
      </w:pPr>
      <w:r w:rsidRPr="00E5232B">
        <w:rPr>
          <w:rFonts w:ascii="宋体" w:hAnsi="宋体" w:cs="宋体" w:hint="eastAsia"/>
          <w:color w:val="000000"/>
          <w:kern w:val="0"/>
          <w:sz w:val="22"/>
          <w:szCs w:val="22"/>
        </w:rPr>
        <w:t>使用后织物仍亮丽如新、手感柔软、无粗糙及发硬的感觉。产品视比重高，可节约包装材料。</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本</w:t>
      </w:r>
      <w:r w:rsidRPr="00E5232B">
        <w:rPr>
          <w:rFonts w:ascii="宋体" w:hAnsi="宋体" w:hint="eastAsia"/>
          <w:color w:val="000000"/>
          <w:sz w:val="22"/>
          <w:szCs w:val="22"/>
        </w:rPr>
        <w:t>工程</w:t>
      </w:r>
      <w:r w:rsidRPr="00E5232B">
        <w:rPr>
          <w:rFonts w:ascii="宋体" w:hAnsi="宋体" w:hint="eastAsia"/>
          <w:color w:val="000000"/>
          <w:sz w:val="22"/>
          <w:szCs w:val="22"/>
        </w:rPr>
        <w:t>产品代表当今国内洗涤用品</w:t>
      </w:r>
      <w:r w:rsidRPr="00E5232B">
        <w:rPr>
          <w:rFonts w:ascii="宋体" w:hAnsi="宋体" w:hint="eastAsia"/>
          <w:color w:val="000000"/>
          <w:sz w:val="22"/>
          <w:szCs w:val="22"/>
        </w:rPr>
        <w:t>开展</w:t>
      </w:r>
      <w:r w:rsidRPr="00E5232B">
        <w:rPr>
          <w:rFonts w:ascii="宋体" w:hAnsi="宋体" w:hint="eastAsia"/>
          <w:color w:val="000000"/>
          <w:sz w:val="22"/>
          <w:szCs w:val="22"/>
        </w:rPr>
        <w:t>方向，</w:t>
      </w:r>
      <w:r w:rsidRPr="00E5232B">
        <w:rPr>
          <w:rFonts w:ascii="宋体" w:hAnsi="宋体" w:hint="eastAsia"/>
          <w:color w:val="000000"/>
          <w:sz w:val="22"/>
          <w:szCs w:val="22"/>
        </w:rPr>
        <w:t>工程</w:t>
      </w:r>
      <w:r w:rsidRPr="00E5232B">
        <w:rPr>
          <w:rFonts w:ascii="宋体" w:hAnsi="宋体" w:hint="eastAsia"/>
          <w:color w:val="000000"/>
          <w:sz w:val="22"/>
          <w:szCs w:val="22"/>
        </w:rPr>
        <w:t>的实施，对同行业将会起到积极的科技示范作用；同时将对相关原材料生产厂家起到极大的带动作用。</w:t>
      </w:r>
    </w:p>
    <w:p w:rsidR="003F21BF" w:rsidRPr="00E5232B">
      <w:pPr>
        <w:spacing w:line="360" w:lineRule="auto"/>
        <w:ind w:firstLine="440" w:firstLineChars="200"/>
        <w:rPr>
          <w:rFonts w:ascii="宋体" w:hAnsi="宋体" w:cs="宋体" w:hint="eastAsia"/>
          <w:color w:val="000000"/>
          <w:kern w:val="0"/>
          <w:sz w:val="22"/>
          <w:szCs w:val="22"/>
        </w:rPr>
      </w:pPr>
      <w:r w:rsidRPr="00E5232B">
        <w:rPr>
          <w:rFonts w:ascii="宋体" w:hAnsi="宋体" w:cs="宋体" w:hint="eastAsia"/>
          <w:color w:val="000000"/>
          <w:sz w:val="22"/>
          <w:szCs w:val="22"/>
        </w:rPr>
        <w:t>﹪</w:t>
      </w:r>
      <w:r w:rsidRPr="00E5232B">
        <w:rPr>
          <w:rFonts w:ascii="宋体" w:hAnsi="宋体" w:cs="宋体" w:hint="eastAsia"/>
          <w:color w:val="000000"/>
          <w:sz w:val="22"/>
          <w:szCs w:val="22"/>
        </w:rPr>
        <w:t>。市场潜力巨大。</w:t>
      </w:r>
      <w:r w:rsidRPr="00E5232B">
        <w:rPr>
          <w:rFonts w:ascii="宋体" w:hAnsi="宋体" w:cs="宋体"/>
          <w:color w:val="000000"/>
          <w:kern w:val="0"/>
          <w:sz w:val="22"/>
          <w:szCs w:val="22"/>
        </w:rPr>
        <w:t>根据中国</w:t>
      </w:r>
      <w:r w:rsidRPr="00E5232B">
        <w:rPr>
          <w:rFonts w:ascii="宋体" w:hAnsi="宋体" w:cs="宋体" w:hint="eastAsia"/>
          <w:color w:val="000000"/>
          <w:kern w:val="0"/>
          <w:sz w:val="22"/>
          <w:szCs w:val="22"/>
        </w:rPr>
        <w:t>日化行</w:t>
      </w:r>
      <w:r w:rsidRPr="00E5232B">
        <w:rPr>
          <w:rFonts w:ascii="宋体" w:hAnsi="宋体" w:cs="宋体"/>
          <w:color w:val="000000"/>
          <w:kern w:val="0"/>
          <w:sz w:val="22"/>
          <w:szCs w:val="22"/>
        </w:rPr>
        <w:t>业协会的有关资料，全球</w:t>
      </w:r>
      <w:r w:rsidRPr="00E5232B">
        <w:rPr>
          <w:rFonts w:ascii="宋体" w:hAnsi="宋体" w:cs="宋体" w:hint="eastAsia"/>
          <w:color w:val="000000"/>
          <w:kern w:val="0"/>
          <w:sz w:val="22"/>
          <w:szCs w:val="22"/>
        </w:rPr>
        <w:t>日化</w:t>
      </w:r>
      <w:r w:rsidRPr="00E5232B">
        <w:rPr>
          <w:rFonts w:ascii="宋体" w:hAnsi="宋体" w:cs="宋体"/>
          <w:color w:val="000000"/>
          <w:kern w:val="0"/>
          <w:sz w:val="22"/>
          <w:szCs w:val="22"/>
        </w:rPr>
        <w:t>行业一直保持着较高速度的持续稳定增长</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由于</w:t>
      </w:r>
      <w:r w:rsidRPr="00E5232B">
        <w:rPr>
          <w:rFonts w:ascii="宋体" w:hAnsi="宋体" w:cs="宋体" w:hint="eastAsia"/>
          <w:color w:val="000000"/>
          <w:kern w:val="0"/>
          <w:sz w:val="22"/>
          <w:szCs w:val="22"/>
        </w:rPr>
        <w:t>产品</w:t>
      </w:r>
      <w:r w:rsidRPr="00E5232B">
        <w:rPr>
          <w:rFonts w:ascii="宋体" w:hAnsi="宋体" w:cs="宋体"/>
          <w:color w:val="000000"/>
          <w:kern w:val="0"/>
          <w:sz w:val="22"/>
          <w:szCs w:val="22"/>
        </w:rPr>
        <w:t>开发投入增加、人口结构变化及人们对健康预期的提高，预计未来全球</w:t>
      </w:r>
      <w:r w:rsidRPr="00E5232B">
        <w:rPr>
          <w:rFonts w:ascii="宋体" w:hAnsi="宋体" w:cs="宋体" w:hint="eastAsia"/>
          <w:color w:val="000000"/>
          <w:kern w:val="0"/>
          <w:sz w:val="22"/>
          <w:szCs w:val="22"/>
        </w:rPr>
        <w:t>日化品</w:t>
      </w:r>
      <w:r w:rsidRPr="00E5232B">
        <w:rPr>
          <w:rFonts w:ascii="宋体" w:hAnsi="宋体" w:cs="宋体"/>
          <w:color w:val="000000"/>
          <w:kern w:val="0"/>
          <w:sz w:val="22"/>
          <w:szCs w:val="22"/>
        </w:rPr>
        <w:t>市场的增长将快于经济增长的速度</w:t>
      </w:r>
      <w:r w:rsidRPr="00E5232B">
        <w:rPr>
          <w:rFonts w:ascii="宋体" w:hAnsi="宋体" w:cs="宋体" w:hint="eastAsia"/>
          <w:color w:val="000000"/>
          <w:kern w:val="0"/>
          <w:sz w:val="22"/>
          <w:szCs w:val="22"/>
        </w:rPr>
        <w:t>。</w:t>
      </w:r>
    </w:p>
    <w:p w:rsidR="003F21BF" w:rsidRPr="00E5232B">
      <w:pPr>
        <w:spacing w:line="360" w:lineRule="auto"/>
        <w:ind w:firstLine="440" w:firstLineChars="200"/>
        <w:rPr>
          <w:rFonts w:ascii="宋体" w:hAnsi="宋体" w:cs="宋体" w:hint="eastAsia"/>
          <w:color w:val="000000"/>
          <w:sz w:val="22"/>
          <w:szCs w:val="22"/>
        </w:rPr>
      </w:pPr>
      <w:r w:rsidRPr="00E5232B">
        <w:rPr>
          <w:rStyle w:val="Char"/>
          <w:rFonts w:hint="eastAsia"/>
          <w:color w:val="000000"/>
        </w:rPr>
        <w:t>我国洗化用品市场一直</w:t>
      </w:r>
      <w:r w:rsidRPr="00E5232B">
        <w:rPr>
          <w:rStyle w:val="Char"/>
          <w:rFonts w:hint="eastAsia"/>
          <w:color w:val="000000"/>
        </w:rPr>
        <w:t>开展</w:t>
      </w:r>
      <w:r w:rsidRPr="00E5232B">
        <w:rPr>
          <w:rStyle w:val="Char"/>
          <w:rFonts w:hint="eastAsia"/>
          <w:color w:val="000000"/>
        </w:rPr>
        <w:t>较好。统计数据显示，近10年来，我国洗衣粉产量增长了5倍，仅</w:t>
      </w:r>
      <w:r w:rsidRPr="00E5232B">
        <w:rPr>
          <w:rFonts w:ascii="宋体" w:hAnsi="宋体" w:cs="宋体"/>
          <w:color w:val="000000"/>
          <w:kern w:val="0"/>
          <w:sz w:val="22"/>
          <w:szCs w:val="22"/>
        </w:rPr>
        <w:t>200</w:t>
      </w:r>
      <w:r w:rsidRPr="00E5232B">
        <w:rPr>
          <w:rFonts w:ascii="宋体" w:hAnsi="宋体" w:cs="宋体" w:hint="eastAsia"/>
          <w:color w:val="000000"/>
          <w:kern w:val="0"/>
          <w:sz w:val="22"/>
          <w:szCs w:val="22"/>
        </w:rPr>
        <w:t>2</w:t>
      </w:r>
      <w:r w:rsidRPr="00E5232B">
        <w:rPr>
          <w:rFonts w:ascii="宋体" w:hAnsi="宋体" w:cs="宋体"/>
          <w:color w:val="000000"/>
          <w:kern w:val="0"/>
          <w:sz w:val="22"/>
          <w:szCs w:val="22"/>
        </w:rPr>
        <w:t>年全</w:t>
      </w:r>
      <w:r w:rsidRPr="00E5232B">
        <w:rPr>
          <w:rFonts w:ascii="宋体" w:hAnsi="宋体" w:cs="宋体" w:hint="eastAsia"/>
          <w:color w:val="000000"/>
          <w:kern w:val="0"/>
          <w:sz w:val="22"/>
          <w:szCs w:val="22"/>
        </w:rPr>
        <w:t>国日化产品</w:t>
      </w:r>
      <w:r w:rsidRPr="00E5232B">
        <w:rPr>
          <w:rFonts w:ascii="宋体" w:hAnsi="宋体" w:cs="宋体"/>
          <w:color w:val="000000"/>
          <w:kern w:val="0"/>
          <w:sz w:val="22"/>
          <w:szCs w:val="22"/>
        </w:rPr>
        <w:t>销售约为</w:t>
      </w:r>
      <w:r w:rsidRPr="00E5232B">
        <w:rPr>
          <w:rFonts w:ascii="宋体" w:hAnsi="宋体" w:cs="宋体" w:hint="eastAsia"/>
          <w:color w:val="000000"/>
          <w:kern w:val="0"/>
          <w:sz w:val="22"/>
          <w:szCs w:val="22"/>
        </w:rPr>
        <w:t>760</w:t>
      </w:r>
      <w:r w:rsidRPr="00E5232B">
        <w:rPr>
          <w:rFonts w:ascii="宋体" w:hAnsi="宋体" w:cs="宋体"/>
          <w:color w:val="000000"/>
          <w:kern w:val="0"/>
          <w:sz w:val="22"/>
          <w:szCs w:val="22"/>
        </w:rPr>
        <w:t>亿元</w:t>
      </w:r>
      <w:r w:rsidRPr="00E5232B">
        <w:rPr>
          <w:rFonts w:ascii="宋体" w:hAnsi="宋体" w:cs="宋体" w:hint="eastAsia"/>
          <w:color w:val="000000"/>
          <w:kern w:val="0"/>
          <w:sz w:val="22"/>
          <w:szCs w:val="22"/>
        </w:rPr>
        <w:t>，</w:t>
      </w:r>
      <w:r w:rsidRPr="00E5232B">
        <w:rPr>
          <w:rStyle w:val="Char"/>
          <w:rFonts w:hint="eastAsia"/>
          <w:color w:val="000000"/>
        </w:rPr>
        <w:t>但这些洗涤剂多为含磷洗涤剂。随着国际上对含磷的洗涤污水易造成饮用水源富营养化污染的逐渐认识，限磷或禁磷的要求越</w:t>
      </w:r>
      <w:r w:rsidRPr="00E5232B">
        <w:rPr>
          <w:rStyle w:val="Char"/>
          <w:rFonts w:hint="eastAsia"/>
          <w:color w:val="000000"/>
        </w:rPr>
        <w:t>创造</w:t>
      </w:r>
      <w:r w:rsidRPr="00E5232B">
        <w:rPr>
          <w:rStyle w:val="Char"/>
          <w:rFonts w:hint="eastAsia"/>
          <w:color w:val="000000"/>
        </w:rPr>
        <w:t>显。近年来，</w:t>
      </w:r>
      <w:r w:rsidRPr="00E5232B">
        <w:rPr>
          <w:rFonts w:ascii="宋体" w:hAnsi="宋体" w:cs="宋体" w:hint="eastAsia"/>
          <w:color w:val="000000"/>
          <w:kern w:val="0"/>
          <w:sz w:val="22"/>
          <w:szCs w:val="22"/>
        </w:rPr>
        <w:t>随着</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回归自然</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的消费观念的影响，</w:t>
      </w:r>
      <w:r w:rsidRPr="00E5232B">
        <w:rPr>
          <w:rStyle w:val="Char"/>
          <w:rFonts w:hint="eastAsia"/>
          <w:color w:val="000000"/>
        </w:rPr>
        <w:t>我国禁磷的呼声也日益高涨。据中国洗涤用品工业协会的资料反映，我国年生产洗衣粉230万吨，但无磷洗衣粉的生产量只有20万吨左右，</w:t>
      </w:r>
      <w:r w:rsidRPr="00E5232B">
        <w:rPr>
          <w:rFonts w:ascii="宋体" w:hAnsi="宋体" w:cs="宋体" w:hint="eastAsia"/>
          <w:color w:val="000000"/>
          <w:kern w:val="0"/>
          <w:sz w:val="22"/>
          <w:szCs w:val="22"/>
        </w:rPr>
        <w:t>仅仅占洗涤剂年销售量400万吨的3.75％，据统计：</w:t>
      </w:r>
      <w:r w:rsidRPr="00E5232B">
        <w:rPr>
          <w:rStyle w:val="Char"/>
          <w:rFonts w:hint="eastAsia"/>
          <w:color w:val="000000"/>
        </w:rPr>
        <w:t>皂粉的市场增长速度会很快，预计近几年内国内需求量将</w:t>
      </w:r>
      <w:r w:rsidRPr="00E5232B">
        <w:rPr>
          <w:rStyle w:val="Char"/>
          <w:rFonts w:hint="eastAsia"/>
          <w:color w:val="000000"/>
        </w:rPr>
        <w:t>到达</w:t>
      </w:r>
      <w:r w:rsidRPr="00E5232B">
        <w:rPr>
          <w:rStyle w:val="Char"/>
          <w:rFonts w:hint="eastAsia"/>
          <w:color w:val="000000"/>
        </w:rPr>
        <w:t>180万吨。</w:t>
      </w:r>
      <w:r w:rsidRPr="00E5232B">
        <w:rPr>
          <w:rFonts w:ascii="宋体" w:hAnsi="宋体" w:cs="宋体"/>
          <w:color w:val="000000"/>
          <w:kern w:val="0"/>
          <w:sz w:val="22"/>
          <w:szCs w:val="22"/>
        </w:rPr>
        <w:t>亚太地区</w:t>
      </w:r>
      <w:r w:rsidRPr="00E5232B">
        <w:rPr>
          <w:rFonts w:ascii="宋体" w:hAnsi="宋体" w:cs="宋体" w:hint="eastAsia"/>
          <w:color w:val="000000"/>
          <w:kern w:val="0"/>
          <w:sz w:val="22"/>
          <w:szCs w:val="22"/>
        </w:rPr>
        <w:t>日化</w:t>
      </w:r>
      <w:r w:rsidRPr="00E5232B">
        <w:rPr>
          <w:rFonts w:ascii="宋体" w:hAnsi="宋体" w:cs="宋体"/>
          <w:color w:val="000000"/>
          <w:kern w:val="0"/>
          <w:sz w:val="22"/>
          <w:szCs w:val="22"/>
        </w:rPr>
        <w:t>企业负责人和</w:t>
      </w:r>
      <w:r w:rsidRPr="00E5232B">
        <w:rPr>
          <w:rFonts w:ascii="宋体" w:hAnsi="宋体" w:cs="宋体" w:hint="eastAsia"/>
          <w:color w:val="000000"/>
          <w:kern w:val="0"/>
          <w:sz w:val="22"/>
          <w:szCs w:val="22"/>
        </w:rPr>
        <w:t>日化</w:t>
      </w:r>
      <w:r w:rsidRPr="00E5232B">
        <w:rPr>
          <w:rFonts w:ascii="宋体" w:hAnsi="宋体" w:cs="宋体"/>
          <w:color w:val="000000"/>
          <w:kern w:val="0"/>
          <w:sz w:val="22"/>
          <w:szCs w:val="22"/>
        </w:rPr>
        <w:t>专家们预计，随着经济的增长</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城镇化水平的提高</w:t>
      </w:r>
      <w:r w:rsidRPr="00E5232B">
        <w:rPr>
          <w:rFonts w:ascii="宋体" w:hAnsi="宋体" w:cs="宋体" w:hint="eastAsia"/>
          <w:color w:val="000000"/>
          <w:kern w:val="0"/>
          <w:sz w:val="22"/>
          <w:szCs w:val="22"/>
        </w:rPr>
        <w:t>,国民的消费观念会受到更大的冲击，人民对于无公害、绿色环保的意识会进一步得到深化。到时必然宣起一场绿色革命，很多有磷产品被无磷产品所取代。</w:t>
      </w:r>
      <w:r w:rsidRPr="00E5232B">
        <w:rPr>
          <w:rFonts w:ascii="宋体" w:hAnsi="宋体" w:cs="宋体"/>
          <w:color w:val="000000"/>
          <w:kern w:val="0"/>
          <w:sz w:val="22"/>
          <w:szCs w:val="22"/>
        </w:rPr>
        <w:t>农村市场的开发</w:t>
      </w:r>
      <w:r w:rsidRPr="00E5232B">
        <w:rPr>
          <w:rFonts w:ascii="宋体" w:hAnsi="宋体" w:cs="宋体" w:hint="eastAsia"/>
          <w:color w:val="000000"/>
          <w:kern w:val="0"/>
          <w:sz w:val="22"/>
          <w:szCs w:val="22"/>
        </w:rPr>
        <w:t>以及我国庞大的人口结构(</w:t>
      </w:r>
      <w:r w:rsidRPr="00E5232B">
        <w:rPr>
          <w:rFonts w:ascii="宋体" w:hAnsi="宋体" w:cs="宋体"/>
          <w:color w:val="000000"/>
          <w:kern w:val="0"/>
          <w:sz w:val="22"/>
          <w:szCs w:val="22"/>
        </w:rPr>
        <w:t>我国现有13亿人口，</w:t>
      </w:r>
      <w:r w:rsidRPr="00E5232B">
        <w:rPr>
          <w:rFonts w:ascii="宋体" w:hAnsi="宋体" w:cs="宋体" w:hint="eastAsia"/>
          <w:color w:val="000000"/>
          <w:kern w:val="0"/>
          <w:sz w:val="22"/>
          <w:szCs w:val="22"/>
        </w:rPr>
        <w:t>目前</w:t>
      </w:r>
      <w:r w:rsidRPr="00E5232B">
        <w:rPr>
          <w:rFonts w:ascii="宋体" w:hAnsi="宋体" w:cs="宋体"/>
          <w:color w:val="000000"/>
          <w:kern w:val="0"/>
          <w:sz w:val="22"/>
          <w:szCs w:val="22"/>
        </w:rPr>
        <w:t>每年</w:t>
      </w:r>
      <w:r w:rsidRPr="00E5232B">
        <w:rPr>
          <w:rFonts w:ascii="宋体" w:hAnsi="宋体" w:cs="宋体" w:hint="eastAsia"/>
          <w:color w:val="000000"/>
          <w:kern w:val="0"/>
          <w:sz w:val="22"/>
          <w:szCs w:val="22"/>
        </w:rPr>
        <w:t>仍以</w:t>
      </w:r>
      <w:r w:rsidRPr="00E5232B">
        <w:rPr>
          <w:rFonts w:ascii="宋体" w:hAnsi="宋体" w:cs="宋体"/>
          <w:color w:val="000000"/>
          <w:kern w:val="0"/>
          <w:sz w:val="22"/>
          <w:szCs w:val="22"/>
        </w:rPr>
        <w:t>1700万递增</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w:t>
      </w:r>
      <w:r w:rsidRPr="00E5232B">
        <w:rPr>
          <w:rFonts w:ascii="宋体" w:hAnsi="宋体" w:cs="宋体" w:hint="eastAsia"/>
          <w:color w:val="000000"/>
          <w:kern w:val="0"/>
          <w:sz w:val="22"/>
          <w:szCs w:val="22"/>
        </w:rPr>
        <w:t>又</w:t>
      </w:r>
      <w:r w:rsidRPr="00E5232B">
        <w:rPr>
          <w:rFonts w:ascii="宋体" w:hAnsi="宋体" w:cs="宋体"/>
          <w:color w:val="000000"/>
          <w:kern w:val="0"/>
          <w:sz w:val="22"/>
          <w:szCs w:val="22"/>
        </w:rPr>
        <w:t>将形成一个巨大的市场消费群体</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未来5年中国</w:t>
      </w:r>
      <w:r w:rsidRPr="00E5232B">
        <w:rPr>
          <w:rFonts w:ascii="宋体" w:hAnsi="宋体" w:cs="宋体" w:hint="eastAsia"/>
          <w:color w:val="000000"/>
          <w:kern w:val="0"/>
          <w:sz w:val="22"/>
          <w:szCs w:val="22"/>
        </w:rPr>
        <w:t>日化</w:t>
      </w:r>
      <w:r w:rsidRPr="00E5232B">
        <w:rPr>
          <w:rFonts w:ascii="宋体" w:hAnsi="宋体" w:cs="宋体"/>
          <w:color w:val="000000"/>
          <w:kern w:val="0"/>
          <w:sz w:val="22"/>
          <w:szCs w:val="22"/>
        </w:rPr>
        <w:t>产业整体将保持稳定</w:t>
      </w:r>
      <w:r w:rsidRPr="00E5232B">
        <w:rPr>
          <w:rFonts w:ascii="宋体" w:hAnsi="宋体" w:cs="宋体"/>
          <w:color w:val="000000"/>
          <w:kern w:val="0"/>
          <w:sz w:val="22"/>
          <w:szCs w:val="22"/>
        </w:rPr>
        <w:t>开展</w:t>
      </w:r>
      <w:r w:rsidRPr="00E5232B">
        <w:rPr>
          <w:rFonts w:ascii="宋体" w:hAnsi="宋体" w:cs="宋体"/>
          <w:color w:val="000000"/>
          <w:kern w:val="0"/>
          <w:sz w:val="22"/>
          <w:szCs w:val="22"/>
        </w:rPr>
        <w:t>态势，</w:t>
      </w:r>
      <w:r w:rsidRPr="00E5232B">
        <w:rPr>
          <w:rFonts w:ascii="宋体" w:hAnsi="宋体" w:cs="宋体" w:hint="eastAsia"/>
          <w:color w:val="000000"/>
          <w:kern w:val="0"/>
          <w:sz w:val="22"/>
          <w:szCs w:val="22"/>
        </w:rPr>
        <w:t>并</w:t>
      </w:r>
      <w:r w:rsidRPr="00E5232B" w:rsidR="00DF2933">
        <w:rPr>
          <w:rFonts w:ascii="宋体" w:hAnsi="宋体" w:cs="宋体" w:hint="eastAsia"/>
          <w:color w:val="000000"/>
          <w:kern w:val="0"/>
          <w:sz w:val="22"/>
          <w:szCs w:val="22"/>
        </w:rPr>
        <w:t>稳列</w:t>
      </w:r>
      <w:r w:rsidRPr="00E5232B">
        <w:rPr>
          <w:rFonts w:ascii="宋体" w:hAnsi="宋体" w:cs="宋体" w:hint="eastAsia"/>
          <w:color w:val="000000"/>
          <w:kern w:val="0"/>
          <w:sz w:val="22"/>
          <w:szCs w:val="22"/>
        </w:rPr>
        <w:t>为全球第一大市场</w:t>
      </w:r>
      <w:r w:rsidRPr="00E5232B">
        <w:rPr>
          <w:rFonts w:ascii="宋体" w:hAnsi="宋体" w:cs="宋体"/>
          <w:color w:val="000000"/>
          <w:kern w:val="0"/>
          <w:sz w:val="22"/>
          <w:szCs w:val="22"/>
        </w:rPr>
        <w:t>。</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4</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、绿色无磷皂粉</w:t>
      </w:r>
      <w:r w:rsidRPr="00E5232B">
        <w:rPr>
          <w:rFonts w:ascii="宋体" w:hAnsi="宋体" w:hint="eastAsia"/>
          <w:color w:val="000000"/>
          <w:sz w:val="22"/>
          <w:szCs w:val="22"/>
        </w:rPr>
        <w:t>有关部门鉴定信息</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绿色无磷皂粉产品采用了国内首创的喷雾</w:t>
      </w:r>
      <w:r w:rsidRPr="00E5232B">
        <w:rPr>
          <w:rFonts w:ascii="宋体" w:hAnsi="宋体" w:hint="eastAsia"/>
          <w:color w:val="000000"/>
          <w:sz w:val="22"/>
          <w:szCs w:val="22"/>
        </w:rPr>
        <w:t>枯燥</w:t>
      </w:r>
      <w:r w:rsidRPr="00E5232B">
        <w:rPr>
          <w:rFonts w:ascii="宋体" w:hAnsi="宋体" w:hint="eastAsia"/>
          <w:color w:val="000000"/>
          <w:sz w:val="22"/>
          <w:szCs w:val="22"/>
        </w:rPr>
        <w:t>与气旋沸腾附聚造粒相结合的生产工艺，解决了以往工艺在配方中不能</w:t>
      </w:r>
      <w:r w:rsidRPr="00E5232B">
        <w:rPr>
          <w:rFonts w:ascii="宋体" w:hAnsi="宋体" w:hint="eastAsia"/>
          <w:color w:val="000000"/>
          <w:sz w:val="22"/>
          <w:szCs w:val="22"/>
        </w:rPr>
        <w:t>参加</w:t>
      </w:r>
      <w:r w:rsidRPr="00E5232B">
        <w:rPr>
          <w:rFonts w:ascii="宋体" w:hAnsi="宋体" w:hint="eastAsia"/>
          <w:color w:val="000000"/>
          <w:sz w:val="22"/>
          <w:szCs w:val="22"/>
        </w:rPr>
        <w:t>热敏性物料的弊端和皂粉粉体不蓬松、流动性差、外观色泽差等问题；所使用的主要</w:t>
      </w:r>
      <w:r w:rsidRPr="00E5232B">
        <w:rPr>
          <w:rFonts w:ascii="宋体" w:hAnsi="宋体" w:hint="eastAsia"/>
          <w:color w:val="000000"/>
          <w:sz w:val="22"/>
          <w:szCs w:val="22"/>
        </w:rPr>
        <w:t>外表</w:t>
      </w:r>
      <w:r w:rsidRPr="00E5232B">
        <w:rPr>
          <w:rFonts w:ascii="宋体" w:hAnsi="宋体" w:hint="eastAsia"/>
          <w:color w:val="000000"/>
          <w:sz w:val="22"/>
          <w:szCs w:val="22"/>
        </w:rPr>
        <w:t>活性剂CF354是我公司自主研制的脂肪酸系</w:t>
      </w:r>
      <w:r w:rsidRPr="00E5232B">
        <w:rPr>
          <w:rFonts w:ascii="宋体" w:hAnsi="宋体" w:hint="eastAsia"/>
          <w:color w:val="000000"/>
          <w:sz w:val="22"/>
          <w:szCs w:val="22"/>
        </w:rPr>
        <w:t>外表</w:t>
      </w:r>
      <w:r w:rsidRPr="00E5232B">
        <w:rPr>
          <w:rFonts w:ascii="宋体" w:hAnsi="宋体" w:hint="eastAsia"/>
          <w:color w:val="000000"/>
          <w:sz w:val="22"/>
          <w:szCs w:val="22"/>
        </w:rPr>
        <w:t>活性剂，它的分子结构与肥皂相比在憎水基上增加了极性键和新的亲水基因，从而具有更高的</w:t>
      </w:r>
      <w:r w:rsidRPr="00E5232B">
        <w:rPr>
          <w:rFonts w:ascii="宋体" w:hAnsi="宋体" w:hint="eastAsia"/>
          <w:color w:val="000000"/>
          <w:sz w:val="22"/>
          <w:szCs w:val="22"/>
        </w:rPr>
        <w:t>外表</w:t>
      </w:r>
      <w:r w:rsidRPr="00E5232B">
        <w:rPr>
          <w:rFonts w:ascii="宋体" w:hAnsi="宋体" w:hint="eastAsia"/>
          <w:color w:val="000000"/>
          <w:sz w:val="22"/>
          <w:szCs w:val="22"/>
        </w:rPr>
        <w:t>活性，改变了普通皂粉的低温溶解性差、去污力低、容易形成钙皂等弱点；所</w:t>
      </w:r>
      <w:r w:rsidRPr="00E5232B" w:rsidR="00954B66">
        <w:rPr>
          <w:rFonts w:ascii="宋体" w:hAnsi="宋体" w:hint="eastAsia"/>
          <w:color w:val="000000"/>
          <w:sz w:val="22"/>
          <w:szCs w:val="22"/>
        </w:rPr>
        <w:t>用</w:t>
      </w:r>
      <w:r w:rsidRPr="00E5232B">
        <w:rPr>
          <w:rFonts w:ascii="宋体" w:hAnsi="宋体" w:hint="eastAsia"/>
          <w:color w:val="000000"/>
          <w:sz w:val="22"/>
          <w:szCs w:val="22"/>
        </w:rPr>
        <w:t>的代磷助剂是公司课题组研制成功的层状结晶二硅酸钠与容易生物降解的高分子聚合物的复配体，它的PH缓冲能力、钙镁离子螯和能力、灰分沉积率还优于STPP，它的</w:t>
      </w:r>
      <w:r w:rsidRPr="00E5232B">
        <w:rPr>
          <w:rFonts w:ascii="宋体" w:hAnsi="宋体" w:hint="eastAsia"/>
          <w:color w:val="000000"/>
          <w:sz w:val="22"/>
          <w:szCs w:val="22"/>
        </w:rPr>
        <w:t>参加</w:t>
      </w:r>
      <w:r w:rsidRPr="00E5232B">
        <w:rPr>
          <w:rFonts w:ascii="宋体" w:hAnsi="宋体" w:hint="eastAsia"/>
          <w:color w:val="000000"/>
          <w:sz w:val="22"/>
          <w:szCs w:val="22"/>
        </w:rPr>
        <w:t>彻底地解决了现在洗化行业的富营养化污染问题。</w:t>
      </w:r>
    </w:p>
    <w:tbl>
      <w:tblPr>
        <w:tblStyle w:val="TableNormal"/>
        <w:tblW w:w="5000" w:type="pct"/>
        <w:tblLook w:val="01E0"/>
      </w:tblPr>
      <w:tblGrid>
        <w:gridCol w:w="8522"/>
      </w:tblGrid>
      <w:tr>
        <w:tblPrEx>
          <w:tblW w:w="5000" w:type="pct"/>
          <w:tblLook w:val="01E0"/>
        </w:tblPrEx>
        <w:tc>
          <w:tcPr>
            <w:tcW w:w="5000" w:type="pct"/>
          </w:tcPr>
          <w:p w:rsidR="003F21BF" w:rsidRPr="00E5232B">
            <w:pPr>
              <w:spacing w:line="360" w:lineRule="auto"/>
              <w:jc w:val="left"/>
              <w:rPr>
                <w:rFonts w:ascii="宋体" w:hAnsi="宋体" w:hint="eastAsia"/>
                <w:b/>
                <w:color w:val="000000"/>
                <w:sz w:val="22"/>
                <w:szCs w:val="22"/>
              </w:rPr>
            </w:pPr>
            <w:r w:rsidRPr="00E5232B">
              <w:rPr>
                <w:rFonts w:ascii="宋体" w:hAnsi="宋体" w:hint="eastAsia"/>
                <w:b/>
                <w:color w:val="000000"/>
                <w:sz w:val="22"/>
                <w:szCs w:val="22"/>
              </w:rPr>
              <w:t>绿色</w:t>
            </w:r>
            <w:r w:rsidRPr="00E5232B">
              <w:rPr>
                <w:rFonts w:ascii="宋体" w:hAnsi="宋体" w:cs="宋体" w:hint="eastAsia"/>
                <w:b/>
                <w:color w:val="000000"/>
                <w:kern w:val="0"/>
                <w:sz w:val="22"/>
                <w:szCs w:val="22"/>
              </w:rPr>
              <w:t>无磷皂粉</w:t>
            </w:r>
            <w:r w:rsidRPr="00E5232B">
              <w:rPr>
                <w:rFonts w:ascii="宋体" w:hAnsi="宋体" w:hint="eastAsia"/>
                <w:b/>
                <w:color w:val="000000"/>
                <w:sz w:val="22"/>
                <w:szCs w:val="22"/>
              </w:rPr>
              <w:t>产品经四川省科技厅专家鉴定，其</w:t>
            </w:r>
            <w:r w:rsidRPr="00E5232B">
              <w:rPr>
                <w:rFonts w:ascii="宋体" w:hAnsi="宋体" w:cs="宋体" w:hint="eastAsia"/>
                <w:b/>
                <w:color w:val="000000"/>
                <w:kern w:val="0"/>
                <w:sz w:val="22"/>
                <w:szCs w:val="22"/>
              </w:rPr>
              <w:t>技术质量指标</w:t>
            </w:r>
            <w:r w:rsidRPr="00E5232B" w:rsidR="002F6815">
              <w:rPr>
                <w:rFonts w:ascii="宋体" w:hAnsi="宋体" w:cs="宋体" w:hint="eastAsia"/>
                <w:b/>
                <w:color w:val="000000"/>
                <w:kern w:val="0"/>
                <w:sz w:val="22"/>
                <w:szCs w:val="22"/>
              </w:rPr>
              <w:t>为：</w:t>
            </w:r>
          </w:p>
        </w:tc>
      </w:tr>
    </w:tbl>
    <w:p>
      <w:pPr>
        <w:sectPr>
          <w:footerReference w:type="default" r:id="rId14"/>
          <w:type w:val="nextPage"/>
          <w:pgSz w:w="11906" w:h="16838"/>
          <w:pgMar w:top="1440" w:right="1800" w:bottom="1440" w:left="1800" w:header="851" w:footer="992" w:gutter="0"/>
          <w:pgNumType w:start="10"/>
          <w:cols w:space="425"/>
          <w:titlePg w:val="0"/>
          <w:docGrid w:type="lines" w:linePitch="312"/>
        </w:sectPr>
      </w:pPr>
    </w:p>
    <w:tbl>
      <w:tblPr>
        <w:tblStyle w:val="TableNormal"/>
        <w:tblW w:w="5000" w:type="pct"/>
        <w:tblLook w:val="01E0"/>
      </w:tblPr>
      <w:tblGrid>
        <w:gridCol w:w="8522"/>
      </w:tblGrid>
      <w:tr>
        <w:tblPrEx>
          <w:tblW w:w="5000" w:type="pct"/>
          <w:tblLook w:val="01E0"/>
        </w:tblPrEx>
        <w:tc>
          <w:tcPr>
            <w:tcW w:w="5000" w:type="pct"/>
          </w:tcPr>
          <w:p w:rsidR="003F21BF" w:rsidRPr="00E5232B">
            <w:pPr>
              <w:widowControl/>
              <w:spacing w:before="100" w:beforeAutospacing="1" w:after="100" w:afterAutospacing="1" w:line="360" w:lineRule="auto"/>
              <w:jc w:val="left"/>
              <w:rPr>
                <w:rFonts w:ascii="宋体" w:hAnsi="宋体" w:cs="宋体" w:hint="eastAsia"/>
                <w:color w:val="000000"/>
                <w:kern w:val="0"/>
                <w:sz w:val="22"/>
                <w:szCs w:val="22"/>
              </w:rPr>
            </w:pPr>
            <w:r w:rsidRPr="00E5232B">
              <w:rPr>
                <w:rFonts w:ascii="宋体" w:hAnsi="宋体" w:cs="宋体" w:hint="eastAsia"/>
                <w:color w:val="000000"/>
                <w:kern w:val="0"/>
                <w:sz w:val="22"/>
                <w:szCs w:val="22"/>
              </w:rPr>
              <w:t>1．该产品的去污力按GB/T13171测试，去污力比值P</w:t>
            </w:r>
            <w:r w:rsidRPr="00E5232B">
              <w:rPr>
                <w:rFonts w:ascii="宋体" w:hAnsi="宋体" w:cs="宋体" w:hint="eastAsia"/>
                <w:color w:val="000000"/>
                <w:kern w:val="0"/>
                <w:sz w:val="22"/>
                <w:szCs w:val="22"/>
              </w:rPr>
              <w:t>≥</w:t>
            </w:r>
          </w:p>
        </w:tc>
      </w:tr>
      <w:tr>
        <w:tblPrEx>
          <w:tblW w:w="5000" w:type="pct"/>
          <w:tblLook w:val="01E0"/>
        </w:tblPrEx>
        <w:tc>
          <w:tcPr>
            <w:tcW w:w="5000" w:type="pct"/>
          </w:tcPr>
          <w:p w:rsidR="003F21BF" w:rsidRPr="00E5232B">
            <w:pPr>
              <w:widowControl/>
              <w:spacing w:before="100" w:beforeAutospacing="1" w:after="100" w:afterAutospacing="1" w:line="360" w:lineRule="auto"/>
              <w:jc w:val="left"/>
              <w:rPr>
                <w:rFonts w:ascii="宋体" w:hAnsi="宋体" w:hint="eastAsia"/>
                <w:color w:val="000000"/>
                <w:sz w:val="22"/>
                <w:szCs w:val="22"/>
              </w:rPr>
            </w:pPr>
            <w:r w:rsidRPr="00E5232B">
              <w:rPr>
                <w:rFonts w:ascii="宋体" w:hAnsi="宋体" w:cs="宋体" w:hint="eastAsia"/>
                <w:color w:val="000000"/>
                <w:kern w:val="0"/>
                <w:sz w:val="22"/>
                <w:szCs w:val="22"/>
              </w:rPr>
              <w:t>2．磷酸盐含量按GB/T13173.4测试，P205</w:t>
            </w:r>
            <w:r w:rsidRPr="00E5232B">
              <w:rPr>
                <w:rFonts w:ascii="宋体" w:hAnsi="宋体" w:cs="宋体" w:hint="eastAsia"/>
                <w:color w:val="000000"/>
                <w:kern w:val="0"/>
                <w:sz w:val="22"/>
                <w:szCs w:val="22"/>
              </w:rPr>
              <w:t>≤</w:t>
            </w:r>
            <w:r w:rsidRPr="00E5232B">
              <w:rPr>
                <w:rFonts w:ascii="宋体" w:hAnsi="宋体" w:hint="eastAsia"/>
                <w:color w:val="000000"/>
                <w:sz w:val="22"/>
                <w:szCs w:val="22"/>
              </w:rPr>
              <w:t>％</w:t>
            </w:r>
          </w:p>
        </w:tc>
      </w:tr>
      <w:tr>
        <w:tblPrEx>
          <w:tblW w:w="5000" w:type="pct"/>
          <w:tblLook w:val="01E0"/>
        </w:tblPrEx>
        <w:tc>
          <w:tcPr>
            <w:tcW w:w="5000" w:type="pct"/>
          </w:tcPr>
          <w:p w:rsidR="003F21BF" w:rsidRPr="00E5232B">
            <w:pPr>
              <w:widowControl/>
              <w:spacing w:before="100" w:beforeAutospacing="1" w:after="100" w:afterAutospacing="1" w:line="360" w:lineRule="auto"/>
              <w:jc w:val="left"/>
              <w:rPr>
                <w:rFonts w:ascii="宋体" w:hAnsi="宋体" w:hint="eastAsia"/>
                <w:color w:val="000000"/>
                <w:sz w:val="22"/>
                <w:szCs w:val="22"/>
              </w:rPr>
            </w:pPr>
            <w:r w:rsidRPr="00E5232B">
              <w:rPr>
                <w:rFonts w:ascii="宋体" w:hAnsi="宋体" w:hint="eastAsia"/>
                <w:color w:val="000000"/>
                <w:sz w:val="22"/>
                <w:szCs w:val="22"/>
              </w:rPr>
              <w:t>3．泡沫量</w:t>
            </w:r>
            <w:r w:rsidRPr="00E5232B">
              <w:rPr>
                <w:rFonts w:ascii="宋体" w:hAnsi="宋体" w:cs="宋体" w:hint="eastAsia"/>
                <w:color w:val="000000"/>
                <w:kern w:val="0"/>
                <w:sz w:val="22"/>
                <w:szCs w:val="22"/>
              </w:rPr>
              <w:t>按GB/T13173.6测试，起始</w:t>
            </w:r>
            <w:r w:rsidRPr="00E5232B">
              <w:rPr>
                <w:rFonts w:ascii="宋体" w:hAnsi="宋体" w:hint="eastAsia"/>
                <w:color w:val="000000"/>
                <w:sz w:val="22"/>
                <w:szCs w:val="22"/>
              </w:rPr>
              <w:t>泡沫h</w:t>
            </w:r>
            <w:r w:rsidRPr="00E5232B">
              <w:rPr>
                <w:rFonts w:ascii="宋体" w:hAnsi="宋体" w:cs="宋体" w:hint="eastAsia"/>
                <w:color w:val="000000"/>
                <w:kern w:val="0"/>
                <w:sz w:val="22"/>
                <w:szCs w:val="22"/>
              </w:rPr>
              <w:t>≤</w:t>
            </w:r>
            <w:smartTag w:uri="urn:schemas-microsoft-com:office:smarttags" w:element="chmetcnv">
              <w:smartTagPr>
                <w:attr w:name="HasSpace" w:val="False"/>
                <w:attr w:name="Negative" w:val="False"/>
                <w:attr w:name="NumberType" w:val="1"/>
                <w:attr w:name="SourceValue" w:val="80"/>
                <w:attr w:name="TCSC" w:val="0"/>
                <w:attr w:name="UnitName" w:val="mm"/>
              </w:smartTagPr>
              <w:r w:rsidRPr="00E5232B">
                <w:rPr>
                  <w:rFonts w:ascii="宋体" w:hAnsi="宋体" w:cs="宋体" w:hint="eastAsia"/>
                  <w:color w:val="000000"/>
                  <w:kern w:val="0"/>
                  <w:sz w:val="22"/>
                  <w:szCs w:val="22"/>
                </w:rPr>
                <w:t>80mm</w:t>
              </w:r>
            </w:smartTag>
            <w:r w:rsidRPr="00E5232B">
              <w:rPr>
                <w:rFonts w:ascii="宋体" w:hAnsi="宋体" w:cs="宋体" w:hint="eastAsia"/>
                <w:color w:val="000000"/>
                <w:kern w:val="0"/>
                <w:sz w:val="22"/>
                <w:szCs w:val="22"/>
              </w:rPr>
              <w:t>,5min后h</w:t>
            </w:r>
            <w:r w:rsidRPr="00E5232B">
              <w:rPr>
                <w:rFonts w:ascii="宋体" w:hAnsi="宋体" w:cs="宋体" w:hint="eastAsia"/>
                <w:color w:val="000000"/>
                <w:kern w:val="0"/>
                <w:sz w:val="22"/>
                <w:szCs w:val="22"/>
              </w:rPr>
              <w:t>≤</w:t>
            </w:r>
            <w:smartTag w:uri="urn:schemas-microsoft-com:office:smarttags" w:element="chmetcnv">
              <w:smartTagPr>
                <w:attr w:name="HasSpace" w:val="False"/>
                <w:attr w:name="Negative" w:val="False"/>
                <w:attr w:name="NumberType" w:val="1"/>
                <w:attr w:name="SourceValue" w:val="10"/>
                <w:attr w:name="TCSC" w:val="0"/>
                <w:attr w:name="UnitName" w:val="mm"/>
              </w:smartTagPr>
              <w:r w:rsidRPr="00E5232B">
                <w:rPr>
                  <w:rFonts w:ascii="宋体" w:hAnsi="宋体" w:cs="宋体" w:hint="eastAsia"/>
                  <w:color w:val="000000"/>
                  <w:kern w:val="0"/>
                  <w:sz w:val="22"/>
                  <w:szCs w:val="22"/>
                </w:rPr>
                <w:t>10mm</w:t>
              </w:r>
            </w:smartTag>
          </w:p>
        </w:tc>
      </w:tr>
      <w:tr>
        <w:tblPrEx>
          <w:tblW w:w="5000" w:type="pct"/>
          <w:tblLook w:val="01E0"/>
        </w:tblPrEx>
        <w:tc>
          <w:tcPr>
            <w:tcW w:w="5000" w:type="pct"/>
          </w:tcPr>
          <w:p w:rsidR="003F21BF" w:rsidRPr="00E5232B">
            <w:pPr>
              <w:widowControl/>
              <w:spacing w:before="100" w:beforeAutospacing="1" w:after="100" w:afterAutospacing="1" w:line="360" w:lineRule="auto"/>
              <w:jc w:val="left"/>
              <w:rPr>
                <w:rFonts w:ascii="宋体" w:hAnsi="宋体" w:hint="eastAsia"/>
                <w:color w:val="000000"/>
                <w:sz w:val="22"/>
                <w:szCs w:val="22"/>
              </w:rPr>
            </w:pPr>
            <w:r w:rsidRPr="00E5232B">
              <w:rPr>
                <w:rFonts w:ascii="宋体" w:hAnsi="宋体" w:hint="eastAsia"/>
                <w:color w:val="000000"/>
                <w:sz w:val="22"/>
                <w:szCs w:val="22"/>
              </w:rPr>
              <w:t>4．对衣服防串色脱色</w:t>
            </w:r>
            <w:r w:rsidRPr="00E5232B">
              <w:rPr>
                <w:rFonts w:ascii="宋体" w:hAnsi="宋体" w:hint="eastAsia"/>
                <w:color w:val="000000"/>
                <w:sz w:val="22"/>
                <w:szCs w:val="22"/>
              </w:rPr>
              <w:t>成效</w:t>
            </w:r>
            <w:r w:rsidRPr="00E5232B">
              <w:rPr>
                <w:rFonts w:ascii="宋体" w:hAnsi="宋体" w:hint="eastAsia"/>
                <w:color w:val="000000"/>
                <w:sz w:val="22"/>
                <w:szCs w:val="22"/>
              </w:rPr>
              <w:t>到达</w:t>
            </w:r>
            <w:r w:rsidRPr="00E5232B">
              <w:rPr>
                <w:rFonts w:ascii="宋体" w:hAnsi="宋体" w:hint="eastAsia"/>
                <w:color w:val="000000"/>
                <w:sz w:val="22"/>
                <w:szCs w:val="22"/>
              </w:rPr>
              <w:t>100％</w:t>
            </w:r>
          </w:p>
        </w:tc>
      </w:tr>
      <w:tr>
        <w:tblPrEx>
          <w:tblW w:w="5000" w:type="pct"/>
          <w:tblLook w:val="01E0"/>
        </w:tblPrEx>
        <w:trPr>
          <w:trHeight w:val="620"/>
        </w:trPr>
        <w:tc>
          <w:tcPr>
            <w:tcW w:w="5000" w:type="pct"/>
          </w:tcPr>
          <w:p w:rsidR="003F21BF" w:rsidRPr="00E5232B">
            <w:pPr>
              <w:widowControl/>
              <w:spacing w:before="100" w:beforeAutospacing="1" w:after="100" w:afterAutospacing="1" w:line="360" w:lineRule="auto"/>
              <w:jc w:val="left"/>
              <w:rPr>
                <w:rFonts w:ascii="宋体" w:hAnsi="宋体" w:cs="宋体" w:hint="eastAsia"/>
                <w:color w:val="000000"/>
                <w:kern w:val="0"/>
                <w:sz w:val="22"/>
                <w:szCs w:val="22"/>
              </w:rPr>
            </w:pPr>
            <w:r w:rsidRPr="00E5232B">
              <w:rPr>
                <w:rFonts w:ascii="宋体" w:hAnsi="宋体" w:hint="eastAsia"/>
                <w:color w:val="000000"/>
                <w:sz w:val="22"/>
                <w:szCs w:val="22"/>
              </w:rPr>
              <w:t>5．衣服及</w:t>
            </w:r>
            <w:r w:rsidRPr="00E5232B">
              <w:rPr>
                <w:rFonts w:ascii="宋体" w:hAnsi="宋体" w:hint="eastAsia"/>
                <w:color w:val="000000"/>
                <w:sz w:val="22"/>
                <w:szCs w:val="22"/>
              </w:rPr>
              <w:t>屡次</w:t>
            </w:r>
            <w:r w:rsidRPr="00E5232B">
              <w:rPr>
                <w:rFonts w:ascii="宋体" w:hAnsi="宋体" w:hint="eastAsia"/>
                <w:color w:val="000000"/>
                <w:sz w:val="22"/>
                <w:szCs w:val="22"/>
              </w:rPr>
              <w:t>洗涤后对紫外线的阻断率达99％</w:t>
            </w:r>
          </w:p>
        </w:tc>
      </w:tr>
    </w:tbl>
    <w:p w:rsidR="003F21BF" w:rsidRPr="00E5232B">
      <w:pPr>
        <w:spacing w:line="360" w:lineRule="auto"/>
        <w:ind w:firstLine="550" w:firstLineChars="250"/>
        <w:rPr>
          <w:rFonts w:ascii="宋体" w:hAnsi="宋体" w:hint="eastAsia"/>
          <w:b/>
          <w:color w:val="000000"/>
          <w:sz w:val="22"/>
          <w:szCs w:val="22"/>
        </w:rPr>
      </w:pPr>
      <w:r w:rsidRPr="00E5232B">
        <w:rPr>
          <w:rFonts w:ascii="宋体" w:hAnsi="宋体" w:hint="eastAsia"/>
          <w:b/>
          <w:color w:val="000000"/>
          <w:sz w:val="22"/>
          <w:szCs w:val="22"/>
        </w:rPr>
        <w:t>四川春飞日化股份</w:t>
      </w:r>
      <w:r w:rsidRPr="00E5232B">
        <w:rPr>
          <w:rFonts w:ascii="宋体" w:hAnsi="宋体" w:hint="eastAsia"/>
          <w:b/>
          <w:color w:val="000000"/>
          <w:sz w:val="22"/>
          <w:szCs w:val="22"/>
        </w:rPr>
        <w:t>在自主成功研制开发绿色无磷皂粉</w:t>
      </w:r>
      <w:r w:rsidRPr="00E5232B" w:rsidR="00C149DC">
        <w:rPr>
          <w:rFonts w:ascii="宋体" w:hAnsi="宋体" w:hint="eastAsia"/>
          <w:b/>
          <w:color w:val="000000"/>
          <w:sz w:val="22"/>
          <w:szCs w:val="22"/>
        </w:rPr>
        <w:t>产品</w:t>
      </w:r>
      <w:r w:rsidRPr="00E5232B" w:rsidR="00237374">
        <w:rPr>
          <w:rFonts w:ascii="宋体" w:hAnsi="宋体" w:hint="eastAsia"/>
          <w:b/>
          <w:color w:val="000000"/>
          <w:sz w:val="22"/>
          <w:szCs w:val="22"/>
        </w:rPr>
        <w:t>的</w:t>
      </w:r>
      <w:r w:rsidRPr="00E5232B">
        <w:rPr>
          <w:rFonts w:ascii="宋体" w:hAnsi="宋体" w:hint="eastAsia"/>
          <w:b/>
          <w:color w:val="000000"/>
          <w:sz w:val="22"/>
          <w:szCs w:val="22"/>
        </w:rPr>
        <w:t>过程中，产生</w:t>
      </w:r>
      <w:r w:rsidRPr="00E5232B" w:rsidR="00237374">
        <w:rPr>
          <w:rFonts w:ascii="宋体" w:hAnsi="宋体" w:hint="eastAsia"/>
          <w:b/>
          <w:color w:val="000000"/>
          <w:sz w:val="22"/>
          <w:szCs w:val="22"/>
        </w:rPr>
        <w:t>了</w:t>
      </w:r>
      <w:r w:rsidRPr="00E5232B">
        <w:rPr>
          <w:rFonts w:ascii="宋体" w:hAnsi="宋体" w:hint="eastAsia"/>
          <w:b/>
          <w:color w:val="000000"/>
          <w:sz w:val="22"/>
          <w:szCs w:val="22"/>
        </w:rPr>
        <w:t>多项</w:t>
      </w:r>
      <w:r w:rsidRPr="00E5232B">
        <w:rPr>
          <w:rFonts w:ascii="宋体" w:hAnsi="宋体" w:hint="eastAsia"/>
          <w:b/>
          <w:color w:val="000000"/>
          <w:sz w:val="22"/>
          <w:szCs w:val="22"/>
        </w:rPr>
        <w:t>创造</w:t>
      </w:r>
      <w:r w:rsidRPr="00E5232B">
        <w:rPr>
          <w:rFonts w:ascii="宋体" w:hAnsi="宋体" w:hint="eastAsia"/>
          <w:b/>
          <w:color w:val="000000"/>
          <w:sz w:val="22"/>
          <w:szCs w:val="22"/>
        </w:rPr>
        <w:t>专利技术：</w:t>
      </w:r>
    </w:p>
    <w:p w:rsidR="003F21BF" w:rsidRPr="00E5232B">
      <w:pPr>
        <w:numPr>
          <w:ilvl w:val="0"/>
          <w:numId w:val="32"/>
        </w:numPr>
        <w:spacing w:line="360" w:lineRule="auto"/>
        <w:rPr>
          <w:rFonts w:ascii="宋体" w:hAnsi="宋体" w:hint="eastAsia"/>
          <w:color w:val="000000"/>
          <w:sz w:val="22"/>
          <w:szCs w:val="22"/>
        </w:rPr>
      </w:pPr>
      <w:r w:rsidRPr="00E5232B">
        <w:rPr>
          <w:rFonts w:ascii="宋体" w:hAnsi="宋体" w:hint="eastAsia"/>
          <w:color w:val="000000"/>
          <w:sz w:val="22"/>
          <w:szCs w:val="22"/>
        </w:rPr>
        <w:t>绿色无磷皂粉</w:t>
      </w:r>
      <w:r w:rsidRPr="00E5232B">
        <w:rPr>
          <w:rFonts w:ascii="宋体" w:hAnsi="宋体" w:hint="eastAsia"/>
          <w:color w:val="000000"/>
          <w:sz w:val="22"/>
          <w:szCs w:val="22"/>
        </w:rPr>
        <w:t>创造</w:t>
      </w:r>
      <w:r w:rsidRPr="00E5232B">
        <w:rPr>
          <w:rFonts w:ascii="宋体" w:hAnsi="宋体" w:hint="eastAsia"/>
          <w:color w:val="000000"/>
          <w:sz w:val="22"/>
          <w:szCs w:val="22"/>
        </w:rPr>
        <w:t>专利一项</w:t>
      </w:r>
      <w:r w:rsidRPr="00E5232B" w:rsidR="00B67609">
        <w:rPr>
          <w:rFonts w:ascii="宋体" w:hAnsi="宋体" w:hint="eastAsia"/>
          <w:color w:val="000000"/>
          <w:sz w:val="22"/>
          <w:szCs w:val="22"/>
        </w:rPr>
        <w:t>；</w:t>
      </w:r>
    </w:p>
    <w:p w:rsidR="003F21BF" w:rsidRPr="00E5232B">
      <w:pPr>
        <w:numPr>
          <w:ilvl w:val="0"/>
          <w:numId w:val="32"/>
        </w:numPr>
        <w:spacing w:line="360" w:lineRule="auto"/>
        <w:rPr>
          <w:rFonts w:ascii="宋体" w:hAnsi="宋体" w:hint="eastAsia"/>
          <w:color w:val="000000"/>
          <w:sz w:val="22"/>
          <w:szCs w:val="22"/>
        </w:rPr>
      </w:pPr>
      <w:r w:rsidRPr="00E5232B">
        <w:rPr>
          <w:rFonts w:ascii="宋体" w:hAnsi="宋体" w:hint="eastAsia"/>
          <w:color w:val="000000"/>
          <w:sz w:val="22"/>
          <w:szCs w:val="22"/>
        </w:rPr>
        <w:t>外表</w:t>
      </w:r>
      <w:r w:rsidRPr="00E5232B">
        <w:rPr>
          <w:rFonts w:ascii="宋体" w:hAnsi="宋体" w:hint="eastAsia"/>
          <w:color w:val="000000"/>
          <w:sz w:val="22"/>
          <w:szCs w:val="22"/>
        </w:rPr>
        <w:t>活性剂CF354</w:t>
      </w:r>
      <w:r w:rsidRPr="00E5232B" w:rsidR="00B67609">
        <w:rPr>
          <w:rFonts w:ascii="宋体" w:hAnsi="宋体" w:hint="eastAsia"/>
          <w:color w:val="000000"/>
          <w:sz w:val="22"/>
          <w:szCs w:val="22"/>
        </w:rPr>
        <w:t>创造</w:t>
      </w:r>
      <w:r w:rsidRPr="00E5232B" w:rsidR="00B67609">
        <w:rPr>
          <w:rFonts w:ascii="宋体" w:hAnsi="宋体" w:hint="eastAsia"/>
          <w:color w:val="000000"/>
          <w:sz w:val="22"/>
          <w:szCs w:val="22"/>
        </w:rPr>
        <w:t>专利一项；</w:t>
      </w:r>
    </w:p>
    <w:p w:rsidR="003F21BF" w:rsidRPr="00E5232B">
      <w:pPr>
        <w:numPr>
          <w:ilvl w:val="0"/>
          <w:numId w:val="32"/>
        </w:numPr>
        <w:spacing w:line="360" w:lineRule="auto"/>
        <w:rPr>
          <w:rFonts w:ascii="宋体" w:hAnsi="宋体" w:hint="eastAsia"/>
          <w:color w:val="000000"/>
          <w:sz w:val="22"/>
          <w:szCs w:val="22"/>
        </w:rPr>
      </w:pPr>
      <w:r w:rsidRPr="00E5232B">
        <w:rPr>
          <w:rFonts w:ascii="宋体" w:hAnsi="宋体" w:hint="eastAsia"/>
          <w:color w:val="000000"/>
          <w:sz w:val="22"/>
          <w:szCs w:val="22"/>
        </w:rPr>
        <w:t>国内首创的喷雾</w:t>
      </w:r>
      <w:r w:rsidRPr="00E5232B">
        <w:rPr>
          <w:rFonts w:ascii="宋体" w:hAnsi="宋体" w:hint="eastAsia"/>
          <w:color w:val="000000"/>
          <w:sz w:val="22"/>
          <w:szCs w:val="22"/>
        </w:rPr>
        <w:t>枯燥</w:t>
      </w:r>
      <w:r w:rsidRPr="00E5232B">
        <w:rPr>
          <w:rFonts w:ascii="宋体" w:hAnsi="宋体" w:hint="eastAsia"/>
          <w:color w:val="000000"/>
          <w:sz w:val="22"/>
          <w:szCs w:val="22"/>
        </w:rPr>
        <w:t>与气旋沸腾附聚造粒相结合的二合一生产工艺专有技术一项。</w:t>
      </w:r>
    </w:p>
    <w:p w:rsidR="003F21BF" w:rsidRPr="00E5232B">
      <w:pPr>
        <w:spacing w:line="360" w:lineRule="auto"/>
        <w:ind w:firstLine="550" w:firstLineChars="250"/>
        <w:rPr>
          <w:rFonts w:ascii="宋体" w:hAnsi="宋体" w:hint="eastAsia"/>
          <w:color w:val="000000"/>
          <w:sz w:val="22"/>
          <w:szCs w:val="22"/>
        </w:rPr>
      </w:pPr>
      <w:r w:rsidRPr="00E5232B">
        <w:rPr>
          <w:rFonts w:ascii="宋体" w:hAnsi="宋体" w:hint="eastAsia"/>
          <w:color w:val="000000"/>
          <w:sz w:val="22"/>
          <w:szCs w:val="22"/>
        </w:rPr>
        <w:t>并于2000年12月该</w:t>
      </w:r>
      <w:r w:rsidRPr="00E5232B">
        <w:rPr>
          <w:rFonts w:ascii="宋体" w:hAnsi="宋体" w:hint="eastAsia"/>
          <w:color w:val="000000"/>
          <w:sz w:val="22"/>
          <w:szCs w:val="22"/>
        </w:rPr>
        <w:t>工程</w:t>
      </w:r>
      <w:r w:rsidRPr="00E5232B">
        <w:rPr>
          <w:rFonts w:ascii="宋体" w:hAnsi="宋体" w:hint="eastAsia"/>
          <w:color w:val="000000"/>
          <w:sz w:val="22"/>
          <w:szCs w:val="22"/>
        </w:rPr>
        <w:t>通过了四川省科技厅专家鉴定，并于2001年9月被列入国家级火炬</w:t>
      </w:r>
      <w:r w:rsidRPr="00E5232B">
        <w:rPr>
          <w:rFonts w:ascii="宋体" w:hAnsi="宋体" w:hint="eastAsia"/>
          <w:color w:val="000000"/>
          <w:sz w:val="22"/>
          <w:szCs w:val="22"/>
        </w:rPr>
        <w:t>方案</w:t>
      </w:r>
      <w:r w:rsidRPr="00E5232B">
        <w:rPr>
          <w:rFonts w:ascii="宋体" w:hAnsi="宋体" w:hint="eastAsia"/>
          <w:color w:val="000000"/>
          <w:sz w:val="22"/>
          <w:szCs w:val="22"/>
        </w:rPr>
        <w:t>工程</w:t>
      </w:r>
      <w:r w:rsidRPr="00E5232B">
        <w:rPr>
          <w:rFonts w:ascii="宋体" w:hAnsi="宋体" w:hint="eastAsia"/>
          <w:color w:val="000000"/>
          <w:sz w:val="22"/>
          <w:szCs w:val="22"/>
        </w:rPr>
        <w:t>。2004年被列入国家级重点火炬</w:t>
      </w:r>
      <w:r w:rsidRPr="00E5232B">
        <w:rPr>
          <w:rFonts w:ascii="宋体" w:hAnsi="宋体" w:hint="eastAsia"/>
          <w:color w:val="000000"/>
          <w:sz w:val="22"/>
          <w:szCs w:val="22"/>
        </w:rPr>
        <w:t>方案</w:t>
      </w:r>
      <w:r w:rsidRPr="00E5232B">
        <w:rPr>
          <w:rFonts w:ascii="宋体" w:hAnsi="宋体" w:hint="eastAsia"/>
          <w:color w:val="000000"/>
          <w:sz w:val="22"/>
          <w:szCs w:val="22"/>
        </w:rPr>
        <w:t>工程</w:t>
      </w:r>
      <w:r w:rsidRPr="00E5232B">
        <w:rPr>
          <w:rFonts w:ascii="宋体" w:hAnsi="宋体" w:hint="eastAsia"/>
          <w:color w:val="000000"/>
          <w:sz w:val="22"/>
          <w:szCs w:val="22"/>
        </w:rPr>
        <w:t>。同年</w:t>
      </w:r>
      <w:smartTag w:uri="urn:schemas-microsoft-com:office:smarttags" w:element="chsdate">
        <w:smartTagPr>
          <w:attr w:name="Day" w:val="15"/>
          <w:attr w:name="IsLunarDate" w:val="False"/>
          <w:attr w:name="IsROCDate" w:val="False"/>
          <w:attr w:name="Month" w:val="12"/>
          <w:attr w:name="Year" w:val="2006"/>
        </w:smartTagPr>
        <w:r w:rsidRPr="00E5232B">
          <w:rPr>
            <w:rFonts w:ascii="宋体" w:hAnsi="宋体" w:hint="eastAsia"/>
            <w:color w:val="000000"/>
            <w:sz w:val="22"/>
            <w:szCs w:val="22"/>
          </w:rPr>
          <w:t>12月15日</w:t>
        </w:r>
      </w:smartTag>
      <w:r w:rsidRPr="00E5232B">
        <w:rPr>
          <w:rFonts w:ascii="宋体" w:hAnsi="宋体" w:hint="eastAsia"/>
          <w:color w:val="000000"/>
          <w:sz w:val="22"/>
          <w:szCs w:val="22"/>
        </w:rPr>
        <w:t>，其获得国家相关专利</w:t>
      </w:r>
      <w:r w:rsidRPr="00E5232B" w:rsidR="00456852">
        <w:rPr>
          <w:rFonts w:ascii="宋体" w:hAnsi="宋体" w:hint="eastAsia"/>
          <w:color w:val="000000"/>
          <w:sz w:val="22"/>
          <w:szCs w:val="22"/>
        </w:rPr>
        <w:t>。</w:t>
      </w:r>
      <w:r w:rsidRPr="00E5232B">
        <w:rPr>
          <w:rFonts w:ascii="宋体" w:hAnsi="宋体" w:hint="eastAsia"/>
          <w:color w:val="000000"/>
          <w:sz w:val="22"/>
          <w:szCs w:val="22"/>
        </w:rPr>
        <w:t>专利号:ZL00116</w:t>
      </w:r>
      <w:r w:rsidRPr="00E5232B" w:rsidR="00456852">
        <w:rPr>
          <w:rFonts w:ascii="宋体" w:hAnsi="宋体" w:hint="eastAsia"/>
          <w:color w:val="000000"/>
          <w:sz w:val="22"/>
          <w:szCs w:val="22"/>
        </w:rPr>
        <w:t>1</w:t>
      </w:r>
      <w:r w:rsidRPr="00E5232B">
        <w:rPr>
          <w:rFonts w:ascii="宋体" w:hAnsi="宋体" w:hint="eastAsia"/>
          <w:color w:val="000000"/>
          <w:sz w:val="22"/>
          <w:szCs w:val="22"/>
        </w:rPr>
        <w:t>76.8。2006</w:t>
      </w:r>
      <w:r w:rsidRPr="00E5232B" w:rsidR="00456852">
        <w:rPr>
          <w:rFonts w:ascii="宋体" w:hAnsi="宋体" w:hint="eastAsia"/>
          <w:color w:val="000000"/>
          <w:sz w:val="22"/>
          <w:szCs w:val="22"/>
        </w:rPr>
        <w:t>年</w:t>
      </w:r>
      <w:r w:rsidRPr="00E5232B">
        <w:rPr>
          <w:rFonts w:ascii="宋体" w:hAnsi="宋体" w:hint="eastAsia"/>
          <w:color w:val="000000"/>
          <w:sz w:val="22"/>
          <w:szCs w:val="22"/>
        </w:rPr>
        <w:t>已</w:t>
      </w:r>
      <w:r w:rsidRPr="00E5232B" w:rsidR="00456852">
        <w:rPr>
          <w:rFonts w:ascii="宋体" w:hAnsi="宋体" w:hint="eastAsia"/>
          <w:color w:val="000000"/>
          <w:sz w:val="22"/>
          <w:szCs w:val="22"/>
        </w:rPr>
        <w:t>申</w:t>
      </w:r>
      <w:r w:rsidRPr="00E5232B">
        <w:rPr>
          <w:rFonts w:ascii="宋体" w:hAnsi="宋体" w:hint="eastAsia"/>
          <w:color w:val="000000"/>
          <w:sz w:val="22"/>
          <w:szCs w:val="22"/>
        </w:rPr>
        <w:t>报国家重大科技成果专利奖</w:t>
      </w:r>
      <w:r w:rsidRPr="00E5232B" w:rsidR="00456852">
        <w:rPr>
          <w:rFonts w:ascii="宋体" w:hAnsi="宋体" w:hint="eastAsia"/>
          <w:color w:val="000000"/>
          <w:sz w:val="22"/>
          <w:szCs w:val="22"/>
        </w:rPr>
        <w:t>。</w:t>
      </w:r>
    </w:p>
    <w:p w:rsidR="003F21BF" w:rsidRPr="00E5232B">
      <w:pPr>
        <w:widowControl/>
        <w:spacing w:line="360" w:lineRule="auto"/>
        <w:jc w:val="left"/>
        <w:rPr>
          <w:rFonts w:ascii="宋体" w:hAnsi="宋体" w:cs="宋体"/>
          <w:bCs/>
          <w:color w:val="000000"/>
          <w:kern w:val="0"/>
          <w:sz w:val="22"/>
          <w:szCs w:val="22"/>
        </w:rPr>
      </w:pPr>
      <w:r w:rsidRPr="00E5232B">
        <w:rPr>
          <w:rFonts w:ascii="宋体" w:hAnsi="宋体" w:hint="eastAsia"/>
          <w:color w:val="000000"/>
          <w:sz w:val="22"/>
          <w:szCs w:val="22"/>
        </w:rPr>
        <w:t>〔</w:t>
      </w:r>
      <w:r w:rsidRPr="00E5232B">
        <w:rPr>
          <w:rFonts w:ascii="宋体" w:hAnsi="宋体" w:hint="eastAsia"/>
          <w:color w:val="000000"/>
          <w:sz w:val="22"/>
          <w:szCs w:val="22"/>
        </w:rPr>
        <w:t>5</w:t>
      </w:r>
      <w:r w:rsidRPr="00E5232B">
        <w:rPr>
          <w:rFonts w:ascii="宋体" w:hAnsi="宋体" w:hint="eastAsia"/>
          <w:color w:val="000000"/>
          <w:sz w:val="22"/>
          <w:szCs w:val="22"/>
        </w:rPr>
        <w:t>〕</w:t>
      </w:r>
      <w:r w:rsidRPr="00E5232B">
        <w:rPr>
          <w:rFonts w:ascii="宋体" w:hAnsi="宋体" w:hint="eastAsia"/>
          <w:color w:val="000000"/>
          <w:sz w:val="22"/>
          <w:szCs w:val="22"/>
        </w:rPr>
        <w:t>、</w:t>
      </w:r>
      <w:r w:rsidRPr="00E5232B">
        <w:rPr>
          <w:rFonts w:ascii="宋体" w:hAnsi="宋体" w:cs="宋体" w:hint="eastAsia"/>
          <w:color w:val="000000"/>
          <w:kern w:val="0"/>
          <w:sz w:val="22"/>
          <w:szCs w:val="22"/>
        </w:rPr>
        <w:t>绿色无磷皂粉宣告</w:t>
      </w:r>
      <w:r w:rsidRPr="00E5232B">
        <w:rPr>
          <w:rFonts w:ascii="宋体" w:hAnsi="宋体" w:cs="宋体" w:hint="eastAsia"/>
          <w:bCs/>
          <w:color w:val="000000"/>
          <w:kern w:val="0"/>
          <w:sz w:val="22"/>
          <w:szCs w:val="22"/>
        </w:rPr>
        <w:t>洗涤用品</w:t>
      </w:r>
      <w:r w:rsidRPr="00E5232B">
        <w:rPr>
          <w:rFonts w:ascii="宋体" w:hAnsi="宋体" w:cs="宋体" w:hint="eastAsia"/>
          <w:bCs/>
          <w:color w:val="000000"/>
          <w:kern w:val="0"/>
          <w:sz w:val="22"/>
          <w:szCs w:val="22"/>
        </w:rPr>
        <w:t>辞别</w:t>
      </w:r>
      <w:r w:rsidRPr="00E5232B">
        <w:rPr>
          <w:rFonts w:ascii="宋体" w:hAnsi="宋体" w:cs="宋体" w:hint="eastAsia"/>
          <w:bCs/>
          <w:color w:val="000000"/>
          <w:kern w:val="0"/>
          <w:sz w:val="22"/>
          <w:szCs w:val="22"/>
        </w:rPr>
        <w:t>“</w:t>
      </w:r>
      <w:r w:rsidRPr="00E5232B">
        <w:rPr>
          <w:rFonts w:ascii="宋体" w:hAnsi="宋体" w:cs="宋体" w:hint="eastAsia"/>
          <w:bCs/>
          <w:color w:val="000000"/>
          <w:kern w:val="0"/>
          <w:sz w:val="22"/>
          <w:szCs w:val="22"/>
        </w:rPr>
        <w:t>有磷时代</w:t>
      </w:r>
      <w:r w:rsidRPr="00E5232B">
        <w:rPr>
          <w:rFonts w:ascii="宋体" w:hAnsi="宋体" w:cs="宋体" w:hint="eastAsia"/>
          <w:bCs/>
          <w:color w:val="000000"/>
          <w:kern w:val="0"/>
          <w:sz w:val="22"/>
          <w:szCs w:val="22"/>
        </w:rPr>
        <w:t>〞</w:t>
      </w:r>
    </w:p>
    <w:p w:rsidR="003F21BF" w:rsidRPr="00E5232B">
      <w:pPr>
        <w:widowControl/>
        <w:spacing w:line="360" w:lineRule="auto"/>
        <w:ind w:firstLine="450"/>
        <w:rPr>
          <w:rFonts w:ascii="宋体" w:hAnsi="宋体" w:cs="宋体" w:hint="eastAsia"/>
          <w:color w:val="000000"/>
          <w:kern w:val="0"/>
          <w:sz w:val="22"/>
          <w:szCs w:val="22"/>
        </w:rPr>
      </w:pPr>
      <w:r w:rsidRPr="00E5232B">
        <w:rPr>
          <w:rFonts w:ascii="宋体" w:hAnsi="宋体" w:cs="宋体" w:hint="eastAsia"/>
          <w:color w:val="000000"/>
          <w:kern w:val="0"/>
          <w:sz w:val="22"/>
          <w:szCs w:val="22"/>
        </w:rPr>
        <w:t>洗涤用品是人人都离不了的，从最初的天然皂角到后来的肥皂，特别是现在使用的洗衣粉，都给生活带来了洁净。但是，含磷产品在给人们的生活带来洁净的同时，也对环境造成了破坏。</w:t>
      </w:r>
    </w:p>
    <w:p w:rsidR="003F21BF" w:rsidRPr="00E5232B">
      <w:pPr>
        <w:widowControl/>
        <w:spacing w:line="360" w:lineRule="auto"/>
        <w:ind w:firstLine="450"/>
        <w:rPr>
          <w:rFonts w:ascii="宋体" w:hAnsi="宋体" w:cs="宋体" w:hint="eastAsia"/>
          <w:color w:val="000000"/>
          <w:kern w:val="0"/>
          <w:sz w:val="22"/>
          <w:szCs w:val="22"/>
        </w:rPr>
        <w:sectPr>
          <w:footerReference w:type="default" r:id="rId15"/>
          <w:type w:val="nextPage"/>
          <w:pgSz w:w="11906" w:h="16838"/>
          <w:pgMar w:top="1440" w:right="1800" w:bottom="1440" w:left="1800" w:header="851" w:footer="992" w:gutter="0"/>
          <w:pgNumType w:start="11"/>
          <w:cols w:space="425"/>
          <w:titlePg w:val="0"/>
          <w:docGrid w:type="lines" w:linePitch="312"/>
        </w:sectPr>
      </w:pPr>
      <w:r w:rsidRPr="00E5232B">
        <w:rPr>
          <w:rFonts w:ascii="宋体" w:hAnsi="宋体" w:cs="宋体" w:hint="eastAsia"/>
          <w:color w:val="000000"/>
          <w:kern w:val="0"/>
          <w:sz w:val="22"/>
          <w:szCs w:val="22"/>
        </w:rPr>
        <w:t>如今，当人们在超市里发现标有</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无磷</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字样的洗涤用品时，再也不感到惊奇不解，环保洗涤的观念已深入人心。但目前，占据市场消费主导地位的品牌，仍有很多都是含磷洗衣粉。</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为什么用了多年的含磷洗涤用品会给环境造成破坏呢？含磷洗衣粉以磷酸盐作为主要助剂，磷酸盐是一种高效助洗剂，同时也是藻类的助长剂，水中的磷含量升高，水质趋向富营养化，会导致各种藻类</w:t>
      </w:r>
      <w:r w:rsidRPr="00E5232B" w:rsidR="005B23A1">
        <w:rPr>
          <w:rFonts w:ascii="宋体" w:hAnsi="宋体" w:cs="宋体" w:hint="eastAsia"/>
          <w:color w:val="000000"/>
          <w:kern w:val="0"/>
          <w:sz w:val="22"/>
          <w:szCs w:val="22"/>
        </w:rPr>
        <w:t>、</w:t>
      </w:r>
      <w:r w:rsidRPr="00E5232B">
        <w:rPr>
          <w:rFonts w:ascii="宋体" w:hAnsi="宋体" w:cs="宋体" w:hint="eastAsia"/>
          <w:color w:val="000000"/>
          <w:kern w:val="0"/>
          <w:sz w:val="22"/>
          <w:szCs w:val="22"/>
        </w:rPr>
        <w:t>水草大量滋生，水体缺氧会使鱼类死亡等现象。据有关部</w:t>
      </w:r>
      <w:r w:rsidRPr="00E5232B" w:rsidR="005B23A1">
        <w:rPr>
          <w:rFonts w:ascii="宋体" w:hAnsi="宋体" w:cs="宋体" w:hint="eastAsia"/>
          <w:color w:val="000000"/>
          <w:kern w:val="0"/>
          <w:sz w:val="22"/>
          <w:szCs w:val="22"/>
        </w:rPr>
        <w:t>门</w:t>
      </w:r>
      <w:r w:rsidRPr="00E5232B">
        <w:rPr>
          <w:rFonts w:ascii="宋体" w:hAnsi="宋体" w:cs="宋体" w:hint="eastAsia"/>
          <w:color w:val="000000"/>
          <w:kern w:val="0"/>
          <w:sz w:val="22"/>
          <w:szCs w:val="22"/>
        </w:rPr>
        <w:t>统计，目前我国洗涤用品仅洗衣粉一项的年消费量就在350万吨左右。</w:t>
      </w:r>
      <w:r w:rsidRPr="00E5232B">
        <w:rPr>
          <w:rFonts w:ascii="宋体" w:hAnsi="宋体" w:cs="宋体" w:hint="eastAsia"/>
          <w:color w:val="000000"/>
          <w:kern w:val="0"/>
          <w:sz w:val="22"/>
          <w:szCs w:val="22"/>
        </w:rPr>
        <w:t>假设</w:t>
      </w:r>
      <w:r w:rsidRPr="00E5232B">
        <w:rPr>
          <w:rFonts w:ascii="宋体" w:hAnsi="宋体" w:cs="宋体" w:hint="eastAsia"/>
          <w:color w:val="000000"/>
          <w:kern w:val="0"/>
          <w:sz w:val="22"/>
          <w:szCs w:val="22"/>
        </w:rPr>
        <w:t>将洗衣粉中磷酸盐的平均含量接15%计算，每年就有超过50万吨含磷化合物排放到地表水中，而</w:t>
      </w:r>
      <w:smartTag w:uri="urn:schemas-microsoft-com:office:smarttags" w:element="chmetcnv">
        <w:smartTagPr>
          <w:attr w:name="HasSpace" w:val="False"/>
          <w:attr w:name="Negative" w:val="False"/>
          <w:attr w:name="NumberType" w:val="1"/>
          <w:attr w:name="SourceValue" w:val="1"/>
          <w:attr w:name="TCSC" w:val="0"/>
          <w:attr w:name="UnitName" w:val="克"/>
        </w:smartTagPr>
        <w:r w:rsidRPr="00E5232B">
          <w:rPr>
            <w:rFonts w:ascii="宋体" w:hAnsi="宋体" w:cs="宋体" w:hint="eastAsia"/>
            <w:color w:val="000000"/>
            <w:kern w:val="0"/>
            <w:sz w:val="22"/>
            <w:szCs w:val="22"/>
          </w:rPr>
          <w:t>1克</w:t>
        </w:r>
      </w:smartTag>
      <w:r w:rsidRPr="00E5232B">
        <w:rPr>
          <w:rFonts w:ascii="宋体" w:hAnsi="宋体" w:cs="宋体" w:hint="eastAsia"/>
          <w:color w:val="000000"/>
          <w:kern w:val="0"/>
          <w:sz w:val="22"/>
          <w:szCs w:val="22"/>
        </w:rPr>
        <w:t>磷就可使藻类生长</w:t>
      </w:r>
      <w:smartTag w:uri="urn:schemas-microsoft-com:office:smarttags" w:element="chmetcnv">
        <w:smartTagPr>
          <w:attr w:name="HasSpace" w:val="False"/>
          <w:attr w:name="Negative" w:val="False"/>
          <w:attr w:name="NumberType" w:val="1"/>
          <w:attr w:name="SourceValue" w:val="100"/>
          <w:attr w:name="TCSC" w:val="0"/>
          <w:attr w:name="UnitName" w:val="克"/>
        </w:smartTagPr>
        <w:r w:rsidRPr="00E5232B">
          <w:rPr>
            <w:rFonts w:ascii="宋体" w:hAnsi="宋体" w:cs="宋体" w:hint="eastAsia"/>
            <w:color w:val="000000"/>
            <w:kern w:val="0"/>
            <w:sz w:val="22"/>
            <w:szCs w:val="22"/>
          </w:rPr>
          <w:t>100克</w:t>
        </w:r>
      </w:smartTag>
      <w:r w:rsidRPr="00E5232B" w:rsidR="005B23A1">
        <w:rPr>
          <w:rFonts w:ascii="宋体" w:hAnsi="宋体" w:cs="宋体" w:hint="eastAsia"/>
          <w:color w:val="000000"/>
          <w:kern w:val="0"/>
          <w:sz w:val="22"/>
          <w:szCs w:val="22"/>
        </w:rPr>
        <w:t>。</w:t>
      </w:r>
      <w:r w:rsidRPr="00E5232B">
        <w:rPr>
          <w:rFonts w:ascii="宋体" w:hAnsi="宋体" w:cs="宋体" w:hint="eastAsia"/>
          <w:color w:val="000000"/>
          <w:kern w:val="0"/>
          <w:sz w:val="22"/>
          <w:szCs w:val="22"/>
        </w:rPr>
        <w:t>环保科研部</w:t>
      </w:r>
      <w:r w:rsidRPr="00E5232B" w:rsidR="005B23A1">
        <w:rPr>
          <w:rFonts w:ascii="宋体" w:hAnsi="宋体" w:cs="宋体" w:hint="eastAsia"/>
          <w:color w:val="000000"/>
          <w:kern w:val="0"/>
          <w:sz w:val="22"/>
          <w:szCs w:val="22"/>
        </w:rPr>
        <w:t>门</w:t>
      </w:r>
      <w:r w:rsidRPr="00E5232B">
        <w:rPr>
          <w:rFonts w:ascii="宋体" w:hAnsi="宋体" w:cs="宋体" w:hint="eastAsia"/>
          <w:color w:val="000000"/>
          <w:kern w:val="0"/>
          <w:sz w:val="22"/>
          <w:szCs w:val="22"/>
        </w:rPr>
        <w:t>调查资料显示，因含磷过多，我国湖泊及城市水系几乎都处于富营养化状态，水质严重恶化，许多地方</w:t>
      </w:r>
      <w:r w:rsidRPr="00E5232B" w:rsidR="00B92ADF">
        <w:rPr>
          <w:rFonts w:ascii="宋体" w:hAnsi="宋体" w:cs="宋体" w:hint="eastAsia"/>
          <w:color w:val="000000"/>
          <w:kern w:val="0"/>
          <w:sz w:val="22"/>
          <w:szCs w:val="22"/>
        </w:rPr>
        <w:t>水</w:t>
      </w:r>
      <w:r w:rsidRPr="00E5232B">
        <w:rPr>
          <w:rFonts w:ascii="宋体" w:hAnsi="宋体" w:cs="宋体" w:hint="eastAsia"/>
          <w:color w:val="000000"/>
          <w:kern w:val="0"/>
          <w:sz w:val="22"/>
          <w:szCs w:val="22"/>
        </w:rPr>
        <w:t>根本不能饮用。更为严重的是，</w:t>
      </w:r>
      <w:r w:rsidRPr="00E5232B" w:rsidR="00B92ADF">
        <w:rPr>
          <w:rFonts w:ascii="宋体" w:hAnsi="宋体" w:cs="宋体" w:hint="eastAsia"/>
          <w:color w:val="000000"/>
          <w:kern w:val="0"/>
          <w:sz w:val="22"/>
          <w:szCs w:val="22"/>
        </w:rPr>
        <w:t>由于</w:t>
      </w:r>
    </w:p>
    <w:p w:rsidR="003F21BF" w:rsidRPr="00E5232B">
      <w:pPr>
        <w:widowControl/>
        <w:spacing w:line="360" w:lineRule="auto"/>
        <w:ind w:firstLine="450"/>
        <w:rPr>
          <w:rFonts w:ascii="宋体" w:hAnsi="宋体" w:cs="宋体" w:hint="eastAsia"/>
          <w:color w:val="000000"/>
          <w:kern w:val="0"/>
          <w:sz w:val="22"/>
          <w:szCs w:val="22"/>
        </w:rPr>
      </w:pPr>
      <w:r w:rsidRPr="00E5232B">
        <w:rPr>
          <w:rFonts w:ascii="宋体" w:hAnsi="宋体" w:cs="宋体" w:hint="eastAsia"/>
          <w:color w:val="000000"/>
          <w:kern w:val="0"/>
          <w:sz w:val="22"/>
          <w:szCs w:val="22"/>
        </w:rPr>
        <w:t>磷含量增加，导致红色浮游生物爆发性繁殖而引发的近海海水出现的</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赤潮</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和城市水系中出现水生植物</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疯长</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的</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浮华</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 xml:space="preserve">现象。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据几家超市洗涤用品组的负责人介绍，尽管国内洗涤行业一些大的生产企业，已有足够能力</w:t>
      </w:r>
      <w:r w:rsidRPr="00E5232B">
        <w:rPr>
          <w:rFonts w:ascii="宋体" w:hAnsi="宋体" w:cs="宋体" w:hint="eastAsia"/>
          <w:color w:val="000000"/>
          <w:kern w:val="0"/>
          <w:sz w:val="22"/>
          <w:szCs w:val="22"/>
        </w:rPr>
        <w:t>供给</w:t>
      </w:r>
      <w:r w:rsidRPr="00E5232B">
        <w:rPr>
          <w:rFonts w:ascii="宋体" w:hAnsi="宋体" w:cs="宋体" w:hint="eastAsia"/>
          <w:color w:val="000000"/>
          <w:kern w:val="0"/>
          <w:sz w:val="22"/>
          <w:szCs w:val="22"/>
        </w:rPr>
        <w:t>无磷洗涤用品，可超市95%以上洗衣粉的销售量是二磷</w:t>
      </w:r>
      <w:r w:rsidRPr="00E5232B" w:rsidR="001A1E43">
        <w:rPr>
          <w:rFonts w:ascii="宋体" w:hAnsi="宋体" w:cs="宋体" w:hint="eastAsia"/>
          <w:color w:val="000000"/>
          <w:kern w:val="0"/>
          <w:sz w:val="22"/>
          <w:szCs w:val="22"/>
        </w:rPr>
        <w:t>洗</w:t>
      </w:r>
      <w:r w:rsidRPr="00E5232B">
        <w:rPr>
          <w:rFonts w:ascii="宋体" w:hAnsi="宋体" w:cs="宋体" w:hint="eastAsia"/>
          <w:color w:val="000000"/>
          <w:kern w:val="0"/>
          <w:sz w:val="22"/>
          <w:szCs w:val="22"/>
        </w:rPr>
        <w:t xml:space="preserve">衣粉。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之所以这样</w:t>
      </w:r>
      <w:r w:rsidRPr="00E5232B" w:rsidR="001A1E43">
        <w:rPr>
          <w:rFonts w:ascii="宋体" w:hAnsi="宋体" w:cs="宋体" w:hint="eastAsia"/>
          <w:color w:val="000000"/>
          <w:kern w:val="0"/>
          <w:sz w:val="22"/>
          <w:szCs w:val="22"/>
        </w:rPr>
        <w:t>。</w:t>
      </w:r>
      <w:r w:rsidRPr="00E5232B">
        <w:rPr>
          <w:rFonts w:ascii="宋体" w:hAnsi="宋体" w:cs="宋体" w:hint="eastAsia"/>
          <w:color w:val="000000"/>
          <w:kern w:val="0"/>
          <w:sz w:val="22"/>
          <w:szCs w:val="22"/>
        </w:rPr>
        <w:t>是因为无磷洗衣粉的生产</w:t>
      </w:r>
      <w:r w:rsidRPr="00E5232B">
        <w:rPr>
          <w:rFonts w:ascii="宋体" w:hAnsi="宋体" w:cs="宋体" w:hint="eastAsia"/>
          <w:color w:val="000000"/>
          <w:kern w:val="0"/>
          <w:sz w:val="22"/>
          <w:szCs w:val="22"/>
        </w:rPr>
        <w:t>本钱</w:t>
      </w:r>
      <w:r w:rsidRPr="00E5232B">
        <w:rPr>
          <w:rFonts w:ascii="宋体" w:hAnsi="宋体" w:cs="宋体" w:hint="eastAsia"/>
          <w:color w:val="000000"/>
          <w:kern w:val="0"/>
          <w:sz w:val="22"/>
          <w:szCs w:val="22"/>
        </w:rPr>
        <w:t>将高出含磷洗衣粉</w:t>
      </w:r>
      <w:r w:rsidRPr="00E5232B">
        <w:rPr>
          <w:rFonts w:ascii="宋体" w:hAnsi="宋体" w:cs="宋体" w:hint="eastAsia"/>
          <w:color w:val="000000"/>
          <w:kern w:val="0"/>
          <w:sz w:val="22"/>
          <w:szCs w:val="22"/>
        </w:rPr>
        <w:t>本钱</w:t>
      </w:r>
      <w:r w:rsidRPr="00E5232B">
        <w:rPr>
          <w:rFonts w:ascii="宋体" w:hAnsi="宋体" w:cs="宋体" w:hint="eastAsia"/>
          <w:color w:val="000000"/>
          <w:kern w:val="0"/>
          <w:sz w:val="22"/>
          <w:szCs w:val="22"/>
        </w:rPr>
        <w:t>价的20%</w:t>
      </w:r>
      <w:r w:rsidRPr="00E5232B" w:rsidR="006717E0">
        <w:rPr>
          <w:rFonts w:ascii="宋体" w:hAnsi="宋体" w:cs="宋体" w:hint="eastAsia"/>
          <w:color w:val="000000"/>
          <w:kern w:val="0"/>
          <w:sz w:val="22"/>
          <w:szCs w:val="22"/>
        </w:rPr>
        <w:t>—</w:t>
      </w:r>
      <w:r w:rsidRPr="00E5232B">
        <w:rPr>
          <w:rFonts w:ascii="宋体" w:hAnsi="宋体" w:cs="宋体" w:hint="eastAsia"/>
          <w:color w:val="000000"/>
          <w:kern w:val="0"/>
          <w:sz w:val="22"/>
          <w:szCs w:val="22"/>
        </w:rPr>
        <w:t xml:space="preserve">30%左右，目前市场上仅有的几种无磷洗衣粉，其价格远远高于不含磷的洗衣粉。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除了价格因素除外，大</w:t>
      </w:r>
      <w:r w:rsidRPr="00E5232B">
        <w:rPr>
          <w:rFonts w:ascii="宋体" w:hAnsi="宋体" w:cs="宋体" w:hint="eastAsia"/>
          <w:color w:val="000000"/>
          <w:kern w:val="0"/>
          <w:sz w:val="22"/>
          <w:szCs w:val="22"/>
        </w:rPr>
        <w:t>局部</w:t>
      </w:r>
      <w:r w:rsidRPr="00E5232B">
        <w:rPr>
          <w:rFonts w:ascii="宋体" w:hAnsi="宋体" w:cs="宋体" w:hint="eastAsia"/>
          <w:color w:val="000000"/>
          <w:kern w:val="0"/>
          <w:sz w:val="22"/>
          <w:szCs w:val="22"/>
        </w:rPr>
        <w:t>消费者对无磷产品的洗涤效果也心里打鼓。他们认为，</w:t>
      </w:r>
      <w:r w:rsidRPr="00E5232B">
        <w:rPr>
          <w:rFonts w:ascii="宋体" w:hAnsi="宋体" w:cs="宋体" w:hint="eastAsia"/>
          <w:color w:val="000000"/>
          <w:kern w:val="0"/>
          <w:sz w:val="22"/>
          <w:szCs w:val="22"/>
        </w:rPr>
        <w:t>假设</w:t>
      </w:r>
      <w:r w:rsidRPr="00E5232B">
        <w:rPr>
          <w:rFonts w:ascii="宋体" w:hAnsi="宋体" w:cs="宋体" w:hint="eastAsia"/>
          <w:color w:val="000000"/>
          <w:kern w:val="0"/>
          <w:sz w:val="22"/>
          <w:szCs w:val="22"/>
        </w:rPr>
        <w:t>在短时间之内，让他们</w:t>
      </w:r>
      <w:r w:rsidRPr="00E5232B">
        <w:rPr>
          <w:rFonts w:ascii="宋体" w:hAnsi="宋体" w:cs="宋体" w:hint="eastAsia"/>
          <w:color w:val="000000"/>
          <w:kern w:val="0"/>
          <w:sz w:val="22"/>
          <w:szCs w:val="22"/>
        </w:rPr>
        <w:t>购置</w:t>
      </w:r>
      <w:r w:rsidRPr="00E5232B">
        <w:rPr>
          <w:rFonts w:ascii="宋体" w:hAnsi="宋体" w:cs="宋体" w:hint="eastAsia"/>
          <w:color w:val="000000"/>
          <w:kern w:val="0"/>
          <w:sz w:val="22"/>
          <w:szCs w:val="22"/>
        </w:rPr>
        <w:t>比所用的洗衣粉价格高出30%</w:t>
      </w:r>
      <w:r w:rsidRPr="00E5232B" w:rsidR="006717E0">
        <w:rPr>
          <w:rFonts w:ascii="宋体" w:hAnsi="宋体" w:cs="宋体" w:hint="eastAsia"/>
          <w:color w:val="000000"/>
          <w:kern w:val="0"/>
          <w:sz w:val="22"/>
          <w:szCs w:val="22"/>
        </w:rPr>
        <w:t>—</w:t>
      </w:r>
      <w:r w:rsidRPr="00E5232B">
        <w:rPr>
          <w:rFonts w:ascii="宋体" w:hAnsi="宋体" w:cs="宋体" w:hint="eastAsia"/>
          <w:color w:val="000000"/>
          <w:kern w:val="0"/>
          <w:sz w:val="22"/>
          <w:szCs w:val="22"/>
        </w:rPr>
        <w:t>50％左右，并且已对其效果并不了解的无磷</w:t>
      </w:r>
      <w:r w:rsidRPr="00E5232B" w:rsidR="006717E0">
        <w:rPr>
          <w:rFonts w:ascii="宋体" w:hAnsi="宋体" w:cs="宋体" w:hint="eastAsia"/>
          <w:color w:val="000000"/>
          <w:kern w:val="0"/>
          <w:sz w:val="22"/>
          <w:szCs w:val="22"/>
        </w:rPr>
        <w:t>洗</w:t>
      </w:r>
      <w:r w:rsidRPr="00E5232B">
        <w:rPr>
          <w:rFonts w:ascii="宋体" w:hAnsi="宋体" w:cs="宋体" w:hint="eastAsia"/>
          <w:color w:val="000000"/>
          <w:kern w:val="0"/>
          <w:sz w:val="22"/>
          <w:szCs w:val="22"/>
        </w:rPr>
        <w:t>衣粉，不大能接受。但不久前，中国消费者协会发布的一项</w:t>
      </w:r>
      <w:r w:rsidRPr="00E5232B">
        <w:rPr>
          <w:rFonts w:ascii="宋体" w:hAnsi="宋体" w:cs="宋体" w:hint="eastAsia"/>
          <w:color w:val="000000"/>
          <w:kern w:val="0"/>
          <w:sz w:val="22"/>
          <w:szCs w:val="22"/>
        </w:rPr>
        <w:t>比拟</w:t>
      </w:r>
      <w:r w:rsidRPr="00E5232B">
        <w:rPr>
          <w:rFonts w:ascii="宋体" w:hAnsi="宋体" w:cs="宋体" w:hint="eastAsia"/>
          <w:color w:val="000000"/>
          <w:kern w:val="0"/>
          <w:sz w:val="22"/>
          <w:szCs w:val="22"/>
        </w:rPr>
        <w:t>试验结果</w:t>
      </w:r>
      <w:r w:rsidRPr="00E5232B">
        <w:rPr>
          <w:rFonts w:ascii="宋体" w:hAnsi="宋体" w:cs="宋体" w:hint="eastAsia"/>
          <w:color w:val="000000"/>
          <w:kern w:val="0"/>
          <w:sz w:val="22"/>
          <w:szCs w:val="22"/>
        </w:rPr>
        <w:t>说明</w:t>
      </w:r>
      <w:r w:rsidRPr="00E5232B">
        <w:rPr>
          <w:rFonts w:ascii="宋体" w:hAnsi="宋体" w:cs="宋体" w:hint="eastAsia"/>
          <w:color w:val="000000"/>
          <w:kern w:val="0"/>
          <w:sz w:val="22"/>
          <w:szCs w:val="22"/>
        </w:rPr>
        <w:t xml:space="preserve">，品质优良的无磷洗衣粉同样可以取得良好的洗涤效果，一点也不比含磷洗衣粉差。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日前，广东省</w:t>
      </w:r>
      <w:r w:rsidRPr="00E5232B" w:rsidR="0099121A">
        <w:rPr>
          <w:rFonts w:ascii="宋体" w:hAnsi="宋体" w:cs="宋体" w:hint="eastAsia"/>
          <w:color w:val="000000"/>
          <w:kern w:val="0"/>
          <w:sz w:val="22"/>
          <w:szCs w:val="22"/>
        </w:rPr>
        <w:t>已</w:t>
      </w:r>
      <w:r w:rsidRPr="00E5232B">
        <w:rPr>
          <w:rFonts w:ascii="宋体" w:hAnsi="宋体" w:cs="宋体" w:hint="eastAsia"/>
          <w:color w:val="000000"/>
          <w:kern w:val="0"/>
          <w:sz w:val="22"/>
          <w:szCs w:val="22"/>
        </w:rPr>
        <w:t>决定全面禁止生产、销售、使用任</w:t>
      </w:r>
      <w:r w:rsidRPr="00E5232B" w:rsidR="0099121A">
        <w:rPr>
          <w:rFonts w:ascii="宋体" w:hAnsi="宋体" w:cs="宋体" w:hint="eastAsia"/>
          <w:color w:val="000000"/>
          <w:kern w:val="0"/>
          <w:sz w:val="22"/>
          <w:szCs w:val="22"/>
        </w:rPr>
        <w:t>何</w:t>
      </w:r>
      <w:r w:rsidRPr="00E5232B">
        <w:rPr>
          <w:rFonts w:ascii="宋体" w:hAnsi="宋体" w:cs="宋体" w:hint="eastAsia"/>
          <w:color w:val="000000"/>
          <w:kern w:val="0"/>
          <w:sz w:val="22"/>
          <w:szCs w:val="22"/>
        </w:rPr>
        <w:t>含磷洗涤剂产品；重庆市政府</w:t>
      </w:r>
      <w:r w:rsidRPr="00E5232B" w:rsidR="002B31D9">
        <w:rPr>
          <w:rFonts w:ascii="宋体" w:hAnsi="宋体" w:cs="宋体" w:hint="eastAsia"/>
          <w:color w:val="000000"/>
          <w:kern w:val="0"/>
          <w:sz w:val="22"/>
          <w:szCs w:val="22"/>
        </w:rPr>
        <w:t>也出文</w:t>
      </w:r>
      <w:r w:rsidRPr="00E5232B">
        <w:rPr>
          <w:rFonts w:ascii="宋体" w:hAnsi="宋体" w:cs="宋体" w:hint="eastAsia"/>
          <w:color w:val="000000"/>
          <w:kern w:val="0"/>
          <w:sz w:val="22"/>
          <w:szCs w:val="22"/>
        </w:rPr>
        <w:t>禁止在该市范围内销售和使用含磷洗涤剂。这是自云南昆明市</w:t>
      </w:r>
      <w:smartTag w:uri="urn:schemas-microsoft-com:office:smarttags" w:element="chsdate">
        <w:smartTagPr>
          <w:attr w:name="Day" w:val="1"/>
          <w:attr w:name="IsLunarDate" w:val="False"/>
          <w:attr w:name="IsROCDate" w:val="False"/>
          <w:attr w:name="Month" w:val="10"/>
          <w:attr w:name="Year" w:val="1998"/>
        </w:smartTagPr>
        <w:r w:rsidRPr="00E5232B">
          <w:rPr>
            <w:rFonts w:ascii="宋体" w:hAnsi="宋体" w:cs="宋体" w:hint="eastAsia"/>
            <w:color w:val="000000"/>
            <w:kern w:val="0"/>
            <w:sz w:val="22"/>
            <w:szCs w:val="22"/>
          </w:rPr>
          <w:t>1998年10月1日</w:t>
        </w:r>
      </w:smartTag>
      <w:r w:rsidRPr="00E5232B">
        <w:rPr>
          <w:rFonts w:ascii="宋体" w:hAnsi="宋体" w:cs="宋体" w:hint="eastAsia"/>
          <w:color w:val="000000"/>
          <w:kern w:val="0"/>
          <w:sz w:val="22"/>
          <w:szCs w:val="22"/>
        </w:rPr>
        <w:t>开始禁止销售含磷洗涤用品以来，在国内已经有杭州市、厦门市、深圳市、天津市等城市以及安徽、江苏、河北、山东、辽宁等省的</w:t>
      </w:r>
      <w:r w:rsidRPr="00E5232B">
        <w:rPr>
          <w:rFonts w:ascii="宋体" w:hAnsi="宋体" w:cs="宋体" w:hint="eastAsia"/>
          <w:color w:val="000000"/>
          <w:kern w:val="0"/>
          <w:sz w:val="22"/>
          <w:szCs w:val="22"/>
        </w:rPr>
        <w:t>局部</w:t>
      </w:r>
      <w:r w:rsidRPr="00E5232B">
        <w:rPr>
          <w:rFonts w:ascii="宋体" w:hAnsi="宋体" w:cs="宋体" w:hint="eastAsia"/>
          <w:color w:val="000000"/>
          <w:kern w:val="0"/>
          <w:sz w:val="22"/>
          <w:szCs w:val="22"/>
        </w:rPr>
        <w:t xml:space="preserve">地区采取措施禁止销售、使用含磷洗涤剂。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据了解，美国、日本等一些</w:t>
      </w:r>
      <w:r w:rsidRPr="00E5232B">
        <w:rPr>
          <w:rFonts w:ascii="宋体" w:hAnsi="宋体" w:cs="宋体" w:hint="eastAsia"/>
          <w:color w:val="000000"/>
          <w:kern w:val="0"/>
          <w:sz w:val="22"/>
          <w:szCs w:val="22"/>
        </w:rPr>
        <w:t>兴旺</w:t>
      </w:r>
      <w:r w:rsidRPr="00E5232B">
        <w:rPr>
          <w:rFonts w:ascii="宋体" w:hAnsi="宋体" w:cs="宋体" w:hint="eastAsia"/>
          <w:color w:val="000000"/>
          <w:kern w:val="0"/>
          <w:sz w:val="22"/>
          <w:szCs w:val="22"/>
        </w:rPr>
        <w:t>国家从20世纪70年代就开始禁磷，到1995年美国42％的人口生活在禁磷区，无磷洗涤用品已经占据56％的市场份额，而在日本的超市已经几乎看不到含磷洗涤用品了。我国从1994年开展环境标志产品认证，无磷洗涤品拥有了明显的绿色标志。</w:t>
      </w:r>
    </w:p>
    <w:p w:rsidR="003F21BF" w:rsidRPr="00E5232B" w:rsidP="000C7734">
      <w:pPr>
        <w:widowControl/>
        <w:spacing w:line="360" w:lineRule="auto"/>
        <w:ind w:firstLine="450"/>
        <w:rPr>
          <w:rFonts w:ascii="宋体" w:hAnsi="宋体" w:hint="eastAsia"/>
          <w:color w:val="000000"/>
          <w:sz w:val="22"/>
          <w:szCs w:val="22"/>
        </w:rPr>
      </w:pPr>
      <w:r w:rsidRPr="00E5232B">
        <w:rPr>
          <w:rFonts w:ascii="宋体" w:hAnsi="宋体" w:cs="宋体" w:hint="eastAsia"/>
          <w:color w:val="000000"/>
          <w:kern w:val="0"/>
          <w:sz w:val="22"/>
          <w:szCs w:val="22"/>
        </w:rPr>
        <w:t>虽然</w:t>
      </w:r>
      <w:r w:rsidRPr="00E5232B">
        <w:rPr>
          <w:rFonts w:ascii="宋体" w:hAnsi="宋体" w:cs="宋体" w:hint="eastAsia"/>
          <w:color w:val="000000"/>
          <w:kern w:val="0"/>
          <w:sz w:val="22"/>
          <w:szCs w:val="22"/>
        </w:rPr>
        <w:t>局部</w:t>
      </w:r>
      <w:r w:rsidRPr="00E5232B">
        <w:rPr>
          <w:rFonts w:ascii="宋体" w:hAnsi="宋体" w:cs="宋体" w:hint="eastAsia"/>
          <w:color w:val="000000"/>
          <w:kern w:val="0"/>
          <w:sz w:val="22"/>
          <w:szCs w:val="22"/>
        </w:rPr>
        <w:t>公众对是否</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禁磷</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仍然存在异议，可以肯定的是，随着公众环保意识的进一步增强及各地</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禁磷</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法规的陆续出台，选择无磷洗涤用品的消费者会不断增加，洗涤用品在水质污染成因中所占的比例会逐渐减小。并且，目前国内年产量7万吨的无磷洗衣粉将在市场中逐步成长，而含磷洗衣粉将很快让出所占据的庞大市场，此消彼长，整个洗涤行业将</w:t>
      </w:r>
      <w:r w:rsidRPr="00E5232B" w:rsidR="00B47EAC">
        <w:rPr>
          <w:rFonts w:ascii="宋体" w:hAnsi="宋体" w:cs="宋体" w:hint="eastAsia"/>
          <w:color w:val="000000"/>
          <w:kern w:val="0"/>
          <w:sz w:val="22"/>
          <w:szCs w:val="22"/>
        </w:rPr>
        <w:t>面临</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洗牌</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 xml:space="preserve">的可能。 </w:t>
      </w:r>
    </w:p>
    <w:p w:rsidR="003F21BF" w:rsidRPr="00E5232B">
      <w:pPr>
        <w:spacing w:line="360" w:lineRule="auto"/>
        <w:ind w:firstLine="431" w:firstLineChars="196"/>
        <w:rPr>
          <w:rFonts w:ascii="宋体" w:hAnsi="宋体" w:hint="eastAsia"/>
          <w:color w:val="000000"/>
          <w:sz w:val="22"/>
          <w:szCs w:val="22"/>
        </w:rPr>
      </w:pPr>
      <w:r w:rsidRPr="00E5232B">
        <w:rPr>
          <w:rFonts w:ascii="宋体" w:hAnsi="宋体" w:hint="eastAsia"/>
          <w:color w:val="000000"/>
          <w:sz w:val="22"/>
          <w:szCs w:val="22"/>
        </w:rPr>
        <w:t>2、精细化工产品</w:t>
      </w:r>
      <w:r w:rsidRPr="00E5232B">
        <w:rPr>
          <w:rFonts w:ascii="宋体" w:hAnsi="宋体" w:hint="eastAsia"/>
          <w:color w:val="000000"/>
          <w:sz w:val="22"/>
          <w:szCs w:val="22"/>
        </w:rPr>
        <w:t>——</w:t>
      </w:r>
      <w:r w:rsidRPr="00E5232B">
        <w:rPr>
          <w:rFonts w:ascii="宋体" w:hAnsi="宋体" w:hint="eastAsia"/>
          <w:color w:val="000000"/>
          <w:sz w:val="22"/>
          <w:szCs w:val="22"/>
        </w:rPr>
        <w:t>催化剂</w:t>
      </w:r>
    </w:p>
    <w:p w:rsidR="003F21BF" w:rsidRPr="00E5232B">
      <w:pPr>
        <w:widowControl/>
        <w:spacing w:before="100" w:beforeAutospacing="1" w:after="100" w:afterAutospacing="1" w:line="360" w:lineRule="auto"/>
        <w:ind w:firstLine="440" w:firstLineChars="200"/>
        <w:jc w:val="left"/>
        <w:rPr>
          <w:rFonts w:ascii="宋体" w:hAnsi="宋体" w:cs="宋体" w:hint="eastAsia"/>
          <w:color w:val="000000"/>
          <w:kern w:val="0"/>
          <w:sz w:val="22"/>
          <w:szCs w:val="22"/>
        </w:rPr>
        <w:sectPr>
          <w:footerReference w:type="default" r:id="rId16"/>
          <w:type w:val="nextPage"/>
          <w:pgSz w:w="11906" w:h="16838"/>
          <w:pgMar w:top="1440" w:right="1800" w:bottom="1440" w:left="1800" w:header="851" w:footer="992" w:gutter="0"/>
          <w:pgNumType w:start="12"/>
          <w:cols w:space="425"/>
          <w:titlePg w:val="0"/>
          <w:docGrid w:type="lines" w:linePitch="312"/>
        </w:sectPr>
      </w:pPr>
      <w:r w:rsidRPr="00E5232B">
        <w:rPr>
          <w:rFonts w:ascii="宋体" w:hAnsi="宋体" w:cs="宋体"/>
          <w:color w:val="000000"/>
          <w:kern w:val="0"/>
          <w:sz w:val="22"/>
          <w:szCs w:val="22"/>
        </w:rPr>
        <w:t>中国精细化工业年产值已</w:t>
      </w:r>
      <w:r w:rsidRPr="00E5232B">
        <w:rPr>
          <w:rFonts w:ascii="宋体" w:hAnsi="宋体" w:cs="宋体"/>
          <w:color w:val="000000"/>
          <w:kern w:val="0"/>
          <w:sz w:val="22"/>
          <w:szCs w:val="22"/>
        </w:rPr>
        <w:t>到达</w:t>
      </w:r>
      <w:r w:rsidRPr="00E5232B">
        <w:rPr>
          <w:rFonts w:ascii="宋体" w:hAnsi="宋体" w:cs="宋体" w:hint="eastAsia"/>
          <w:color w:val="000000"/>
          <w:kern w:val="0"/>
          <w:sz w:val="22"/>
          <w:szCs w:val="22"/>
        </w:rPr>
        <w:t>160</w:t>
      </w:r>
      <w:r w:rsidRPr="00E5232B">
        <w:rPr>
          <w:rFonts w:ascii="宋体" w:hAnsi="宋体" w:cs="宋体"/>
          <w:color w:val="000000"/>
          <w:kern w:val="0"/>
          <w:sz w:val="22"/>
          <w:szCs w:val="22"/>
        </w:rPr>
        <w:t>亿美元。约占全球精细化工业的</w:t>
      </w:r>
      <w:r w:rsidRPr="00E5232B">
        <w:rPr>
          <w:rFonts w:ascii="宋体" w:hAnsi="宋体" w:cs="宋体" w:hint="eastAsia"/>
          <w:color w:val="000000"/>
          <w:kern w:val="0"/>
          <w:sz w:val="22"/>
          <w:szCs w:val="22"/>
        </w:rPr>
        <w:t>17%</w:t>
      </w:r>
      <w:r w:rsidRPr="00E5232B">
        <w:rPr>
          <w:rFonts w:ascii="宋体" w:hAnsi="宋体" w:cs="宋体"/>
          <w:color w:val="000000"/>
          <w:kern w:val="0"/>
          <w:sz w:val="22"/>
          <w:szCs w:val="22"/>
        </w:rPr>
        <w:t>。并正以4</w:t>
      </w:r>
      <w:r w:rsidRPr="00E5232B">
        <w:rPr>
          <w:rFonts w:ascii="宋体" w:hAnsi="宋体" w:cs="宋体" w:hint="eastAsia"/>
          <w:color w:val="000000"/>
          <w:kern w:val="0"/>
          <w:sz w:val="22"/>
          <w:szCs w:val="22"/>
        </w:rPr>
        <w:t>%</w:t>
      </w:r>
      <w:r w:rsidRPr="00E5232B" w:rsidR="007F4DFA">
        <w:rPr>
          <w:rFonts w:ascii="宋体" w:hAnsi="宋体" w:cs="宋体" w:hint="eastAsia"/>
          <w:color w:val="000000"/>
          <w:kern w:val="0"/>
          <w:sz w:val="22"/>
          <w:szCs w:val="22"/>
        </w:rPr>
        <w:t>—</w:t>
      </w:r>
      <w:r w:rsidRPr="00E5232B">
        <w:rPr>
          <w:rFonts w:ascii="宋体" w:hAnsi="宋体" w:cs="宋体"/>
          <w:color w:val="000000"/>
          <w:kern w:val="0"/>
          <w:sz w:val="22"/>
          <w:szCs w:val="22"/>
        </w:rPr>
        <w:t>5</w:t>
      </w:r>
      <w:r w:rsidRPr="00E5232B">
        <w:rPr>
          <w:rFonts w:ascii="宋体" w:hAnsi="宋体" w:cs="宋体" w:hint="eastAsia"/>
          <w:color w:val="000000"/>
          <w:kern w:val="0"/>
          <w:sz w:val="22"/>
          <w:szCs w:val="22"/>
        </w:rPr>
        <w:t>%每</w:t>
      </w:r>
      <w:r w:rsidRPr="00E5232B">
        <w:rPr>
          <w:rFonts w:ascii="宋体" w:hAnsi="宋体" w:cs="宋体"/>
          <w:color w:val="000000"/>
          <w:kern w:val="0"/>
          <w:sz w:val="22"/>
          <w:szCs w:val="22"/>
        </w:rPr>
        <w:t>年速度增长。德固赛公司管理及战略部WemerHeil在2003年10月在上海召开的</w:t>
      </w:r>
      <w:r w:rsidRPr="00E5232B">
        <w:rPr>
          <w:rFonts w:ascii="宋体" w:hAnsi="宋体" w:cs="宋体"/>
          <w:color w:val="000000"/>
          <w:kern w:val="0"/>
          <w:sz w:val="22"/>
          <w:szCs w:val="22"/>
        </w:rPr>
        <w:t>?</w:t>
      </w:r>
      <w:r w:rsidRPr="00E5232B">
        <w:rPr>
          <w:rFonts w:ascii="宋体" w:hAnsi="宋体" w:cs="宋体"/>
          <w:color w:val="000000"/>
          <w:kern w:val="0"/>
          <w:sz w:val="22"/>
          <w:szCs w:val="22"/>
        </w:rPr>
        <w:t>化学周刊</w:t>
      </w:r>
      <w:r w:rsidRPr="00E5232B">
        <w:rPr>
          <w:rFonts w:ascii="宋体" w:hAnsi="宋体" w:cs="宋体"/>
          <w:color w:val="000000"/>
          <w:kern w:val="0"/>
          <w:sz w:val="22"/>
          <w:szCs w:val="22"/>
        </w:rPr>
        <w:t>?</w:t>
      </w:r>
      <w:r w:rsidRPr="00E5232B">
        <w:rPr>
          <w:rFonts w:ascii="宋体" w:hAnsi="宋体" w:cs="宋体"/>
          <w:color w:val="000000"/>
          <w:kern w:val="0"/>
          <w:sz w:val="22"/>
          <w:szCs w:val="22"/>
        </w:rPr>
        <w:t>中国年会上的报告指出</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中国精细化工品销售额已接近德国规模</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到</w:t>
      </w:r>
    </w:p>
    <w:p w:rsidR="003F21BF" w:rsidRPr="00E5232B">
      <w:pPr>
        <w:widowControl/>
        <w:spacing w:before="100" w:beforeAutospacing="1" w:after="100" w:afterAutospacing="1" w:line="360" w:lineRule="auto"/>
        <w:ind w:firstLine="440" w:firstLineChars="200"/>
        <w:jc w:val="left"/>
        <w:rPr>
          <w:rFonts w:ascii="宋体" w:hAnsi="宋体" w:cs="宋体" w:hint="eastAsia"/>
          <w:color w:val="000000"/>
          <w:kern w:val="0"/>
          <w:sz w:val="22"/>
          <w:szCs w:val="22"/>
        </w:rPr>
      </w:pPr>
      <w:r w:rsidRPr="00E5232B">
        <w:rPr>
          <w:rFonts w:ascii="宋体" w:hAnsi="宋体" w:cs="宋体"/>
          <w:color w:val="000000"/>
          <w:kern w:val="0"/>
          <w:sz w:val="22"/>
          <w:szCs w:val="22"/>
        </w:rPr>
        <w:t>2021</w:t>
      </w:r>
      <w:r w:rsidRPr="00E5232B">
        <w:rPr>
          <w:rFonts w:ascii="宋体" w:hAnsi="宋体" w:cs="宋体"/>
          <w:color w:val="000000"/>
          <w:kern w:val="0"/>
          <w:sz w:val="22"/>
          <w:szCs w:val="22"/>
        </w:rPr>
        <w:t>年将相当于整个欧洲精细化工业规模。</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中国目前约有5000家精细化工生产厂。至2003年，新领域精细化工产值</w:t>
      </w:r>
      <w:r w:rsidRPr="00E5232B">
        <w:rPr>
          <w:rFonts w:ascii="宋体" w:hAnsi="宋体" w:cs="宋体" w:hint="eastAsia"/>
          <w:color w:val="000000"/>
          <w:kern w:val="0"/>
          <w:sz w:val="22"/>
          <w:szCs w:val="22"/>
        </w:rPr>
        <w:t>可达</w:t>
      </w:r>
      <w:r w:rsidRPr="00E5232B">
        <w:rPr>
          <w:rFonts w:ascii="宋体" w:hAnsi="宋体" w:cs="宋体"/>
          <w:color w:val="000000"/>
          <w:kern w:val="0"/>
          <w:sz w:val="22"/>
          <w:szCs w:val="22"/>
        </w:rPr>
        <w:t>650亿元。</w:t>
      </w:r>
    </w:p>
    <w:p w:rsidR="003F21BF" w:rsidRPr="00E5232B">
      <w:pPr>
        <w:widowControl/>
        <w:spacing w:before="100" w:beforeAutospacing="1" w:after="100" w:afterAutospacing="1" w:line="360" w:lineRule="auto"/>
        <w:ind w:firstLine="440" w:firstLineChars="200"/>
        <w:jc w:val="left"/>
        <w:rPr>
          <w:rFonts w:ascii="宋体" w:hAnsi="宋体" w:hint="eastAsia"/>
          <w:color w:val="000000"/>
          <w:sz w:val="22"/>
          <w:szCs w:val="22"/>
        </w:rPr>
      </w:pPr>
      <w:r w:rsidRPr="00E5232B">
        <w:rPr>
          <w:rFonts w:ascii="宋体" w:hAnsi="宋体" w:hint="eastAsia"/>
          <w:color w:val="000000"/>
          <w:sz w:val="22"/>
          <w:szCs w:val="22"/>
        </w:rPr>
        <w:t>3、饮用水及污水处理</w:t>
      </w:r>
      <w:r w:rsidRPr="00E5232B">
        <w:rPr>
          <w:rFonts w:ascii="宋体" w:hAnsi="宋体" w:hint="eastAsia"/>
          <w:color w:val="000000"/>
          <w:sz w:val="22"/>
          <w:szCs w:val="22"/>
        </w:rPr>
        <w:t>——</w:t>
      </w:r>
      <w:r w:rsidRPr="00E5232B">
        <w:rPr>
          <w:rFonts w:ascii="宋体" w:hAnsi="宋体" w:hint="eastAsia"/>
          <w:color w:val="000000"/>
          <w:sz w:val="22"/>
          <w:szCs w:val="22"/>
        </w:rPr>
        <w:t>软水剂</w:t>
      </w:r>
    </w:p>
    <w:p w:rsidR="003F21BF" w:rsidRPr="00E5232B" w:rsidP="000C7734">
      <w:pPr>
        <w:spacing w:line="360" w:lineRule="auto"/>
        <w:ind w:firstLine="440" w:firstLineChars="200"/>
        <w:rPr>
          <w:rFonts w:ascii="宋体" w:hAnsi="宋体" w:hint="eastAsia"/>
          <w:b/>
          <w:color w:val="000000"/>
          <w:sz w:val="22"/>
          <w:szCs w:val="22"/>
        </w:rPr>
      </w:pPr>
      <w:r w:rsidRPr="00E5232B">
        <w:rPr>
          <w:rFonts w:ascii="宋体" w:hAnsi="宋体" w:hint="eastAsia"/>
          <w:color w:val="000000"/>
          <w:sz w:val="22"/>
          <w:szCs w:val="22"/>
        </w:rPr>
        <w:t>4、用于塑料行业</w:t>
      </w:r>
      <w:r w:rsidRPr="00E5232B">
        <w:rPr>
          <w:rFonts w:ascii="宋体" w:hAnsi="宋体" w:hint="eastAsia"/>
          <w:color w:val="000000"/>
          <w:sz w:val="22"/>
          <w:szCs w:val="22"/>
        </w:rPr>
        <w:t>——</w:t>
      </w:r>
      <w:r w:rsidRPr="00E5232B">
        <w:rPr>
          <w:rFonts w:ascii="宋体" w:hAnsi="宋体" w:hint="eastAsia"/>
          <w:color w:val="000000"/>
          <w:sz w:val="22"/>
          <w:szCs w:val="22"/>
        </w:rPr>
        <w:t>补强剂</w:t>
      </w:r>
    </w:p>
    <w:p w:rsidR="003F21BF" w:rsidRPr="00E5232B">
      <w:pPr>
        <w:spacing w:line="360" w:lineRule="auto"/>
        <w:ind w:firstLine="431" w:firstLineChars="196"/>
        <w:rPr>
          <w:rFonts w:ascii="宋体" w:hAnsi="宋体" w:hint="eastAsia"/>
          <w:color w:val="000000"/>
          <w:sz w:val="22"/>
          <w:szCs w:val="22"/>
        </w:rPr>
      </w:pPr>
      <w:r w:rsidRPr="00E5232B">
        <w:rPr>
          <w:rFonts w:ascii="宋体" w:hAnsi="宋体" w:hint="eastAsia"/>
          <w:color w:val="000000"/>
          <w:sz w:val="22"/>
          <w:szCs w:val="22"/>
        </w:rPr>
        <w:t>5、用于橡胶行业</w:t>
      </w:r>
      <w:r w:rsidRPr="00E5232B">
        <w:rPr>
          <w:rFonts w:ascii="宋体" w:hAnsi="宋体" w:hint="eastAsia"/>
          <w:color w:val="000000"/>
          <w:sz w:val="22"/>
          <w:szCs w:val="22"/>
        </w:rPr>
        <w:t>——</w:t>
      </w:r>
      <w:r w:rsidRPr="00E5232B">
        <w:rPr>
          <w:rFonts w:ascii="宋体" w:hAnsi="宋体" w:hint="eastAsia"/>
          <w:color w:val="000000"/>
          <w:sz w:val="22"/>
          <w:szCs w:val="22"/>
        </w:rPr>
        <w:t>补强剂</w:t>
      </w:r>
    </w:p>
    <w:p w:rsidR="003F21BF" w:rsidRPr="00E5232B">
      <w:pPr>
        <w:spacing w:line="360" w:lineRule="auto"/>
        <w:ind w:firstLine="431" w:firstLineChars="196"/>
        <w:rPr>
          <w:rFonts w:ascii="宋体" w:hAnsi="宋体" w:hint="eastAsia"/>
          <w:color w:val="000000"/>
          <w:sz w:val="22"/>
          <w:szCs w:val="22"/>
        </w:rPr>
      </w:pPr>
      <w:r w:rsidRPr="00E5232B">
        <w:rPr>
          <w:rFonts w:ascii="宋体" w:hAnsi="宋体" w:hint="eastAsia"/>
          <w:color w:val="000000"/>
          <w:sz w:val="22"/>
          <w:szCs w:val="22"/>
        </w:rPr>
        <w:t>6、石化行业</w:t>
      </w:r>
      <w:r w:rsidRPr="00E5232B">
        <w:rPr>
          <w:rFonts w:ascii="宋体" w:hAnsi="宋体" w:hint="eastAsia"/>
          <w:color w:val="000000"/>
          <w:sz w:val="22"/>
          <w:szCs w:val="22"/>
        </w:rPr>
        <w:t>——</w:t>
      </w:r>
      <w:r w:rsidRPr="00E5232B">
        <w:rPr>
          <w:rFonts w:ascii="宋体" w:hAnsi="宋体" w:hint="eastAsia"/>
          <w:color w:val="000000"/>
          <w:sz w:val="22"/>
          <w:szCs w:val="22"/>
        </w:rPr>
        <w:t>载体</w:t>
      </w:r>
    </w:p>
    <w:p w:rsidR="003F21BF" w:rsidRPr="00E5232B">
      <w:pPr>
        <w:spacing w:line="360" w:lineRule="auto"/>
        <w:ind w:firstLine="431" w:firstLineChars="196"/>
        <w:rPr>
          <w:rFonts w:ascii="宋体" w:hAnsi="宋体" w:hint="eastAsia"/>
          <w:color w:val="000000"/>
          <w:sz w:val="22"/>
          <w:szCs w:val="22"/>
        </w:rPr>
      </w:pPr>
      <w:r w:rsidRPr="00E5232B">
        <w:rPr>
          <w:rFonts w:ascii="宋体" w:hAnsi="宋体" w:hint="eastAsia"/>
          <w:color w:val="000000"/>
          <w:sz w:val="22"/>
          <w:szCs w:val="22"/>
        </w:rPr>
        <w:t>7、涂料行业</w:t>
      </w:r>
      <w:r w:rsidRPr="00E5232B">
        <w:rPr>
          <w:rFonts w:ascii="宋体" w:hAnsi="宋体" w:hint="eastAsia"/>
          <w:color w:val="000000"/>
          <w:sz w:val="22"/>
          <w:szCs w:val="22"/>
        </w:rPr>
        <w:t>——</w:t>
      </w:r>
      <w:r w:rsidRPr="00E5232B">
        <w:rPr>
          <w:rFonts w:ascii="宋体" w:hAnsi="宋体" w:hint="eastAsia"/>
          <w:color w:val="000000"/>
          <w:sz w:val="22"/>
          <w:szCs w:val="22"/>
        </w:rPr>
        <w:t>色料</w:t>
      </w:r>
    </w:p>
    <w:p w:rsidR="003F21BF" w:rsidRPr="00E5232B" w:rsidP="008E4F0E">
      <w:pPr>
        <w:spacing w:line="360" w:lineRule="auto"/>
        <w:ind w:firstLine="440" w:firstLineChars="200"/>
        <w:rPr>
          <w:rFonts w:ascii="宋体" w:hAnsi="宋体" w:hint="eastAsia"/>
          <w:b/>
          <w:color w:val="000000"/>
          <w:sz w:val="22"/>
          <w:szCs w:val="22"/>
        </w:rPr>
      </w:pPr>
      <w:r w:rsidRPr="00E5232B">
        <w:rPr>
          <w:rFonts w:ascii="宋体" w:hAnsi="宋体" w:cs="宋体" w:hint="eastAsia"/>
          <w:color w:val="000000"/>
          <w:kern w:val="0"/>
          <w:sz w:val="22"/>
          <w:szCs w:val="22"/>
        </w:rPr>
        <w:t>(四)、</w:t>
      </w:r>
      <w:r w:rsidRPr="00E5232B">
        <w:rPr>
          <w:rFonts w:ascii="宋体" w:hAnsi="宋体" w:hint="eastAsia"/>
          <w:color w:val="000000"/>
          <w:sz w:val="22"/>
          <w:szCs w:val="22"/>
        </w:rPr>
        <w:t>“</w:t>
      </w:r>
      <w:r w:rsidRPr="00E5232B">
        <w:rPr>
          <w:rFonts w:ascii="宋体" w:hAnsi="宋体" w:hint="eastAsia"/>
          <w:color w:val="000000"/>
          <w:sz w:val="22"/>
          <w:szCs w:val="22"/>
        </w:rPr>
        <w:t>纳米</w:t>
      </w:r>
      <w:r w:rsidRPr="00E5232B" w:rsidR="00572448">
        <w:rPr>
          <w:rFonts w:ascii="宋体" w:hAnsi="宋体" w:hint="eastAsia"/>
          <w:color w:val="000000"/>
          <w:sz w:val="22"/>
          <w:szCs w:val="22"/>
        </w:rPr>
        <w:t>〞</w:t>
      </w:r>
      <w:r w:rsidRPr="00E5232B">
        <w:rPr>
          <w:rFonts w:ascii="宋体" w:hAnsi="宋体" w:hint="eastAsia"/>
          <w:color w:val="000000"/>
          <w:sz w:val="22"/>
          <w:szCs w:val="22"/>
        </w:rPr>
        <w:t>晶硅有关部门鉴定信息</w:t>
      </w:r>
    </w:p>
    <w:p w:rsidR="003F21BF" w:rsidRPr="00E5232B">
      <w:pPr>
        <w:spacing w:line="360" w:lineRule="auto"/>
        <w:ind w:firstLine="480"/>
        <w:rPr>
          <w:rFonts w:ascii="宋体" w:hAnsi="宋体" w:hint="eastAsia"/>
          <w:bCs/>
          <w:color w:val="000000"/>
          <w:sz w:val="22"/>
          <w:szCs w:val="22"/>
        </w:rPr>
      </w:pPr>
      <w:r w:rsidRPr="00E5232B">
        <w:rPr>
          <w:rFonts w:ascii="宋体" w:hAnsi="宋体" w:hint="eastAsia"/>
          <w:bCs/>
          <w:color w:val="000000"/>
          <w:sz w:val="22"/>
          <w:szCs w:val="22"/>
        </w:rPr>
        <w:t>四川春飞日化股份</w:t>
      </w:r>
      <w:r w:rsidRPr="00E5232B">
        <w:rPr>
          <w:rFonts w:ascii="宋体" w:hAnsi="宋体" w:hint="eastAsia"/>
          <w:bCs/>
          <w:color w:val="000000"/>
          <w:sz w:val="22"/>
          <w:szCs w:val="22"/>
        </w:rPr>
        <w:t>技术中心通过19位科研人员的努力，通过长达三年的潜心研制，通过近千次的反复试验和论证。</w:t>
      </w:r>
      <w:r w:rsidRPr="00E5232B">
        <w:rPr>
          <w:rFonts w:ascii="宋体" w:hAnsi="宋体" w:hint="eastAsia"/>
          <w:color w:val="000000"/>
          <w:sz w:val="22"/>
          <w:szCs w:val="22"/>
        </w:rPr>
        <w:t>“</w:t>
      </w:r>
      <w:r w:rsidRPr="00E5232B">
        <w:rPr>
          <w:rFonts w:ascii="宋体" w:hAnsi="宋体" w:hint="eastAsia"/>
          <w:color w:val="000000"/>
          <w:sz w:val="22"/>
          <w:szCs w:val="22"/>
        </w:rPr>
        <w:t>纳米</w:t>
      </w:r>
      <w:r w:rsidRPr="00E5232B" w:rsidR="008D4313">
        <w:rPr>
          <w:rFonts w:ascii="宋体" w:hAnsi="宋体" w:hint="eastAsia"/>
          <w:color w:val="000000"/>
          <w:sz w:val="22"/>
          <w:szCs w:val="22"/>
        </w:rPr>
        <w:t>〞</w:t>
      </w:r>
      <w:r w:rsidRPr="00E5232B">
        <w:rPr>
          <w:rFonts w:ascii="宋体" w:hAnsi="宋体" w:hint="eastAsia"/>
          <w:color w:val="000000"/>
          <w:sz w:val="22"/>
          <w:szCs w:val="22"/>
        </w:rPr>
        <w:t>晶硅科研</w:t>
      </w:r>
      <w:r w:rsidRPr="00E5232B">
        <w:rPr>
          <w:rFonts w:ascii="宋体" w:hAnsi="宋体" w:hint="eastAsia"/>
          <w:color w:val="000000"/>
          <w:sz w:val="22"/>
          <w:szCs w:val="22"/>
        </w:rPr>
        <w:t>工程</w:t>
      </w:r>
      <w:r w:rsidRPr="00E5232B">
        <w:rPr>
          <w:rFonts w:ascii="宋体" w:hAnsi="宋体" w:hint="eastAsia"/>
          <w:bCs/>
          <w:color w:val="000000"/>
          <w:sz w:val="22"/>
          <w:szCs w:val="22"/>
        </w:rPr>
        <w:t>终于获得了突破。</w:t>
      </w:r>
    </w:p>
    <w:p w:rsidR="003F21BF" w:rsidRPr="00E5232B">
      <w:pPr>
        <w:spacing w:line="360" w:lineRule="auto"/>
        <w:ind w:firstLine="480"/>
        <w:rPr>
          <w:rFonts w:ascii="宋体" w:hAnsi="宋体" w:hint="eastAsia"/>
          <w:bCs/>
          <w:color w:val="000000"/>
          <w:sz w:val="22"/>
          <w:szCs w:val="22"/>
        </w:rPr>
      </w:pPr>
      <w:r w:rsidRPr="00E5232B">
        <w:rPr>
          <w:rFonts w:ascii="宋体" w:hAnsi="宋体" w:hint="eastAsia"/>
          <w:bCs/>
          <w:color w:val="000000"/>
          <w:sz w:val="22"/>
          <w:szCs w:val="22"/>
        </w:rPr>
        <w:t>该产品是选用普通含铝矿石，经高温锻烧后</w:t>
      </w:r>
      <w:r w:rsidRPr="00E5232B">
        <w:rPr>
          <w:rFonts w:ascii="宋体" w:hAnsi="宋体" w:hint="eastAsia"/>
          <w:bCs/>
          <w:color w:val="000000"/>
          <w:sz w:val="22"/>
          <w:szCs w:val="22"/>
        </w:rPr>
        <w:t>参加</w:t>
      </w:r>
      <w:r w:rsidRPr="00E5232B">
        <w:rPr>
          <w:rFonts w:ascii="宋体" w:hAnsi="宋体" w:hint="eastAsia"/>
          <w:bCs/>
          <w:color w:val="000000"/>
          <w:sz w:val="22"/>
          <w:szCs w:val="22"/>
        </w:rPr>
        <w:t>碱处理，过滤后</w:t>
      </w:r>
      <w:r w:rsidRPr="00E5232B">
        <w:rPr>
          <w:rFonts w:ascii="宋体" w:hAnsi="宋体" w:hint="eastAsia"/>
          <w:bCs/>
          <w:color w:val="000000"/>
          <w:sz w:val="22"/>
          <w:szCs w:val="22"/>
        </w:rPr>
        <w:t>参加</w:t>
      </w:r>
      <w:r w:rsidRPr="00E5232B">
        <w:rPr>
          <w:rFonts w:ascii="宋体" w:hAnsi="宋体" w:hint="eastAsia"/>
          <w:bCs/>
          <w:color w:val="000000"/>
          <w:sz w:val="22"/>
          <w:szCs w:val="22"/>
        </w:rPr>
        <w:t>SPD和烧碱，经过晶化、老化等多项</w:t>
      </w:r>
      <w:r w:rsidRPr="00E5232B">
        <w:rPr>
          <w:rFonts w:ascii="宋体" w:hAnsi="宋体" w:hint="eastAsia"/>
          <w:bCs/>
          <w:color w:val="000000"/>
          <w:sz w:val="22"/>
          <w:szCs w:val="22"/>
        </w:rPr>
        <w:t>反响</w:t>
      </w:r>
      <w:r w:rsidRPr="00E5232B">
        <w:rPr>
          <w:rFonts w:ascii="宋体" w:hAnsi="宋体" w:hint="eastAsia"/>
          <w:bCs/>
          <w:color w:val="000000"/>
          <w:sz w:val="22"/>
          <w:szCs w:val="22"/>
        </w:rPr>
        <w:t>后过滤，并采用独创的水热合生产工艺制得。其产品白度佳、粒度细、钙镁离子螯合能力强，是目前最有效的洗涤助剂。</w:t>
      </w:r>
    </w:p>
    <w:p w:rsidR="003F21BF" w:rsidRPr="00E5232B">
      <w:pPr>
        <w:spacing w:line="360" w:lineRule="auto"/>
        <w:ind w:firstLine="440" w:firstLineChars="200"/>
        <w:rPr>
          <w:rFonts w:ascii="宋体" w:hAnsi="宋体" w:hint="eastAsia"/>
          <w:b/>
          <w:color w:val="000000"/>
          <w:sz w:val="22"/>
          <w:szCs w:val="22"/>
        </w:rPr>
      </w:pPr>
      <w:r w:rsidRPr="00E5232B">
        <w:rPr>
          <w:rFonts w:ascii="宋体" w:hAnsi="宋体" w:hint="eastAsia"/>
          <w:b/>
          <w:color w:val="000000"/>
          <w:sz w:val="22"/>
          <w:szCs w:val="22"/>
        </w:rPr>
        <w:t>主要技术质量指标包括以下内容：</w:t>
      </w:r>
    </w:p>
    <w:p w:rsidR="003F21BF" w:rsidRPr="00E5232B">
      <w:pPr>
        <w:spacing w:line="360" w:lineRule="auto"/>
        <w:ind w:firstLine="440" w:firstLineChars="200"/>
        <w:rPr>
          <w:rFonts w:ascii="宋体" w:hAnsi="宋体" w:hint="eastAsia"/>
          <w:bCs/>
          <w:color w:val="000000"/>
          <w:sz w:val="22"/>
          <w:szCs w:val="22"/>
        </w:rPr>
      </w:pPr>
      <w:r w:rsidRPr="00E5232B">
        <w:rPr>
          <w:rFonts w:ascii="宋体" w:hAnsi="宋体" w:hint="eastAsia"/>
          <w:bCs/>
          <w:color w:val="000000"/>
          <w:sz w:val="22"/>
          <w:szCs w:val="22"/>
        </w:rPr>
        <w:t>１．钙镁离子螯合能力G</w:t>
      </w:r>
      <w:r w:rsidRPr="00E5232B">
        <w:rPr>
          <w:rFonts w:ascii="宋体" w:hAnsi="宋体" w:hint="eastAsia"/>
          <w:bCs/>
          <w:color w:val="000000"/>
          <w:sz w:val="22"/>
          <w:szCs w:val="22"/>
        </w:rPr>
        <w:t>≥</w:t>
      </w:r>
      <w:r w:rsidRPr="00E5232B">
        <w:rPr>
          <w:rFonts w:ascii="宋体" w:hAnsi="宋体" w:hint="eastAsia"/>
          <w:bCs/>
          <w:color w:val="000000"/>
          <w:sz w:val="22"/>
          <w:szCs w:val="22"/>
        </w:rPr>
        <w:t>360㎎</w:t>
      </w:r>
      <w:r w:rsidRPr="00E5232B" w:rsidR="008D4313">
        <w:rPr>
          <w:rFonts w:ascii="宋体" w:hAnsi="宋体" w:hint="eastAsia"/>
          <w:bCs/>
          <w:color w:val="000000"/>
          <w:sz w:val="22"/>
          <w:szCs w:val="22"/>
        </w:rPr>
        <w:t xml:space="preserve"> </w:t>
      </w:r>
      <w:r w:rsidRPr="00E5232B">
        <w:rPr>
          <w:rFonts w:ascii="宋体" w:hAnsi="宋体" w:hint="eastAsia"/>
          <w:bCs/>
          <w:color w:val="000000"/>
          <w:sz w:val="22"/>
          <w:szCs w:val="22"/>
        </w:rPr>
        <w:t>CaCO</w:t>
      </w:r>
      <w:r w:rsidRPr="00E5232B">
        <w:rPr>
          <w:rFonts w:ascii="宋体" w:hAnsi="宋体" w:hint="eastAsia"/>
          <w:bCs/>
          <w:color w:val="000000"/>
          <w:sz w:val="22"/>
          <w:szCs w:val="22"/>
          <w:vertAlign w:val="subscript"/>
        </w:rPr>
        <w:t>3</w:t>
      </w:r>
      <w:r w:rsidRPr="00E5232B">
        <w:rPr>
          <w:rFonts w:ascii="宋体" w:hAnsi="宋体" w:hint="eastAsia"/>
          <w:bCs/>
          <w:color w:val="000000"/>
          <w:sz w:val="22"/>
          <w:szCs w:val="22"/>
        </w:rPr>
        <w:t>/g</w:t>
      </w:r>
    </w:p>
    <w:p w:rsidR="003F21BF" w:rsidRPr="00E5232B">
      <w:pPr>
        <w:spacing w:line="360" w:lineRule="auto"/>
        <w:ind w:firstLine="440" w:firstLineChars="200"/>
        <w:rPr>
          <w:rFonts w:ascii="宋体" w:hAnsi="宋体" w:hint="eastAsia"/>
          <w:bCs/>
          <w:color w:val="000000"/>
          <w:sz w:val="22"/>
          <w:szCs w:val="22"/>
        </w:rPr>
      </w:pPr>
      <w:r w:rsidRPr="00E5232B">
        <w:rPr>
          <w:rFonts w:ascii="宋体" w:hAnsi="宋体" w:hint="eastAsia"/>
          <w:bCs/>
          <w:color w:val="000000"/>
          <w:sz w:val="22"/>
          <w:szCs w:val="22"/>
        </w:rPr>
        <w:t>２．PH缓冲能力H</w:t>
      </w:r>
      <w:r w:rsidRPr="00E5232B">
        <w:rPr>
          <w:rFonts w:ascii="宋体" w:hAnsi="宋体" w:hint="eastAsia"/>
          <w:bCs/>
          <w:color w:val="000000"/>
          <w:sz w:val="22"/>
          <w:szCs w:val="22"/>
        </w:rPr>
        <w:t>≥</w:t>
      </w:r>
      <w:r w:rsidRPr="00E5232B">
        <w:rPr>
          <w:rFonts w:ascii="宋体" w:hAnsi="宋体" w:hint="eastAsia"/>
          <w:bCs/>
          <w:color w:val="000000"/>
          <w:sz w:val="22"/>
          <w:szCs w:val="22"/>
        </w:rPr>
        <w:t>１７</w:t>
      </w:r>
      <w:r w:rsidRPr="00E5232B">
        <w:rPr>
          <w:rFonts w:ascii="宋体" w:hAnsi="宋体" w:hint="eastAsia"/>
          <w:bCs/>
          <w:color w:val="000000"/>
          <w:sz w:val="22"/>
          <w:szCs w:val="22"/>
        </w:rPr>
        <w:t>〔</w:t>
      </w:r>
      <w:r w:rsidRPr="00E5232B">
        <w:rPr>
          <w:rFonts w:ascii="宋体" w:hAnsi="宋体" w:hint="eastAsia"/>
          <w:bCs/>
          <w:color w:val="000000"/>
          <w:sz w:val="22"/>
          <w:szCs w:val="22"/>
        </w:rPr>
        <w:t>0.5mol/lHCl</w:t>
      </w:r>
      <w:r w:rsidRPr="00E5232B">
        <w:rPr>
          <w:rFonts w:ascii="宋体" w:hAnsi="宋体" w:hint="eastAsia"/>
          <w:bCs/>
          <w:color w:val="000000"/>
          <w:sz w:val="22"/>
          <w:szCs w:val="22"/>
        </w:rPr>
        <w:t>〕</w:t>
      </w:r>
    </w:p>
    <w:p w:rsidR="003F21BF" w:rsidRPr="00E5232B">
      <w:pPr>
        <w:spacing w:line="360" w:lineRule="auto"/>
        <w:ind w:firstLine="440" w:firstLineChars="200"/>
        <w:rPr>
          <w:rFonts w:ascii="宋体" w:hAnsi="宋体" w:hint="eastAsia"/>
          <w:bCs/>
          <w:color w:val="000000"/>
          <w:sz w:val="22"/>
          <w:szCs w:val="22"/>
        </w:rPr>
      </w:pPr>
      <w:r w:rsidRPr="00E5232B">
        <w:rPr>
          <w:rFonts w:ascii="宋体" w:hAnsi="宋体" w:hint="eastAsia"/>
          <w:bCs/>
          <w:color w:val="000000"/>
          <w:sz w:val="22"/>
          <w:szCs w:val="22"/>
        </w:rPr>
        <w:t>３．相对标准粉灰份沉积率Ｃ</w:t>
      </w:r>
      <w:r w:rsidRPr="00E5232B">
        <w:rPr>
          <w:rFonts w:ascii="宋体" w:hAnsi="宋体" w:hint="eastAsia"/>
          <w:bCs/>
          <w:color w:val="000000"/>
          <w:sz w:val="22"/>
          <w:szCs w:val="22"/>
        </w:rPr>
        <w:t>≤</w:t>
      </w:r>
    </w:p>
    <w:p w:rsidR="003F21BF" w:rsidRPr="00E5232B">
      <w:pPr>
        <w:spacing w:line="360" w:lineRule="auto"/>
        <w:ind w:firstLine="440" w:firstLineChars="200"/>
        <w:rPr>
          <w:rFonts w:ascii="宋体" w:hAnsi="宋体" w:hint="eastAsia"/>
          <w:bCs/>
          <w:color w:val="000000"/>
          <w:sz w:val="22"/>
          <w:szCs w:val="22"/>
        </w:rPr>
      </w:pPr>
      <w:r w:rsidRPr="00E5232B">
        <w:rPr>
          <w:rFonts w:ascii="宋体" w:hAnsi="宋体" w:hint="eastAsia"/>
          <w:bCs/>
          <w:color w:val="000000"/>
          <w:sz w:val="22"/>
          <w:szCs w:val="22"/>
        </w:rPr>
        <w:t>４．与</w:t>
      </w:r>
      <w:r w:rsidRPr="00E5232B">
        <w:rPr>
          <w:rFonts w:ascii="宋体" w:hAnsi="宋体" w:hint="eastAsia"/>
          <w:bCs/>
          <w:color w:val="000000"/>
          <w:sz w:val="22"/>
          <w:szCs w:val="22"/>
        </w:rPr>
        <w:t>外表</w:t>
      </w:r>
      <w:r w:rsidRPr="00E5232B">
        <w:rPr>
          <w:rFonts w:ascii="宋体" w:hAnsi="宋体" w:hint="eastAsia"/>
          <w:bCs/>
          <w:color w:val="000000"/>
          <w:sz w:val="22"/>
          <w:szCs w:val="22"/>
        </w:rPr>
        <w:t>活性剂和其它助剂配伍性测试良好</w:t>
      </w:r>
    </w:p>
    <w:p w:rsidR="003F21BF" w:rsidRPr="00E5232B">
      <w:pPr>
        <w:spacing w:line="360" w:lineRule="auto"/>
        <w:ind w:firstLine="440" w:firstLineChars="200"/>
        <w:rPr>
          <w:rFonts w:ascii="宋体" w:hAnsi="宋体" w:hint="eastAsia"/>
          <w:bCs/>
          <w:color w:val="000000"/>
          <w:sz w:val="22"/>
          <w:szCs w:val="22"/>
        </w:rPr>
      </w:pPr>
      <w:r w:rsidRPr="00E5232B">
        <w:rPr>
          <w:rFonts w:ascii="宋体" w:hAnsi="宋体" w:hint="eastAsia"/>
          <w:bCs/>
          <w:color w:val="000000"/>
          <w:sz w:val="22"/>
          <w:szCs w:val="22"/>
        </w:rPr>
        <w:t>５．相对白度</w:t>
      </w:r>
      <w:r w:rsidRPr="00E5232B">
        <w:rPr>
          <w:rFonts w:ascii="宋体" w:hAnsi="宋体" w:hint="eastAsia"/>
          <w:bCs/>
          <w:color w:val="000000"/>
          <w:sz w:val="22"/>
          <w:szCs w:val="22"/>
        </w:rPr>
        <w:t>〔</w:t>
      </w:r>
      <w:r w:rsidRPr="00E5232B">
        <w:rPr>
          <w:rFonts w:ascii="宋体" w:hAnsi="宋体" w:hint="eastAsia"/>
          <w:bCs/>
          <w:color w:val="000000"/>
          <w:sz w:val="22"/>
          <w:szCs w:val="22"/>
        </w:rPr>
        <w:t>Ｗ＝Ｙ</w:t>
      </w:r>
      <w:r w:rsidRPr="00E5232B">
        <w:rPr>
          <w:rFonts w:ascii="宋体" w:hAnsi="宋体" w:hint="eastAsia"/>
          <w:bCs/>
          <w:color w:val="000000"/>
          <w:sz w:val="22"/>
          <w:szCs w:val="22"/>
        </w:rPr>
        <w:t>〕</w:t>
      </w:r>
      <w:r w:rsidRPr="00E5232B">
        <w:rPr>
          <w:rFonts w:ascii="宋体" w:hAnsi="宋体" w:hint="eastAsia"/>
          <w:bCs/>
          <w:color w:val="000000"/>
          <w:sz w:val="22"/>
          <w:szCs w:val="22"/>
        </w:rPr>
        <w:t>≥</w:t>
      </w:r>
      <w:r w:rsidRPr="00E5232B">
        <w:rPr>
          <w:rFonts w:ascii="宋体" w:hAnsi="宋体" w:hint="eastAsia"/>
          <w:bCs/>
          <w:color w:val="000000"/>
          <w:sz w:val="22"/>
          <w:szCs w:val="22"/>
        </w:rPr>
        <w:t>９５％</w:t>
      </w:r>
    </w:p>
    <w:p w:rsidR="003F21BF" w:rsidRPr="00E5232B">
      <w:pPr>
        <w:spacing w:line="360" w:lineRule="auto"/>
        <w:ind w:firstLine="440" w:firstLineChars="200"/>
        <w:rPr>
          <w:rFonts w:ascii="宋体" w:hAnsi="宋体" w:hint="eastAsia"/>
          <w:bCs/>
          <w:color w:val="000000"/>
          <w:sz w:val="22"/>
          <w:szCs w:val="22"/>
        </w:rPr>
      </w:pPr>
      <w:r w:rsidRPr="00E5232B">
        <w:rPr>
          <w:rFonts w:ascii="宋体" w:hAnsi="宋体" w:hint="eastAsia"/>
          <w:bCs/>
          <w:color w:val="000000"/>
          <w:sz w:val="22"/>
          <w:szCs w:val="22"/>
        </w:rPr>
        <w:t>６．粒度</w:t>
      </w:r>
      <w:r w:rsidRPr="00E5232B">
        <w:rPr>
          <w:rFonts w:ascii="宋体" w:hAnsi="宋体" w:hint="eastAsia"/>
          <w:bCs/>
          <w:color w:val="000000"/>
          <w:sz w:val="22"/>
          <w:szCs w:val="22"/>
        </w:rPr>
        <w:t>〔</w:t>
      </w:r>
      <w:r w:rsidRPr="00E5232B">
        <w:rPr>
          <w:rFonts w:ascii="宋体" w:hAnsi="宋体" w:hint="eastAsia"/>
          <w:bCs/>
          <w:color w:val="000000"/>
          <w:sz w:val="22"/>
          <w:szCs w:val="22"/>
        </w:rPr>
        <w:t>≤</w:t>
      </w:r>
      <w:r w:rsidRPr="00E5232B">
        <w:rPr>
          <w:rFonts w:ascii="宋体" w:hAnsi="宋体" w:hint="eastAsia"/>
          <w:bCs/>
          <w:color w:val="000000"/>
          <w:sz w:val="22"/>
          <w:szCs w:val="22"/>
        </w:rPr>
        <w:t>２ｕｍ</w:t>
      </w:r>
      <w:r w:rsidRPr="00E5232B">
        <w:rPr>
          <w:rFonts w:ascii="宋体" w:hAnsi="宋体" w:hint="eastAsia"/>
          <w:bCs/>
          <w:color w:val="000000"/>
          <w:sz w:val="22"/>
          <w:szCs w:val="22"/>
        </w:rPr>
        <w:t>〕</w:t>
      </w:r>
      <w:r w:rsidRPr="00E5232B">
        <w:rPr>
          <w:rFonts w:ascii="宋体" w:hAnsi="宋体" w:hint="eastAsia"/>
          <w:bCs/>
          <w:color w:val="000000"/>
          <w:sz w:val="22"/>
          <w:szCs w:val="22"/>
        </w:rPr>
        <w:t>≥</w:t>
      </w:r>
      <w:r w:rsidRPr="00E5232B">
        <w:rPr>
          <w:rFonts w:ascii="宋体" w:hAnsi="宋体" w:hint="eastAsia"/>
          <w:bCs/>
          <w:color w:val="000000"/>
          <w:sz w:val="22"/>
          <w:szCs w:val="22"/>
        </w:rPr>
        <w:t>９０％</w:t>
      </w:r>
    </w:p>
    <w:p w:rsidR="003F21BF" w:rsidRPr="00E5232B" w:rsidP="008E4F0E">
      <w:pPr>
        <w:spacing w:line="360" w:lineRule="auto"/>
        <w:ind w:firstLine="440" w:firstLineChars="200"/>
        <w:rPr>
          <w:rFonts w:ascii="宋体" w:hAnsi="宋体" w:hint="eastAsia"/>
          <w:bCs/>
          <w:color w:val="000000"/>
          <w:sz w:val="22"/>
          <w:szCs w:val="22"/>
        </w:rPr>
      </w:pPr>
      <w:smartTag w:uri="urn:schemas-microsoft-com:office:smarttags" w:element="chsdate">
        <w:smartTagPr>
          <w:attr w:name="Day" w:val="6"/>
          <w:attr w:name="IsLunarDate" w:val="False"/>
          <w:attr w:name="IsROCDate" w:val="False"/>
          <w:attr w:name="Month" w:val="12"/>
          <w:attr w:name="Year" w:val="2005"/>
        </w:smartTagPr>
        <w:r w:rsidRPr="00E5232B">
          <w:rPr>
            <w:rFonts w:ascii="宋体" w:hAnsi="宋体" w:hint="eastAsia"/>
            <w:bCs/>
            <w:color w:val="000000"/>
            <w:sz w:val="22"/>
            <w:szCs w:val="22"/>
          </w:rPr>
          <w:t>2005年12月6日</w:t>
        </w:r>
      </w:smartTag>
      <w:r w:rsidRPr="00E5232B">
        <w:rPr>
          <w:rFonts w:ascii="宋体" w:hAnsi="宋体" w:hint="eastAsia"/>
          <w:bCs/>
          <w:color w:val="000000"/>
          <w:sz w:val="22"/>
          <w:szCs w:val="22"/>
        </w:rPr>
        <w:t>向国家知识产权局申请国家知识产权专利。申请号为：200510022234.7。</w:t>
      </w:r>
      <w:r w:rsidRPr="00E5232B">
        <w:rPr>
          <w:rFonts w:ascii="宋体" w:hAnsi="宋体" w:hint="eastAsia"/>
          <w:color w:val="000000"/>
          <w:sz w:val="22"/>
          <w:szCs w:val="22"/>
        </w:rPr>
        <w:t>2006</w:t>
      </w:r>
      <w:r w:rsidRPr="00E5232B" w:rsidR="00ED5FED">
        <w:rPr>
          <w:rFonts w:ascii="宋体" w:hAnsi="宋体" w:hint="eastAsia"/>
          <w:color w:val="000000"/>
          <w:sz w:val="22"/>
          <w:szCs w:val="22"/>
        </w:rPr>
        <w:t>年</w:t>
      </w:r>
      <w:r w:rsidRPr="00E5232B">
        <w:rPr>
          <w:rFonts w:ascii="宋体" w:hAnsi="宋体" w:hint="eastAsia"/>
          <w:color w:val="000000"/>
          <w:sz w:val="22"/>
          <w:szCs w:val="22"/>
        </w:rPr>
        <w:t>已</w:t>
      </w:r>
      <w:r w:rsidRPr="00E5232B" w:rsidR="00ED5FED">
        <w:rPr>
          <w:rFonts w:ascii="宋体" w:hAnsi="宋体" w:hint="eastAsia"/>
          <w:color w:val="000000"/>
          <w:sz w:val="22"/>
          <w:szCs w:val="22"/>
        </w:rPr>
        <w:t>申</w:t>
      </w:r>
      <w:r w:rsidRPr="00E5232B">
        <w:rPr>
          <w:rFonts w:ascii="宋体" w:hAnsi="宋体" w:hint="eastAsia"/>
          <w:color w:val="000000"/>
          <w:sz w:val="22"/>
          <w:szCs w:val="22"/>
        </w:rPr>
        <w:t>报国家重大科技成果奖</w:t>
      </w:r>
      <w:r w:rsidRPr="00E5232B" w:rsidR="00ED5FED">
        <w:rPr>
          <w:rFonts w:ascii="宋体" w:hAnsi="宋体" w:hint="eastAsia"/>
          <w:color w:val="000000"/>
          <w:sz w:val="22"/>
          <w:szCs w:val="22"/>
        </w:rPr>
        <w:t>。</w:t>
      </w:r>
    </w:p>
    <w:p w:rsidR="003F21BF" w:rsidRPr="00E5232B">
      <w:pPr>
        <w:spacing w:line="360" w:lineRule="auto"/>
        <w:ind w:firstLine="440" w:firstLineChars="200"/>
        <w:rPr>
          <w:rFonts w:ascii="宋体" w:hAnsi="宋体" w:hint="eastAsia"/>
          <w:bCs/>
          <w:color w:val="000000"/>
          <w:sz w:val="22"/>
          <w:szCs w:val="22"/>
        </w:rPr>
        <w:sectPr>
          <w:footerReference w:type="default" r:id="rId17"/>
          <w:type w:val="nextPage"/>
          <w:pgSz w:w="11906" w:h="16838"/>
          <w:pgMar w:top="1440" w:right="1800" w:bottom="1440" w:left="1800" w:header="851" w:footer="992" w:gutter="0"/>
          <w:pgNumType w:start="13"/>
          <w:cols w:space="425"/>
          <w:titlePg w:val="0"/>
          <w:docGrid w:type="lines" w:linePitch="312"/>
        </w:sectPr>
      </w:pPr>
      <w:r w:rsidRPr="00E5232B">
        <w:rPr>
          <w:rFonts w:ascii="宋体" w:hAnsi="宋体" w:cs="宋体" w:hint="eastAsia"/>
          <w:color w:val="000000"/>
          <w:kern w:val="0"/>
          <w:sz w:val="22"/>
          <w:szCs w:val="22"/>
        </w:rPr>
        <w:t>(五)、</w:t>
      </w:r>
      <w:r w:rsidRPr="00E5232B">
        <w:rPr>
          <w:rFonts w:ascii="宋体" w:hAnsi="宋体" w:hint="eastAsia"/>
          <w:color w:val="000000"/>
          <w:sz w:val="22"/>
          <w:szCs w:val="22"/>
        </w:rPr>
        <w:t>“</w:t>
      </w:r>
      <w:r w:rsidRPr="00E5232B">
        <w:rPr>
          <w:rFonts w:ascii="宋体" w:hAnsi="宋体" w:hint="eastAsia"/>
          <w:color w:val="000000"/>
          <w:sz w:val="22"/>
          <w:szCs w:val="22"/>
        </w:rPr>
        <w:t>纳米</w:t>
      </w:r>
      <w:r w:rsidRPr="00E5232B" w:rsidR="00ED5FED">
        <w:rPr>
          <w:rFonts w:ascii="宋体" w:hAnsi="宋体" w:hint="eastAsia"/>
          <w:color w:val="000000"/>
          <w:sz w:val="22"/>
          <w:szCs w:val="22"/>
        </w:rPr>
        <w:t>〞</w:t>
      </w:r>
      <w:r w:rsidRPr="00E5232B">
        <w:rPr>
          <w:rFonts w:ascii="宋体" w:hAnsi="宋体" w:hint="eastAsia"/>
          <w:color w:val="000000"/>
          <w:sz w:val="22"/>
          <w:szCs w:val="22"/>
        </w:rPr>
        <w:t>晶硅</w:t>
      </w:r>
      <w:r w:rsidRPr="00E5232B">
        <w:rPr>
          <w:rFonts w:ascii="宋体" w:hAnsi="宋体" w:cs="宋体" w:hint="eastAsia"/>
          <w:color w:val="000000"/>
          <w:kern w:val="0"/>
          <w:sz w:val="22"/>
          <w:szCs w:val="22"/>
        </w:rPr>
        <w:t xml:space="preserve">产品的市场状况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助剂是洗涤配方的重要组成</w:t>
      </w:r>
      <w:r w:rsidRPr="00E5232B">
        <w:rPr>
          <w:rFonts w:ascii="宋体" w:hAnsi="宋体" w:cs="宋体" w:hint="eastAsia"/>
          <w:color w:val="000000"/>
          <w:kern w:val="0"/>
          <w:sz w:val="22"/>
          <w:szCs w:val="22"/>
        </w:rPr>
        <w:t>局部</w:t>
      </w:r>
      <w:r w:rsidRPr="00E5232B">
        <w:rPr>
          <w:rFonts w:ascii="宋体" w:hAnsi="宋体" w:cs="宋体" w:hint="eastAsia"/>
          <w:color w:val="000000"/>
          <w:kern w:val="0"/>
          <w:sz w:val="22"/>
          <w:szCs w:val="22"/>
        </w:rPr>
        <w:t>，它的</w:t>
      </w:r>
      <w:r w:rsidRPr="00E5232B">
        <w:rPr>
          <w:rFonts w:ascii="宋体" w:hAnsi="宋体" w:cs="宋体" w:hint="eastAsia"/>
          <w:color w:val="000000"/>
          <w:kern w:val="0"/>
          <w:sz w:val="22"/>
          <w:szCs w:val="22"/>
        </w:rPr>
        <w:t>参加</w:t>
      </w:r>
      <w:r w:rsidRPr="00E5232B">
        <w:rPr>
          <w:rFonts w:ascii="宋体" w:hAnsi="宋体" w:cs="宋体" w:hint="eastAsia"/>
          <w:color w:val="000000"/>
          <w:kern w:val="0"/>
          <w:sz w:val="22"/>
          <w:szCs w:val="22"/>
        </w:rPr>
        <w:t>不仅能降低</w:t>
      </w:r>
      <w:r w:rsidRPr="00E5232B">
        <w:rPr>
          <w:rFonts w:ascii="宋体" w:hAnsi="宋体" w:cs="宋体" w:hint="eastAsia"/>
          <w:color w:val="000000"/>
          <w:kern w:val="0"/>
          <w:sz w:val="22"/>
          <w:szCs w:val="22"/>
        </w:rPr>
        <w:t>本钱</w:t>
      </w:r>
      <w:r w:rsidRPr="00E5232B">
        <w:rPr>
          <w:rFonts w:ascii="宋体" w:hAnsi="宋体" w:cs="宋体" w:hint="eastAsia"/>
          <w:color w:val="000000"/>
          <w:kern w:val="0"/>
          <w:sz w:val="22"/>
          <w:szCs w:val="22"/>
        </w:rPr>
        <w:t>，并且还可以有效地提高洗涤剂的各项性能。20世纪50年代，新型多功能助剂三聚磷酸钠(STPP)在洗涤剂配方中的引入，给洗涤剂行业带来了一次质的飞跃。使洗涤剂的去污力、钙皂分散力、悬浮携污力、PH缓冲力等大大提高，从而赋予了洗涤剂配方更完美的特性。但磷盐是一种肥料，它随洗涤污水排入江河湖泊等地球</w:t>
      </w:r>
      <w:r w:rsidRPr="00E5232B">
        <w:rPr>
          <w:rFonts w:ascii="宋体" w:hAnsi="宋体" w:cs="宋体" w:hint="eastAsia"/>
          <w:color w:val="000000"/>
          <w:kern w:val="0"/>
          <w:sz w:val="22"/>
          <w:szCs w:val="22"/>
        </w:rPr>
        <w:t>外表</w:t>
      </w:r>
    </w:p>
    <w:p w:rsidR="003F21BF" w:rsidRPr="00E5232B">
      <w:pPr>
        <w:spacing w:line="360" w:lineRule="auto"/>
        <w:ind w:firstLine="440" w:firstLineChars="200"/>
        <w:rPr>
          <w:rFonts w:ascii="宋体" w:hAnsi="宋体" w:hint="eastAsia"/>
          <w:bCs/>
          <w:color w:val="000000"/>
          <w:sz w:val="22"/>
          <w:szCs w:val="22"/>
        </w:rPr>
      </w:pPr>
      <w:r w:rsidRPr="00E5232B">
        <w:rPr>
          <w:rFonts w:ascii="宋体" w:hAnsi="宋体" w:cs="宋体" w:hint="eastAsia"/>
          <w:color w:val="000000"/>
          <w:kern w:val="0"/>
          <w:sz w:val="22"/>
          <w:szCs w:val="22"/>
        </w:rPr>
        <w:t>水域，使水中的浮游植物大量繁殖，造成水中的溶解氧含量下降水包变暗、透明度变低、水域感观性状恶化。严重时致使水中的生物种群结构发生相应的改变</w:t>
      </w:r>
      <w:r w:rsidRPr="00E5232B" w:rsidR="002C49B1">
        <w:rPr>
          <w:rFonts w:ascii="宋体" w:hAnsi="宋体" w:cs="宋体" w:hint="eastAsia"/>
          <w:color w:val="000000"/>
          <w:kern w:val="0"/>
          <w:sz w:val="22"/>
          <w:szCs w:val="22"/>
        </w:rPr>
        <w:t>，</w:t>
      </w:r>
      <w:r w:rsidRPr="00E5232B">
        <w:rPr>
          <w:rFonts w:ascii="宋体" w:hAnsi="宋体" w:cs="宋体" w:hint="eastAsia"/>
          <w:color w:val="000000"/>
          <w:kern w:val="0"/>
          <w:sz w:val="22"/>
          <w:szCs w:val="22"/>
        </w:rPr>
        <w:t>鱼类等水生动物大量死亡，同时还会影响人类的生产活动</w:t>
      </w:r>
      <w:r w:rsidRPr="00E5232B" w:rsidR="00423923">
        <w:rPr>
          <w:rFonts w:ascii="宋体" w:hAnsi="宋体" w:cs="宋体" w:hint="eastAsia"/>
          <w:color w:val="000000"/>
          <w:kern w:val="0"/>
          <w:sz w:val="22"/>
          <w:szCs w:val="22"/>
        </w:rPr>
        <w:t>，</w:t>
      </w:r>
      <w:r w:rsidRPr="00E5232B">
        <w:rPr>
          <w:rFonts w:ascii="宋体" w:hAnsi="宋体" w:cs="宋体" w:hint="eastAsia"/>
          <w:color w:val="000000"/>
          <w:kern w:val="0"/>
          <w:sz w:val="22"/>
          <w:szCs w:val="22"/>
        </w:rPr>
        <w:t>污染人类的饮用水源。各个国家对洗涤剂磷污染问题非常重视。日本和许多欧美国家在20世纪七八十年代就逐步实现洗涤剂无磷化，随着我国环保</w:t>
      </w:r>
      <w:r w:rsidRPr="00E5232B" w:rsidR="00716121">
        <w:rPr>
          <w:rFonts w:ascii="宋体" w:hAnsi="宋体" w:cs="宋体" w:hint="eastAsia"/>
          <w:color w:val="000000"/>
          <w:kern w:val="0"/>
          <w:sz w:val="22"/>
          <w:szCs w:val="22"/>
        </w:rPr>
        <w:t>意识</w:t>
      </w:r>
      <w:r w:rsidRPr="00E5232B">
        <w:rPr>
          <w:rFonts w:ascii="宋体" w:hAnsi="宋体" w:cs="宋体" w:hint="eastAsia"/>
          <w:color w:val="000000"/>
          <w:kern w:val="0"/>
          <w:sz w:val="22"/>
          <w:szCs w:val="22"/>
        </w:rPr>
        <w:t xml:space="preserve">的加强，近几年已经开始在许多大城市、三峡流域、洞庭湖、太湖、滇池等地方实施强制性禁磷。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另外能源的紧张及世界性磷矿资源的短缺，使三聚磷酸钠的价格在2004年持续</w:t>
      </w:r>
      <w:r w:rsidRPr="00E5232B" w:rsidR="00716121">
        <w:rPr>
          <w:rFonts w:ascii="宋体" w:hAnsi="宋体" w:cs="宋体" w:hint="eastAsia"/>
          <w:color w:val="000000"/>
          <w:kern w:val="0"/>
          <w:sz w:val="22"/>
          <w:szCs w:val="22"/>
        </w:rPr>
        <w:t>上涨</w:t>
      </w:r>
      <w:r w:rsidRPr="00E5232B">
        <w:rPr>
          <w:rFonts w:ascii="宋体" w:hAnsi="宋体" w:cs="宋体" w:hint="eastAsia"/>
          <w:color w:val="000000"/>
          <w:kern w:val="0"/>
          <w:sz w:val="22"/>
          <w:szCs w:val="22"/>
        </w:rPr>
        <w:t>。迫使洗</w:t>
      </w:r>
      <w:r w:rsidRPr="00E5232B" w:rsidR="00EC488F">
        <w:rPr>
          <w:rFonts w:ascii="宋体" w:hAnsi="宋体" w:cs="宋体" w:hint="eastAsia"/>
          <w:color w:val="000000"/>
          <w:kern w:val="0"/>
          <w:sz w:val="22"/>
          <w:szCs w:val="22"/>
        </w:rPr>
        <w:t>衣</w:t>
      </w:r>
      <w:r w:rsidRPr="00E5232B">
        <w:rPr>
          <w:rFonts w:ascii="宋体" w:hAnsi="宋体" w:cs="宋体" w:hint="eastAsia"/>
          <w:color w:val="000000"/>
          <w:kern w:val="0"/>
          <w:sz w:val="22"/>
          <w:szCs w:val="22"/>
        </w:rPr>
        <w:t>粉厂家朝着无磷洗衣粉方向</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 xml:space="preserve">。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纳米</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晶硅的生产符合国家科学技术部和</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方案</w:t>
      </w:r>
      <w:r w:rsidRPr="00E5232B">
        <w:rPr>
          <w:rFonts w:ascii="宋体" w:hAnsi="宋体" w:cs="宋体" w:hint="eastAsia"/>
          <w:color w:val="000000"/>
          <w:kern w:val="0"/>
          <w:sz w:val="22"/>
          <w:szCs w:val="22"/>
        </w:rPr>
        <w:t xml:space="preserve">委员会的产业精神，根据日化信息中心统计，日前国内洗涤剂行业代磷助剂年需求量大于100万吨。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纳米</w:t>
      </w:r>
      <w:r w:rsidRPr="00E5232B" w:rsidR="00A901AE">
        <w:rPr>
          <w:rFonts w:ascii="宋体" w:hAnsi="宋体" w:cs="宋体" w:hint="eastAsia"/>
          <w:color w:val="000000"/>
          <w:kern w:val="0"/>
          <w:sz w:val="22"/>
          <w:szCs w:val="22"/>
        </w:rPr>
        <w:t>〞</w:t>
      </w:r>
      <w:r w:rsidRPr="00E5232B">
        <w:rPr>
          <w:rFonts w:ascii="宋体" w:hAnsi="宋体" w:cs="宋体" w:hint="eastAsia"/>
          <w:color w:val="000000"/>
          <w:kern w:val="0"/>
          <w:sz w:val="22"/>
          <w:szCs w:val="22"/>
        </w:rPr>
        <w:t>晶硅还可用作精细化工产品的催化剂，饮用水及污水处理的软水剂，塑料、橡胶行业的补强剂，石化行业的载体，涂料行业的色料等。随着国内技术的</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，该产品具有广阔的应用</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空间和市场前景。</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该</w:t>
      </w:r>
      <w:r w:rsidRPr="00E5232B">
        <w:rPr>
          <w:rFonts w:ascii="宋体" w:hAnsi="宋体" w:cs="宋体" w:hint="eastAsia"/>
          <w:color w:val="000000"/>
          <w:kern w:val="0"/>
          <w:sz w:val="22"/>
          <w:szCs w:val="22"/>
        </w:rPr>
        <w:t>工程</w:t>
      </w:r>
      <w:r w:rsidRPr="00E5232B">
        <w:rPr>
          <w:rFonts w:ascii="宋体" w:hAnsi="宋体" w:cs="宋体" w:hint="eastAsia"/>
          <w:color w:val="000000"/>
          <w:kern w:val="0"/>
          <w:sz w:val="22"/>
          <w:szCs w:val="22"/>
        </w:rPr>
        <w:t>采用滚动</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战略，</w:t>
      </w:r>
      <w:r w:rsidRPr="00E5232B">
        <w:rPr>
          <w:rFonts w:ascii="宋体" w:hAnsi="宋体" w:cs="宋体" w:hint="eastAsia"/>
          <w:color w:val="000000"/>
          <w:kern w:val="0"/>
          <w:sz w:val="22"/>
          <w:szCs w:val="22"/>
        </w:rPr>
        <w:t>方案</w:t>
      </w:r>
      <w:r w:rsidRPr="00E5232B">
        <w:rPr>
          <w:rFonts w:ascii="宋体" w:hAnsi="宋体" w:cs="宋体" w:hint="eastAsia"/>
          <w:color w:val="000000"/>
          <w:kern w:val="0"/>
          <w:sz w:val="22"/>
          <w:szCs w:val="22"/>
        </w:rPr>
        <w:t>2006年建设投产10万吨</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纳米</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晶硅生产基地，</w:t>
      </w:r>
      <w:r w:rsidRPr="00E5232B">
        <w:rPr>
          <w:rFonts w:ascii="宋体" w:hAnsi="宋体" w:cs="宋体" w:hint="eastAsia"/>
          <w:color w:val="000000"/>
          <w:kern w:val="0"/>
          <w:sz w:val="22"/>
          <w:szCs w:val="22"/>
        </w:rPr>
        <w:t>2021</w:t>
      </w:r>
      <w:r w:rsidRPr="00E5232B">
        <w:rPr>
          <w:rFonts w:ascii="宋体" w:hAnsi="宋体" w:cs="宋体" w:hint="eastAsia"/>
          <w:color w:val="000000"/>
          <w:kern w:val="0"/>
          <w:sz w:val="22"/>
          <w:szCs w:val="22"/>
        </w:rPr>
        <w:t>年使该基地的生产规模</w:t>
      </w:r>
      <w:r w:rsidRPr="00E5232B">
        <w:rPr>
          <w:rFonts w:ascii="宋体" w:hAnsi="宋体" w:cs="宋体" w:hint="eastAsia"/>
          <w:color w:val="000000"/>
          <w:kern w:val="0"/>
          <w:sz w:val="22"/>
          <w:szCs w:val="22"/>
        </w:rPr>
        <w:t>到达</w:t>
      </w:r>
      <w:r w:rsidRPr="00E5232B">
        <w:rPr>
          <w:rFonts w:ascii="宋体" w:hAnsi="宋体" w:cs="宋体" w:hint="eastAsia"/>
          <w:color w:val="000000"/>
          <w:kern w:val="0"/>
          <w:sz w:val="22"/>
          <w:szCs w:val="22"/>
        </w:rPr>
        <w:t>20万吨。同时开发建设该产品的上游原料生产基地和下游产品生产厂及该产品的高附加值领域的应用。最终使该</w:t>
      </w:r>
      <w:r w:rsidRPr="00E5232B">
        <w:rPr>
          <w:rFonts w:ascii="宋体" w:hAnsi="宋体" w:cs="宋体" w:hint="eastAsia"/>
          <w:color w:val="000000"/>
          <w:kern w:val="0"/>
          <w:sz w:val="22"/>
          <w:szCs w:val="22"/>
        </w:rPr>
        <w:t>工程</w:t>
      </w:r>
      <w:r w:rsidRPr="00E5232B">
        <w:rPr>
          <w:rFonts w:ascii="宋体" w:hAnsi="宋体" w:cs="宋体" w:hint="eastAsia"/>
          <w:color w:val="000000"/>
          <w:kern w:val="0"/>
          <w:sz w:val="22"/>
          <w:szCs w:val="22"/>
        </w:rPr>
        <w:t>销售收入</w:t>
      </w:r>
      <w:r w:rsidRPr="00E5232B">
        <w:rPr>
          <w:rFonts w:ascii="宋体" w:hAnsi="宋体" w:cs="宋体" w:hint="eastAsia"/>
          <w:color w:val="000000"/>
          <w:kern w:val="0"/>
          <w:sz w:val="22"/>
          <w:szCs w:val="22"/>
        </w:rPr>
        <w:t>到达</w:t>
      </w:r>
      <w:r w:rsidRPr="00E5232B">
        <w:rPr>
          <w:rFonts w:ascii="宋体" w:hAnsi="宋体" w:cs="宋体" w:hint="eastAsia"/>
          <w:color w:val="000000"/>
          <w:kern w:val="0"/>
          <w:sz w:val="22"/>
          <w:szCs w:val="22"/>
        </w:rPr>
        <w:t>10个亿以上，税利超亿元。</w:t>
      </w:r>
    </w:p>
    <w:p w:rsidR="003F21BF" w:rsidRPr="00E5232B">
      <w:pPr>
        <w:spacing w:line="360" w:lineRule="auto"/>
        <w:ind w:firstLine="440" w:firstLineChars="200"/>
        <w:rPr>
          <w:rFonts w:ascii="宋体" w:hAnsi="宋体" w:hint="eastAsia"/>
          <w:b/>
          <w:bCs/>
          <w:color w:val="000000"/>
          <w:sz w:val="22"/>
          <w:szCs w:val="22"/>
        </w:rPr>
      </w:pPr>
      <w:r w:rsidRPr="00E5232B">
        <w:rPr>
          <w:rFonts w:ascii="宋体" w:hAnsi="宋体" w:hint="eastAsia"/>
          <w:b/>
          <w:bCs/>
          <w:color w:val="000000"/>
          <w:sz w:val="22"/>
          <w:szCs w:val="22"/>
        </w:rPr>
        <w:t>四、公司的运营管理情况</w:t>
      </w:r>
    </w:p>
    <w:p w:rsidR="003F21BF" w:rsidRPr="00E5232B">
      <w:pPr>
        <w:pStyle w:val="a"/>
        <w:spacing w:line="360" w:lineRule="auto"/>
        <w:ind w:firstLine="442"/>
        <w:rPr>
          <w:rFonts w:hint="eastAsia"/>
          <w:color w:val="000000"/>
        </w:rPr>
      </w:pPr>
      <w:r w:rsidRPr="00E5232B">
        <w:rPr>
          <w:rFonts w:hint="eastAsia"/>
          <w:color w:val="000000"/>
        </w:rPr>
        <w:t>〔</w:t>
      </w:r>
      <w:r w:rsidRPr="00E5232B">
        <w:rPr>
          <w:rFonts w:hint="eastAsia"/>
          <w:color w:val="000000"/>
        </w:rPr>
        <w:t>一</w:t>
      </w:r>
      <w:r w:rsidRPr="00E5232B">
        <w:rPr>
          <w:rFonts w:hint="eastAsia"/>
          <w:color w:val="000000"/>
        </w:rPr>
        <w:t>〕</w:t>
      </w:r>
      <w:r w:rsidRPr="00E5232B">
        <w:rPr>
          <w:rFonts w:hint="eastAsia"/>
          <w:color w:val="000000"/>
        </w:rPr>
        <w:t>、</w:t>
      </w:r>
      <w:r w:rsidRPr="00E5232B">
        <w:rPr>
          <w:rFonts w:hint="eastAsia"/>
          <w:color w:val="000000"/>
        </w:rPr>
        <w:t>开展</w:t>
      </w:r>
      <w:r w:rsidRPr="00E5232B">
        <w:rPr>
          <w:rFonts w:hint="eastAsia"/>
          <w:color w:val="000000"/>
        </w:rPr>
        <w:t>目标及经营策略</w:t>
      </w:r>
    </w:p>
    <w:p w:rsidR="003F21BF" w:rsidRPr="00E5232B">
      <w:pPr>
        <w:pStyle w:val="a"/>
        <w:numPr>
          <w:ilvl w:val="0"/>
          <w:numId w:val="2"/>
        </w:numPr>
        <w:spacing w:line="360" w:lineRule="auto"/>
        <w:rPr>
          <w:rFonts w:hint="eastAsia"/>
          <w:color w:val="000000"/>
        </w:rPr>
      </w:pPr>
      <w:r w:rsidRPr="00E5232B">
        <w:rPr>
          <w:rFonts w:hint="eastAsia"/>
          <w:color w:val="000000"/>
        </w:rPr>
        <w:t>稳固</w:t>
      </w:r>
      <w:r w:rsidRPr="00E5232B" w:rsidR="00731647">
        <w:rPr>
          <w:rFonts w:hint="eastAsia"/>
          <w:color w:val="000000"/>
        </w:rPr>
        <w:t>股份</w:t>
      </w:r>
      <w:r w:rsidRPr="00E5232B">
        <w:rPr>
          <w:rFonts w:hint="eastAsia"/>
          <w:color w:val="000000"/>
        </w:rPr>
        <w:t>公司</w:t>
      </w:r>
      <w:r w:rsidRPr="00E5232B" w:rsidR="00731647">
        <w:rPr>
          <w:rFonts w:hint="eastAsia"/>
          <w:color w:val="000000"/>
        </w:rPr>
        <w:t>在</w:t>
      </w:r>
      <w:r w:rsidRPr="00E5232B">
        <w:rPr>
          <w:rFonts w:hint="eastAsia"/>
          <w:color w:val="000000"/>
        </w:rPr>
        <w:t>中国日化行业中的科技创新领先地位</w:t>
      </w:r>
    </w:p>
    <w:p w:rsidR="003F21BF" w:rsidRPr="00E5232B">
      <w:pPr>
        <w:pStyle w:val="a"/>
        <w:numPr>
          <w:ilvl w:val="0"/>
          <w:numId w:val="2"/>
        </w:numPr>
        <w:spacing w:line="360" w:lineRule="auto"/>
        <w:rPr>
          <w:rFonts w:hint="eastAsia"/>
          <w:color w:val="000000"/>
        </w:rPr>
      </w:pPr>
      <w:r w:rsidRPr="00E5232B">
        <w:rPr>
          <w:rFonts w:hint="eastAsia"/>
          <w:color w:val="000000"/>
        </w:rPr>
        <w:t>成为中国最大的绿色环保型日用化工、</w:t>
      </w:r>
      <w:r w:rsidRPr="00E5232B" w:rsidR="00482AFE">
        <w:rPr>
          <w:rFonts w:hint="eastAsia"/>
          <w:color w:val="000000"/>
        </w:rPr>
        <w:t>精细化工和</w:t>
      </w:r>
      <w:r w:rsidRPr="00E5232B">
        <w:rPr>
          <w:rFonts w:hint="eastAsia"/>
          <w:color w:val="000000"/>
        </w:rPr>
        <w:t>绿色兽药的同心多元化高科技产业集团</w:t>
      </w:r>
    </w:p>
    <w:p w:rsidR="003F21BF" w:rsidRPr="00E5232B">
      <w:pPr>
        <w:pStyle w:val="a"/>
        <w:numPr>
          <w:ilvl w:val="0"/>
          <w:numId w:val="2"/>
        </w:numPr>
        <w:spacing w:line="360" w:lineRule="auto"/>
        <w:rPr>
          <w:rFonts w:hint="eastAsia"/>
          <w:color w:val="000000"/>
        </w:rPr>
      </w:pPr>
      <w:r w:rsidRPr="00E5232B">
        <w:rPr>
          <w:rFonts w:hint="eastAsia"/>
          <w:color w:val="000000"/>
        </w:rPr>
        <w:t>实现业务的可持续增长</w:t>
      </w:r>
    </w:p>
    <w:p w:rsidR="003F21BF" w:rsidRPr="00E5232B">
      <w:pPr>
        <w:pStyle w:val="a"/>
        <w:numPr>
          <w:ilvl w:val="0"/>
          <w:numId w:val="2"/>
        </w:numPr>
        <w:spacing w:line="360" w:lineRule="auto"/>
        <w:rPr>
          <w:rFonts w:hint="eastAsia"/>
          <w:color w:val="000000"/>
        </w:rPr>
      </w:pPr>
      <w:r w:rsidRPr="00E5232B">
        <w:rPr>
          <w:rFonts w:hint="eastAsia"/>
          <w:color w:val="000000"/>
        </w:rPr>
        <w:t xml:space="preserve">创造长期的股权价值 </w:t>
      </w:r>
    </w:p>
    <w:p w:rsidR="003F21BF" w:rsidRPr="00E5232B">
      <w:pPr>
        <w:pStyle w:val="a"/>
        <w:numPr>
          <w:ilvl w:val="0"/>
          <w:numId w:val="1"/>
        </w:numPr>
        <w:spacing w:line="360" w:lineRule="auto"/>
        <w:rPr>
          <w:rFonts w:hint="eastAsia"/>
          <w:color w:val="000000"/>
        </w:rPr>
      </w:pPr>
      <w:r w:rsidRPr="00E5232B">
        <w:rPr>
          <w:rFonts w:hint="eastAsia"/>
          <w:color w:val="000000"/>
        </w:rPr>
        <w:t>充分利用股份公司现有市场的科技创新领先地位，抓住中国绿色环保型日用化工、</w:t>
      </w:r>
      <w:r w:rsidRPr="00E5232B" w:rsidR="007D31D5">
        <w:rPr>
          <w:rFonts w:hint="eastAsia"/>
          <w:color w:val="000000"/>
        </w:rPr>
        <w:t>精细化工和</w:t>
      </w:r>
      <w:r w:rsidRPr="00E5232B">
        <w:rPr>
          <w:rFonts w:hint="eastAsia"/>
          <w:color w:val="000000"/>
        </w:rPr>
        <w:t>绿色兽药市场高速增长的</w:t>
      </w:r>
      <w:r w:rsidRPr="00E5232B">
        <w:rPr>
          <w:rFonts w:hint="eastAsia"/>
          <w:color w:val="000000"/>
        </w:rPr>
        <w:t>时机</w:t>
      </w:r>
    </w:p>
    <w:p w:rsidR="003F21BF" w:rsidRPr="00E5232B">
      <w:pPr>
        <w:pStyle w:val="a"/>
        <w:numPr>
          <w:ilvl w:val="0"/>
          <w:numId w:val="1"/>
        </w:numPr>
        <w:spacing w:line="360" w:lineRule="auto"/>
        <w:rPr>
          <w:rFonts w:hint="eastAsia"/>
          <w:color w:val="000000"/>
        </w:rPr>
      </w:pPr>
      <w:r w:rsidRPr="00E5232B">
        <w:rPr>
          <w:rFonts w:hint="eastAsia"/>
          <w:color w:val="000000"/>
        </w:rPr>
        <w:t>充分利用已有的雄厚客户</w:t>
      </w:r>
      <w:r w:rsidRPr="00E5232B">
        <w:rPr>
          <w:rFonts w:hint="eastAsia"/>
          <w:color w:val="000000"/>
        </w:rPr>
        <w:t>根底</w:t>
      </w:r>
      <w:r w:rsidRPr="00E5232B">
        <w:rPr>
          <w:rFonts w:hint="eastAsia"/>
          <w:color w:val="000000"/>
        </w:rPr>
        <w:t>，为不同的客户群提供优质的产品和</w:t>
      </w:r>
      <w:r w:rsidRPr="00E5232B">
        <w:rPr>
          <w:rFonts w:hint="eastAsia"/>
          <w:color w:val="000000"/>
        </w:rPr>
        <w:t>效劳</w:t>
      </w:r>
    </w:p>
    <w:p w:rsidR="003F21BF" w:rsidRPr="00E5232B">
      <w:pPr>
        <w:pStyle w:val="a"/>
        <w:numPr>
          <w:ilvl w:val="0"/>
          <w:numId w:val="1"/>
        </w:numPr>
        <w:spacing w:line="360" w:lineRule="auto"/>
        <w:rPr>
          <w:rFonts w:hint="eastAsia"/>
          <w:color w:val="000000"/>
        </w:rPr>
      </w:pPr>
      <w:r w:rsidRPr="00E5232B">
        <w:rPr>
          <w:rFonts w:hint="eastAsia"/>
          <w:color w:val="000000"/>
        </w:rPr>
        <w:t>提高核心分销渠道的效率，扩大多渠道分销网络,发挥知名品牌优势</w:t>
      </w:r>
    </w:p>
    <w:p w:rsidR="003F21BF" w:rsidRPr="00E5232B">
      <w:pPr>
        <w:pStyle w:val="a"/>
        <w:numPr>
          <w:ilvl w:val="0"/>
          <w:numId w:val="1"/>
        </w:numPr>
        <w:spacing w:line="360" w:lineRule="auto"/>
        <w:rPr>
          <w:rFonts w:hint="eastAsia"/>
          <w:color w:val="000000"/>
        </w:rPr>
      </w:pPr>
      <w:r w:rsidRPr="00E5232B">
        <w:rPr>
          <w:rFonts w:hint="eastAsia"/>
          <w:color w:val="000000"/>
        </w:rPr>
        <w:t>强化风险管理，加强资产管理能力</w:t>
      </w:r>
    </w:p>
    <w:p w:rsidR="003F21BF" w:rsidRPr="00E5232B">
      <w:pPr>
        <w:pStyle w:val="a"/>
        <w:numPr>
          <w:ilvl w:val="0"/>
          <w:numId w:val="1"/>
        </w:numPr>
        <w:spacing w:line="360" w:lineRule="auto"/>
        <w:rPr>
          <w:rFonts w:hint="eastAsia"/>
          <w:color w:val="000000"/>
        </w:rPr>
      </w:pPr>
      <w:r w:rsidRPr="00E5232B">
        <w:rPr>
          <w:rFonts w:hint="eastAsia"/>
          <w:color w:val="000000"/>
        </w:rPr>
        <w:t>继续实施积极的</w:t>
      </w:r>
      <w:r w:rsidRPr="00E5232B">
        <w:rPr>
          <w:rFonts w:hint="eastAsia"/>
          <w:color w:val="000000"/>
        </w:rPr>
        <w:t>本钱</w:t>
      </w:r>
      <w:r w:rsidRPr="00E5232B">
        <w:rPr>
          <w:rFonts w:hint="eastAsia"/>
          <w:color w:val="000000"/>
        </w:rPr>
        <w:t>控制管理，提高效率</w:t>
      </w:r>
    </w:p>
    <w:p w:rsidR="003F21BF" w:rsidRPr="00E5232B">
      <w:pPr>
        <w:pStyle w:val="a"/>
        <w:numPr>
          <w:ilvl w:val="0"/>
          <w:numId w:val="1"/>
        </w:numPr>
        <w:spacing w:line="360" w:lineRule="auto"/>
        <w:rPr>
          <w:rFonts w:hint="eastAsia"/>
          <w:color w:val="000000"/>
        </w:rPr>
        <w:sectPr>
          <w:footerReference w:type="default" r:id="rId18"/>
          <w:type w:val="nextPage"/>
          <w:pgSz w:w="11906" w:h="16838"/>
          <w:pgMar w:top="1440" w:right="1800" w:bottom="1440" w:left="1800" w:header="851" w:footer="992" w:gutter="0"/>
          <w:pgNumType w:start="14"/>
          <w:cols w:space="425"/>
          <w:titlePg w:val="0"/>
          <w:docGrid w:type="lines" w:linePitch="312"/>
        </w:sectPr>
      </w:pPr>
      <w:r w:rsidRPr="00E5232B">
        <w:rPr>
          <w:rFonts w:hint="eastAsia"/>
          <w:color w:val="000000"/>
        </w:rPr>
        <w:t>以先进的信息技术应用系统辅助科学决策</w:t>
      </w:r>
    </w:p>
    <w:p w:rsidR="003F21BF" w:rsidRPr="00E5232B" w:rsidP="00417288">
      <w:pPr>
        <w:pStyle w:val="a"/>
        <w:numPr>
          <w:ilvl w:val="0"/>
          <w:numId w:val="1"/>
        </w:numPr>
        <w:spacing w:line="360" w:lineRule="auto"/>
        <w:rPr>
          <w:b/>
          <w:bCs/>
        </w:rPr>
      </w:pPr>
      <w:r w:rsidRPr="00E5232B">
        <w:rPr>
          <w:rFonts w:hint="eastAsia"/>
        </w:rPr>
        <w:t>完善员工</w:t>
      </w:r>
      <w:r w:rsidRPr="00E5232B">
        <w:rPr>
          <w:rFonts w:hint="eastAsia"/>
        </w:rPr>
        <w:t>鼓励</w:t>
      </w:r>
      <w:r w:rsidRPr="00E5232B">
        <w:rPr>
          <w:rFonts w:hint="eastAsia"/>
        </w:rPr>
        <w:t>机制，使员工和企业共同</w:t>
      </w:r>
      <w:r w:rsidRPr="00E5232B">
        <w:rPr>
          <w:rFonts w:hint="eastAsia"/>
        </w:rPr>
        <w:t>开展</w:t>
      </w:r>
    </w:p>
    <w:p w:rsidR="003F21BF" w:rsidRPr="00E5232B">
      <w:pPr>
        <w:autoSpaceDE w:val="0"/>
        <w:autoSpaceDN w:val="0"/>
        <w:adjustRightInd w:val="0"/>
        <w:spacing w:line="360" w:lineRule="auto"/>
        <w:rPr>
          <w:color w:val="000000"/>
          <w:sz w:val="22"/>
          <w:szCs w:val="22"/>
          <w:lang w:val="zh-CN"/>
        </w:rPr>
      </w:pPr>
      <w:r w:rsidRPr="00E5232B">
        <w:rPr>
          <w:rFonts w:ascii="宋体" w:cs="宋体" w:hint="eastAsia"/>
          <w:bCs/>
          <w:color w:val="000000"/>
          <w:sz w:val="22"/>
          <w:szCs w:val="22"/>
          <w:lang w:val="zh-CN"/>
        </w:rPr>
        <w:t>〔</w:t>
      </w:r>
      <w:r w:rsidRPr="00E5232B">
        <w:rPr>
          <w:rFonts w:ascii="宋体" w:cs="宋体" w:hint="eastAsia"/>
          <w:bCs/>
          <w:color w:val="000000"/>
          <w:sz w:val="22"/>
          <w:szCs w:val="22"/>
          <w:lang w:val="zh-CN"/>
        </w:rPr>
        <w:t>二</w:t>
      </w:r>
      <w:r w:rsidRPr="00E5232B">
        <w:rPr>
          <w:rFonts w:ascii="宋体" w:cs="宋体" w:hint="eastAsia"/>
          <w:bCs/>
          <w:color w:val="000000"/>
          <w:sz w:val="22"/>
          <w:szCs w:val="22"/>
          <w:lang w:val="zh-CN"/>
        </w:rPr>
        <w:t>〕</w:t>
      </w:r>
      <w:r w:rsidRPr="00E5232B">
        <w:rPr>
          <w:rFonts w:ascii="宋体" w:cs="宋体" w:hint="eastAsia"/>
          <w:bCs/>
          <w:color w:val="000000"/>
          <w:sz w:val="22"/>
          <w:szCs w:val="22"/>
          <w:lang w:val="zh-CN"/>
        </w:rPr>
        <w:t>、企业运营与管理</w:t>
      </w:r>
    </w:p>
    <w:p w:rsidR="003F21BF" w:rsidRPr="00E5232B" w:rsidP="009B240A">
      <w:pPr>
        <w:autoSpaceDE w:val="0"/>
        <w:autoSpaceDN w:val="0"/>
        <w:adjustRightInd w:val="0"/>
        <w:spacing w:line="360" w:lineRule="auto"/>
        <w:ind w:firstLine="440" w:firstLineChars="200"/>
        <w:rPr>
          <w:rFonts w:ascii="宋体"/>
          <w:color w:val="000000"/>
          <w:sz w:val="22"/>
          <w:szCs w:val="22"/>
          <w:lang w:val="zh-CN"/>
        </w:rPr>
      </w:pPr>
      <w:r w:rsidRPr="00E5232B">
        <w:rPr>
          <w:rFonts w:ascii="宋体" w:cs="宋体" w:hint="eastAsia"/>
          <w:color w:val="000000"/>
          <w:sz w:val="22"/>
          <w:szCs w:val="22"/>
          <w:lang w:val="zh-CN"/>
        </w:rPr>
        <w:t>公司</w:t>
      </w:r>
      <w:r w:rsidRPr="00E5232B">
        <w:rPr>
          <w:rFonts w:ascii="宋体" w:hAnsi="宋体" w:hint="eastAsia"/>
          <w:color w:val="000000"/>
          <w:sz w:val="22"/>
          <w:szCs w:val="22"/>
        </w:rPr>
        <w:t>组织结构</w:t>
      </w:r>
      <w:r w:rsidR="009B240A">
        <w:rPr>
          <w:rFonts w:ascii="宋体" w:hAnsi="宋体" w:hint="eastAsia"/>
          <w:color w:val="000000"/>
          <w:sz w:val="22"/>
          <w:szCs w:val="22"/>
        </w:rPr>
        <w:t>图</w:t>
      </w:r>
      <w:r w:rsidR="009B240A">
        <w:rPr>
          <w:rFonts w:ascii="宋体" w:hAnsi="宋体" w:cs="宋体" w:hint="eastAsia"/>
          <w:color w:val="000000"/>
          <w:kern w:val="0"/>
          <w:sz w:val="22"/>
          <w:szCs w:val="22"/>
        </w:rPr>
        <w:t>〔</w:t>
      </w:r>
      <w:r w:rsidR="009B240A">
        <w:rPr>
          <w:rFonts w:ascii="宋体" w:hAnsi="宋体" w:cs="宋体" w:hint="eastAsia"/>
          <w:color w:val="000000"/>
          <w:kern w:val="0"/>
          <w:sz w:val="22"/>
          <w:szCs w:val="22"/>
        </w:rPr>
        <w:t>略</w:t>
      </w:r>
      <w:r w:rsidR="009B240A">
        <w:rPr>
          <w:rFonts w:ascii="宋体" w:hAnsi="宋体" w:cs="宋体" w:hint="eastAsia"/>
          <w:color w:val="000000"/>
          <w:kern w:val="0"/>
          <w:sz w:val="22"/>
          <w:szCs w:val="22"/>
        </w:rPr>
        <w:t>〕</w:t>
      </w:r>
    </w:p>
    <w:p w:rsidR="003F21BF" w:rsidRPr="00E5232B" w:rsidP="009B240A">
      <w:pPr>
        <w:spacing w:line="360" w:lineRule="auto"/>
        <w:rPr>
          <w:rFonts w:ascii="宋体" w:hAnsi="宋体" w:cs="宋体" w:hint="eastAsia"/>
          <w:color w:val="000000"/>
          <w:kern w:val="0"/>
          <w:sz w:val="22"/>
          <w:szCs w:val="22"/>
        </w:rPr>
      </w:pP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三</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管理与经营</w:t>
      </w:r>
    </w:p>
    <w:p w:rsidR="003F21BF" w:rsidRPr="00E5232B">
      <w:pPr>
        <w:spacing w:line="360" w:lineRule="auto"/>
        <w:ind w:firstLine="440" w:firstLineChars="200"/>
        <w:rPr>
          <w:rFonts w:ascii="宋体" w:hAnsi="宋体" w:cs="宋体" w:hint="eastAsia"/>
          <w:color w:val="000000"/>
          <w:kern w:val="0"/>
          <w:sz w:val="22"/>
          <w:szCs w:val="22"/>
        </w:rPr>
      </w:pPr>
      <w:r w:rsidRPr="00E5232B">
        <w:rPr>
          <w:rFonts w:ascii="宋体" w:hAnsi="宋体" w:cs="宋体"/>
          <w:color w:val="000000"/>
          <w:kern w:val="0"/>
          <w:sz w:val="22"/>
          <w:szCs w:val="22"/>
        </w:rPr>
        <w:t>公司</w:t>
      </w:r>
      <w:r w:rsidRPr="00E5232B">
        <w:rPr>
          <w:rFonts w:ascii="宋体" w:hAnsi="宋体" w:cs="宋体" w:hint="eastAsia"/>
          <w:color w:val="000000"/>
          <w:kern w:val="0"/>
          <w:sz w:val="22"/>
          <w:szCs w:val="22"/>
        </w:rPr>
        <w:t>自</w:t>
      </w:r>
      <w:r w:rsidRPr="00E5232B">
        <w:rPr>
          <w:rFonts w:ascii="宋体" w:hAnsi="宋体" w:cs="宋体"/>
          <w:color w:val="000000"/>
          <w:kern w:val="0"/>
          <w:sz w:val="22"/>
          <w:szCs w:val="22"/>
        </w:rPr>
        <w:t>股份制</w:t>
      </w:r>
      <w:r w:rsidRPr="00E5232B">
        <w:rPr>
          <w:rFonts w:ascii="宋体" w:hAnsi="宋体" w:cs="宋体" w:hint="eastAsia"/>
          <w:color w:val="000000"/>
          <w:kern w:val="0"/>
          <w:sz w:val="22"/>
          <w:szCs w:val="22"/>
        </w:rPr>
        <w:t>改革以来</w:t>
      </w:r>
      <w:r w:rsidRPr="00E5232B">
        <w:rPr>
          <w:rFonts w:ascii="宋体" w:hAnsi="宋体" w:cs="宋体"/>
          <w:color w:val="000000"/>
          <w:kern w:val="0"/>
          <w:sz w:val="22"/>
          <w:szCs w:val="22"/>
        </w:rPr>
        <w:t>，非常注重企业的</w:t>
      </w:r>
      <w:r w:rsidRPr="00E5232B">
        <w:rPr>
          <w:rFonts w:ascii="宋体" w:hAnsi="宋体" w:cs="宋体"/>
          <w:color w:val="000000"/>
          <w:kern w:val="0"/>
          <w:sz w:val="22"/>
          <w:szCs w:val="22"/>
        </w:rPr>
        <w:t>标准</w:t>
      </w:r>
      <w:r w:rsidRPr="00E5232B">
        <w:rPr>
          <w:rFonts w:ascii="宋体" w:hAnsi="宋体" w:cs="宋体"/>
          <w:color w:val="000000"/>
          <w:kern w:val="0"/>
          <w:sz w:val="22"/>
          <w:szCs w:val="22"/>
        </w:rPr>
        <w:t>化管理。严格按照股份制及国际企业管理要求运行</w:t>
      </w:r>
      <w:r w:rsidRPr="00E5232B">
        <w:rPr>
          <w:rFonts w:ascii="宋体" w:hAnsi="宋体" w:cs="宋体"/>
          <w:color w:val="000000"/>
          <w:kern w:val="0"/>
          <w:sz w:val="22"/>
          <w:szCs w:val="22"/>
        </w:rPr>
        <w:t>标准</w:t>
      </w:r>
      <w:r w:rsidRPr="00E5232B">
        <w:rPr>
          <w:rFonts w:ascii="宋体" w:hAnsi="宋体" w:cs="宋体"/>
          <w:color w:val="000000"/>
          <w:kern w:val="0"/>
          <w:sz w:val="22"/>
          <w:szCs w:val="22"/>
        </w:rPr>
        <w:t>化运作。现已建立了一套</w:t>
      </w:r>
      <w:r w:rsidRPr="00E5232B">
        <w:rPr>
          <w:rFonts w:ascii="宋体" w:hAnsi="宋体" w:cs="宋体"/>
          <w:color w:val="000000"/>
          <w:kern w:val="0"/>
          <w:sz w:val="22"/>
          <w:szCs w:val="22"/>
        </w:rPr>
        <w:t>标准</w:t>
      </w:r>
      <w:r w:rsidRPr="00E5232B">
        <w:rPr>
          <w:rFonts w:ascii="宋体" w:hAnsi="宋体" w:cs="宋体"/>
          <w:color w:val="000000"/>
          <w:kern w:val="0"/>
          <w:sz w:val="22"/>
          <w:szCs w:val="22"/>
        </w:rPr>
        <w:t>、严谨、适合市场经济要求的</w:t>
      </w:r>
      <w:r w:rsidRPr="00E5232B">
        <w:rPr>
          <w:rFonts w:ascii="宋体" w:hAnsi="宋体" w:cs="宋体"/>
          <w:color w:val="000000"/>
          <w:kern w:val="0"/>
          <w:sz w:val="22"/>
          <w:szCs w:val="22"/>
        </w:rPr>
        <w:t>标准</w:t>
      </w:r>
      <w:r w:rsidRPr="00E5232B">
        <w:rPr>
          <w:rFonts w:ascii="宋体" w:hAnsi="宋体" w:cs="宋体"/>
          <w:color w:val="000000"/>
          <w:kern w:val="0"/>
          <w:sz w:val="22"/>
          <w:szCs w:val="22"/>
        </w:rPr>
        <w:t>化管理体系。</w:t>
        <w:br/>
        <w:t>　　公司建立了</w:t>
      </w:r>
      <w:r w:rsidRPr="00E5232B">
        <w:rPr>
          <w:rFonts w:ascii="宋体" w:hAnsi="宋体" w:cs="宋体"/>
          <w:color w:val="000000"/>
          <w:kern w:val="0"/>
          <w:sz w:val="22"/>
          <w:szCs w:val="22"/>
        </w:rPr>
        <w:t>标准</w:t>
      </w:r>
      <w:r w:rsidRPr="00E5232B">
        <w:rPr>
          <w:rFonts w:ascii="宋体" w:hAnsi="宋体" w:cs="宋体"/>
          <w:color w:val="000000"/>
          <w:kern w:val="0"/>
          <w:sz w:val="22"/>
          <w:szCs w:val="22"/>
        </w:rPr>
        <w:t>的现代企业法人治理结构，包括股东大会、董事会、监事会和</w:t>
      </w:r>
      <w:r w:rsidRPr="00E5232B" w:rsidR="00D10088">
        <w:rPr>
          <w:rFonts w:ascii="宋体" w:hAnsi="宋体" w:cs="宋体" w:hint="eastAsia"/>
          <w:color w:val="000000"/>
          <w:kern w:val="0"/>
          <w:sz w:val="22"/>
          <w:szCs w:val="22"/>
        </w:rPr>
        <w:t>总</w:t>
      </w:r>
      <w:r w:rsidRPr="00E5232B">
        <w:rPr>
          <w:rFonts w:ascii="宋体" w:hAnsi="宋体" w:cs="宋体"/>
          <w:color w:val="000000"/>
          <w:kern w:val="0"/>
          <w:sz w:val="22"/>
          <w:szCs w:val="22"/>
        </w:rPr>
        <w:t>经理四个层面。公司实行董事会领导下的总经理负责制，管理层是由董事会根据其专业管理经验和职业素质精心挑选的人才组成，以利润最大化和风险控制为首要考核目标。</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cs="宋体"/>
          <w:color w:val="000000"/>
          <w:kern w:val="0"/>
          <w:sz w:val="22"/>
          <w:szCs w:val="22"/>
        </w:rPr>
        <w:t>管理层的薪酬与公司的业绩紧密结合，董事会每年年初按总经理提交的上一年经营</w:t>
      </w:r>
      <w:r w:rsidRPr="00E5232B">
        <w:rPr>
          <w:rFonts w:ascii="宋体" w:hAnsi="宋体" w:cs="宋体"/>
          <w:color w:val="000000"/>
          <w:kern w:val="0"/>
          <w:sz w:val="22"/>
          <w:szCs w:val="22"/>
        </w:rPr>
        <w:t>方案</w:t>
      </w:r>
      <w:r w:rsidRPr="00E5232B">
        <w:rPr>
          <w:rFonts w:ascii="宋体" w:hAnsi="宋体" w:cs="宋体"/>
          <w:color w:val="000000"/>
          <w:kern w:val="0"/>
          <w:sz w:val="22"/>
          <w:szCs w:val="22"/>
        </w:rPr>
        <w:t>完成报告，对管理层进行奖励或</w:t>
      </w:r>
      <w:r w:rsidRPr="00E5232B">
        <w:rPr>
          <w:rFonts w:ascii="宋体" w:hAnsi="宋体" w:cs="宋体"/>
          <w:color w:val="000000"/>
          <w:kern w:val="0"/>
          <w:sz w:val="22"/>
          <w:szCs w:val="22"/>
        </w:rPr>
        <w:t>处分</w:t>
      </w:r>
      <w:r w:rsidRPr="00E5232B">
        <w:rPr>
          <w:rFonts w:ascii="宋体" w:hAnsi="宋体" w:cs="宋体"/>
          <w:color w:val="000000"/>
          <w:kern w:val="0"/>
          <w:sz w:val="22"/>
          <w:szCs w:val="22"/>
        </w:rPr>
        <w:t>，激发其经营积极性和创新能力，使股东权益最大化成为经营者的行为目标。</w:t>
        <w:br/>
        <w:t>　　公司监事会由</w:t>
      </w:r>
      <w:r w:rsidRPr="00E5232B">
        <w:rPr>
          <w:rFonts w:ascii="宋体" w:hAnsi="宋体" w:cs="宋体" w:hint="eastAsia"/>
          <w:color w:val="000000"/>
          <w:kern w:val="0"/>
          <w:sz w:val="22"/>
          <w:szCs w:val="22"/>
        </w:rPr>
        <w:t>数</w:t>
      </w:r>
      <w:r w:rsidRPr="00E5232B">
        <w:rPr>
          <w:rFonts w:ascii="宋体" w:hAnsi="宋体" w:cs="宋体"/>
          <w:color w:val="000000"/>
          <w:kern w:val="0"/>
          <w:sz w:val="22"/>
          <w:szCs w:val="22"/>
        </w:rPr>
        <w:t>人组成。经股东大会选举产生，由注册会计师、律师、高工担任，公司监事会根据公司章程行使职权，监事会行使职权时，可以聘请律师事务所、会计</w:t>
      </w:r>
      <w:r w:rsidRPr="00E5232B" w:rsidR="00D10088">
        <w:rPr>
          <w:rFonts w:ascii="宋体" w:hAnsi="宋体" w:cs="宋体" w:hint="eastAsia"/>
          <w:color w:val="000000"/>
          <w:kern w:val="0"/>
          <w:sz w:val="22"/>
          <w:szCs w:val="22"/>
        </w:rPr>
        <w:t>师</w:t>
      </w:r>
      <w:r w:rsidRPr="00E5232B">
        <w:rPr>
          <w:rFonts w:ascii="宋体" w:hAnsi="宋体" w:cs="宋体"/>
          <w:color w:val="000000"/>
          <w:kern w:val="0"/>
          <w:sz w:val="22"/>
          <w:szCs w:val="22"/>
        </w:rPr>
        <w:t>事务所等专业机构给与协助。</w:t>
        <w:br/>
        <w:t>　　明确</w:t>
      </w:r>
      <w:r w:rsidRPr="00E5232B">
        <w:rPr>
          <w:rFonts w:ascii="宋体" w:hAnsi="宋体" w:cs="宋体"/>
          <w:color w:val="000000"/>
          <w:kern w:val="0"/>
          <w:sz w:val="22"/>
          <w:szCs w:val="22"/>
        </w:rPr>
        <w:t>标准</w:t>
      </w:r>
      <w:r w:rsidRPr="00E5232B">
        <w:rPr>
          <w:rFonts w:ascii="宋体" w:hAnsi="宋体" w:cs="宋体"/>
          <w:color w:val="000000"/>
          <w:kern w:val="0"/>
          <w:sz w:val="22"/>
          <w:szCs w:val="22"/>
        </w:rPr>
        <w:t>了公司资产的所有者 ( 股东 ) 、支配者 ( 董事 ) 、经营者 ( 经理 ) 、使用者 ( 雇员 ) 的相互权力、利益和责任，健全决策、执行和监督体系，保证决策程序</w:t>
      </w:r>
      <w:r w:rsidRPr="00E5232B">
        <w:rPr>
          <w:rFonts w:ascii="宋体" w:hAnsi="宋体" w:cs="宋体"/>
          <w:color w:val="000000"/>
          <w:kern w:val="0"/>
          <w:sz w:val="22"/>
          <w:szCs w:val="22"/>
        </w:rPr>
        <w:t>标准</w:t>
      </w:r>
      <w:r w:rsidRPr="00E5232B">
        <w:rPr>
          <w:rFonts w:ascii="宋体" w:hAnsi="宋体" w:cs="宋体"/>
          <w:color w:val="000000"/>
          <w:kern w:val="0"/>
          <w:sz w:val="22"/>
          <w:szCs w:val="22"/>
        </w:rPr>
        <w:t>化、经营责任法律化、杜绝“内部人控制</w:t>
      </w:r>
      <w:r w:rsidRPr="00E5232B">
        <w:rPr>
          <w:rFonts w:ascii="宋体" w:hAnsi="宋体" w:cs="宋体"/>
          <w:color w:val="000000"/>
          <w:kern w:val="0"/>
          <w:sz w:val="22"/>
          <w:szCs w:val="22"/>
        </w:rPr>
        <w:t>〞</w:t>
      </w:r>
      <w:r w:rsidRPr="00E5232B">
        <w:rPr>
          <w:rFonts w:ascii="宋体" w:hAnsi="宋体" w:cs="宋体"/>
          <w:color w:val="000000"/>
          <w:kern w:val="0"/>
          <w:sz w:val="22"/>
          <w:szCs w:val="22"/>
        </w:rPr>
        <w:t>现象，从而求得运作</w:t>
      </w:r>
      <w:r w:rsidRPr="00E5232B">
        <w:rPr>
          <w:rFonts w:ascii="宋体" w:hAnsi="宋体" w:cs="宋体"/>
          <w:color w:val="000000"/>
          <w:kern w:val="0"/>
          <w:sz w:val="22"/>
          <w:szCs w:val="22"/>
        </w:rPr>
        <w:t>本钱</w:t>
      </w:r>
      <w:r w:rsidRPr="00E5232B">
        <w:rPr>
          <w:rFonts w:ascii="宋体" w:hAnsi="宋体" w:cs="宋体"/>
          <w:color w:val="000000"/>
          <w:kern w:val="0"/>
          <w:sz w:val="22"/>
          <w:szCs w:val="22"/>
        </w:rPr>
        <w:t>最低而效益最大化，并保证诸方面利益均衡，以实现效率与公平的和谐统一。</w:t>
      </w:r>
    </w:p>
    <w:p w:rsidR="003D33D2" w:rsidP="003D33D2">
      <w:pPr>
        <w:spacing w:line="360" w:lineRule="auto"/>
        <w:ind w:firstLine="440" w:firstLineChars="200"/>
        <w:rPr>
          <w:rFonts w:ascii="宋体" w:hAnsi="宋体" w:hint="eastAsia"/>
          <w:color w:val="000000"/>
          <w:sz w:val="22"/>
          <w:szCs w:val="22"/>
        </w:rPr>
      </w:pPr>
    </w:p>
    <w:p w:rsidR="003F21BF" w:rsidRPr="00E5232B" w:rsidP="003D33D2">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w:t>
      </w:r>
      <w:r w:rsidRPr="00E5232B" w:rsidR="0053046D">
        <w:rPr>
          <w:rFonts w:ascii="宋体" w:hAnsi="宋体" w:hint="eastAsia"/>
          <w:color w:val="000000"/>
          <w:sz w:val="22"/>
          <w:szCs w:val="22"/>
        </w:rPr>
        <w:t>四</w:t>
      </w:r>
      <w:r w:rsidRPr="00E5232B">
        <w:rPr>
          <w:rFonts w:ascii="宋体" w:hAnsi="宋体" w:hint="eastAsia"/>
          <w:color w:val="000000"/>
          <w:sz w:val="22"/>
          <w:szCs w:val="22"/>
        </w:rPr>
        <w:t>).公司对知识产权与专利权的保护措施</w:t>
      </w:r>
    </w:p>
    <w:p w:rsidR="003F21BF" w:rsidRPr="00E5232B" w:rsidP="003D33D2">
      <w:pPr>
        <w:widowControl/>
        <w:spacing w:before="100" w:beforeAutospacing="1" w:after="100" w:afterAutospacing="1" w:line="360" w:lineRule="auto"/>
        <w:ind w:firstLine="440" w:firstLineChars="200"/>
        <w:jc w:val="left"/>
        <w:rPr>
          <w:rFonts w:ascii="宋体" w:hAnsi="宋体" w:cs="宋体" w:hint="eastAsia"/>
          <w:color w:val="000000"/>
          <w:kern w:val="0"/>
          <w:sz w:val="22"/>
          <w:szCs w:val="22"/>
        </w:rPr>
        <w:sectPr>
          <w:footerReference w:type="default" r:id="rId19"/>
          <w:type w:val="nextPage"/>
          <w:pgSz w:w="11906" w:h="16838"/>
          <w:pgMar w:top="1440" w:right="1800" w:bottom="1440" w:left="1800" w:header="851" w:footer="992" w:gutter="0"/>
          <w:pgNumType w:start="15"/>
          <w:cols w:space="425"/>
          <w:titlePg w:val="0"/>
          <w:docGrid w:type="lines" w:linePitch="312"/>
        </w:sectPr>
      </w:pPr>
      <w:r w:rsidRPr="00E5232B">
        <w:rPr>
          <w:rFonts w:ascii="宋体" w:hAnsi="宋体" w:cs="宋体" w:hint="eastAsia"/>
          <w:color w:val="000000"/>
          <w:kern w:val="0"/>
          <w:sz w:val="22"/>
          <w:szCs w:val="22"/>
        </w:rPr>
        <w:t>春飞股份是一家以高科技产品立足于市场的高新技术产业公司。不管是目前的纳米晶硅和无磷皂粉等产品还是正在开发研究的</w:t>
      </w:r>
      <w:r w:rsidRPr="00E5232B">
        <w:rPr>
          <w:rStyle w:val="Char"/>
          <w:rFonts w:hint="eastAsia"/>
          <w:color w:val="000000"/>
        </w:rPr>
        <w:t>淀粉精细化学品，其</w:t>
      </w:r>
      <w:r w:rsidRPr="00E5232B">
        <w:rPr>
          <w:rFonts w:ascii="宋体" w:hAnsi="宋体" w:cs="宋体"/>
          <w:color w:val="000000"/>
          <w:kern w:val="0"/>
          <w:sz w:val="22"/>
          <w:szCs w:val="22"/>
        </w:rPr>
        <w:t>科技含量</w:t>
      </w:r>
      <w:r w:rsidRPr="00E5232B">
        <w:rPr>
          <w:rFonts w:ascii="宋体" w:hAnsi="宋体" w:cs="宋体" w:hint="eastAsia"/>
          <w:color w:val="000000"/>
          <w:kern w:val="0"/>
          <w:sz w:val="22"/>
          <w:szCs w:val="22"/>
        </w:rPr>
        <w:t>均明显较</w:t>
      </w:r>
      <w:r w:rsidRPr="00E5232B">
        <w:rPr>
          <w:rFonts w:ascii="宋体" w:hAnsi="宋体" w:cs="宋体"/>
          <w:color w:val="000000"/>
          <w:kern w:val="0"/>
          <w:sz w:val="22"/>
          <w:szCs w:val="22"/>
        </w:rPr>
        <w:t>高，对技术和工艺水平的要求较高，同时，</w:t>
      </w:r>
      <w:r w:rsidRPr="00E5232B">
        <w:rPr>
          <w:rFonts w:ascii="宋体" w:hAnsi="宋体" w:cs="宋体" w:hint="eastAsia"/>
          <w:color w:val="000000"/>
          <w:kern w:val="0"/>
          <w:sz w:val="22"/>
          <w:szCs w:val="22"/>
        </w:rPr>
        <w:t>日化行业</w:t>
      </w:r>
      <w:r w:rsidRPr="00E5232B">
        <w:rPr>
          <w:rFonts w:ascii="宋体" w:hAnsi="宋体" w:cs="宋体"/>
          <w:color w:val="000000"/>
          <w:kern w:val="0"/>
          <w:sz w:val="22"/>
          <w:szCs w:val="22"/>
        </w:rPr>
        <w:t>的技术竞争也是企业竞争的关键。技术人员</w:t>
      </w:r>
      <w:r w:rsidRPr="00E5232B">
        <w:rPr>
          <w:rFonts w:ascii="宋体" w:hAnsi="宋体" w:cs="宋体" w:hint="eastAsia"/>
          <w:color w:val="000000"/>
          <w:kern w:val="0"/>
          <w:sz w:val="22"/>
          <w:szCs w:val="22"/>
        </w:rPr>
        <w:t>自然成为</w:t>
      </w:r>
      <w:r w:rsidRPr="00E5232B">
        <w:rPr>
          <w:rFonts w:ascii="宋体" w:hAnsi="宋体" w:cs="宋体"/>
          <w:color w:val="000000"/>
          <w:kern w:val="0"/>
          <w:sz w:val="22"/>
          <w:szCs w:val="22"/>
        </w:rPr>
        <w:t>公司稳定、持续</w:t>
      </w:r>
      <w:r w:rsidRPr="00E5232B">
        <w:rPr>
          <w:rFonts w:ascii="宋体" w:hAnsi="宋体" w:cs="宋体"/>
          <w:color w:val="000000"/>
          <w:kern w:val="0"/>
          <w:sz w:val="22"/>
          <w:szCs w:val="22"/>
        </w:rPr>
        <w:t>开展</w:t>
      </w:r>
      <w:r w:rsidRPr="00E5232B">
        <w:rPr>
          <w:rFonts w:ascii="宋体" w:hAnsi="宋体" w:cs="宋体"/>
          <w:color w:val="000000"/>
          <w:kern w:val="0"/>
          <w:sz w:val="22"/>
          <w:szCs w:val="22"/>
        </w:rPr>
        <w:t>的决定因素。</w:t>
      </w:r>
      <w:r w:rsidRPr="00E5232B">
        <w:rPr>
          <w:rFonts w:ascii="宋体" w:hAnsi="宋体" w:hint="eastAsia"/>
          <w:color w:val="000000"/>
          <w:sz w:val="22"/>
          <w:szCs w:val="22"/>
        </w:rPr>
        <w:t>商业机密、技术机密以及技术人员的稳定性等系列保护措施就显得至关重要</w:t>
      </w:r>
      <w:r w:rsidRPr="00E5232B">
        <w:rPr>
          <w:rFonts w:ascii="宋体" w:hAnsi="宋体" w:cs="宋体" w:hint="eastAsia"/>
          <w:color w:val="000000"/>
          <w:kern w:val="0"/>
          <w:sz w:val="22"/>
          <w:szCs w:val="22"/>
        </w:rPr>
        <w:t>。</w:t>
      </w:r>
      <w:r w:rsidRPr="00E5232B">
        <w:rPr>
          <w:rFonts w:ascii="宋体" w:hAnsi="宋体" w:cs="宋体"/>
          <w:color w:val="000000"/>
          <w:kern w:val="0"/>
          <w:sz w:val="22"/>
          <w:szCs w:val="22"/>
        </w:rPr>
        <w:t>因此，</w:t>
      </w:r>
      <w:r w:rsidRPr="00E5232B">
        <w:rPr>
          <w:rFonts w:ascii="宋体" w:hAnsi="宋体" w:cs="宋体" w:hint="eastAsia"/>
          <w:color w:val="000000"/>
          <w:kern w:val="0"/>
          <w:sz w:val="22"/>
          <w:szCs w:val="22"/>
        </w:rPr>
        <w:t>春飞股份这方面有着非常细致周密的</w:t>
      </w:r>
      <w:r w:rsidRPr="00E5232B">
        <w:rPr>
          <w:rFonts w:ascii="宋体" w:hAnsi="宋体" w:hint="eastAsia"/>
          <w:color w:val="000000"/>
          <w:sz w:val="22"/>
          <w:szCs w:val="22"/>
        </w:rPr>
        <w:t>保护措施</w:t>
      </w:r>
      <w:r w:rsidR="003D33D2">
        <w:rPr>
          <w:rFonts w:ascii="宋体" w:hAnsi="宋体" w:hint="eastAsia"/>
          <w:color w:val="000000"/>
          <w:sz w:val="22"/>
          <w:szCs w:val="22"/>
        </w:rPr>
        <w:t>：</w:t>
      </w:r>
      <w:r w:rsidR="003D33D2">
        <w:rPr>
          <w:rFonts w:ascii="宋体" w:hAnsi="宋体" w:hint="eastAsia"/>
          <w:color w:val="000000"/>
          <w:sz w:val="22"/>
          <w:szCs w:val="22"/>
        </w:rPr>
        <w:t>〔</w:t>
      </w:r>
      <w:r w:rsidR="003D33D2">
        <w:rPr>
          <w:rFonts w:ascii="宋体" w:hAnsi="宋体" w:hint="eastAsia"/>
          <w:color w:val="000000"/>
          <w:sz w:val="22"/>
          <w:szCs w:val="22"/>
        </w:rPr>
        <w:t>略</w:t>
      </w:r>
      <w:r w:rsidR="003D33D2">
        <w:rPr>
          <w:rFonts w:ascii="宋体" w:hAnsi="宋体" w:hint="eastAsia"/>
          <w:color w:val="000000"/>
          <w:sz w:val="22"/>
          <w:szCs w:val="22"/>
        </w:rPr>
        <w:t>〕</w:t>
      </w:r>
    </w:p>
    <w:p w:rsidR="003F21BF" w:rsidRPr="00E5232B">
      <w:pPr>
        <w:spacing w:line="360" w:lineRule="auto"/>
        <w:rPr>
          <w:rFonts w:ascii="宋体" w:hAnsi="宋体" w:hint="eastAsia"/>
          <w:b/>
          <w:bCs/>
          <w:color w:val="000000"/>
          <w:sz w:val="22"/>
          <w:szCs w:val="22"/>
        </w:rPr>
      </w:pPr>
      <w:r w:rsidRPr="00E5232B">
        <w:rPr>
          <w:rFonts w:ascii="宋体" w:hAnsi="宋体" w:hint="eastAsia"/>
          <w:b/>
          <w:bCs/>
          <w:color w:val="000000"/>
          <w:sz w:val="22"/>
          <w:szCs w:val="22"/>
        </w:rPr>
        <w:t>五、行业及市场分析</w:t>
      </w:r>
    </w:p>
    <w:p w:rsidR="003F21BF" w:rsidRPr="00E5232B">
      <w:pPr>
        <w:spacing w:line="360" w:lineRule="auto"/>
        <w:ind w:firstLine="440" w:firstLineChars="200"/>
        <w:rPr>
          <w:rFonts w:ascii="宋体" w:hAnsi="宋体" w:cs="宋体" w:hint="eastAsia"/>
          <w:color w:val="000000"/>
          <w:kern w:val="0"/>
          <w:sz w:val="22"/>
          <w:szCs w:val="22"/>
        </w:rPr>
      </w:pPr>
      <w:r w:rsidRPr="00E5232B">
        <w:rPr>
          <w:rFonts w:ascii="宋体" w:hAnsi="宋体" w:cs="宋体" w:hint="eastAsia"/>
          <w:color w:val="000000"/>
          <w:kern w:val="0"/>
          <w:sz w:val="22"/>
          <w:szCs w:val="22"/>
        </w:rPr>
        <w:t xml:space="preserve">(一).中国日化市场转型中的主要特征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 xml:space="preserve"> 日化</w:t>
      </w:r>
      <w:r w:rsidRPr="00E5232B">
        <w:rPr>
          <w:rFonts w:ascii="宋体" w:hAnsi="宋体" w:cs="宋体"/>
          <w:color w:val="000000"/>
          <w:kern w:val="0"/>
          <w:sz w:val="22"/>
          <w:szCs w:val="22"/>
        </w:rPr>
        <w:t>行业</w:t>
      </w:r>
      <w:r w:rsidRPr="00E5232B">
        <w:rPr>
          <w:rFonts w:ascii="宋体" w:hAnsi="宋体" w:cs="宋体" w:hint="eastAsia"/>
          <w:color w:val="000000"/>
          <w:kern w:val="0"/>
          <w:sz w:val="22"/>
          <w:szCs w:val="22"/>
        </w:rPr>
        <w:t>是一个古老的行业，虽然产品不大但是市场却不小。人们把生活归纳为</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衣食住行</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四个字，而衣、食、住、行每行都离不开洗涤行业。在庞大的市场需求刺激下，洗涤行业的</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十分迅速，从各个卖场中洗涤用品的丰富程度也不难推测出该行业的</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势头。</w:t>
      </w:r>
    </w:p>
    <w:p w:rsidR="003F21BF" w:rsidRPr="00E5232B">
      <w:pPr>
        <w:spacing w:line="360" w:lineRule="auto"/>
        <w:ind w:firstLine="440" w:firstLineChars="200"/>
        <w:rPr>
          <w:rFonts w:ascii="宋体" w:hAnsi="宋体" w:cs="宋体" w:hint="eastAsia"/>
          <w:color w:val="000000"/>
          <w:kern w:val="0"/>
          <w:sz w:val="22"/>
          <w:szCs w:val="22"/>
        </w:rPr>
      </w:pPr>
    </w:p>
    <w:p w:rsidR="003F21BF" w:rsidRPr="00E5232B">
      <w:pPr>
        <w:spacing w:line="360" w:lineRule="auto"/>
        <w:ind w:firstLine="360"/>
        <w:rPr>
          <w:rFonts w:ascii="宋体" w:hAnsi="宋体" w:cs="宋体" w:hint="eastAsia"/>
          <w:color w:val="000000"/>
          <w:kern w:val="0"/>
          <w:sz w:val="22"/>
          <w:szCs w:val="22"/>
        </w:rPr>
      </w:pPr>
      <w:r w:rsidRPr="00E5232B">
        <w:rPr>
          <w:rFonts w:ascii="宋体" w:hAnsi="宋体" w:cs="宋体" w:hint="eastAsia"/>
          <w:color w:val="000000"/>
          <w:kern w:val="0"/>
          <w:sz w:val="22"/>
          <w:szCs w:val="22"/>
        </w:rPr>
        <w:t>进入21世纪，伴随中国</w:t>
      </w:r>
      <w:r w:rsidRPr="00E5232B">
        <w:rPr>
          <w:rFonts w:ascii="宋体" w:hAnsi="宋体" w:cs="宋体" w:hint="eastAsia"/>
          <w:color w:val="000000"/>
          <w:kern w:val="0"/>
          <w:sz w:val="22"/>
          <w:szCs w:val="22"/>
        </w:rPr>
        <w:t>参加</w:t>
      </w:r>
      <w:r w:rsidRPr="00E5232B">
        <w:rPr>
          <w:rFonts w:ascii="宋体" w:hAnsi="宋体" w:cs="宋体" w:hint="eastAsia"/>
          <w:color w:val="000000"/>
          <w:kern w:val="0"/>
          <w:sz w:val="22"/>
          <w:szCs w:val="22"/>
        </w:rPr>
        <w:t xml:space="preserve">WTO，整个中国市场出现一系列变化对日化产业产生深远而持久的影响，中国日化产业已然呈现出转型期的特点。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 xml:space="preserve">1、产业聚合的关键因素由技术主导转变为市场需求主导； </w:t>
      </w:r>
    </w:p>
    <w:p w:rsidR="003F21BF" w:rsidRPr="00E5232B" w:rsidP="00576762">
      <w:pPr>
        <w:numPr>
          <w:ilvl w:val="0"/>
          <w:numId w:val="33"/>
        </w:numPr>
        <w:spacing w:line="360" w:lineRule="auto"/>
        <w:rPr>
          <w:rFonts w:ascii="宋体" w:hAnsi="宋体" w:cs="宋体" w:hint="eastAsia"/>
          <w:color w:val="000000"/>
          <w:kern w:val="0"/>
          <w:sz w:val="22"/>
          <w:szCs w:val="22"/>
        </w:rPr>
      </w:pPr>
      <w:r w:rsidRPr="00E5232B">
        <w:rPr>
          <w:rFonts w:ascii="宋体" w:hAnsi="宋体" w:cs="宋体" w:hint="eastAsia"/>
          <w:color w:val="000000"/>
          <w:kern w:val="0"/>
          <w:sz w:val="22"/>
          <w:szCs w:val="22"/>
        </w:rPr>
        <w:t>产品由高价、稀缺的奢侈品逐渐成为相对廉价、饱和的</w:t>
      </w:r>
      <w:r w:rsidRPr="00E5232B">
        <w:rPr>
          <w:rFonts w:ascii="宋体" w:hAnsi="宋体" w:cs="宋体" w:hint="eastAsia"/>
          <w:color w:val="000000"/>
          <w:kern w:val="0"/>
          <w:sz w:val="22"/>
          <w:szCs w:val="22"/>
        </w:rPr>
        <w:t>群众</w:t>
      </w:r>
      <w:r w:rsidRPr="00E5232B">
        <w:rPr>
          <w:rFonts w:ascii="宋体" w:hAnsi="宋体" w:cs="宋体" w:hint="eastAsia"/>
          <w:color w:val="000000"/>
          <w:kern w:val="0"/>
          <w:sz w:val="22"/>
          <w:szCs w:val="22"/>
        </w:rPr>
        <w:t>消费品；</w:t>
      </w:r>
    </w:p>
    <w:p w:rsidR="003F21BF" w:rsidRPr="00E5232B">
      <w:pPr>
        <w:spacing w:line="360" w:lineRule="auto"/>
        <w:rPr>
          <w:rFonts w:ascii="宋体" w:hAnsi="宋体" w:cs="宋体" w:hint="eastAsia"/>
          <w:color w:val="000000"/>
          <w:kern w:val="0"/>
          <w:sz w:val="22"/>
          <w:szCs w:val="22"/>
        </w:rPr>
      </w:pP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 xml:space="preserve">3、各产品大类的平均利润由高额暴利回归到按消费者需求层次合理分布； </w:t>
      </w:r>
    </w:p>
    <w:p w:rsidR="003F21BF" w:rsidRPr="00E5232B">
      <w:pPr>
        <w:numPr>
          <w:ilvl w:val="0"/>
          <w:numId w:val="30"/>
        </w:numPr>
        <w:spacing w:line="360" w:lineRule="auto"/>
        <w:rPr>
          <w:rFonts w:ascii="宋体" w:hAnsi="宋体" w:cs="宋体" w:hint="eastAsia"/>
          <w:color w:val="000000"/>
          <w:kern w:val="0"/>
          <w:sz w:val="22"/>
          <w:szCs w:val="22"/>
        </w:rPr>
      </w:pPr>
      <w:r w:rsidRPr="00E5232B">
        <w:rPr>
          <w:rFonts w:ascii="宋体" w:hAnsi="宋体" w:cs="宋体" w:hint="eastAsia"/>
          <w:color w:val="000000"/>
          <w:kern w:val="0"/>
          <w:sz w:val="22"/>
          <w:szCs w:val="22"/>
        </w:rPr>
        <w:t>市场增长方式由</w:t>
      </w:r>
      <w:r w:rsidRPr="00E5232B">
        <w:rPr>
          <w:rFonts w:ascii="宋体" w:hAnsi="宋体" w:cs="宋体" w:hint="eastAsia"/>
          <w:color w:val="000000"/>
          <w:kern w:val="0"/>
          <w:sz w:val="22"/>
          <w:szCs w:val="22"/>
        </w:rPr>
        <w:t>粗暴</w:t>
      </w:r>
      <w:r w:rsidRPr="00E5232B">
        <w:rPr>
          <w:rFonts w:ascii="宋体" w:hAnsi="宋体" w:cs="宋体" w:hint="eastAsia"/>
          <w:color w:val="000000"/>
          <w:kern w:val="0"/>
          <w:sz w:val="22"/>
          <w:szCs w:val="22"/>
        </w:rPr>
        <w:t xml:space="preserve">的模仿型增长转变为集约的创新型增长； </w:t>
      </w:r>
    </w:p>
    <w:p w:rsidR="003F21BF" w:rsidRPr="00E5232B">
      <w:pPr>
        <w:numPr>
          <w:ilvl w:val="0"/>
          <w:numId w:val="30"/>
        </w:numPr>
        <w:spacing w:line="360" w:lineRule="auto"/>
        <w:rPr>
          <w:rFonts w:ascii="宋体" w:hAnsi="宋体" w:cs="宋体" w:hint="eastAsia"/>
          <w:color w:val="000000"/>
          <w:kern w:val="0"/>
          <w:sz w:val="22"/>
          <w:szCs w:val="22"/>
        </w:rPr>
      </w:pPr>
      <w:r w:rsidRPr="00E5232B">
        <w:rPr>
          <w:rFonts w:ascii="宋体" w:hAnsi="宋体" w:cs="宋体" w:hint="eastAsia"/>
          <w:color w:val="000000"/>
          <w:kern w:val="0"/>
          <w:sz w:val="22"/>
          <w:szCs w:val="22"/>
        </w:rPr>
        <w:t xml:space="preserve">产业集中度由两极分化转变为资本日趋向优势企业集中； </w:t>
      </w:r>
    </w:p>
    <w:p w:rsidR="003F21BF" w:rsidRPr="00E5232B">
      <w:pPr>
        <w:spacing w:line="360" w:lineRule="auto"/>
        <w:rPr>
          <w:rFonts w:ascii="宋体" w:hAnsi="宋体" w:cs="宋体" w:hint="eastAsia"/>
          <w:color w:val="000000"/>
          <w:kern w:val="0"/>
          <w:sz w:val="22"/>
          <w:szCs w:val="22"/>
        </w:rPr>
      </w:pP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6、核心市场由二元以至多元化的城乡市场逐步转变为一体化的大中华市场；</w:t>
      </w:r>
    </w:p>
    <w:p w:rsidR="003F21BF" w:rsidRPr="00E5232B">
      <w:pPr>
        <w:spacing w:line="360" w:lineRule="auto"/>
        <w:rPr>
          <w:rFonts w:ascii="宋体" w:hAnsi="宋体" w:cs="宋体" w:hint="eastAsia"/>
          <w:color w:val="000000"/>
          <w:kern w:val="0"/>
          <w:sz w:val="22"/>
          <w:szCs w:val="22"/>
        </w:rPr>
      </w:pP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7、产业环境由无序混沌转变为相对</w:t>
      </w:r>
      <w:r w:rsidRPr="00E5232B">
        <w:rPr>
          <w:rFonts w:ascii="宋体" w:hAnsi="宋体" w:cs="宋体" w:hint="eastAsia"/>
          <w:color w:val="000000"/>
          <w:kern w:val="0"/>
          <w:sz w:val="22"/>
          <w:szCs w:val="22"/>
        </w:rPr>
        <w:t>标准</w:t>
      </w:r>
      <w:r w:rsidRPr="00E5232B">
        <w:rPr>
          <w:rFonts w:ascii="宋体" w:hAnsi="宋体" w:cs="宋体" w:hint="eastAsia"/>
          <w:color w:val="000000"/>
          <w:kern w:val="0"/>
          <w:sz w:val="22"/>
          <w:szCs w:val="22"/>
        </w:rPr>
        <w:t>透明</w:t>
      </w:r>
      <w:r w:rsidRPr="00E5232B" w:rsidR="00243B89">
        <w:rPr>
          <w:rFonts w:ascii="宋体" w:hAnsi="宋体" w:cs="宋体" w:hint="eastAsia"/>
          <w:color w:val="000000"/>
          <w:kern w:val="0"/>
          <w:sz w:val="22"/>
          <w:szCs w:val="22"/>
        </w:rPr>
        <w:t>，</w:t>
      </w:r>
      <w:r w:rsidRPr="00E5232B">
        <w:rPr>
          <w:rFonts w:ascii="宋体" w:hAnsi="宋体" w:cs="宋体" w:hint="eastAsia"/>
          <w:color w:val="000000"/>
          <w:kern w:val="0"/>
          <w:sz w:val="22"/>
          <w:szCs w:val="22"/>
        </w:rPr>
        <w:t xml:space="preserve">与国际接轨； </w:t>
      </w:r>
    </w:p>
    <w:p w:rsidR="003F21BF" w:rsidRPr="00E5232B">
      <w:pPr>
        <w:spacing w:line="360" w:lineRule="auto"/>
        <w:rPr>
          <w:rFonts w:ascii="宋体" w:hAnsi="宋体" w:cs="宋体" w:hint="eastAsia"/>
          <w:color w:val="000000"/>
          <w:kern w:val="0"/>
          <w:sz w:val="22"/>
          <w:szCs w:val="22"/>
        </w:rPr>
      </w:pP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8、企业间的竞争由单一市场竞争转变为多元、综合的搏弈；</w:t>
      </w:r>
    </w:p>
    <w:p w:rsidR="003F21BF" w:rsidRPr="00E5232B" w:rsidP="00B127F2">
      <w:pPr>
        <w:spacing w:line="360" w:lineRule="auto"/>
        <w:rPr>
          <w:rFonts w:ascii="宋体" w:hAnsi="宋体"/>
          <w:b/>
          <w:bCs/>
          <w:color w:val="000000"/>
          <w:sz w:val="22"/>
          <w:szCs w:val="22"/>
        </w:rPr>
      </w:pP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9、市场竞争格局由强势的国际品牌主导转变为</w:t>
      </w:r>
      <w:r w:rsidRPr="00E5232B">
        <w:rPr>
          <w:rFonts w:ascii="宋体" w:hAnsi="宋体" w:cs="宋体" w:hint="eastAsia"/>
          <w:color w:val="000000"/>
          <w:kern w:val="0"/>
          <w:sz w:val="22"/>
          <w:szCs w:val="22"/>
        </w:rPr>
        <w:t>外乡</w:t>
      </w:r>
      <w:r w:rsidRPr="00E5232B">
        <w:rPr>
          <w:rFonts w:ascii="宋体" w:hAnsi="宋体" w:cs="宋体" w:hint="eastAsia"/>
          <w:color w:val="000000"/>
          <w:kern w:val="0"/>
          <w:sz w:val="22"/>
          <w:szCs w:val="22"/>
        </w:rPr>
        <w:t xml:space="preserve">与国际品牌共同主导； </w:t>
      </w:r>
    </w:p>
    <w:p w:rsidR="003F21BF" w:rsidRPr="00E5232B" w:rsidP="00CC49BB">
      <w:pPr>
        <w:numPr>
          <w:ilvl w:val="0"/>
          <w:numId w:val="31"/>
        </w:numPr>
        <w:spacing w:line="360" w:lineRule="auto"/>
        <w:rPr>
          <w:rFonts w:ascii="宋体" w:hAnsi="宋体" w:hint="eastAsia"/>
          <w:color w:val="000000"/>
          <w:sz w:val="22"/>
          <w:szCs w:val="22"/>
        </w:rPr>
      </w:pPr>
      <w:r w:rsidRPr="00E5232B">
        <w:rPr>
          <w:rFonts w:ascii="宋体" w:hAnsi="宋体" w:hint="eastAsia"/>
          <w:color w:val="000000"/>
          <w:sz w:val="22"/>
          <w:szCs w:val="22"/>
        </w:rPr>
        <w:t>公司所属行业的现状和未来</w:t>
      </w:r>
      <w:r w:rsidRPr="00E5232B">
        <w:rPr>
          <w:rFonts w:ascii="宋体" w:hAnsi="宋体" w:hint="eastAsia"/>
          <w:color w:val="000000"/>
          <w:sz w:val="22"/>
          <w:szCs w:val="22"/>
        </w:rPr>
        <w:t>开展</w:t>
      </w:r>
      <w:r w:rsidRPr="00E5232B">
        <w:rPr>
          <w:rFonts w:ascii="宋体" w:hAnsi="宋体" w:hint="eastAsia"/>
          <w:color w:val="000000"/>
          <w:sz w:val="22"/>
          <w:szCs w:val="22"/>
        </w:rPr>
        <w:t>趋势；</w:t>
      </w:r>
    </w:p>
    <w:p w:rsidR="003F21BF" w:rsidRPr="00E5232B">
      <w:pPr>
        <w:widowControl/>
        <w:spacing w:before="100" w:beforeAutospacing="1" w:after="100" w:afterAutospacing="1" w:line="360" w:lineRule="auto"/>
        <w:ind w:firstLine="450"/>
        <w:jc w:val="left"/>
        <w:rPr>
          <w:rFonts w:ascii="宋体" w:hAnsi="宋体" w:cs="宋体" w:hint="eastAsia"/>
          <w:color w:val="000000"/>
          <w:kern w:val="0"/>
          <w:sz w:val="22"/>
          <w:szCs w:val="22"/>
        </w:rPr>
      </w:pPr>
      <w:r w:rsidRPr="00E5232B">
        <w:rPr>
          <w:rFonts w:ascii="宋体" w:hAnsi="宋体" w:cs="宋体" w:hint="eastAsia"/>
          <w:color w:val="000000"/>
          <w:kern w:val="0"/>
          <w:sz w:val="22"/>
          <w:szCs w:val="22"/>
        </w:rPr>
        <w:t>据</w:t>
      </w:r>
      <w:r w:rsidRPr="00E5232B">
        <w:rPr>
          <w:rFonts w:ascii="宋体" w:hAnsi="宋体"/>
          <w:color w:val="000000"/>
          <w:sz w:val="22"/>
          <w:szCs w:val="22"/>
        </w:rPr>
        <w:t>国家统计局、国家轻工业局、中国日化行业协会、国民经济景气监测中心</w:t>
      </w:r>
      <w:r w:rsidRPr="00E5232B">
        <w:rPr>
          <w:rFonts w:ascii="宋体" w:hAnsi="宋体" w:hint="eastAsia"/>
          <w:color w:val="000000"/>
          <w:sz w:val="22"/>
          <w:szCs w:val="22"/>
        </w:rPr>
        <w:t>等多家单位</w:t>
      </w:r>
      <w:r w:rsidRPr="00E5232B">
        <w:rPr>
          <w:rFonts w:ascii="宋体" w:hAnsi="宋体" w:cs="宋体" w:hint="eastAsia"/>
          <w:color w:val="000000"/>
          <w:kern w:val="0"/>
          <w:sz w:val="22"/>
          <w:szCs w:val="22"/>
        </w:rPr>
        <w:t>的数据显示，2004年全国洗涤用品总量为501.85万吨,同比增长11.61%.</w:t>
      </w:r>
      <w:r w:rsidRPr="00E5232B">
        <w:rPr>
          <w:rFonts w:ascii="宋体" w:hAnsi="宋体"/>
          <w:color w:val="000000"/>
          <w:sz w:val="22"/>
          <w:szCs w:val="22"/>
        </w:rPr>
        <w:t>实现销售收入589.50亿元，同比增长27.86%</w:t>
      </w:r>
      <w:r w:rsidRPr="00E5232B">
        <w:rPr>
          <w:rFonts w:ascii="宋体" w:hAnsi="宋体" w:hint="eastAsia"/>
          <w:color w:val="000000"/>
          <w:sz w:val="22"/>
          <w:szCs w:val="22"/>
        </w:rPr>
        <w:t>，</w:t>
      </w:r>
      <w:r w:rsidRPr="00E5232B">
        <w:rPr>
          <w:rFonts w:ascii="宋体" w:hAnsi="宋体"/>
          <w:color w:val="000000"/>
          <w:sz w:val="22"/>
          <w:szCs w:val="22"/>
        </w:rPr>
        <w:t>利润94.27亿元，同比增长62.18%；行业人均销售率是70.98万元，资产保值增值率为110.96%。</w:t>
      </w:r>
      <w:r w:rsidRPr="00E5232B">
        <w:rPr>
          <w:rFonts w:ascii="宋体" w:hAnsi="宋体" w:cs="宋体" w:hint="eastAsia"/>
          <w:color w:val="000000"/>
          <w:kern w:val="0"/>
          <w:sz w:val="22"/>
          <w:szCs w:val="22"/>
        </w:rPr>
        <w:t>根据中国洗涤用品工业协会提供的数字显示,</w:t>
      </w:r>
      <w:r w:rsidRPr="00E5232B">
        <w:rPr>
          <w:rFonts w:ascii="宋体" w:hAnsi="宋体"/>
          <w:color w:val="000000"/>
          <w:sz w:val="22"/>
          <w:szCs w:val="22"/>
        </w:rPr>
        <w:t xml:space="preserve"> 2004年我国共生产肥皂654960.25吨；生产合成洗涤剂4363496.6吨。</w:t>
      </w:r>
      <w:r w:rsidRPr="00E5232B">
        <w:rPr>
          <w:rFonts w:ascii="宋体" w:hAnsi="宋体" w:cs="宋体" w:hint="eastAsia"/>
          <w:color w:val="000000"/>
          <w:kern w:val="0"/>
          <w:sz w:val="22"/>
          <w:szCs w:val="22"/>
        </w:rPr>
        <w:t>2005年1</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9月份，全国洗涤用品产量为430.32万吨，</w:t>
      </w:r>
      <w:r w:rsidRPr="00E5232B">
        <w:rPr>
          <w:rFonts w:ascii="宋体" w:hAnsi="宋体"/>
          <w:color w:val="000000"/>
          <w:sz w:val="22"/>
          <w:szCs w:val="22"/>
        </w:rPr>
        <w:t>利润更是</w:t>
      </w:r>
      <w:r w:rsidRPr="00E5232B">
        <w:rPr>
          <w:rFonts w:ascii="宋体" w:hAnsi="宋体"/>
          <w:color w:val="000000"/>
          <w:sz w:val="22"/>
          <w:szCs w:val="22"/>
        </w:rPr>
        <w:t>到达</w:t>
      </w:r>
      <w:r w:rsidRPr="00E5232B">
        <w:rPr>
          <w:rFonts w:ascii="宋体" w:hAnsi="宋体"/>
          <w:color w:val="000000"/>
          <w:sz w:val="22"/>
          <w:szCs w:val="22"/>
        </w:rPr>
        <w:t>了60.95亿元，</w:t>
      </w:r>
      <w:r w:rsidRPr="00E5232B">
        <w:rPr>
          <w:rFonts w:ascii="宋体" w:hAnsi="宋体" w:cs="宋体" w:hint="eastAsia"/>
          <w:color w:val="000000"/>
          <w:kern w:val="0"/>
          <w:sz w:val="22"/>
          <w:szCs w:val="22"/>
        </w:rPr>
        <w:t>比2004年同期增长15.15%。协会预计，2005全国洗涤用品总产量将</w:t>
      </w:r>
      <w:r w:rsidRPr="00E5232B">
        <w:rPr>
          <w:rFonts w:ascii="宋体" w:hAnsi="宋体" w:cs="宋体" w:hint="eastAsia"/>
          <w:color w:val="000000"/>
          <w:kern w:val="0"/>
          <w:sz w:val="22"/>
          <w:szCs w:val="22"/>
        </w:rPr>
        <w:t>到达</w:t>
      </w:r>
      <w:r w:rsidRPr="00E5232B">
        <w:rPr>
          <w:rFonts w:ascii="宋体" w:hAnsi="宋体" w:cs="宋体" w:hint="eastAsia"/>
          <w:color w:val="000000"/>
          <w:kern w:val="0"/>
          <w:sz w:val="22"/>
          <w:szCs w:val="22"/>
        </w:rPr>
        <w:t>547万吨。比上一年增长9%。</w:t>
      </w:r>
      <w:r w:rsidRPr="00E5232B">
        <w:rPr>
          <w:rFonts w:ascii="宋体" w:hAnsi="宋体"/>
          <w:color w:val="000000"/>
          <w:sz w:val="22"/>
          <w:szCs w:val="22"/>
        </w:rPr>
        <w:t>行业增长趋势明显。</w:t>
      </w:r>
    </w:p>
    <w:p w:rsidR="003F21BF" w:rsidRPr="00E5232B">
      <w:pPr>
        <w:spacing w:line="360" w:lineRule="auto"/>
        <w:ind w:firstLine="440" w:firstLineChars="200"/>
        <w:rPr>
          <w:rFonts w:ascii="宋体" w:hAnsi="宋体" w:hint="eastAsia"/>
          <w:b/>
          <w:color w:val="000000"/>
          <w:sz w:val="22"/>
          <w:szCs w:val="22"/>
        </w:rPr>
        <w:sectPr>
          <w:footerReference w:type="default" r:id="rId20"/>
          <w:type w:val="nextPage"/>
          <w:pgSz w:w="11906" w:h="16838"/>
          <w:pgMar w:top="1440" w:right="1800" w:bottom="1440" w:left="1800" w:header="851" w:footer="992" w:gutter="0"/>
          <w:pgNumType w:start="16"/>
          <w:cols w:space="425"/>
          <w:titlePg w:val="0"/>
          <w:docGrid w:type="lines" w:linePitch="312"/>
        </w:sectPr>
      </w:pPr>
      <w:r w:rsidRPr="00E5232B">
        <w:rPr>
          <w:rFonts w:ascii="宋体" w:hAnsi="宋体" w:hint="eastAsia"/>
          <w:b/>
          <w:color w:val="000000"/>
          <w:sz w:val="22"/>
          <w:szCs w:val="22"/>
        </w:rPr>
        <w:t>六、市场竞争及营销策略</w:t>
      </w:r>
    </w:p>
    <w:p w:rsidR="00DD3D8D" w:rsidP="00DD3D8D">
      <w:pPr>
        <w:spacing w:line="360" w:lineRule="auto"/>
        <w:ind w:left="440"/>
        <w:rPr>
          <w:rFonts w:ascii="宋体" w:hAnsi="宋体" w:hint="eastAsia"/>
          <w:color w:val="000000"/>
          <w:sz w:val="22"/>
          <w:szCs w:val="22"/>
        </w:rPr>
      </w:pPr>
      <w:r w:rsidRPr="00E5232B" w:rsidR="003F21BF">
        <w:rPr>
          <w:rFonts w:ascii="宋体" w:hAnsi="宋体" w:hint="eastAsia"/>
          <w:color w:val="000000"/>
          <w:sz w:val="22"/>
          <w:szCs w:val="22"/>
        </w:rPr>
        <w:t>〔</w:t>
      </w:r>
      <w:r w:rsidRPr="00E5232B" w:rsidR="003F21BF">
        <w:rPr>
          <w:rFonts w:ascii="宋体" w:hAnsi="宋体" w:hint="eastAsia"/>
          <w:color w:val="000000"/>
          <w:sz w:val="22"/>
          <w:szCs w:val="22"/>
        </w:rPr>
        <w:t>一</w:t>
      </w:r>
      <w:r w:rsidRPr="00E5232B" w:rsidR="003F21BF">
        <w:rPr>
          <w:rFonts w:ascii="宋体" w:hAnsi="宋体" w:hint="eastAsia"/>
          <w:color w:val="000000"/>
          <w:sz w:val="22"/>
          <w:szCs w:val="22"/>
        </w:rPr>
        <w:t>〕</w:t>
      </w:r>
      <w:r w:rsidRPr="00E5232B" w:rsidR="003F21BF">
        <w:rPr>
          <w:rFonts w:ascii="宋体" w:hAnsi="宋体" w:hint="eastAsia"/>
          <w:color w:val="000000"/>
          <w:sz w:val="22"/>
          <w:szCs w:val="22"/>
        </w:rPr>
        <w:t>、市场竞争</w:t>
      </w:r>
    </w:p>
    <w:p w:rsidR="00DD3D8D" w:rsidP="00DD3D8D">
      <w:pPr>
        <w:spacing w:line="360" w:lineRule="auto"/>
        <w:ind w:left="440"/>
        <w:rPr>
          <w:rFonts w:ascii="宋体" w:hAnsi="宋体" w:cs="宋体" w:hint="eastAsia"/>
          <w:bCs/>
          <w:color w:val="000000"/>
          <w:kern w:val="0"/>
          <w:sz w:val="22"/>
          <w:szCs w:val="22"/>
        </w:rPr>
      </w:pPr>
      <w:r w:rsidRPr="00E5232B" w:rsidR="003F21BF">
        <w:rPr>
          <w:rFonts w:ascii="宋体" w:hAnsi="宋体" w:cs="宋体" w:hint="eastAsia"/>
          <w:color w:val="000000"/>
          <w:kern w:val="0"/>
          <w:sz w:val="22"/>
          <w:szCs w:val="22"/>
        </w:rPr>
        <w:t>1、</w:t>
      </w:r>
      <w:r w:rsidRPr="00E5232B" w:rsidR="003F21BF">
        <w:rPr>
          <w:rFonts w:ascii="宋体" w:hAnsi="宋体" w:cs="宋体" w:hint="eastAsia"/>
          <w:bCs/>
          <w:color w:val="000000"/>
          <w:kern w:val="0"/>
          <w:sz w:val="22"/>
          <w:szCs w:val="22"/>
        </w:rPr>
        <w:t>我国洗涤</w:t>
      </w:r>
      <w:r w:rsidRPr="00E5232B" w:rsidR="003F21BF">
        <w:rPr>
          <w:rFonts w:ascii="宋体" w:cs="宋体" w:hint="eastAsia"/>
          <w:color w:val="000000"/>
          <w:sz w:val="22"/>
          <w:szCs w:val="22"/>
          <w:lang w:val="zh-CN"/>
        </w:rPr>
        <w:t>用品市场</w:t>
      </w:r>
      <w:r w:rsidRPr="00E5232B" w:rsidR="003F21BF">
        <w:rPr>
          <w:rFonts w:ascii="宋体" w:cs="宋体" w:hint="eastAsia"/>
          <w:color w:val="000000"/>
          <w:sz w:val="22"/>
          <w:szCs w:val="22"/>
          <w:lang w:val="zh-CN"/>
        </w:rPr>
        <w:t>开展</w:t>
      </w:r>
      <w:r w:rsidRPr="00E5232B" w:rsidR="003F21BF">
        <w:rPr>
          <w:rFonts w:ascii="宋体" w:cs="宋体" w:hint="eastAsia"/>
          <w:color w:val="000000"/>
          <w:sz w:val="22"/>
          <w:szCs w:val="22"/>
          <w:lang w:val="zh-CN"/>
        </w:rPr>
        <w:t>现状及</w:t>
      </w:r>
      <w:r w:rsidRPr="00E5232B" w:rsidR="003F21BF">
        <w:rPr>
          <w:rFonts w:ascii="宋体" w:hAnsi="宋体" w:cs="宋体" w:hint="eastAsia"/>
          <w:bCs/>
          <w:color w:val="000000"/>
          <w:kern w:val="0"/>
          <w:sz w:val="22"/>
          <w:szCs w:val="22"/>
        </w:rPr>
        <w:t>面临严峻挑战</w:t>
      </w:r>
      <w:r w:rsidR="00040B7F">
        <w:rPr>
          <w:rFonts w:ascii="宋体" w:hAnsi="宋体" w:cs="宋体" w:hint="eastAsia"/>
          <w:color w:val="000000"/>
          <w:kern w:val="0"/>
          <w:sz w:val="22"/>
          <w:szCs w:val="22"/>
        </w:rPr>
        <w:t>〔</w:t>
      </w:r>
      <w:r w:rsidR="00040B7F">
        <w:rPr>
          <w:rFonts w:ascii="宋体" w:hAnsi="宋体" w:cs="宋体" w:hint="eastAsia"/>
          <w:color w:val="000000"/>
          <w:kern w:val="0"/>
          <w:sz w:val="22"/>
          <w:szCs w:val="22"/>
        </w:rPr>
        <w:t>略</w:t>
      </w:r>
      <w:r w:rsidR="00040B7F">
        <w:rPr>
          <w:rFonts w:ascii="宋体" w:hAnsi="宋体" w:cs="宋体" w:hint="eastAsia"/>
          <w:color w:val="000000"/>
          <w:kern w:val="0"/>
          <w:sz w:val="22"/>
          <w:szCs w:val="22"/>
        </w:rPr>
        <w:t>〕</w:t>
      </w:r>
    </w:p>
    <w:p w:rsidR="003F21BF" w:rsidRPr="00DD3D8D" w:rsidP="00DD3D8D">
      <w:pPr>
        <w:spacing w:line="360" w:lineRule="auto"/>
        <w:ind w:left="440"/>
        <w:rPr>
          <w:rFonts w:ascii="宋体" w:hAnsi="宋体" w:cs="宋体" w:hint="eastAsia"/>
          <w:bCs/>
          <w:color w:val="000000"/>
          <w:kern w:val="0"/>
          <w:sz w:val="22"/>
          <w:szCs w:val="22"/>
        </w:rPr>
      </w:pPr>
      <w:r w:rsidR="00DD3D8D">
        <w:rPr>
          <w:rFonts w:ascii="宋体" w:hAnsi="宋体" w:cs="宋体" w:hint="eastAsia"/>
          <w:bCs/>
          <w:color w:val="000000"/>
          <w:kern w:val="0"/>
          <w:sz w:val="22"/>
          <w:szCs w:val="22"/>
        </w:rPr>
        <w:t>2、</w:t>
      </w:r>
      <w:r w:rsidRPr="00E5232B">
        <w:rPr>
          <w:rFonts w:ascii="宋体" w:cs="宋体" w:hint="eastAsia"/>
          <w:color w:val="000000"/>
          <w:sz w:val="22"/>
          <w:szCs w:val="22"/>
          <w:lang w:val="zh-CN"/>
        </w:rPr>
        <w:t>国内无磷洗涤用品现状</w:t>
      </w:r>
      <w:r w:rsidR="00040B7F">
        <w:rPr>
          <w:rFonts w:ascii="宋体" w:hAnsi="宋体" w:cs="宋体" w:hint="eastAsia"/>
          <w:color w:val="000000"/>
          <w:kern w:val="0"/>
          <w:sz w:val="22"/>
          <w:szCs w:val="22"/>
        </w:rPr>
        <w:t>〔</w:t>
      </w:r>
      <w:r w:rsidR="00040B7F">
        <w:rPr>
          <w:rFonts w:ascii="宋体" w:hAnsi="宋体" w:cs="宋体" w:hint="eastAsia"/>
          <w:color w:val="000000"/>
          <w:kern w:val="0"/>
          <w:sz w:val="22"/>
          <w:szCs w:val="22"/>
        </w:rPr>
        <w:t>略</w:t>
      </w:r>
      <w:r w:rsidR="00040B7F">
        <w:rPr>
          <w:rFonts w:ascii="宋体" w:hAnsi="宋体" w:cs="宋体" w:hint="eastAsia"/>
          <w:color w:val="000000"/>
          <w:kern w:val="0"/>
          <w:sz w:val="22"/>
          <w:szCs w:val="22"/>
        </w:rPr>
        <w:t>〕</w:t>
      </w:r>
    </w:p>
    <w:p w:rsidR="00DD3D8D" w:rsidRPr="00DD3D8D" w:rsidP="00DD3D8D">
      <w:pPr>
        <w:autoSpaceDE w:val="0"/>
        <w:autoSpaceDN w:val="0"/>
        <w:adjustRightInd w:val="0"/>
        <w:spacing w:line="360" w:lineRule="auto"/>
        <w:ind w:left="431"/>
        <w:rPr>
          <w:rFonts w:ascii="宋体" w:hAnsi="宋体" w:cs="宋体" w:hint="eastAsia"/>
          <w:b/>
          <w:color w:val="000000"/>
          <w:kern w:val="0"/>
          <w:sz w:val="22"/>
          <w:szCs w:val="22"/>
        </w:rPr>
      </w:pPr>
      <w:r>
        <w:rPr>
          <w:rFonts w:ascii="宋体" w:cs="宋体" w:hint="eastAsia"/>
          <w:color w:val="000000"/>
          <w:sz w:val="22"/>
          <w:szCs w:val="22"/>
          <w:lang w:val="zh-CN"/>
        </w:rPr>
        <w:t>3、</w:t>
      </w:r>
      <w:r w:rsidRPr="00E5232B" w:rsidR="003F21BF">
        <w:rPr>
          <w:rFonts w:ascii="宋体" w:cs="宋体" w:hint="eastAsia"/>
          <w:color w:val="000000"/>
          <w:sz w:val="22"/>
          <w:szCs w:val="22"/>
          <w:lang w:val="zh-CN"/>
        </w:rPr>
        <w:t>产业环境分析</w:t>
      </w:r>
      <w:r w:rsidR="00040B7F">
        <w:rPr>
          <w:rFonts w:ascii="宋体" w:hAnsi="宋体" w:cs="宋体" w:hint="eastAsia"/>
          <w:color w:val="000000"/>
          <w:kern w:val="0"/>
          <w:sz w:val="22"/>
          <w:szCs w:val="22"/>
        </w:rPr>
        <w:t>〔</w:t>
      </w:r>
      <w:r w:rsidR="00040B7F">
        <w:rPr>
          <w:rFonts w:ascii="宋体" w:hAnsi="宋体" w:cs="宋体" w:hint="eastAsia"/>
          <w:color w:val="000000"/>
          <w:kern w:val="0"/>
          <w:sz w:val="22"/>
          <w:szCs w:val="22"/>
        </w:rPr>
        <w:t>略</w:t>
      </w:r>
      <w:r w:rsidR="00040B7F">
        <w:rPr>
          <w:rFonts w:ascii="宋体" w:hAnsi="宋体" w:cs="宋体" w:hint="eastAsia"/>
          <w:color w:val="000000"/>
          <w:kern w:val="0"/>
          <w:sz w:val="22"/>
          <w:szCs w:val="22"/>
        </w:rPr>
        <w:t>〕</w:t>
      </w:r>
    </w:p>
    <w:p w:rsidR="00DD3D8D" w:rsidP="00DD3D8D">
      <w:pPr>
        <w:autoSpaceDE w:val="0"/>
        <w:autoSpaceDN w:val="0"/>
        <w:adjustRightInd w:val="0"/>
        <w:spacing w:line="360" w:lineRule="auto"/>
        <w:ind w:left="431"/>
        <w:rPr>
          <w:rFonts w:ascii="宋体" w:hAnsi="宋体" w:cs="宋体" w:hint="eastAsia"/>
          <w:b/>
          <w:color w:val="000000"/>
          <w:kern w:val="0"/>
          <w:sz w:val="22"/>
          <w:szCs w:val="22"/>
        </w:rPr>
      </w:pPr>
      <w:r w:rsidRPr="00E5232B" w:rsidR="00ED089A">
        <w:rPr>
          <w:rFonts w:ascii="宋体" w:hAnsi="宋体" w:cs="宋体" w:hint="eastAsia"/>
          <w:color w:val="000000"/>
          <w:kern w:val="0"/>
          <w:sz w:val="22"/>
          <w:szCs w:val="22"/>
        </w:rPr>
        <w:t>4</w:t>
      </w:r>
      <w:r w:rsidRPr="00E5232B" w:rsidR="003F21BF">
        <w:rPr>
          <w:rFonts w:ascii="宋体" w:hAnsi="宋体" w:cs="宋体" w:hint="eastAsia"/>
          <w:color w:val="000000"/>
          <w:kern w:val="0"/>
          <w:sz w:val="22"/>
          <w:szCs w:val="22"/>
        </w:rPr>
        <w:t>、春飞股份</w:t>
      </w:r>
      <w:r w:rsidRPr="00E5232B" w:rsidR="003F21BF">
        <w:rPr>
          <w:rFonts w:ascii="宋体" w:hAnsi="宋体" w:cs="宋体" w:hint="eastAsia"/>
          <w:bCs/>
          <w:color w:val="000000"/>
          <w:kern w:val="0"/>
          <w:sz w:val="22"/>
          <w:szCs w:val="22"/>
        </w:rPr>
        <w:t>做迎难而上、自主创新的</w:t>
      </w:r>
      <w:r w:rsidRPr="00E5232B" w:rsidR="003F21BF">
        <w:rPr>
          <w:rFonts w:ascii="宋体" w:hAnsi="宋体" w:cs="宋体" w:hint="eastAsia"/>
          <w:bCs/>
          <w:color w:val="000000"/>
          <w:kern w:val="0"/>
          <w:sz w:val="22"/>
          <w:szCs w:val="22"/>
        </w:rPr>
        <w:t>“</w:t>
      </w:r>
      <w:r w:rsidRPr="00E5232B" w:rsidR="003F21BF">
        <w:rPr>
          <w:rFonts w:ascii="宋体" w:hAnsi="宋体" w:cs="宋体" w:hint="eastAsia"/>
          <w:bCs/>
          <w:color w:val="000000"/>
          <w:kern w:val="0"/>
          <w:sz w:val="22"/>
          <w:szCs w:val="22"/>
        </w:rPr>
        <w:t>开路先锋</w:t>
      </w:r>
      <w:r w:rsidRPr="00E5232B" w:rsidR="003F21BF">
        <w:rPr>
          <w:rFonts w:ascii="宋体" w:hAnsi="宋体" w:cs="宋体" w:hint="eastAsia"/>
          <w:bCs/>
          <w:color w:val="000000"/>
          <w:kern w:val="0"/>
          <w:sz w:val="22"/>
          <w:szCs w:val="22"/>
        </w:rPr>
        <w:t>〞</w:t>
      </w:r>
    </w:p>
    <w:p w:rsidR="003F21BF" w:rsidRPr="00E5232B" w:rsidP="00EE3C8F">
      <w:pPr>
        <w:autoSpaceDE w:val="0"/>
        <w:autoSpaceDN w:val="0"/>
        <w:adjustRightInd w:val="0"/>
        <w:spacing w:line="360" w:lineRule="auto"/>
        <w:ind w:firstLine="431" w:firstLineChars="196"/>
        <w:rPr>
          <w:rFonts w:ascii="宋体" w:hAnsi="宋体" w:cs="宋体" w:hint="eastAsia"/>
          <w:color w:val="000000"/>
          <w:kern w:val="0"/>
          <w:sz w:val="22"/>
          <w:szCs w:val="22"/>
        </w:rPr>
        <w:sectPr>
          <w:footerReference w:type="default" r:id="rId21"/>
          <w:type w:val="nextPage"/>
          <w:pgSz w:w="11906" w:h="16838"/>
          <w:pgMar w:top="1440" w:right="1800" w:bottom="1440" w:left="1800" w:header="851" w:footer="992" w:gutter="0"/>
          <w:pgNumType w:start="17"/>
          <w:cols w:space="425"/>
          <w:titlePg w:val="0"/>
          <w:docGrid w:type="lines" w:linePitch="312"/>
        </w:sectPr>
      </w:pPr>
      <w:r w:rsidRPr="00E5232B">
        <w:rPr>
          <w:rFonts w:ascii="宋体" w:hAnsi="宋体" w:cs="宋体" w:hint="eastAsia"/>
          <w:color w:val="000000"/>
          <w:kern w:val="0"/>
          <w:sz w:val="22"/>
          <w:szCs w:val="22"/>
        </w:rPr>
        <w:t>无磷洗涤助剂的生产，在当今世界上属于高新技术。</w:t>
      </w:r>
      <w:r w:rsidRPr="00E5232B" w:rsidR="001045DA">
        <w:rPr>
          <w:rFonts w:ascii="宋体" w:hAnsi="宋体" w:cs="宋体" w:hint="eastAsia"/>
          <w:color w:val="000000"/>
          <w:kern w:val="0"/>
          <w:sz w:val="22"/>
          <w:szCs w:val="22"/>
        </w:rPr>
        <w:t>2005</w:t>
      </w:r>
      <w:r w:rsidRPr="00E5232B">
        <w:rPr>
          <w:rFonts w:ascii="宋体" w:hAnsi="宋体" w:cs="宋体" w:hint="eastAsia"/>
          <w:color w:val="000000"/>
          <w:kern w:val="0"/>
          <w:sz w:val="22"/>
          <w:szCs w:val="22"/>
        </w:rPr>
        <w:t>年6月，中国洗涤用品工业协会代表团前往美国考察访问，访问期间，美方介绍美国市场上出售的主要是无磷固体洗涤剂。关于无磷液体洗涤剂的生产，中国</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洗协</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人员询问美方：是否已取得了重大突破，是否采用了</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阴阳离子</w:t>
      </w:r>
      <w:r w:rsidRPr="00E5232B">
        <w:rPr>
          <w:rFonts w:ascii="宋体" w:hAnsi="宋体" w:cs="宋体" w:hint="eastAsia"/>
          <w:color w:val="000000"/>
          <w:kern w:val="0"/>
          <w:sz w:val="22"/>
          <w:szCs w:val="22"/>
        </w:rPr>
        <w:t>外表</w:t>
      </w:r>
      <w:r w:rsidRPr="00E5232B">
        <w:rPr>
          <w:rFonts w:ascii="宋体" w:hAnsi="宋体" w:cs="宋体" w:hint="eastAsia"/>
          <w:color w:val="000000"/>
          <w:kern w:val="0"/>
          <w:sz w:val="22"/>
          <w:szCs w:val="22"/>
        </w:rPr>
        <w:t>活性剂互容技术</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，在座的宝洁公司总部有关官员表示：对下属研究所的情况</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不了解</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，并说：无磷液体洗涤剂的配方技术</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很难很难</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 xml:space="preserve">。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然而，公司作为中国一家专门生产洗涤用品的</w:t>
      </w:r>
      <w:r w:rsidRPr="00E5232B" w:rsidR="001045DA">
        <w:rPr>
          <w:rFonts w:ascii="宋体" w:hAnsi="宋体" w:cs="宋体" w:hint="eastAsia"/>
          <w:color w:val="000000"/>
          <w:kern w:val="0"/>
          <w:sz w:val="22"/>
          <w:szCs w:val="22"/>
        </w:rPr>
        <w:t>日化企业</w:t>
      </w:r>
      <w:r w:rsidRPr="00E5232B">
        <w:rPr>
          <w:rFonts w:ascii="宋体" w:hAnsi="宋体" w:cs="宋体" w:hint="eastAsia"/>
          <w:color w:val="000000"/>
          <w:kern w:val="0"/>
          <w:sz w:val="22"/>
          <w:szCs w:val="22"/>
        </w:rPr>
        <w:t>，早在十几年前就开始了这方面的研究。</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春飞日化股份</w:t>
      </w:r>
      <w:r w:rsidRPr="00E5232B">
        <w:rPr>
          <w:rFonts w:ascii="宋体" w:hAnsi="宋体" w:cs="宋体" w:hint="eastAsia"/>
          <w:color w:val="000000"/>
          <w:kern w:val="0"/>
          <w:sz w:val="22"/>
          <w:szCs w:val="22"/>
        </w:rPr>
        <w:t>是我国最早全面研制开发高科技环保型液体洗涤剂的环保化工企业，也是国内最大的环保型无磷液体洗涤剂专业生产厂家。公司立足环保科技，实施</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环境标志认证+环境管理认证</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的双绿色</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 xml:space="preserve">战略，公司先后有五种产品荣获中国环境标志委员会环境标志认证产品，成为国内洗化行业荣获环境标志认证最多的产品群体。公司还顺利通过ISO14001环境管理体系认证，成为中国洗涤行业第一家双绿色企业。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春飞股份之所以</w:t>
      </w:r>
      <w:r w:rsidRPr="00E5232B">
        <w:rPr>
          <w:rFonts w:ascii="宋体" w:hAnsi="宋体" w:cs="宋体" w:hint="eastAsia"/>
          <w:color w:val="000000"/>
          <w:kern w:val="0"/>
          <w:sz w:val="22"/>
          <w:szCs w:val="22"/>
        </w:rPr>
        <w:t>承当</w:t>
      </w:r>
      <w:r w:rsidRPr="00E5232B">
        <w:rPr>
          <w:rFonts w:ascii="宋体" w:hAnsi="宋体" w:cs="宋体" w:hint="eastAsia"/>
          <w:color w:val="000000"/>
          <w:kern w:val="0"/>
          <w:sz w:val="22"/>
          <w:szCs w:val="22"/>
        </w:rPr>
        <w:t>国家产业化专项，做迎难而上、自主创新的</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开路先锋</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，不仅在于他们有这样的</w:t>
      </w:r>
      <w:r w:rsidRPr="00E5232B">
        <w:rPr>
          <w:rFonts w:ascii="宋体" w:hAnsi="宋体" w:cs="宋体" w:hint="eastAsia"/>
          <w:color w:val="000000"/>
          <w:kern w:val="0"/>
          <w:sz w:val="22"/>
          <w:szCs w:val="22"/>
        </w:rPr>
        <w:t>根底</w:t>
      </w:r>
      <w:r w:rsidRPr="00E5232B">
        <w:rPr>
          <w:rFonts w:ascii="宋体" w:hAnsi="宋体" w:cs="宋体" w:hint="eastAsia"/>
          <w:color w:val="000000"/>
          <w:kern w:val="0"/>
          <w:sz w:val="22"/>
          <w:szCs w:val="22"/>
        </w:rPr>
        <w:t>和实力，更在于他们充分认识到该</w:t>
      </w:r>
      <w:r w:rsidRPr="00E5232B">
        <w:rPr>
          <w:rFonts w:ascii="宋体" w:hAnsi="宋体" w:cs="宋体" w:hint="eastAsia"/>
          <w:color w:val="000000"/>
          <w:kern w:val="0"/>
          <w:sz w:val="22"/>
          <w:szCs w:val="22"/>
        </w:rPr>
        <w:t>工程</w:t>
      </w:r>
      <w:r w:rsidRPr="00E5232B">
        <w:rPr>
          <w:rFonts w:ascii="宋体" w:hAnsi="宋体" w:cs="宋体" w:hint="eastAsia"/>
          <w:color w:val="000000"/>
          <w:kern w:val="0"/>
          <w:sz w:val="22"/>
          <w:szCs w:val="22"/>
        </w:rPr>
        <w:t>建成后，对产业结构和行业技术的</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都将产生重要的示范和引导作用。因为</w:t>
      </w:r>
      <w:r w:rsidRPr="00E5232B">
        <w:rPr>
          <w:rFonts w:ascii="宋体" w:hAnsi="宋体" w:cs="宋体" w:hint="eastAsia"/>
          <w:color w:val="000000"/>
          <w:kern w:val="0"/>
          <w:sz w:val="22"/>
          <w:szCs w:val="22"/>
        </w:rPr>
        <w:t>兴旺</w:t>
      </w:r>
      <w:r w:rsidRPr="00E5232B">
        <w:rPr>
          <w:rFonts w:ascii="宋体" w:hAnsi="宋体" w:cs="宋体" w:hint="eastAsia"/>
          <w:color w:val="000000"/>
          <w:kern w:val="0"/>
          <w:sz w:val="22"/>
          <w:szCs w:val="22"/>
        </w:rPr>
        <w:t>国家洗涤行业</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的趋势：一是正在从含磷洗涤剂向无磷洗涤剂方向</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，以防止水资源和生态环境的污染。二是正从固体洗涤剂向液体洗涤剂方向</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。液体洗涤剂具有投资少、收效快、节约能源、有利环境保护以及使用方便、效果好等特点，因而</w:t>
      </w:r>
      <w:r w:rsidRPr="00E5232B">
        <w:rPr>
          <w:rFonts w:ascii="宋体" w:hAnsi="宋体" w:cs="宋体" w:hint="eastAsia"/>
          <w:color w:val="000000"/>
          <w:kern w:val="0"/>
          <w:sz w:val="22"/>
          <w:szCs w:val="22"/>
        </w:rPr>
        <w:t>兴旺</w:t>
      </w:r>
      <w:r w:rsidRPr="00E5232B">
        <w:rPr>
          <w:rFonts w:ascii="宋体" w:hAnsi="宋体" w:cs="宋体" w:hint="eastAsia"/>
          <w:color w:val="000000"/>
          <w:kern w:val="0"/>
          <w:sz w:val="22"/>
          <w:szCs w:val="22"/>
        </w:rPr>
        <w:t>国家正在大力开发液体洗涤剂，限制固体洗衣粉的生产。三是从单一功能向多功能复合型方向</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。为适应消费者多角度的需求，不仅需要提高洗涤产品的去污力，而且要具备柔顺、除菌、抗静电等多种功能，</w:t>
      </w:r>
      <w:r w:rsidRPr="00E5232B">
        <w:rPr>
          <w:rFonts w:ascii="宋体" w:hAnsi="宋体" w:cs="宋体" w:hint="eastAsia"/>
          <w:color w:val="000000"/>
          <w:kern w:val="0"/>
          <w:sz w:val="22"/>
          <w:szCs w:val="22"/>
        </w:rPr>
        <w:t>到达</w:t>
      </w:r>
      <w:r w:rsidRPr="00E5232B">
        <w:rPr>
          <w:rFonts w:ascii="宋体" w:hAnsi="宋体" w:cs="宋体" w:hint="eastAsia"/>
          <w:color w:val="000000"/>
          <w:kern w:val="0"/>
          <w:sz w:val="22"/>
          <w:szCs w:val="22"/>
        </w:rPr>
        <w:t>省时、省力、省水、省电，减轻劳动量、方便快捷的</w:t>
      </w:r>
      <w:r w:rsidRPr="00E5232B">
        <w:rPr>
          <w:rFonts w:ascii="宋体" w:hAnsi="宋体" w:cs="宋体" w:hint="eastAsia"/>
          <w:color w:val="000000"/>
          <w:kern w:val="0"/>
          <w:sz w:val="22"/>
          <w:szCs w:val="22"/>
        </w:rPr>
        <w:t>成效</w:t>
      </w:r>
      <w:r w:rsidRPr="00E5232B">
        <w:rPr>
          <w:rFonts w:ascii="宋体" w:hAnsi="宋体" w:cs="宋体" w:hint="eastAsia"/>
          <w:color w:val="000000"/>
          <w:kern w:val="0"/>
          <w:sz w:val="22"/>
          <w:szCs w:val="22"/>
        </w:rPr>
        <w:t xml:space="preserve">。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目前国内无磷固体洗衣粉，所采用的助洗剂主要是</w:t>
      </w:r>
      <w:smartTag w:uri="urn:schemas-microsoft-com:office:smarttags" w:element="chmetcnv">
        <w:smartTagPr>
          <w:attr w:name="HasSpace" w:val="False"/>
          <w:attr w:name="Negative" w:val="False"/>
          <w:attr w:name="NumberType" w:val="1"/>
          <w:attr w:name="SourceValue" w:val="4"/>
          <w:attr w:name="TCSC" w:val="0"/>
          <w:attr w:name="UnitName" w:val="a"/>
        </w:smartTagPr>
        <w:r w:rsidRPr="00E5232B">
          <w:rPr>
            <w:rFonts w:ascii="宋体" w:hAnsi="宋体" w:cs="宋体" w:hint="eastAsia"/>
            <w:color w:val="000000"/>
            <w:kern w:val="0"/>
            <w:sz w:val="22"/>
            <w:szCs w:val="22"/>
          </w:rPr>
          <w:t>4A</w:t>
        </w:r>
      </w:smartTag>
      <w:r w:rsidRPr="00E5232B">
        <w:rPr>
          <w:rFonts w:ascii="宋体" w:hAnsi="宋体" w:cs="宋体" w:hint="eastAsia"/>
          <w:color w:val="000000"/>
          <w:kern w:val="0"/>
          <w:sz w:val="22"/>
          <w:szCs w:val="22"/>
        </w:rPr>
        <w:t>沸石，但采用</w:t>
      </w:r>
      <w:smartTag w:uri="urn:schemas-microsoft-com:office:smarttags" w:element="chmetcnv">
        <w:smartTagPr>
          <w:attr w:name="HasSpace" w:val="False"/>
          <w:attr w:name="Negative" w:val="False"/>
          <w:attr w:name="NumberType" w:val="1"/>
          <w:attr w:name="SourceValue" w:val="4"/>
          <w:attr w:name="TCSC" w:val="0"/>
          <w:attr w:name="UnitName" w:val="a"/>
        </w:smartTagPr>
        <w:r w:rsidRPr="00E5232B">
          <w:rPr>
            <w:rFonts w:ascii="宋体" w:hAnsi="宋体" w:cs="宋体" w:hint="eastAsia"/>
            <w:color w:val="000000"/>
            <w:kern w:val="0"/>
            <w:sz w:val="22"/>
            <w:szCs w:val="22"/>
          </w:rPr>
          <w:t>4A</w:t>
        </w:r>
      </w:smartTag>
      <w:r w:rsidRPr="00E5232B">
        <w:rPr>
          <w:rFonts w:ascii="宋体" w:hAnsi="宋体" w:cs="宋体" w:hint="eastAsia"/>
          <w:color w:val="000000"/>
          <w:kern w:val="0"/>
          <w:sz w:val="22"/>
          <w:szCs w:val="22"/>
        </w:rPr>
        <w:t>沸石不能有效解决环保与去污之间的矛盾，而且这类助洗剂均不适合作为液体洗涤剂的助剂。研制新的液体环保型洗涤剂的关键技术难点，在于选择优越的</w:t>
      </w:r>
      <w:r w:rsidRPr="00E5232B">
        <w:rPr>
          <w:rFonts w:ascii="宋体" w:hAnsi="宋体" w:cs="宋体" w:hint="eastAsia"/>
          <w:color w:val="000000"/>
          <w:kern w:val="0"/>
          <w:sz w:val="22"/>
          <w:szCs w:val="22"/>
        </w:rPr>
        <w:t>外表</w:t>
      </w:r>
    </w:p>
    <w:p w:rsidR="003F21BF" w:rsidRPr="00E5232B" w:rsidP="00EE3C8F">
      <w:pPr>
        <w:autoSpaceDE w:val="0"/>
        <w:autoSpaceDN w:val="0"/>
        <w:adjustRightInd w:val="0"/>
        <w:spacing w:line="360" w:lineRule="auto"/>
        <w:ind w:firstLine="431" w:firstLineChars="196"/>
        <w:rPr>
          <w:rFonts w:ascii="宋体" w:hAnsi="宋体" w:cs="宋体" w:hint="eastAsia"/>
          <w:color w:val="000000"/>
          <w:kern w:val="0"/>
          <w:sz w:val="22"/>
          <w:szCs w:val="22"/>
        </w:rPr>
        <w:sectPr>
          <w:footerReference w:type="default" r:id="rId22"/>
          <w:type w:val="nextPage"/>
          <w:pgSz w:w="11906" w:h="16838"/>
          <w:pgMar w:top="1440" w:right="1800" w:bottom="1440" w:left="1800" w:header="851" w:footer="992" w:gutter="0"/>
          <w:pgNumType w:start="18"/>
          <w:cols w:space="425"/>
          <w:titlePg w:val="0"/>
          <w:docGrid w:type="lines" w:linePitch="312"/>
        </w:sectPr>
      </w:pPr>
      <w:r w:rsidRPr="00E5232B">
        <w:rPr>
          <w:rFonts w:ascii="宋体" w:hAnsi="宋体" w:cs="宋体" w:hint="eastAsia"/>
          <w:color w:val="000000"/>
          <w:kern w:val="0"/>
          <w:sz w:val="22"/>
          <w:szCs w:val="22"/>
        </w:rPr>
        <w:t>活性剂、助剂及其配方构成。一般情况下，</w:t>
      </w:r>
      <w:r w:rsidRPr="00E5232B">
        <w:rPr>
          <w:rFonts w:ascii="宋体" w:hAnsi="宋体" w:cs="宋体" w:hint="eastAsia"/>
          <w:color w:val="000000"/>
          <w:kern w:val="0"/>
          <w:sz w:val="22"/>
          <w:szCs w:val="22"/>
        </w:rPr>
        <w:t>外表</w:t>
      </w:r>
      <w:r w:rsidRPr="00E5232B">
        <w:rPr>
          <w:rFonts w:ascii="宋体" w:hAnsi="宋体" w:cs="宋体" w:hint="eastAsia"/>
          <w:color w:val="000000"/>
          <w:kern w:val="0"/>
          <w:sz w:val="22"/>
          <w:szCs w:val="22"/>
        </w:rPr>
        <w:t>活性剂的增加必将带来产品</w:t>
      </w:r>
      <w:r w:rsidRPr="00E5232B">
        <w:rPr>
          <w:rFonts w:ascii="宋体" w:hAnsi="宋体" w:cs="宋体" w:hint="eastAsia"/>
          <w:color w:val="000000"/>
          <w:kern w:val="0"/>
          <w:sz w:val="22"/>
          <w:szCs w:val="22"/>
        </w:rPr>
        <w:t>本钱</w:t>
      </w:r>
      <w:r w:rsidRPr="00E5232B">
        <w:rPr>
          <w:rFonts w:ascii="宋体" w:hAnsi="宋体" w:cs="宋体" w:hint="eastAsia"/>
          <w:color w:val="000000"/>
          <w:kern w:val="0"/>
          <w:sz w:val="22"/>
          <w:szCs w:val="22"/>
        </w:rPr>
        <w:t>大幅增加。只有选择性能优良又价格低廉的助剂，才能在不增加</w:t>
      </w:r>
      <w:r w:rsidRPr="00E5232B">
        <w:rPr>
          <w:rFonts w:ascii="宋体" w:hAnsi="宋体" w:cs="宋体" w:hint="eastAsia"/>
          <w:color w:val="000000"/>
          <w:kern w:val="0"/>
          <w:sz w:val="22"/>
          <w:szCs w:val="22"/>
        </w:rPr>
        <w:t>外表</w:t>
      </w:r>
      <w:r w:rsidRPr="00E5232B">
        <w:rPr>
          <w:rFonts w:ascii="宋体" w:hAnsi="宋体" w:cs="宋体" w:hint="eastAsia"/>
          <w:color w:val="000000"/>
          <w:kern w:val="0"/>
          <w:sz w:val="22"/>
          <w:szCs w:val="22"/>
        </w:rPr>
        <w:t>活性剂的情况下，实现低</w:t>
      </w:r>
      <w:r w:rsidRPr="00E5232B">
        <w:rPr>
          <w:rFonts w:ascii="宋体" w:hAnsi="宋体" w:cs="宋体" w:hint="eastAsia"/>
          <w:color w:val="000000"/>
          <w:kern w:val="0"/>
          <w:sz w:val="22"/>
          <w:szCs w:val="22"/>
        </w:rPr>
        <w:t>本钱</w:t>
      </w:r>
      <w:r w:rsidRPr="00E5232B">
        <w:rPr>
          <w:rFonts w:ascii="宋体" w:hAnsi="宋体" w:cs="宋体" w:hint="eastAsia"/>
          <w:color w:val="000000"/>
          <w:kern w:val="0"/>
          <w:sz w:val="22"/>
          <w:szCs w:val="22"/>
        </w:rPr>
        <w:t xml:space="preserve">大幅度提高洗涤剂产品的去污力和多功能兼容。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经过无数的失败与挫折，公司的科研人员终于在2003年研制成</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环保型无磷液体洗涤剂专用复合型助剂</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。这种新型的环保型无磷洗涤助剂，采用了</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阴、阳离子</w:t>
      </w:r>
      <w:r w:rsidRPr="00E5232B">
        <w:rPr>
          <w:rFonts w:ascii="宋体" w:hAnsi="宋体" w:cs="宋体" w:hint="eastAsia"/>
          <w:color w:val="000000"/>
          <w:kern w:val="0"/>
          <w:sz w:val="22"/>
          <w:szCs w:val="22"/>
        </w:rPr>
        <w:t>外表</w:t>
      </w:r>
      <w:r w:rsidRPr="00E5232B">
        <w:rPr>
          <w:rFonts w:ascii="宋体" w:hAnsi="宋体" w:cs="宋体" w:hint="eastAsia"/>
          <w:color w:val="000000"/>
          <w:kern w:val="0"/>
          <w:sz w:val="22"/>
          <w:szCs w:val="22"/>
        </w:rPr>
        <w:t>活性剂互容</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复配增效</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等五项高科技创新技术，具有强去污、柔顺、消毒、抗静电、无磷环保、PH值中性等复合型多种功能，突破了现有洗涤剂只能用磷酸盐、</w:t>
      </w:r>
      <w:smartTag w:uri="urn:schemas-microsoft-com:office:smarttags" w:element="chmetcnv">
        <w:smartTagPr>
          <w:attr w:name="HasSpace" w:val="False"/>
          <w:attr w:name="Negative" w:val="False"/>
          <w:attr w:name="NumberType" w:val="1"/>
          <w:attr w:name="SourceValue" w:val="4"/>
          <w:attr w:name="TCSC" w:val="0"/>
          <w:attr w:name="UnitName" w:val="a"/>
        </w:smartTagPr>
        <w:r w:rsidRPr="00E5232B">
          <w:rPr>
            <w:rFonts w:ascii="宋体" w:hAnsi="宋体" w:cs="宋体" w:hint="eastAsia"/>
            <w:color w:val="000000"/>
            <w:kern w:val="0"/>
            <w:sz w:val="22"/>
            <w:szCs w:val="22"/>
          </w:rPr>
          <w:t>4A</w:t>
        </w:r>
      </w:smartTag>
      <w:r w:rsidRPr="00E5232B">
        <w:rPr>
          <w:rFonts w:ascii="宋体" w:hAnsi="宋体" w:cs="宋体" w:hint="eastAsia"/>
          <w:color w:val="000000"/>
          <w:kern w:val="0"/>
          <w:sz w:val="22"/>
          <w:szCs w:val="22"/>
        </w:rPr>
        <w:t xml:space="preserve">沸石、硅酸钠、碱等助剂的局限，公司对其拥有独立的知识产权。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公司研制开发的洗涤剂专用复合型助剂，其整体配方的合理性及在生产过程中采用的创新技术，使它可以生产出比国外更为优良的环保型液体洗涤剂产品；而且它比国外同类产品的生产</w:t>
      </w:r>
      <w:r w:rsidRPr="00E5232B">
        <w:rPr>
          <w:rFonts w:ascii="宋体" w:hAnsi="宋体" w:cs="宋体" w:hint="eastAsia"/>
          <w:color w:val="000000"/>
          <w:kern w:val="0"/>
          <w:sz w:val="22"/>
          <w:szCs w:val="22"/>
        </w:rPr>
        <w:t>本钱</w:t>
      </w:r>
      <w:r w:rsidRPr="00E5232B">
        <w:rPr>
          <w:rFonts w:ascii="宋体" w:hAnsi="宋体" w:cs="宋体" w:hint="eastAsia"/>
          <w:color w:val="000000"/>
          <w:kern w:val="0"/>
          <w:sz w:val="22"/>
          <w:szCs w:val="22"/>
        </w:rPr>
        <w:t xml:space="preserve">大大降低，从而明显提高了与国外同类产品的市场竞争力。 </w:t>
        <w:br/>
      </w:r>
      <w:r w:rsidRPr="00E5232B">
        <w:rPr>
          <w:rFonts w:ascii="宋体" w:hAnsi="宋体" w:cs="宋体" w:hint="eastAsia"/>
          <w:color w:val="000000"/>
          <w:kern w:val="0"/>
          <w:sz w:val="22"/>
          <w:szCs w:val="22"/>
        </w:rPr>
        <w:t> </w:t>
      </w:r>
      <w:r w:rsidRPr="00E5232B" w:rsidR="009B3EF9">
        <w:rPr>
          <w:rFonts w:ascii="宋体" w:hAnsi="宋体" w:cs="宋体" w:hint="eastAsia"/>
          <w:color w:val="000000"/>
          <w:kern w:val="0"/>
          <w:sz w:val="22"/>
          <w:szCs w:val="22"/>
        </w:rPr>
        <w:t>5</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 </w:t>
      </w:r>
      <w:r w:rsidRPr="00E5232B">
        <w:rPr>
          <w:rFonts w:ascii="宋体" w:hAnsi="宋体" w:cs="宋体" w:hint="eastAsia"/>
          <w:bCs/>
          <w:color w:val="000000"/>
          <w:kern w:val="0"/>
          <w:sz w:val="22"/>
          <w:szCs w:val="22"/>
        </w:rPr>
        <w:t>可观的经济效益</w:t>
      </w:r>
      <w:r w:rsidRPr="00E5232B" w:rsidR="009B3EF9">
        <w:rPr>
          <w:rFonts w:ascii="宋体" w:hAnsi="宋体" w:cs="宋体" w:hint="eastAsia"/>
          <w:bCs/>
          <w:color w:val="000000"/>
          <w:kern w:val="0"/>
          <w:sz w:val="22"/>
          <w:szCs w:val="22"/>
        </w:rPr>
        <w:t>、</w:t>
      </w:r>
      <w:r w:rsidRPr="00E5232B">
        <w:rPr>
          <w:rFonts w:ascii="宋体" w:hAnsi="宋体" w:cs="宋体" w:hint="eastAsia"/>
          <w:bCs/>
          <w:color w:val="000000"/>
          <w:kern w:val="0"/>
          <w:sz w:val="22"/>
          <w:szCs w:val="22"/>
        </w:rPr>
        <w:t>巨大的社会意义</w:t>
      </w:r>
      <w:r w:rsidRPr="00E5232B">
        <w:rPr>
          <w:rFonts w:ascii="宋体" w:hAnsi="宋体" w:cs="宋体" w:hint="eastAsia"/>
          <w:color w:val="000000"/>
          <w:kern w:val="0"/>
          <w:sz w:val="22"/>
          <w:szCs w:val="22"/>
        </w:rPr>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15万吨/年环保型无磷液体洗涤剂</w:t>
      </w:r>
      <w:r w:rsidRPr="00E5232B">
        <w:rPr>
          <w:rFonts w:ascii="宋体" w:hAnsi="宋体" w:cs="宋体" w:hint="eastAsia"/>
          <w:color w:val="000000"/>
          <w:kern w:val="0"/>
          <w:sz w:val="22"/>
          <w:szCs w:val="22"/>
        </w:rPr>
        <w:t>工程</w:t>
      </w:r>
      <w:r w:rsidRPr="00E5232B">
        <w:rPr>
          <w:rFonts w:ascii="宋体" w:hAnsi="宋体" w:cs="宋体" w:hint="eastAsia"/>
          <w:color w:val="000000"/>
          <w:kern w:val="0"/>
          <w:sz w:val="22"/>
          <w:szCs w:val="22"/>
        </w:rPr>
        <w:t>从2003年被国家计委列入国家高技术产业化示范</w:t>
      </w:r>
      <w:r w:rsidRPr="00E5232B">
        <w:rPr>
          <w:rFonts w:ascii="宋体" w:hAnsi="宋体" w:cs="宋体" w:hint="eastAsia"/>
          <w:color w:val="000000"/>
          <w:kern w:val="0"/>
          <w:sz w:val="22"/>
          <w:szCs w:val="22"/>
        </w:rPr>
        <w:t>工程</w:t>
      </w:r>
      <w:r w:rsidRPr="00E5232B">
        <w:rPr>
          <w:rFonts w:ascii="宋体" w:hAnsi="宋体" w:cs="宋体" w:hint="eastAsia"/>
          <w:color w:val="000000"/>
          <w:kern w:val="0"/>
          <w:sz w:val="22"/>
          <w:szCs w:val="22"/>
        </w:rPr>
        <w:t>后，春飞股份本着对国家、对人民高度负责的精神，精心设计工艺路线、流程，精心选购、定制专用设备，建立有效的质保体系及分析测试手段，确保工程质量一流。2003年8月，这一</w:t>
      </w:r>
      <w:r w:rsidRPr="00E5232B">
        <w:rPr>
          <w:rFonts w:ascii="宋体" w:hAnsi="宋体" w:cs="宋体" w:hint="eastAsia"/>
          <w:color w:val="000000"/>
          <w:kern w:val="0"/>
          <w:sz w:val="22"/>
          <w:szCs w:val="22"/>
        </w:rPr>
        <w:t>工程</w:t>
      </w:r>
      <w:r w:rsidRPr="00E5232B">
        <w:rPr>
          <w:rFonts w:ascii="宋体" w:hAnsi="宋体" w:cs="宋体" w:hint="eastAsia"/>
          <w:color w:val="000000"/>
          <w:kern w:val="0"/>
          <w:sz w:val="22"/>
          <w:szCs w:val="22"/>
        </w:rPr>
        <w:t>获得国家计委</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国家高技术产业化示范工程百家</w:t>
      </w:r>
      <w:r w:rsidRPr="00E5232B">
        <w:rPr>
          <w:rFonts w:ascii="宋体" w:hAnsi="宋体" w:cs="宋体" w:hint="eastAsia"/>
          <w:color w:val="000000"/>
          <w:kern w:val="0"/>
          <w:sz w:val="22"/>
          <w:szCs w:val="22"/>
        </w:rPr>
        <w:t>工程</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授牌荣誉。该</w:t>
      </w:r>
      <w:r w:rsidRPr="00E5232B">
        <w:rPr>
          <w:rFonts w:ascii="宋体" w:hAnsi="宋体" w:cs="宋体" w:hint="eastAsia"/>
          <w:color w:val="000000"/>
          <w:kern w:val="0"/>
          <w:sz w:val="22"/>
          <w:szCs w:val="22"/>
        </w:rPr>
        <w:t>工程</w:t>
      </w:r>
      <w:r w:rsidRPr="00E5232B">
        <w:rPr>
          <w:rFonts w:ascii="宋体" w:hAnsi="宋体" w:cs="宋体" w:hint="eastAsia"/>
          <w:color w:val="000000"/>
          <w:kern w:val="0"/>
          <w:sz w:val="22"/>
          <w:szCs w:val="22"/>
        </w:rPr>
        <w:t>生产线现在已投入试运行，生产基地全过程实现清洁生产、无三废排放，今年底将正式投入生产。</w:t>
      </w:r>
      <w:r w:rsidRPr="00E5232B">
        <w:rPr>
          <w:rFonts w:ascii="宋体" w:hAnsi="宋体" w:cs="宋体" w:hint="eastAsia"/>
          <w:color w:val="000000"/>
          <w:kern w:val="0"/>
          <w:sz w:val="22"/>
          <w:szCs w:val="22"/>
        </w:rPr>
        <w:t>工程</w:t>
      </w:r>
      <w:r w:rsidRPr="00E5232B">
        <w:rPr>
          <w:rFonts w:ascii="宋体" w:hAnsi="宋体" w:cs="宋体" w:hint="eastAsia"/>
          <w:color w:val="000000"/>
          <w:kern w:val="0"/>
          <w:sz w:val="22"/>
          <w:szCs w:val="22"/>
        </w:rPr>
        <w:t xml:space="preserve">配套建设中的资金缺口问题，公司准备通过企业上市，或通过增加股本、银行贷款的方式解决，加快实施工程建设进度。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工程</w:t>
      </w:r>
      <w:r w:rsidRPr="00E5232B">
        <w:rPr>
          <w:rFonts w:ascii="宋体" w:hAnsi="宋体" w:cs="宋体" w:hint="eastAsia"/>
          <w:color w:val="000000"/>
          <w:kern w:val="0"/>
          <w:sz w:val="22"/>
          <w:szCs w:val="22"/>
        </w:rPr>
        <w:t>建成投产后，可实现年收入59,520万元，年利税11,779万元，投资利税率</w:t>
      </w:r>
      <w:r w:rsidRPr="00E5232B">
        <w:rPr>
          <w:rFonts w:ascii="宋体" w:hAnsi="宋体" w:cs="宋体" w:hint="eastAsia"/>
          <w:color w:val="000000"/>
          <w:kern w:val="0"/>
          <w:sz w:val="22"/>
          <w:szCs w:val="22"/>
        </w:rPr>
        <w:t>到达</w:t>
      </w:r>
      <w:r w:rsidRPr="00E5232B">
        <w:rPr>
          <w:rFonts w:ascii="宋体" w:hAnsi="宋体" w:cs="宋体" w:hint="eastAsia"/>
          <w:color w:val="000000"/>
          <w:kern w:val="0"/>
          <w:sz w:val="22"/>
          <w:szCs w:val="22"/>
        </w:rPr>
        <w:t xml:space="preserve">72.16%，将取得可观的经济效益。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到目前为止，公司以复合型助剂为核心技术,已经相继研制生产出18个品种的环保型液体洗涤用品，产品品质</w:t>
      </w:r>
      <w:r w:rsidRPr="00E5232B">
        <w:rPr>
          <w:rFonts w:ascii="宋体" w:hAnsi="宋体" w:cs="宋体" w:hint="eastAsia"/>
          <w:color w:val="000000"/>
          <w:kern w:val="0"/>
          <w:sz w:val="22"/>
          <w:szCs w:val="22"/>
        </w:rPr>
        <w:t>到达</w:t>
      </w:r>
      <w:r w:rsidRPr="00E5232B">
        <w:rPr>
          <w:rFonts w:ascii="宋体" w:hAnsi="宋体" w:cs="宋体" w:hint="eastAsia"/>
          <w:color w:val="000000"/>
          <w:kern w:val="0"/>
          <w:sz w:val="22"/>
          <w:szCs w:val="22"/>
        </w:rPr>
        <w:t>国际一流水平，实现了国内洗涤用品从固体到液体、从含磷到无磷、从单一功能到多功能复合的重大转变，开创了国内洗涤用品的绿色革命。春飞股份生产的系列产品具有多功能、PH值中性、无磷环保等特点，不刺激皮肤，不损伤衣物，对人体有较高</w:t>
      </w:r>
      <w:r w:rsidRPr="00E5232B">
        <w:rPr>
          <w:rFonts w:ascii="宋体" w:hAnsi="宋体" w:cs="宋体" w:hint="eastAsia"/>
          <w:color w:val="000000"/>
          <w:kern w:val="0"/>
          <w:sz w:val="22"/>
          <w:szCs w:val="22"/>
        </w:rPr>
        <w:t>平安</w:t>
      </w:r>
      <w:r w:rsidRPr="00E5232B">
        <w:rPr>
          <w:rFonts w:ascii="宋体" w:hAnsi="宋体" w:cs="宋体" w:hint="eastAsia"/>
          <w:color w:val="000000"/>
          <w:kern w:val="0"/>
          <w:sz w:val="22"/>
          <w:szCs w:val="22"/>
        </w:rPr>
        <w:t>性，而且有着优异的实用</w:t>
      </w:r>
      <w:r w:rsidRPr="00E5232B">
        <w:rPr>
          <w:rFonts w:ascii="宋体" w:hAnsi="宋体" w:cs="宋体" w:hint="eastAsia"/>
          <w:color w:val="000000"/>
          <w:kern w:val="0"/>
          <w:sz w:val="22"/>
          <w:szCs w:val="22"/>
        </w:rPr>
        <w:t>成效</w:t>
      </w:r>
      <w:r w:rsidRPr="00E5232B">
        <w:rPr>
          <w:rFonts w:ascii="宋体" w:hAnsi="宋体" w:cs="宋体" w:hint="eastAsia"/>
          <w:color w:val="000000"/>
          <w:kern w:val="0"/>
          <w:sz w:val="22"/>
          <w:szCs w:val="22"/>
        </w:rPr>
        <w:t xml:space="preserve">，集去污、除菌、柔顺、抗静电四项功能于一体，这对提高人民的生活质量，而且节约水资源，防止水污染，保护生态环境、具有良好的环保效应和巨大的社会效益。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优良的产品品质和充足的生产能力为品牌知名度的提升和市场营销奠定了坚实的</w:t>
      </w:r>
      <w:r w:rsidRPr="00E5232B">
        <w:rPr>
          <w:rFonts w:ascii="宋体" w:hAnsi="宋体" w:cs="宋体" w:hint="eastAsia"/>
          <w:color w:val="000000"/>
          <w:kern w:val="0"/>
          <w:sz w:val="22"/>
          <w:szCs w:val="22"/>
        </w:rPr>
        <w:t>根底</w:t>
      </w:r>
      <w:r w:rsidRPr="00E5232B">
        <w:rPr>
          <w:rFonts w:ascii="宋体" w:hAnsi="宋体" w:cs="宋体" w:hint="eastAsia"/>
          <w:color w:val="000000"/>
          <w:kern w:val="0"/>
          <w:sz w:val="22"/>
          <w:szCs w:val="22"/>
        </w:rPr>
        <w:t>。产品上市以来，受到</w:t>
      </w:r>
      <w:r w:rsidRPr="00E5232B">
        <w:rPr>
          <w:rFonts w:ascii="宋体" w:hAnsi="宋体" w:cs="宋体" w:hint="eastAsia"/>
          <w:color w:val="000000"/>
          <w:kern w:val="0"/>
          <w:sz w:val="22"/>
          <w:szCs w:val="22"/>
        </w:rPr>
        <w:t>广阔</w:t>
      </w:r>
      <w:r w:rsidRPr="00E5232B">
        <w:rPr>
          <w:rFonts w:ascii="宋体" w:hAnsi="宋体" w:cs="宋体" w:hint="eastAsia"/>
          <w:color w:val="000000"/>
          <w:kern w:val="0"/>
          <w:sz w:val="22"/>
          <w:szCs w:val="22"/>
        </w:rPr>
        <w:t>消费者</w:t>
      </w:r>
      <w:r w:rsidRPr="00E5232B">
        <w:rPr>
          <w:rFonts w:ascii="宋体" w:hAnsi="宋体" w:cs="宋体" w:hint="eastAsia"/>
          <w:color w:val="000000"/>
          <w:kern w:val="0"/>
          <w:sz w:val="22"/>
          <w:szCs w:val="22"/>
        </w:rPr>
        <w:t>欢送</w:t>
      </w:r>
    </w:p>
    <w:p w:rsidR="003F21BF" w:rsidRPr="00E5232B" w:rsidP="00EE3C8F">
      <w:pPr>
        <w:autoSpaceDE w:val="0"/>
        <w:autoSpaceDN w:val="0"/>
        <w:adjustRightInd w:val="0"/>
        <w:spacing w:line="360" w:lineRule="auto"/>
        <w:ind w:firstLine="431" w:firstLineChars="196"/>
        <w:rPr>
          <w:rFonts w:ascii="宋体" w:hAnsi="宋体" w:cs="宋体" w:hint="eastAsia"/>
          <w:color w:val="000000"/>
          <w:kern w:val="0"/>
          <w:sz w:val="22"/>
          <w:szCs w:val="22"/>
        </w:rPr>
      </w:pPr>
      <w:r w:rsidRPr="00E5232B">
        <w:rPr>
          <w:rFonts w:ascii="宋体" w:hAnsi="宋体" w:cs="宋体" w:hint="eastAsia"/>
          <w:color w:val="000000"/>
          <w:kern w:val="0"/>
          <w:sz w:val="22"/>
          <w:szCs w:val="22"/>
        </w:rPr>
        <w:t>，畅销全国各地，成为众多城市居民所钟爱的新一代高科技绿色洗涤用品。公司已在各地设立了众多分公司，</w:t>
      </w:r>
      <w:r w:rsidRPr="00E5232B">
        <w:rPr>
          <w:rFonts w:ascii="宋体" w:hAnsi="宋体" w:cs="宋体" w:hint="eastAsia"/>
          <w:color w:val="000000"/>
          <w:kern w:val="0"/>
          <w:sz w:val="22"/>
          <w:szCs w:val="22"/>
        </w:rPr>
        <w:t>根本</w:t>
      </w:r>
      <w:r w:rsidRPr="00E5232B">
        <w:rPr>
          <w:rFonts w:ascii="宋体" w:hAnsi="宋体" w:cs="宋体" w:hint="eastAsia"/>
          <w:color w:val="000000"/>
          <w:kern w:val="0"/>
          <w:sz w:val="22"/>
          <w:szCs w:val="22"/>
        </w:rPr>
        <w:t>建成自主经营管理的全国性的销售网络，拥有了数量稳定的固定消费群体，</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春飞股份</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环保优质产品</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的品牌形象已经初步确立。我国目前每年消费300万吨洗涤用品，而国内无磷环保型洗涤产品销售总量不到9万吨，仅占3%，这预示我国的无磷洗涤用品有着巨大的潜在市场。公司这一</w:t>
      </w:r>
      <w:r w:rsidRPr="00E5232B">
        <w:rPr>
          <w:rFonts w:ascii="宋体" w:hAnsi="宋体" w:cs="宋体" w:hint="eastAsia"/>
          <w:color w:val="000000"/>
          <w:kern w:val="0"/>
          <w:sz w:val="22"/>
          <w:szCs w:val="22"/>
        </w:rPr>
        <w:t>工程</w:t>
      </w:r>
      <w:r w:rsidRPr="00E5232B">
        <w:rPr>
          <w:rFonts w:ascii="宋体" w:hAnsi="宋体" w:cs="宋体" w:hint="eastAsia"/>
          <w:color w:val="000000"/>
          <w:kern w:val="0"/>
          <w:sz w:val="22"/>
          <w:szCs w:val="22"/>
        </w:rPr>
        <w:t>投产后，除满足公司自身生产的需求外，还可通过提供</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无磷助剂</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 xml:space="preserve">、开展技术合作、实行资产重组等手段，带动国内洗化行业整体技术水平的提高和产品的升级换代，提高我国民族洗涤行业产品的质量和规模，增强我国民族洗涤工业的综合实力和产品的市场竞争能力。 </w:t>
        <w:br/>
      </w:r>
      <w:r w:rsidRPr="00E5232B">
        <w:rPr>
          <w:rFonts w:ascii="宋体" w:hAnsi="宋体" w:cs="宋体" w:hint="eastAsia"/>
          <w:color w:val="000000"/>
          <w:kern w:val="0"/>
          <w:sz w:val="22"/>
          <w:szCs w:val="22"/>
        </w:rPr>
        <w:t>    </w:t>
      </w:r>
      <w:r w:rsidRPr="00E5232B">
        <w:rPr>
          <w:rFonts w:ascii="宋体" w:hAnsi="宋体" w:cs="宋体" w:hint="eastAsia"/>
          <w:color w:val="000000"/>
          <w:kern w:val="0"/>
          <w:sz w:val="22"/>
          <w:szCs w:val="22"/>
        </w:rPr>
        <w:t>随着</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无磷助剂</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生产终端产品的规模化，还可拉动化工原料、塑料及包装、印刷等加工业的</w:t>
      </w:r>
      <w:r w:rsidRPr="00E5232B">
        <w:rPr>
          <w:rFonts w:ascii="宋体" w:hAnsi="宋体" w:cs="宋体" w:hint="eastAsia"/>
          <w:color w:val="000000"/>
          <w:kern w:val="0"/>
          <w:sz w:val="22"/>
          <w:szCs w:val="22"/>
        </w:rPr>
        <w:t>开展</w:t>
      </w:r>
      <w:r w:rsidRPr="00E5232B">
        <w:rPr>
          <w:rFonts w:ascii="宋体" w:hAnsi="宋体" w:cs="宋体" w:hint="eastAsia"/>
          <w:color w:val="000000"/>
          <w:kern w:val="0"/>
          <w:sz w:val="22"/>
          <w:szCs w:val="22"/>
        </w:rPr>
        <w:t xml:space="preserve">，带动一批相关企业，具有广泛的经济拉动作用。 </w:t>
      </w:r>
    </w:p>
    <w:p w:rsidR="003F21BF" w:rsidRPr="00E5232B">
      <w:pPr>
        <w:spacing w:line="360" w:lineRule="auto"/>
        <w:ind w:firstLine="440" w:firstLineChars="200"/>
        <w:rPr>
          <w:rFonts w:ascii="宋体" w:hAnsi="宋体" w:hint="eastAsia"/>
          <w:color w:val="000000"/>
          <w:sz w:val="22"/>
          <w:szCs w:val="22"/>
        </w:rPr>
      </w:pP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二</w:t>
      </w:r>
      <w:r w:rsidRPr="00E5232B">
        <w:rPr>
          <w:rFonts w:ascii="宋体" w:hAnsi="宋体" w:cs="宋体" w:hint="eastAsia"/>
          <w:color w:val="000000"/>
          <w:kern w:val="0"/>
          <w:sz w:val="22"/>
          <w:szCs w:val="22"/>
        </w:rPr>
        <w:t>〕</w:t>
      </w:r>
      <w:r w:rsidRPr="00E5232B">
        <w:rPr>
          <w:rFonts w:ascii="宋体" w:hAnsi="宋体" w:cs="宋体" w:hint="eastAsia"/>
          <w:color w:val="000000"/>
          <w:kern w:val="0"/>
          <w:sz w:val="22"/>
          <w:szCs w:val="22"/>
        </w:rPr>
        <w:t>、</w:t>
      </w:r>
      <w:r w:rsidRPr="00E5232B">
        <w:rPr>
          <w:rFonts w:ascii="宋体" w:hAnsi="宋体" w:hint="eastAsia"/>
          <w:color w:val="000000"/>
          <w:sz w:val="22"/>
          <w:szCs w:val="22"/>
        </w:rPr>
        <w:t>营销策略</w:t>
      </w:r>
    </w:p>
    <w:p w:rsidR="003F21BF" w:rsidRPr="00E5232B">
      <w:pPr>
        <w:autoSpaceDE w:val="0"/>
        <w:autoSpaceDN w:val="0"/>
        <w:adjustRightInd w:val="0"/>
        <w:spacing w:line="360" w:lineRule="auto"/>
        <w:rPr>
          <w:rFonts w:ascii="宋体" w:cs="宋体" w:hint="eastAsia"/>
          <w:bCs/>
          <w:color w:val="000000"/>
          <w:sz w:val="22"/>
          <w:szCs w:val="22"/>
          <w:lang w:val="zh-CN"/>
        </w:rPr>
      </w:pPr>
    </w:p>
    <w:p w:rsidR="003F21BF" w:rsidRPr="00E5232B" w:rsidP="00EE3C8F">
      <w:pPr>
        <w:tabs>
          <w:tab w:val="left" w:pos="720"/>
        </w:tabs>
        <w:autoSpaceDE w:val="0"/>
        <w:autoSpaceDN w:val="0"/>
        <w:adjustRightInd w:val="0"/>
        <w:spacing w:line="360" w:lineRule="auto"/>
        <w:ind w:firstLine="110" w:firstLineChars="50"/>
        <w:rPr>
          <w:rFonts w:ascii="宋体" w:cs="宋体" w:hint="eastAsia"/>
          <w:color w:val="000000"/>
          <w:sz w:val="22"/>
          <w:szCs w:val="22"/>
          <w:lang w:val="zh-CN"/>
        </w:rPr>
      </w:pPr>
      <w:r w:rsidRPr="00E5232B">
        <w:rPr>
          <w:rFonts w:hint="eastAsia"/>
          <w:color w:val="000000"/>
          <w:sz w:val="22"/>
          <w:szCs w:val="22"/>
          <w:lang w:val="zh-CN"/>
        </w:rPr>
        <w:t>(</w:t>
      </w:r>
      <w:r w:rsidRPr="00E5232B">
        <w:rPr>
          <w:color w:val="000000"/>
          <w:sz w:val="22"/>
          <w:szCs w:val="22"/>
          <w:lang w:val="zh-CN"/>
        </w:rPr>
        <w:t>1</w:t>
      </w:r>
      <w:r w:rsidRPr="00E5232B">
        <w:rPr>
          <w:rFonts w:hint="eastAsia"/>
          <w:color w:val="000000"/>
          <w:sz w:val="22"/>
          <w:szCs w:val="22"/>
          <w:lang w:val="zh-CN"/>
        </w:rPr>
        <w:t>).</w:t>
      </w:r>
      <w:r w:rsidRPr="00E5232B">
        <w:rPr>
          <w:color w:val="000000"/>
          <w:sz w:val="22"/>
          <w:szCs w:val="22"/>
          <w:lang w:val="zh-CN"/>
        </w:rPr>
        <w:tab/>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细分市场</w:t>
      </w:r>
      <w:r w:rsidR="00EE3C8F">
        <w:rPr>
          <w:rFonts w:ascii="宋体" w:hAnsi="宋体" w:cs="宋体" w:hint="eastAsia"/>
          <w:color w:val="000000"/>
          <w:kern w:val="0"/>
          <w:sz w:val="22"/>
          <w:szCs w:val="22"/>
        </w:rPr>
        <w:t>〔</w:t>
      </w:r>
      <w:r w:rsidR="00EE3C8F">
        <w:rPr>
          <w:rFonts w:ascii="宋体" w:hAnsi="宋体" w:cs="宋体" w:hint="eastAsia"/>
          <w:color w:val="000000"/>
          <w:kern w:val="0"/>
          <w:sz w:val="22"/>
          <w:szCs w:val="22"/>
        </w:rPr>
        <w:t>略</w:t>
      </w:r>
      <w:r w:rsidR="00EE3C8F">
        <w:rPr>
          <w:rFonts w:ascii="宋体" w:hAnsi="宋体" w:cs="宋体" w:hint="eastAsia"/>
          <w:color w:val="000000"/>
          <w:kern w:val="0"/>
          <w:sz w:val="22"/>
          <w:szCs w:val="22"/>
        </w:rPr>
        <w:t>〕</w:t>
      </w:r>
    </w:p>
    <w:p w:rsidR="00EE3C8F" w:rsidP="00EE3C8F">
      <w:pPr>
        <w:tabs>
          <w:tab w:val="left" w:pos="720"/>
        </w:tabs>
        <w:autoSpaceDE w:val="0"/>
        <w:autoSpaceDN w:val="0"/>
        <w:adjustRightInd w:val="0"/>
        <w:spacing w:line="360" w:lineRule="auto"/>
        <w:ind w:left="720" w:hanging="720"/>
        <w:rPr>
          <w:rFonts w:ascii="宋体" w:cs="宋体" w:hint="eastAsia"/>
          <w:color w:val="000000"/>
          <w:sz w:val="22"/>
          <w:szCs w:val="22"/>
          <w:lang w:val="zh-CN"/>
        </w:rPr>
      </w:pPr>
      <w:r w:rsidRPr="00E5232B">
        <w:rPr>
          <w:rFonts w:hint="eastAsia"/>
          <w:color w:val="000000"/>
          <w:sz w:val="22"/>
          <w:szCs w:val="22"/>
          <w:lang w:val="zh-CN"/>
        </w:rPr>
        <w:t xml:space="preserve"> </w:t>
      </w:r>
      <w:r w:rsidRPr="00E5232B" w:rsidR="003F21BF">
        <w:rPr>
          <w:rFonts w:hint="eastAsia"/>
          <w:color w:val="000000"/>
          <w:sz w:val="22"/>
          <w:szCs w:val="22"/>
          <w:lang w:val="zh-CN"/>
        </w:rPr>
        <w:t>(</w:t>
      </w:r>
      <w:r w:rsidRPr="00E5232B" w:rsidR="003F21BF">
        <w:rPr>
          <w:color w:val="000000"/>
          <w:sz w:val="22"/>
          <w:szCs w:val="22"/>
          <w:lang w:val="zh-CN"/>
        </w:rPr>
        <w:t>2</w:t>
      </w:r>
      <w:r w:rsidRPr="00E5232B" w:rsidR="003F21BF">
        <w:rPr>
          <w:rFonts w:hint="eastAsia"/>
          <w:color w:val="000000"/>
          <w:sz w:val="22"/>
          <w:szCs w:val="22"/>
          <w:lang w:val="zh-CN"/>
        </w:rPr>
        <w:t>)</w:t>
      </w:r>
      <w:r w:rsidRPr="00E5232B" w:rsidR="003F21BF">
        <w:rPr>
          <w:rFonts w:ascii="宋体" w:cs="宋体" w:hint="eastAsia"/>
          <w:color w:val="000000"/>
          <w:sz w:val="22"/>
          <w:szCs w:val="22"/>
          <w:lang w:val="zh-CN"/>
        </w:rPr>
        <w:t>．</w:t>
      </w:r>
      <w:r w:rsidRPr="00E5232B" w:rsidR="003F21BF">
        <w:rPr>
          <w:color w:val="000000"/>
          <w:sz w:val="22"/>
          <w:szCs w:val="22"/>
          <w:lang w:val="zh-CN"/>
        </w:rPr>
        <w:tab/>
      </w:r>
      <w:r w:rsidRPr="00E5232B" w:rsidR="003F21BF">
        <w:rPr>
          <w:rFonts w:ascii="宋体" w:cs="宋体" w:hint="eastAsia"/>
          <w:color w:val="000000"/>
          <w:sz w:val="22"/>
          <w:szCs w:val="22"/>
          <w:lang w:val="zh-CN"/>
        </w:rPr>
        <w:t>市场需求预测</w:t>
      </w:r>
    </w:p>
    <w:p w:rsidR="003F21BF" w:rsidRPr="00E5232B" w:rsidP="00EE3C8F">
      <w:pPr>
        <w:tabs>
          <w:tab w:val="left" w:pos="720"/>
        </w:tabs>
        <w:autoSpaceDE w:val="0"/>
        <w:autoSpaceDN w:val="0"/>
        <w:adjustRightInd w:val="0"/>
        <w:spacing w:line="360" w:lineRule="auto"/>
        <w:ind w:left="714" w:hanging="275" w:leftChars="209" w:hangingChars="125"/>
        <w:rPr>
          <w:color w:val="000000"/>
          <w:sz w:val="22"/>
          <w:szCs w:val="22"/>
          <w:lang w:val="zh-CN"/>
        </w:rPr>
      </w:pPr>
      <w:r w:rsidRPr="00E5232B">
        <w:rPr>
          <w:rFonts w:ascii="宋体" w:cs="宋体" w:hint="eastAsia"/>
          <w:color w:val="000000"/>
          <w:sz w:val="22"/>
          <w:szCs w:val="22"/>
          <w:lang w:val="zh-CN"/>
        </w:rPr>
        <w:t>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无磷皂粉属于目前国内新型绿色洗涤用品，其用户市场遍布全国。</w:t>
      </w:r>
    </w:p>
    <w:p w:rsidR="003F21BF" w:rsidRPr="00E5232B">
      <w:pPr>
        <w:autoSpaceDE w:val="0"/>
        <w:autoSpaceDN w:val="0"/>
        <w:adjustRightInd w:val="0"/>
        <w:spacing w:line="360" w:lineRule="auto"/>
        <w:ind w:firstLine="440" w:firstLineChars="200"/>
        <w:rPr>
          <w:rFonts w:ascii="宋体"/>
          <w:color w:val="000000"/>
          <w:sz w:val="22"/>
          <w:szCs w:val="22"/>
          <w:lang w:val="zh-CN"/>
        </w:rPr>
      </w:pPr>
      <w:r w:rsidRPr="00E5232B">
        <w:rPr>
          <w:rFonts w:ascii="宋体" w:cs="宋体" w:hint="eastAsia"/>
          <w:color w:val="000000"/>
          <w:sz w:val="22"/>
          <w:szCs w:val="22"/>
          <w:lang w:val="zh-CN"/>
        </w:rPr>
        <w:t>目前世界洗涤用品年产量</w:t>
      </w:r>
      <w:r w:rsidRPr="00E5232B">
        <w:rPr>
          <w:color w:val="000000"/>
          <w:sz w:val="22"/>
          <w:szCs w:val="22"/>
          <w:lang w:val="zh-CN"/>
        </w:rPr>
        <w:t>4300</w:t>
      </w:r>
      <w:r w:rsidRPr="00E5232B">
        <w:rPr>
          <w:rFonts w:ascii="宋体" w:cs="宋体" w:hint="eastAsia"/>
          <w:color w:val="000000"/>
          <w:sz w:val="22"/>
          <w:szCs w:val="22"/>
          <w:lang w:val="zh-CN"/>
        </w:rPr>
        <w:t>万吨，其中合成洗涤剂约</w:t>
      </w:r>
      <w:r w:rsidRPr="00E5232B">
        <w:rPr>
          <w:color w:val="000000"/>
          <w:sz w:val="22"/>
          <w:szCs w:val="22"/>
          <w:lang w:val="zh-CN"/>
        </w:rPr>
        <w:t>3400</w:t>
      </w:r>
      <w:r w:rsidRPr="00E5232B">
        <w:rPr>
          <w:rFonts w:ascii="宋体" w:cs="宋体" w:hint="eastAsia"/>
          <w:color w:val="000000"/>
          <w:sz w:val="22"/>
          <w:szCs w:val="22"/>
          <w:lang w:val="zh-CN"/>
        </w:rPr>
        <w:t>万吨。</w:t>
      </w:r>
      <w:r w:rsidRPr="00E5232B">
        <w:rPr>
          <w:rFonts w:ascii="宋体" w:cs="宋体" w:hint="eastAsia"/>
          <w:color w:val="000000"/>
          <w:sz w:val="22"/>
          <w:szCs w:val="22"/>
          <w:lang w:val="zh-CN"/>
        </w:rPr>
        <w:t>兴旺</w:t>
      </w:r>
      <w:r w:rsidRPr="00E5232B">
        <w:rPr>
          <w:rFonts w:ascii="宋体" w:cs="宋体" w:hint="eastAsia"/>
          <w:color w:val="000000"/>
          <w:sz w:val="22"/>
          <w:szCs w:val="22"/>
          <w:lang w:val="zh-CN"/>
        </w:rPr>
        <w:t>国家消费量较大，但增长缓慢，而</w:t>
      </w:r>
      <w:r w:rsidRPr="00E5232B">
        <w:rPr>
          <w:rFonts w:ascii="宋体" w:cs="宋体" w:hint="eastAsia"/>
          <w:color w:val="000000"/>
          <w:sz w:val="22"/>
          <w:szCs w:val="22"/>
          <w:lang w:val="zh-CN"/>
        </w:rPr>
        <w:t>开展</w:t>
      </w:r>
      <w:r w:rsidRPr="00E5232B">
        <w:rPr>
          <w:rFonts w:ascii="宋体" w:cs="宋体" w:hint="eastAsia"/>
          <w:color w:val="000000"/>
          <w:sz w:val="22"/>
          <w:szCs w:val="22"/>
          <w:lang w:val="zh-CN"/>
        </w:rPr>
        <w:t>中国家市场潜力巨大。到</w:t>
      </w:r>
      <w:r w:rsidRPr="00E5232B">
        <w:rPr>
          <w:color w:val="000000"/>
          <w:sz w:val="22"/>
          <w:szCs w:val="22"/>
          <w:lang w:val="zh-CN"/>
        </w:rPr>
        <w:t>2005</w:t>
      </w:r>
      <w:r w:rsidRPr="00E5232B">
        <w:rPr>
          <w:rFonts w:ascii="宋体" w:cs="宋体" w:hint="eastAsia"/>
          <w:color w:val="000000"/>
          <w:sz w:val="22"/>
          <w:szCs w:val="22"/>
          <w:lang w:val="zh-CN"/>
        </w:rPr>
        <w:t>年，世界洗涤用品产量达</w:t>
      </w:r>
      <w:r w:rsidRPr="00E5232B">
        <w:rPr>
          <w:color w:val="000000"/>
          <w:sz w:val="22"/>
          <w:szCs w:val="22"/>
          <w:lang w:val="zh-CN"/>
        </w:rPr>
        <w:t>4500</w:t>
      </w:r>
      <w:r w:rsidRPr="00E5232B">
        <w:rPr>
          <w:rFonts w:ascii="宋体" w:cs="宋体" w:hint="eastAsia"/>
          <w:color w:val="000000"/>
          <w:sz w:val="22"/>
          <w:szCs w:val="22"/>
          <w:lang w:val="zh-CN"/>
        </w:rPr>
        <w:t>万吨，年均增长不到</w:t>
      </w:r>
      <w:r w:rsidRPr="00E5232B">
        <w:rPr>
          <w:rFonts w:ascii="宋体" w:cs="宋体"/>
          <w:color w:val="000000"/>
          <w:sz w:val="22"/>
          <w:szCs w:val="22"/>
          <w:lang w:val="zh-CN"/>
        </w:rPr>
        <w:t>1</w:t>
      </w:r>
      <w:r w:rsidRPr="00E5232B">
        <w:rPr>
          <w:rFonts w:ascii="宋体" w:cs="宋体" w:hint="eastAsia"/>
          <w:color w:val="000000"/>
          <w:sz w:val="22"/>
          <w:szCs w:val="22"/>
          <w:lang w:val="zh-CN"/>
        </w:rPr>
        <w:t>﹪</w:t>
      </w:r>
      <w:r w:rsidRPr="00E5232B">
        <w:rPr>
          <w:rFonts w:ascii="宋体" w:cs="宋体" w:hint="eastAsia"/>
          <w:color w:val="000000"/>
          <w:sz w:val="22"/>
          <w:szCs w:val="22"/>
          <w:lang w:val="zh-CN"/>
        </w:rPr>
        <w:t>。洗涤用品总的</w:t>
      </w:r>
      <w:r w:rsidRPr="00E5232B">
        <w:rPr>
          <w:rFonts w:ascii="宋体" w:cs="宋体" w:hint="eastAsia"/>
          <w:color w:val="000000"/>
          <w:sz w:val="22"/>
          <w:szCs w:val="22"/>
          <w:lang w:val="zh-CN"/>
        </w:rPr>
        <w:t>开展</w:t>
      </w:r>
      <w:r w:rsidRPr="00E5232B">
        <w:rPr>
          <w:rFonts w:ascii="宋体" w:cs="宋体" w:hint="eastAsia"/>
          <w:color w:val="000000"/>
          <w:sz w:val="22"/>
          <w:szCs w:val="22"/>
          <w:lang w:val="zh-CN"/>
        </w:rPr>
        <w:t>趋势是，传统产品向对人体</w:t>
      </w:r>
      <w:r w:rsidRPr="00E5232B">
        <w:rPr>
          <w:rFonts w:ascii="宋体" w:cs="宋体" w:hint="eastAsia"/>
          <w:color w:val="000000"/>
          <w:sz w:val="22"/>
          <w:szCs w:val="22"/>
          <w:lang w:val="zh-CN"/>
        </w:rPr>
        <w:t>平安</w:t>
      </w:r>
      <w:r w:rsidRPr="00E5232B">
        <w:rPr>
          <w:rFonts w:ascii="宋体" w:cs="宋体" w:hint="eastAsia"/>
          <w:color w:val="000000"/>
          <w:sz w:val="22"/>
          <w:szCs w:val="22"/>
          <w:lang w:val="zh-CN"/>
        </w:rPr>
        <w:t>性和对环境相容性更高的产品转变，节能、节水、</w:t>
      </w:r>
      <w:r w:rsidRPr="00E5232B">
        <w:rPr>
          <w:rFonts w:ascii="宋体" w:cs="宋体" w:hint="eastAsia"/>
          <w:color w:val="000000"/>
          <w:sz w:val="22"/>
          <w:szCs w:val="22"/>
          <w:lang w:val="zh-CN"/>
        </w:rPr>
        <w:t>平安</w:t>
      </w:r>
      <w:r w:rsidRPr="00E5232B">
        <w:rPr>
          <w:rFonts w:ascii="宋体" w:cs="宋体" w:hint="eastAsia"/>
          <w:color w:val="000000"/>
          <w:sz w:val="22"/>
          <w:szCs w:val="22"/>
          <w:lang w:val="zh-CN"/>
        </w:rPr>
        <w:t>、环保型产品将得到较快的</w:t>
      </w:r>
      <w:r w:rsidRPr="00E5232B">
        <w:rPr>
          <w:rFonts w:ascii="宋体" w:cs="宋体" w:hint="eastAsia"/>
          <w:color w:val="000000"/>
          <w:sz w:val="22"/>
          <w:szCs w:val="22"/>
          <w:lang w:val="zh-CN"/>
        </w:rPr>
        <w:t>开展</w:t>
      </w:r>
      <w:r w:rsidRPr="00E5232B">
        <w:rPr>
          <w:rFonts w:ascii="宋体" w:cs="宋体" w:hint="eastAsia"/>
          <w:color w:val="000000"/>
          <w:sz w:val="22"/>
          <w:szCs w:val="22"/>
          <w:lang w:val="zh-CN"/>
        </w:rPr>
        <w:t>。</w:t>
      </w:r>
    </w:p>
    <w:p w:rsidR="003F21BF" w:rsidRPr="00E5232B">
      <w:pPr>
        <w:autoSpaceDE w:val="0"/>
        <w:autoSpaceDN w:val="0"/>
        <w:adjustRightInd w:val="0"/>
        <w:spacing w:line="360" w:lineRule="auto"/>
        <w:ind w:firstLine="440" w:firstLineChars="200"/>
        <w:rPr>
          <w:rFonts w:ascii="宋体" w:hint="eastAsia"/>
          <w:color w:val="000000"/>
          <w:sz w:val="22"/>
          <w:szCs w:val="22"/>
          <w:lang w:val="zh-CN"/>
        </w:rPr>
      </w:pPr>
      <w:r w:rsidRPr="00E5232B">
        <w:rPr>
          <w:rFonts w:ascii="宋体" w:cs="宋体" w:hint="eastAsia"/>
          <w:color w:val="000000"/>
          <w:sz w:val="22"/>
          <w:szCs w:val="22"/>
          <w:lang w:val="zh-CN"/>
        </w:rPr>
        <w:t>我国洗涤用品的年人均消费水平较低，仅</w:t>
      </w:r>
      <w:smartTag w:uri="urn:schemas-microsoft-com:office:smarttags" w:element="chmetcnv">
        <w:smartTagPr>
          <w:attr w:name="HasSpace" w:val="False"/>
          <w:attr w:name="Negative" w:val="False"/>
          <w:attr w:name="NumberType" w:val="1"/>
          <w:attr w:name="SourceValue" w:val="2.3"/>
          <w:attr w:name="TCSC" w:val="0"/>
          <w:attr w:name="UnitName" w:val="千克"/>
        </w:smartTagPr>
        <w:r w:rsidRPr="00E5232B">
          <w:rPr>
            <w:rFonts w:ascii="宋体" w:cs="宋体" w:hint="eastAsia"/>
            <w:color w:val="000000"/>
            <w:sz w:val="22"/>
            <w:szCs w:val="22"/>
            <w:lang w:val="zh-CN"/>
          </w:rPr>
          <w:t>千克</w:t>
        </w:r>
      </w:smartTag>
      <w:r w:rsidRPr="00E5232B">
        <w:rPr>
          <w:rFonts w:ascii="宋体" w:cs="宋体" w:hint="eastAsia"/>
          <w:color w:val="000000"/>
          <w:sz w:val="22"/>
          <w:szCs w:val="22"/>
          <w:lang w:val="zh-CN"/>
        </w:rPr>
        <w:t>，欧洲达</w:t>
      </w:r>
      <w:smartTag w:uri="urn:schemas-microsoft-com:office:smarttags" w:element="chmetcnv">
        <w:smartTagPr>
          <w:attr w:name="HasSpace" w:val="False"/>
          <w:attr w:name="Negative" w:val="False"/>
          <w:attr w:name="NumberType" w:val="1"/>
          <w:attr w:name="SourceValue" w:val="12"/>
          <w:attr w:name="TCSC" w:val="0"/>
          <w:attr w:name="UnitName" w:val="千克"/>
        </w:smartTagPr>
        <w:r w:rsidRPr="00E5232B">
          <w:rPr>
            <w:rFonts w:ascii="宋体" w:cs="宋体"/>
            <w:color w:val="000000"/>
            <w:sz w:val="22"/>
            <w:szCs w:val="22"/>
            <w:lang w:val="zh-CN"/>
          </w:rPr>
          <w:t>12</w:t>
        </w:r>
        <w:r w:rsidRPr="00E5232B">
          <w:rPr>
            <w:rFonts w:ascii="宋体" w:cs="宋体" w:hint="eastAsia"/>
            <w:color w:val="000000"/>
            <w:sz w:val="22"/>
            <w:szCs w:val="22"/>
            <w:lang w:val="zh-CN"/>
          </w:rPr>
          <w:t>千克</w:t>
        </w:r>
      </w:smartTag>
      <w:r w:rsidRPr="00E5232B">
        <w:rPr>
          <w:rFonts w:ascii="宋体" w:cs="宋体" w:hint="eastAsia"/>
          <w:color w:val="000000"/>
          <w:sz w:val="22"/>
          <w:szCs w:val="22"/>
          <w:lang w:val="zh-CN"/>
        </w:rPr>
        <w:t>，美国约</w:t>
      </w:r>
      <w:smartTag w:uri="urn:schemas-microsoft-com:office:smarttags" w:element="chmetcnv">
        <w:smartTagPr>
          <w:attr w:name="HasSpace" w:val="False"/>
          <w:attr w:name="Negative" w:val="False"/>
          <w:attr w:name="NumberType" w:val="1"/>
          <w:attr w:name="SourceValue" w:val="15"/>
          <w:attr w:name="TCSC" w:val="0"/>
          <w:attr w:name="UnitName" w:val="千克"/>
        </w:smartTagPr>
        <w:r w:rsidRPr="00E5232B">
          <w:rPr>
            <w:rFonts w:ascii="宋体" w:cs="宋体"/>
            <w:color w:val="000000"/>
            <w:sz w:val="22"/>
            <w:szCs w:val="22"/>
            <w:lang w:val="zh-CN"/>
          </w:rPr>
          <w:t>15</w:t>
        </w:r>
        <w:r w:rsidRPr="00E5232B">
          <w:rPr>
            <w:rFonts w:ascii="宋体" w:cs="宋体" w:hint="eastAsia"/>
            <w:color w:val="000000"/>
            <w:sz w:val="22"/>
            <w:szCs w:val="22"/>
            <w:lang w:val="zh-CN"/>
          </w:rPr>
          <w:t>千克</w:t>
        </w:r>
      </w:smartTag>
      <w:r w:rsidRPr="00E5232B">
        <w:rPr>
          <w:rFonts w:ascii="宋体" w:cs="宋体" w:hint="eastAsia"/>
          <w:color w:val="000000"/>
          <w:sz w:val="22"/>
          <w:szCs w:val="22"/>
          <w:lang w:val="zh-CN"/>
        </w:rPr>
        <w:t>。我国洗涤用品品种以合成洗涤剂为主，占洗涤用品总产量的</w:t>
      </w:r>
      <w:r w:rsidRPr="00E5232B">
        <w:rPr>
          <w:rFonts w:ascii="宋体" w:cs="宋体" w:hint="eastAsia"/>
          <w:color w:val="000000"/>
          <w:sz w:val="22"/>
          <w:szCs w:val="22"/>
          <w:lang w:val="zh-CN"/>
        </w:rPr>
        <w:t>﹪</w:t>
      </w:r>
      <w:r w:rsidRPr="00E5232B">
        <w:rPr>
          <w:rFonts w:ascii="宋体" w:cs="宋体" w:hint="eastAsia"/>
          <w:color w:val="000000"/>
          <w:sz w:val="22"/>
          <w:szCs w:val="22"/>
          <w:lang w:val="zh-CN"/>
        </w:rPr>
        <w:t>，液体洗涤剂占合成洗涤剂总量的</w:t>
      </w:r>
      <w:r w:rsidRPr="00E5232B">
        <w:rPr>
          <w:rFonts w:ascii="宋体" w:cs="宋体"/>
          <w:color w:val="000000"/>
          <w:sz w:val="22"/>
          <w:szCs w:val="22"/>
          <w:lang w:val="zh-CN"/>
        </w:rPr>
        <w:t>26</w:t>
      </w:r>
      <w:r w:rsidRPr="00E5232B">
        <w:rPr>
          <w:rFonts w:ascii="宋体" w:cs="宋体" w:hint="eastAsia"/>
          <w:color w:val="000000"/>
          <w:sz w:val="22"/>
          <w:szCs w:val="22"/>
          <w:lang w:val="zh-CN"/>
        </w:rPr>
        <w:t>﹪</w:t>
      </w:r>
      <w:r w:rsidRPr="00E5232B">
        <w:rPr>
          <w:rFonts w:ascii="宋体" w:cs="宋体" w:hint="eastAsia"/>
          <w:color w:val="000000"/>
          <w:sz w:val="22"/>
          <w:szCs w:val="22"/>
          <w:lang w:val="zh-CN"/>
        </w:rPr>
        <w:t>，香皂占肥</w:t>
      </w:r>
      <w:r w:rsidRPr="00E5232B">
        <w:rPr>
          <w:rFonts w:ascii="宋体" w:cs="宋体" w:hint="eastAsia"/>
          <w:color w:val="000000"/>
          <w:sz w:val="22"/>
          <w:szCs w:val="22"/>
          <w:lang w:val="zh-CN"/>
        </w:rPr>
        <w:t>〔</w:t>
      </w:r>
      <w:r w:rsidRPr="00E5232B">
        <w:rPr>
          <w:rFonts w:ascii="宋体" w:cs="宋体" w:hint="eastAsia"/>
          <w:color w:val="000000"/>
          <w:sz w:val="22"/>
          <w:szCs w:val="22"/>
          <w:lang w:val="zh-CN"/>
        </w:rPr>
        <w:t>香</w:t>
      </w:r>
      <w:r w:rsidRPr="00E5232B">
        <w:rPr>
          <w:rFonts w:ascii="宋体" w:cs="宋体" w:hint="eastAsia"/>
          <w:color w:val="000000"/>
          <w:sz w:val="22"/>
          <w:szCs w:val="22"/>
          <w:lang w:val="zh-CN"/>
        </w:rPr>
        <w:t>〕</w:t>
      </w:r>
      <w:r w:rsidRPr="00E5232B">
        <w:rPr>
          <w:rFonts w:ascii="宋体" w:cs="宋体" w:hint="eastAsia"/>
          <w:color w:val="000000"/>
          <w:sz w:val="22"/>
          <w:szCs w:val="22"/>
          <w:lang w:val="zh-CN"/>
        </w:rPr>
        <w:t>皂总产量的</w:t>
      </w:r>
      <w:r w:rsidRPr="00E5232B">
        <w:rPr>
          <w:rFonts w:ascii="宋体" w:cs="宋体"/>
          <w:color w:val="000000"/>
          <w:sz w:val="22"/>
          <w:szCs w:val="22"/>
          <w:lang w:val="zh-CN"/>
        </w:rPr>
        <w:t>30</w:t>
      </w:r>
      <w:r w:rsidRPr="00E5232B">
        <w:rPr>
          <w:rFonts w:ascii="宋体" w:cs="宋体" w:hint="eastAsia"/>
          <w:color w:val="000000"/>
          <w:sz w:val="22"/>
          <w:szCs w:val="22"/>
          <w:lang w:val="zh-CN"/>
        </w:rPr>
        <w:t>﹪</w:t>
      </w:r>
      <w:r w:rsidRPr="00E5232B">
        <w:rPr>
          <w:rFonts w:ascii="宋体" w:cs="宋体" w:hint="eastAsia"/>
          <w:color w:val="000000"/>
          <w:sz w:val="22"/>
          <w:szCs w:val="22"/>
          <w:lang w:val="zh-CN"/>
        </w:rPr>
        <w:t>。据预测，随着人们生活质量的提高，人们在洗涤用品的消费中，合成洗涤剂和液体洗涤剂的消费比重不断增加。根据我国</w:t>
      </w:r>
      <w:r w:rsidRPr="00E5232B">
        <w:rPr>
          <w:rFonts w:ascii="宋体"/>
          <w:color w:val="000000"/>
          <w:sz w:val="22"/>
          <w:szCs w:val="22"/>
          <w:lang w:val="zh-CN"/>
        </w:rPr>
        <w:t>“</w:t>
      </w:r>
      <w:r w:rsidRPr="00E5232B">
        <w:rPr>
          <w:rFonts w:ascii="宋体" w:cs="宋体" w:hint="eastAsia"/>
          <w:color w:val="000000"/>
          <w:sz w:val="22"/>
          <w:szCs w:val="22"/>
          <w:lang w:val="zh-CN"/>
        </w:rPr>
        <w:t>十五</w:t>
      </w:r>
      <w:r w:rsidRPr="00E5232B">
        <w:rPr>
          <w:rFonts w:ascii="宋体"/>
          <w:color w:val="000000"/>
          <w:sz w:val="22"/>
          <w:szCs w:val="22"/>
          <w:lang w:val="zh-CN"/>
        </w:rPr>
        <w:t>〞</w:t>
      </w:r>
      <w:r w:rsidRPr="00E5232B">
        <w:rPr>
          <w:rFonts w:ascii="宋体" w:cs="宋体" w:hint="eastAsia"/>
          <w:color w:val="000000"/>
          <w:sz w:val="22"/>
          <w:szCs w:val="22"/>
          <w:lang w:val="zh-CN"/>
        </w:rPr>
        <w:t>规划，</w:t>
      </w:r>
      <w:r w:rsidRPr="00E5232B">
        <w:rPr>
          <w:rFonts w:ascii="宋体" w:cs="宋体"/>
          <w:color w:val="000000"/>
          <w:sz w:val="22"/>
          <w:szCs w:val="22"/>
          <w:lang w:val="zh-CN"/>
        </w:rPr>
        <w:t>2005</w:t>
      </w:r>
      <w:r w:rsidRPr="00E5232B">
        <w:rPr>
          <w:rFonts w:ascii="宋体" w:cs="宋体" w:hint="eastAsia"/>
          <w:color w:val="000000"/>
          <w:sz w:val="22"/>
          <w:szCs w:val="22"/>
          <w:lang w:val="zh-CN"/>
        </w:rPr>
        <w:t>年洗涤用品消费量为</w:t>
      </w:r>
      <w:r w:rsidRPr="00E5232B">
        <w:rPr>
          <w:rFonts w:ascii="宋体" w:cs="宋体"/>
          <w:color w:val="000000"/>
          <w:sz w:val="22"/>
          <w:szCs w:val="22"/>
          <w:lang w:val="zh-CN"/>
        </w:rPr>
        <w:t>460</w:t>
      </w:r>
      <w:r w:rsidRPr="00E5232B">
        <w:rPr>
          <w:rFonts w:ascii="宋体" w:cs="宋体" w:hint="eastAsia"/>
          <w:color w:val="000000"/>
          <w:sz w:val="22"/>
          <w:szCs w:val="22"/>
          <w:lang w:val="zh-CN"/>
        </w:rPr>
        <w:t>万吨左右，合成洗涤剂消费占洗涤用品总量的比例将</w:t>
      </w:r>
      <w:r w:rsidRPr="00E5232B">
        <w:rPr>
          <w:rFonts w:ascii="宋体" w:cs="宋体" w:hint="eastAsia"/>
          <w:color w:val="000000"/>
          <w:sz w:val="22"/>
          <w:szCs w:val="22"/>
          <w:lang w:val="zh-CN"/>
        </w:rPr>
        <w:t>到达</w:t>
      </w:r>
      <w:r w:rsidRPr="00E5232B">
        <w:rPr>
          <w:rFonts w:ascii="宋体" w:cs="宋体"/>
          <w:color w:val="000000"/>
          <w:sz w:val="22"/>
          <w:szCs w:val="22"/>
          <w:lang w:val="zh-CN"/>
        </w:rPr>
        <w:t>90</w:t>
      </w:r>
      <w:r w:rsidRPr="00E5232B">
        <w:rPr>
          <w:rFonts w:ascii="宋体" w:cs="宋体" w:hint="eastAsia"/>
          <w:color w:val="000000"/>
          <w:sz w:val="22"/>
          <w:szCs w:val="22"/>
          <w:lang w:val="zh-CN"/>
        </w:rPr>
        <w:t>﹪</w:t>
      </w:r>
      <w:r w:rsidRPr="00E5232B">
        <w:rPr>
          <w:rFonts w:ascii="宋体" w:cs="宋体" w:hint="eastAsia"/>
          <w:color w:val="000000"/>
          <w:sz w:val="22"/>
          <w:szCs w:val="22"/>
          <w:lang w:val="zh-CN"/>
        </w:rPr>
        <w:t>，消费量为</w:t>
      </w:r>
      <w:r w:rsidRPr="00E5232B">
        <w:rPr>
          <w:rFonts w:ascii="宋体" w:cs="宋体"/>
          <w:color w:val="000000"/>
          <w:sz w:val="22"/>
          <w:szCs w:val="22"/>
          <w:lang w:val="zh-CN"/>
        </w:rPr>
        <w:t>414</w:t>
      </w:r>
      <w:r w:rsidRPr="00E5232B">
        <w:rPr>
          <w:rFonts w:ascii="宋体" w:cs="宋体" w:hint="eastAsia"/>
          <w:color w:val="000000"/>
          <w:sz w:val="22"/>
          <w:szCs w:val="22"/>
          <w:lang w:val="zh-CN"/>
        </w:rPr>
        <w:t>万吨左右。随着限</w:t>
      </w:r>
      <w:r w:rsidRPr="00E5232B">
        <w:rPr>
          <w:rFonts w:ascii="宋体" w:cs="宋体" w:hint="eastAsia"/>
          <w:color w:val="000000"/>
          <w:sz w:val="22"/>
          <w:szCs w:val="22"/>
          <w:lang w:val="zh-CN"/>
        </w:rPr>
        <w:t>〔</w:t>
      </w:r>
      <w:r w:rsidRPr="00E5232B">
        <w:rPr>
          <w:rFonts w:ascii="宋体" w:cs="宋体" w:hint="eastAsia"/>
          <w:color w:val="000000"/>
          <w:sz w:val="22"/>
          <w:szCs w:val="22"/>
          <w:lang w:val="zh-CN"/>
        </w:rPr>
        <w:t>禁</w:t>
      </w:r>
      <w:r w:rsidRPr="00E5232B">
        <w:rPr>
          <w:rFonts w:ascii="宋体" w:cs="宋体" w:hint="eastAsia"/>
          <w:color w:val="000000"/>
          <w:sz w:val="22"/>
          <w:szCs w:val="22"/>
          <w:lang w:val="zh-CN"/>
        </w:rPr>
        <w:t>〕</w:t>
      </w:r>
      <w:r w:rsidRPr="00E5232B">
        <w:rPr>
          <w:rFonts w:ascii="宋体" w:cs="宋体" w:hint="eastAsia"/>
          <w:color w:val="000000"/>
          <w:sz w:val="22"/>
          <w:szCs w:val="22"/>
          <w:lang w:val="zh-CN"/>
        </w:rPr>
        <w:t>磷的提倡和推广，据保守预测我国无磷洗涤用品产量要增加到年</w:t>
      </w:r>
      <w:r w:rsidRPr="00E5232B">
        <w:rPr>
          <w:rFonts w:ascii="宋体" w:cs="宋体"/>
          <w:color w:val="000000"/>
          <w:sz w:val="22"/>
          <w:szCs w:val="22"/>
          <w:lang w:val="zh-CN"/>
        </w:rPr>
        <w:t>100</w:t>
      </w:r>
      <w:r w:rsidRPr="00E5232B">
        <w:rPr>
          <w:rFonts w:ascii="宋体" w:cs="宋体" w:hint="eastAsia"/>
          <w:color w:val="000000"/>
          <w:sz w:val="22"/>
          <w:szCs w:val="22"/>
          <w:lang w:val="zh-CN"/>
        </w:rPr>
        <w:t>万吨。并假定本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产品市场需求每年以</w:t>
      </w:r>
      <w:r w:rsidRPr="00E5232B">
        <w:rPr>
          <w:rFonts w:ascii="宋体" w:cs="宋体"/>
          <w:color w:val="000000"/>
          <w:sz w:val="22"/>
          <w:szCs w:val="22"/>
          <w:lang w:val="zh-CN"/>
        </w:rPr>
        <w:t>2</w:t>
      </w:r>
      <w:r w:rsidRPr="00E5232B">
        <w:rPr>
          <w:rFonts w:ascii="宋体" w:cs="宋体" w:hint="eastAsia"/>
          <w:color w:val="000000"/>
          <w:sz w:val="22"/>
          <w:szCs w:val="22"/>
          <w:lang w:val="zh-CN"/>
        </w:rPr>
        <w:t>﹪</w:t>
      </w:r>
      <w:r w:rsidRPr="00E5232B">
        <w:rPr>
          <w:rFonts w:ascii="宋体" w:cs="宋体" w:hint="eastAsia"/>
          <w:color w:val="000000"/>
          <w:sz w:val="22"/>
          <w:szCs w:val="22"/>
          <w:lang w:val="zh-CN"/>
        </w:rPr>
        <w:t>的速度递增。可见，本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产品市场前景非常看好。</w:t>
      </w:r>
    </w:p>
    <w:p w:rsidR="003F21BF" w:rsidRPr="00E5232B">
      <w:pPr>
        <w:autoSpaceDE w:val="0"/>
        <w:autoSpaceDN w:val="0"/>
        <w:adjustRightInd w:val="0"/>
        <w:spacing w:line="360" w:lineRule="auto"/>
        <w:ind w:firstLine="440" w:firstLineChars="200"/>
        <w:rPr>
          <w:rFonts w:ascii="宋体" w:hint="eastAsia"/>
          <w:color w:val="000000"/>
          <w:sz w:val="22"/>
          <w:szCs w:val="22"/>
          <w:lang w:val="zh-CN"/>
        </w:rPr>
      </w:pPr>
      <w:r w:rsidRPr="00E5232B">
        <w:rPr>
          <w:rFonts w:ascii="宋体" w:cs="宋体" w:hint="eastAsia"/>
          <w:color w:val="000000"/>
          <w:sz w:val="22"/>
          <w:szCs w:val="22"/>
          <w:lang w:val="zh-CN"/>
        </w:rPr>
        <w:t>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无磷皂粉产品市场需求预测表</w:t>
      </w:r>
      <w:r w:rsidRPr="00E5232B">
        <w:rPr>
          <w:rFonts w:ascii="宋体" w:cs="宋体"/>
          <w:color w:val="000000"/>
          <w:sz w:val="22"/>
          <w:szCs w:val="22"/>
          <w:lang w:val="zh-CN"/>
        </w:rPr>
        <w:t xml:space="preserve">        </w:t>
      </w:r>
      <w:r w:rsidRPr="00E5232B">
        <w:rPr>
          <w:rFonts w:ascii="宋体" w:cs="宋体" w:hint="eastAsia"/>
          <w:color w:val="000000"/>
          <w:sz w:val="22"/>
          <w:szCs w:val="22"/>
          <w:lang w:val="zh-CN"/>
        </w:rPr>
        <w:t>单位：万吨</w:t>
      </w:r>
    </w:p>
    <w:tbl>
      <w:tblPr>
        <w:tblStyle w:val="TableNormal"/>
        <w:tblW w:w="4837" w:type="pct"/>
        <w:jc w:val="center"/>
        <w:tblLook w:val="0000"/>
      </w:tblPr>
      <w:tblGrid>
        <w:gridCol w:w="1318"/>
        <w:gridCol w:w="693"/>
        <w:gridCol w:w="693"/>
        <w:gridCol w:w="693"/>
        <w:gridCol w:w="693"/>
        <w:gridCol w:w="692"/>
        <w:gridCol w:w="692"/>
        <w:gridCol w:w="692"/>
        <w:gridCol w:w="692"/>
        <w:gridCol w:w="694"/>
        <w:gridCol w:w="692"/>
      </w:tblGrid>
      <w:tr>
        <w:tblPrEx>
          <w:tblW w:w="4837" w:type="pct"/>
          <w:jc w:val="center"/>
          <w:tblLook w:val="0000"/>
        </w:tblPrEx>
        <w:trPr>
          <w:trHeight w:val="598"/>
          <w:jc w:val="center"/>
        </w:trPr>
        <w:tc>
          <w:tcPr>
            <w:tcW w:w="799"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after="0" w:line="360" w:lineRule="auto"/>
              <w:jc w:val="center"/>
              <w:rPr>
                <w:color w:val="000000"/>
                <w:sz w:val="22"/>
                <w:szCs w:val="22"/>
                <w:lang w:val="zh-CN"/>
              </w:rPr>
            </w:pPr>
            <w:r w:rsidRPr="00E5232B">
              <w:rPr>
                <w:rFonts w:ascii="宋体" w:cs="宋体" w:hint="eastAsia"/>
                <w:color w:val="000000"/>
                <w:sz w:val="22"/>
                <w:szCs w:val="22"/>
                <w:lang w:val="zh-CN"/>
              </w:rPr>
              <w:t>第</w:t>
            </w:r>
            <w:r w:rsidRPr="00E5232B">
              <w:rPr>
                <w:color w:val="000000"/>
                <w:sz w:val="22"/>
                <w:szCs w:val="22"/>
                <w:lang w:val="zh-CN"/>
              </w:rPr>
              <w:t>1</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after="0" w:line="360" w:lineRule="auto"/>
              <w:jc w:val="center"/>
              <w:rPr>
                <w:color w:val="000000"/>
                <w:sz w:val="22"/>
                <w:szCs w:val="22"/>
                <w:lang w:val="zh-CN"/>
              </w:rPr>
            </w:pPr>
            <w:r w:rsidRPr="00E5232B">
              <w:rPr>
                <w:rFonts w:ascii="宋体" w:cs="宋体" w:hint="eastAsia"/>
                <w:color w:val="000000"/>
                <w:sz w:val="22"/>
                <w:szCs w:val="22"/>
                <w:lang w:val="zh-CN"/>
              </w:rPr>
              <w:t>第</w:t>
            </w:r>
            <w:r w:rsidRPr="00E5232B">
              <w:rPr>
                <w:color w:val="000000"/>
                <w:sz w:val="22"/>
                <w:szCs w:val="22"/>
                <w:lang w:val="zh-CN"/>
              </w:rPr>
              <w:t>2</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after="0" w:line="360" w:lineRule="auto"/>
              <w:jc w:val="center"/>
              <w:rPr>
                <w:color w:val="000000"/>
                <w:sz w:val="22"/>
                <w:szCs w:val="22"/>
                <w:lang w:val="zh-CN"/>
              </w:rPr>
            </w:pPr>
            <w:r w:rsidRPr="00E5232B">
              <w:rPr>
                <w:rFonts w:ascii="宋体" w:cs="宋体" w:hint="eastAsia"/>
                <w:color w:val="000000"/>
                <w:sz w:val="22"/>
                <w:szCs w:val="22"/>
                <w:lang w:val="zh-CN"/>
              </w:rPr>
              <w:t>第</w:t>
            </w:r>
            <w:r w:rsidRPr="00E5232B">
              <w:rPr>
                <w:color w:val="000000"/>
                <w:sz w:val="22"/>
                <w:szCs w:val="22"/>
                <w:lang w:val="zh-CN"/>
              </w:rPr>
              <w:t>3</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after="0" w:line="360" w:lineRule="auto"/>
              <w:jc w:val="center"/>
              <w:rPr>
                <w:color w:val="000000"/>
                <w:sz w:val="22"/>
                <w:szCs w:val="22"/>
                <w:lang w:val="zh-CN"/>
              </w:rPr>
            </w:pPr>
            <w:r w:rsidRPr="00E5232B">
              <w:rPr>
                <w:rFonts w:ascii="宋体" w:cs="宋体" w:hint="eastAsia"/>
                <w:color w:val="000000"/>
                <w:sz w:val="22"/>
                <w:szCs w:val="22"/>
                <w:lang w:val="zh-CN"/>
              </w:rPr>
              <w:t>第</w:t>
            </w:r>
            <w:r w:rsidRPr="00E5232B">
              <w:rPr>
                <w:color w:val="000000"/>
                <w:sz w:val="22"/>
                <w:szCs w:val="22"/>
                <w:lang w:val="zh-CN"/>
              </w:rPr>
              <w:t>4</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after="0" w:line="360" w:lineRule="auto"/>
              <w:jc w:val="center"/>
              <w:rPr>
                <w:color w:val="000000"/>
                <w:sz w:val="22"/>
                <w:szCs w:val="22"/>
                <w:lang w:val="zh-CN"/>
              </w:rPr>
            </w:pPr>
            <w:r w:rsidRPr="00E5232B">
              <w:rPr>
                <w:rFonts w:ascii="宋体" w:cs="宋体" w:hint="eastAsia"/>
                <w:color w:val="000000"/>
                <w:sz w:val="22"/>
                <w:szCs w:val="22"/>
                <w:lang w:val="zh-CN"/>
              </w:rPr>
              <w:t>第</w:t>
            </w:r>
            <w:r w:rsidRPr="00E5232B">
              <w:rPr>
                <w:color w:val="000000"/>
                <w:sz w:val="22"/>
                <w:szCs w:val="22"/>
                <w:lang w:val="zh-CN"/>
              </w:rPr>
              <w:t>5</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after="0" w:line="360" w:lineRule="auto"/>
              <w:jc w:val="center"/>
              <w:rPr>
                <w:color w:val="000000"/>
                <w:sz w:val="22"/>
                <w:szCs w:val="22"/>
                <w:lang w:val="zh-CN"/>
              </w:rPr>
            </w:pPr>
            <w:r w:rsidRPr="00E5232B">
              <w:rPr>
                <w:rFonts w:ascii="宋体" w:cs="宋体" w:hint="eastAsia"/>
                <w:color w:val="000000"/>
                <w:sz w:val="22"/>
                <w:szCs w:val="22"/>
                <w:lang w:val="zh-CN"/>
              </w:rPr>
              <w:t>第</w:t>
            </w:r>
            <w:r w:rsidRPr="00E5232B">
              <w:rPr>
                <w:color w:val="000000"/>
                <w:sz w:val="22"/>
                <w:szCs w:val="22"/>
                <w:lang w:val="zh-CN"/>
              </w:rPr>
              <w:t>6</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after="0" w:line="360" w:lineRule="auto"/>
              <w:jc w:val="center"/>
              <w:rPr>
                <w:color w:val="000000"/>
                <w:sz w:val="22"/>
                <w:szCs w:val="22"/>
                <w:lang w:val="zh-CN"/>
              </w:rPr>
            </w:pPr>
            <w:r w:rsidRPr="00E5232B">
              <w:rPr>
                <w:rFonts w:ascii="宋体" w:cs="宋体" w:hint="eastAsia"/>
                <w:color w:val="000000"/>
                <w:sz w:val="22"/>
                <w:szCs w:val="22"/>
                <w:lang w:val="zh-CN"/>
              </w:rPr>
              <w:t>第</w:t>
            </w:r>
            <w:r w:rsidRPr="00E5232B">
              <w:rPr>
                <w:color w:val="000000"/>
                <w:sz w:val="22"/>
                <w:szCs w:val="22"/>
                <w:lang w:val="zh-CN"/>
              </w:rPr>
              <w:t>7</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after="0" w:line="360" w:lineRule="auto"/>
              <w:jc w:val="center"/>
              <w:rPr>
                <w:color w:val="000000"/>
                <w:sz w:val="22"/>
                <w:szCs w:val="22"/>
                <w:lang w:val="zh-CN"/>
              </w:rPr>
            </w:pPr>
            <w:r w:rsidRPr="00E5232B">
              <w:rPr>
                <w:rFonts w:ascii="宋体" w:cs="宋体" w:hint="eastAsia"/>
                <w:color w:val="000000"/>
                <w:sz w:val="22"/>
                <w:szCs w:val="22"/>
                <w:lang w:val="zh-CN"/>
              </w:rPr>
              <w:t>第</w:t>
            </w:r>
            <w:r w:rsidRPr="00E5232B">
              <w:rPr>
                <w:color w:val="000000"/>
                <w:sz w:val="22"/>
                <w:szCs w:val="22"/>
                <w:lang w:val="zh-CN"/>
              </w:rPr>
              <w:t>8</w:t>
            </w:r>
          </w:p>
        </w:tc>
        <w:tc>
          <w:tcPr>
            <w:tcW w:w="421"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after="0" w:line="360" w:lineRule="auto"/>
              <w:jc w:val="center"/>
              <w:rPr>
                <w:color w:val="000000"/>
                <w:sz w:val="22"/>
                <w:szCs w:val="22"/>
                <w:lang w:val="zh-CN"/>
              </w:rPr>
            </w:pPr>
            <w:r w:rsidRPr="00E5232B">
              <w:rPr>
                <w:rFonts w:ascii="宋体" w:cs="宋体" w:hint="eastAsia"/>
                <w:color w:val="000000"/>
                <w:sz w:val="22"/>
                <w:szCs w:val="22"/>
                <w:lang w:val="zh-CN"/>
              </w:rPr>
              <w:t>第</w:t>
            </w:r>
            <w:r w:rsidRPr="00E5232B">
              <w:rPr>
                <w:color w:val="000000"/>
                <w:sz w:val="22"/>
                <w:szCs w:val="22"/>
                <w:lang w:val="zh-CN"/>
              </w:rPr>
              <w:t>9</w:t>
            </w:r>
          </w:p>
        </w:tc>
        <w:tc>
          <w:tcPr>
            <w:tcW w:w="421"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after="0" w:line="360" w:lineRule="auto"/>
              <w:jc w:val="center"/>
              <w:rPr>
                <w:color w:val="000000"/>
                <w:sz w:val="22"/>
                <w:szCs w:val="22"/>
                <w:lang w:val="zh-CN"/>
              </w:rPr>
            </w:pPr>
            <w:r w:rsidRPr="00E5232B">
              <w:rPr>
                <w:rFonts w:ascii="宋体" w:cs="宋体" w:hint="eastAsia"/>
                <w:color w:val="000000"/>
                <w:sz w:val="22"/>
                <w:szCs w:val="22"/>
                <w:lang w:val="zh-CN"/>
              </w:rPr>
              <w:t>第</w:t>
            </w:r>
            <w:r w:rsidRPr="00E5232B">
              <w:rPr>
                <w:color w:val="000000"/>
                <w:sz w:val="22"/>
                <w:szCs w:val="22"/>
                <w:lang w:val="zh-CN"/>
              </w:rPr>
              <w:t>10</w:t>
            </w:r>
          </w:p>
        </w:tc>
      </w:tr>
    </w:tbl>
    <w:p>
      <w:pPr>
        <w:sectPr>
          <w:footerReference w:type="default" r:id="rId23"/>
          <w:type w:val="nextPage"/>
          <w:pgSz w:w="11906" w:h="16838"/>
          <w:pgMar w:top="1440" w:right="1800" w:bottom="1440" w:left="1800" w:header="851" w:footer="992" w:gutter="0"/>
          <w:pgNumType w:start="19"/>
          <w:cols w:space="425"/>
          <w:titlePg w:val="0"/>
          <w:docGrid w:type="lines" w:linePitch="312"/>
        </w:sectPr>
      </w:pPr>
    </w:p>
    <w:tbl>
      <w:tblPr>
        <w:tblStyle w:val="TableNormal"/>
        <w:tblW w:w="4837" w:type="pct"/>
        <w:jc w:val="center"/>
        <w:tblLook w:val="0000"/>
      </w:tblPr>
      <w:tblGrid>
        <w:gridCol w:w="1318"/>
        <w:gridCol w:w="693"/>
        <w:gridCol w:w="693"/>
        <w:gridCol w:w="693"/>
        <w:gridCol w:w="693"/>
        <w:gridCol w:w="692"/>
        <w:gridCol w:w="692"/>
        <w:gridCol w:w="692"/>
        <w:gridCol w:w="692"/>
        <w:gridCol w:w="694"/>
        <w:gridCol w:w="692"/>
      </w:tblGrid>
      <w:tr>
        <w:tblPrEx>
          <w:tblW w:w="4837" w:type="pct"/>
          <w:jc w:val="center"/>
          <w:tblLook w:val="0000"/>
        </w:tblPrEx>
        <w:trPr>
          <w:trHeight w:val="598"/>
          <w:jc w:val="center"/>
        </w:trPr>
        <w:tc>
          <w:tcPr>
            <w:tcW w:w="799" w:type="pct"/>
            <w:tcBorders>
              <w:top w:val="single" w:sz="6" w:space="0" w:color="auto"/>
              <w:left w:val="single" w:sz="6" w:space="0" w:color="auto"/>
              <w:bottom w:val="single" w:sz="6" w:space="0" w:color="auto"/>
              <w:right w:val="single" w:sz="6" w:space="0" w:color="auto"/>
            </w:tcBorders>
          </w:tcP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before="0" w:line="360" w:lineRule="auto"/>
              <w:jc w:val="center"/>
              <w:rPr>
                <w:color w:val="000000"/>
                <w:sz w:val="22"/>
                <w:szCs w:val="22"/>
                <w:lang w:val="zh-CN"/>
              </w:rPr>
            </w:pPr>
            <w:r w:rsidRPr="00E5232B">
              <w:rPr>
                <w:rFonts w:ascii="宋体" w:cs="宋体" w:hint="eastAsia"/>
                <w:color w:val="000000"/>
                <w:sz w:val="22"/>
                <w:szCs w:val="22"/>
                <w:lang w:val="zh-CN"/>
              </w:rPr>
              <w:t>年</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before="0" w:line="360" w:lineRule="auto"/>
              <w:jc w:val="center"/>
              <w:rPr>
                <w:color w:val="000000"/>
                <w:sz w:val="22"/>
                <w:szCs w:val="22"/>
                <w:lang w:val="zh-CN"/>
              </w:rPr>
            </w:pPr>
            <w:r w:rsidRPr="00E5232B">
              <w:rPr>
                <w:rFonts w:ascii="宋体" w:cs="宋体" w:hint="eastAsia"/>
                <w:color w:val="000000"/>
                <w:sz w:val="22"/>
                <w:szCs w:val="22"/>
                <w:lang w:val="zh-CN"/>
              </w:rPr>
              <w:t>年</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before="0" w:line="360" w:lineRule="auto"/>
              <w:jc w:val="center"/>
              <w:rPr>
                <w:color w:val="000000"/>
                <w:sz w:val="22"/>
                <w:szCs w:val="22"/>
                <w:lang w:val="zh-CN"/>
              </w:rPr>
            </w:pPr>
            <w:r w:rsidRPr="00E5232B">
              <w:rPr>
                <w:rFonts w:ascii="宋体" w:cs="宋体" w:hint="eastAsia"/>
                <w:color w:val="000000"/>
                <w:sz w:val="22"/>
                <w:szCs w:val="22"/>
                <w:lang w:val="zh-CN"/>
              </w:rPr>
              <w:t>年</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before="0" w:line="360" w:lineRule="auto"/>
              <w:jc w:val="center"/>
              <w:rPr>
                <w:color w:val="000000"/>
                <w:sz w:val="22"/>
                <w:szCs w:val="22"/>
                <w:lang w:val="zh-CN"/>
              </w:rPr>
            </w:pPr>
            <w:r w:rsidRPr="00E5232B">
              <w:rPr>
                <w:rFonts w:ascii="宋体" w:cs="宋体" w:hint="eastAsia"/>
                <w:color w:val="000000"/>
                <w:sz w:val="22"/>
                <w:szCs w:val="22"/>
                <w:lang w:val="zh-CN"/>
              </w:rPr>
              <w:t>年</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before="0" w:line="360" w:lineRule="auto"/>
              <w:jc w:val="center"/>
              <w:rPr>
                <w:color w:val="000000"/>
                <w:sz w:val="22"/>
                <w:szCs w:val="22"/>
                <w:lang w:val="zh-CN"/>
              </w:rPr>
            </w:pPr>
            <w:r w:rsidRPr="00E5232B">
              <w:rPr>
                <w:rFonts w:ascii="宋体" w:cs="宋体" w:hint="eastAsia"/>
                <w:color w:val="000000"/>
                <w:sz w:val="22"/>
                <w:szCs w:val="22"/>
                <w:lang w:val="zh-CN"/>
              </w:rPr>
              <w:t>年</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before="0" w:line="360" w:lineRule="auto"/>
              <w:jc w:val="center"/>
              <w:rPr>
                <w:color w:val="000000"/>
                <w:sz w:val="22"/>
                <w:szCs w:val="22"/>
                <w:lang w:val="zh-CN"/>
              </w:rPr>
            </w:pPr>
            <w:r w:rsidRPr="00E5232B">
              <w:rPr>
                <w:rFonts w:ascii="宋体" w:cs="宋体" w:hint="eastAsia"/>
                <w:color w:val="000000"/>
                <w:sz w:val="22"/>
                <w:szCs w:val="22"/>
                <w:lang w:val="zh-CN"/>
              </w:rPr>
              <w:t>年</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before="0" w:line="360" w:lineRule="auto"/>
              <w:jc w:val="center"/>
              <w:rPr>
                <w:color w:val="000000"/>
                <w:sz w:val="22"/>
                <w:szCs w:val="22"/>
                <w:lang w:val="zh-CN"/>
              </w:rPr>
            </w:pPr>
            <w:r w:rsidRPr="00E5232B">
              <w:rPr>
                <w:rFonts w:ascii="宋体" w:cs="宋体" w:hint="eastAsia"/>
                <w:color w:val="000000"/>
                <w:sz w:val="22"/>
                <w:szCs w:val="22"/>
                <w:lang w:val="zh-CN"/>
              </w:rPr>
              <w:t>年</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before="0" w:line="360" w:lineRule="auto"/>
              <w:jc w:val="center"/>
              <w:rPr>
                <w:color w:val="000000"/>
                <w:sz w:val="22"/>
                <w:szCs w:val="22"/>
                <w:lang w:val="zh-CN"/>
              </w:rPr>
            </w:pPr>
            <w:r w:rsidRPr="00E5232B">
              <w:rPr>
                <w:rFonts w:ascii="宋体" w:cs="宋体" w:hint="eastAsia"/>
                <w:color w:val="000000"/>
                <w:sz w:val="22"/>
                <w:szCs w:val="22"/>
                <w:lang w:val="zh-CN"/>
              </w:rPr>
              <w:t>年</w:t>
            </w:r>
          </w:p>
        </w:tc>
        <w:tc>
          <w:tcPr>
            <w:tcW w:w="421"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before="0" w:line="360" w:lineRule="auto"/>
              <w:jc w:val="center"/>
              <w:rPr>
                <w:color w:val="000000"/>
                <w:sz w:val="22"/>
                <w:szCs w:val="22"/>
                <w:lang w:val="zh-CN"/>
              </w:rPr>
            </w:pPr>
            <w:r w:rsidRPr="00E5232B">
              <w:rPr>
                <w:rFonts w:ascii="宋体" w:cs="宋体" w:hint="eastAsia"/>
                <w:color w:val="000000"/>
                <w:sz w:val="22"/>
                <w:szCs w:val="22"/>
                <w:lang w:val="zh-CN"/>
              </w:rPr>
              <w:t>年</w:t>
            </w:r>
          </w:p>
        </w:tc>
        <w:tc>
          <w:tcPr>
            <w:tcW w:w="421"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before="0" w:line="360" w:lineRule="auto"/>
              <w:jc w:val="center"/>
              <w:rPr>
                <w:color w:val="000000"/>
                <w:sz w:val="22"/>
                <w:szCs w:val="22"/>
                <w:lang w:val="zh-CN"/>
              </w:rPr>
            </w:pPr>
            <w:r w:rsidRPr="00E5232B">
              <w:rPr>
                <w:rFonts w:ascii="宋体" w:cs="宋体" w:hint="eastAsia"/>
                <w:color w:val="000000"/>
                <w:sz w:val="22"/>
                <w:szCs w:val="22"/>
                <w:lang w:val="zh-CN"/>
              </w:rPr>
              <w:t>年</w:t>
            </w:r>
          </w:p>
        </w:tc>
      </w:tr>
      <w:tr>
        <w:tblPrEx>
          <w:tblW w:w="4837" w:type="pct"/>
          <w:jc w:val="center"/>
          <w:tblLook w:val="0000"/>
        </w:tblPrEx>
        <w:trPr>
          <w:jc w:val="center"/>
        </w:trPr>
        <w:tc>
          <w:tcPr>
            <w:tcW w:w="799"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rFonts w:ascii="宋体" w:cs="宋体" w:hint="eastAsia"/>
                <w:color w:val="000000"/>
                <w:sz w:val="22"/>
                <w:szCs w:val="22"/>
                <w:lang w:val="zh-CN"/>
              </w:rPr>
              <w:t>国内洗涤需求预测</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440</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450</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460</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470</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478</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488</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498</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508</w:t>
            </w:r>
          </w:p>
        </w:tc>
        <w:tc>
          <w:tcPr>
            <w:tcW w:w="421"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518</w:t>
            </w:r>
          </w:p>
        </w:tc>
        <w:tc>
          <w:tcPr>
            <w:tcW w:w="421"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528</w:t>
            </w:r>
          </w:p>
        </w:tc>
      </w:tr>
      <w:tr>
        <w:tblPrEx>
          <w:tblW w:w="4837" w:type="pct"/>
          <w:jc w:val="center"/>
          <w:tblLook w:val="0000"/>
        </w:tblPrEx>
        <w:trPr>
          <w:jc w:val="center"/>
        </w:trPr>
        <w:tc>
          <w:tcPr>
            <w:tcW w:w="799"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rFonts w:ascii="宋体" w:cs="宋体" w:hint="eastAsia"/>
                <w:color w:val="000000"/>
                <w:sz w:val="22"/>
                <w:szCs w:val="22"/>
                <w:lang w:val="zh-CN"/>
              </w:rPr>
            </w:pPr>
            <w:r w:rsidRPr="00E5232B">
              <w:rPr>
                <w:rFonts w:ascii="宋体" w:cs="宋体" w:hint="eastAsia"/>
                <w:color w:val="000000"/>
                <w:sz w:val="22"/>
                <w:szCs w:val="22"/>
                <w:lang w:val="zh-CN"/>
              </w:rPr>
              <w:t>市场渗透率</w:t>
            </w:r>
          </w:p>
          <w:p w:rsidR="003F21BF" w:rsidRPr="00E5232B">
            <w:pPr>
              <w:autoSpaceDE w:val="0"/>
              <w:autoSpaceDN w:val="0"/>
              <w:adjustRightInd w:val="0"/>
              <w:spacing w:line="360" w:lineRule="auto"/>
              <w:jc w:val="center"/>
              <w:rPr>
                <w:color w:val="000000"/>
                <w:sz w:val="22"/>
                <w:szCs w:val="22"/>
                <w:lang w:val="zh-CN"/>
              </w:rPr>
            </w:pPr>
            <w:r w:rsidRPr="00E5232B">
              <w:rPr>
                <w:rFonts w:ascii="宋体" w:cs="宋体" w:hint="eastAsia"/>
                <w:color w:val="000000"/>
                <w:sz w:val="22"/>
                <w:szCs w:val="22"/>
                <w:lang w:val="zh-CN"/>
              </w:rPr>
              <w:t>(%)</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rFonts w:ascii="宋体" w:cs="宋体"/>
                <w:color w:val="000000"/>
                <w:sz w:val="22"/>
                <w:szCs w:val="22"/>
                <w:lang w:val="zh-CN"/>
              </w:rPr>
              <w:t>2</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rFonts w:ascii="宋体" w:cs="宋体"/>
                <w:color w:val="000000"/>
                <w:sz w:val="22"/>
                <w:szCs w:val="22"/>
                <w:lang w:val="zh-CN"/>
              </w:rPr>
              <w:t>0</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rFonts w:ascii="宋体" w:cs="宋体"/>
                <w:color w:val="000000"/>
                <w:sz w:val="22"/>
                <w:szCs w:val="22"/>
                <w:lang w:val="zh-CN"/>
              </w:rPr>
              <w:t>7</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rFonts w:ascii="宋体" w:cs="宋体"/>
                <w:color w:val="000000"/>
                <w:sz w:val="22"/>
                <w:szCs w:val="22"/>
                <w:lang w:val="zh-CN"/>
              </w:rPr>
              <w:t>4</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rFonts w:ascii="宋体" w:cs="宋体"/>
                <w:color w:val="000000"/>
                <w:sz w:val="22"/>
                <w:szCs w:val="22"/>
                <w:lang w:val="zh-CN"/>
              </w:rPr>
              <w:t>1</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rFonts w:ascii="宋体" w:cs="宋体"/>
                <w:color w:val="000000"/>
                <w:sz w:val="22"/>
                <w:szCs w:val="22"/>
                <w:lang w:val="zh-CN"/>
              </w:rPr>
              <w:t>7</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rFonts w:ascii="宋体" w:cs="宋体"/>
                <w:color w:val="000000"/>
                <w:sz w:val="22"/>
                <w:szCs w:val="22"/>
                <w:lang w:val="zh-CN"/>
              </w:rPr>
              <w:t>1</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rFonts w:ascii="宋体" w:cs="宋体"/>
                <w:color w:val="000000"/>
                <w:sz w:val="22"/>
                <w:szCs w:val="22"/>
                <w:lang w:val="zh-CN"/>
              </w:rPr>
              <w:t>5</w:t>
            </w:r>
          </w:p>
        </w:tc>
        <w:tc>
          <w:tcPr>
            <w:tcW w:w="421"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rFonts w:ascii="宋体" w:cs="宋体"/>
                <w:color w:val="000000"/>
                <w:sz w:val="22"/>
                <w:szCs w:val="22"/>
                <w:lang w:val="zh-CN"/>
              </w:rPr>
              <w:t>8</w:t>
            </w:r>
          </w:p>
        </w:tc>
        <w:tc>
          <w:tcPr>
            <w:tcW w:w="421"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rFonts w:ascii="宋体" w:cs="宋体"/>
                <w:color w:val="000000"/>
                <w:sz w:val="22"/>
                <w:szCs w:val="22"/>
                <w:lang w:val="zh-CN"/>
              </w:rPr>
              <w:t>1</w:t>
            </w:r>
          </w:p>
        </w:tc>
      </w:tr>
      <w:tr>
        <w:tblPrEx>
          <w:tblW w:w="4837" w:type="pct"/>
          <w:jc w:val="center"/>
          <w:tblLook w:val="0000"/>
        </w:tblPrEx>
        <w:trPr>
          <w:jc w:val="center"/>
        </w:trPr>
        <w:tc>
          <w:tcPr>
            <w:tcW w:w="799"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rFonts w:ascii="宋体" w:cs="宋体" w:hint="eastAsia"/>
                <w:color w:val="000000"/>
                <w:sz w:val="22"/>
                <w:szCs w:val="22"/>
                <w:lang w:val="zh-CN"/>
              </w:rPr>
              <w:t>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潜在市场需求</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8</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9</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10</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11</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12</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14</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15</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16</w:t>
            </w:r>
          </w:p>
        </w:tc>
        <w:tc>
          <w:tcPr>
            <w:tcW w:w="421"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17</w:t>
            </w:r>
          </w:p>
        </w:tc>
        <w:tc>
          <w:tcPr>
            <w:tcW w:w="421"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18</w:t>
            </w:r>
          </w:p>
        </w:tc>
      </w:tr>
      <w:tr>
        <w:tblPrEx>
          <w:tblW w:w="4837" w:type="pct"/>
          <w:jc w:val="center"/>
          <w:tblLook w:val="0000"/>
        </w:tblPrEx>
        <w:trPr>
          <w:jc w:val="center"/>
        </w:trPr>
        <w:tc>
          <w:tcPr>
            <w:tcW w:w="799"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rFonts w:ascii="宋体" w:cs="宋体" w:hint="eastAsia"/>
                <w:color w:val="000000"/>
                <w:sz w:val="22"/>
                <w:szCs w:val="22"/>
                <w:lang w:val="zh-CN"/>
              </w:rPr>
              <w:t>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设计生产能力</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9</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10</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10</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10</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10</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10</w:t>
            </w:r>
          </w:p>
        </w:tc>
        <w:tc>
          <w:tcPr>
            <w:tcW w:w="420"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10</w:t>
            </w:r>
          </w:p>
        </w:tc>
        <w:tc>
          <w:tcPr>
            <w:tcW w:w="421"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10</w:t>
            </w:r>
          </w:p>
        </w:tc>
        <w:tc>
          <w:tcPr>
            <w:tcW w:w="421" w:type="pct"/>
            <w:tcBorders>
              <w:top w:val="single" w:sz="6" w:space="0" w:color="auto"/>
              <w:left w:val="single" w:sz="6" w:space="0" w:color="auto"/>
              <w:bottom w:val="single" w:sz="6" w:space="0" w:color="auto"/>
              <w:right w:val="single" w:sz="6" w:space="0" w:color="auto"/>
            </w:tcBorders>
          </w:tcPr>
          <w:p w:rsidR="003F21BF" w:rsidRPr="00E5232B">
            <w:pPr>
              <w:autoSpaceDE w:val="0"/>
              <w:autoSpaceDN w:val="0"/>
              <w:adjustRightInd w:val="0"/>
              <w:spacing w:line="360" w:lineRule="auto"/>
              <w:jc w:val="center"/>
              <w:rPr>
                <w:color w:val="000000"/>
                <w:sz w:val="22"/>
                <w:szCs w:val="22"/>
                <w:lang w:val="zh-CN"/>
              </w:rPr>
            </w:pPr>
            <w:r w:rsidRPr="00E5232B">
              <w:rPr>
                <w:color w:val="000000"/>
                <w:sz w:val="22"/>
                <w:szCs w:val="22"/>
                <w:lang w:val="zh-CN"/>
              </w:rPr>
              <w:t>10</w:t>
            </w:r>
          </w:p>
        </w:tc>
      </w:tr>
    </w:tbl>
    <w:p w:rsidR="003F21BF" w:rsidRPr="00E5232B">
      <w:pPr>
        <w:autoSpaceDE w:val="0"/>
        <w:autoSpaceDN w:val="0"/>
        <w:adjustRightInd w:val="0"/>
        <w:spacing w:line="360" w:lineRule="auto"/>
        <w:rPr>
          <w:color w:val="000000"/>
          <w:sz w:val="22"/>
          <w:szCs w:val="22"/>
          <w:lang w:val="zh-CN"/>
        </w:rPr>
      </w:pPr>
    </w:p>
    <w:p w:rsidR="003F21BF" w:rsidRPr="00E5232B">
      <w:pPr>
        <w:autoSpaceDE w:val="0"/>
        <w:autoSpaceDN w:val="0"/>
        <w:adjustRightInd w:val="0"/>
        <w:spacing w:line="360" w:lineRule="auto"/>
        <w:ind w:firstLine="440" w:firstLineChars="200"/>
        <w:rPr>
          <w:color w:val="000000"/>
          <w:sz w:val="22"/>
          <w:szCs w:val="22"/>
          <w:lang w:val="zh-CN"/>
        </w:rPr>
      </w:pPr>
      <w:r w:rsidRPr="00E5232B">
        <w:rPr>
          <w:rFonts w:ascii="宋体" w:cs="宋体" w:hint="eastAsia"/>
          <w:color w:val="000000"/>
          <w:sz w:val="22"/>
          <w:szCs w:val="22"/>
          <w:lang w:val="zh-CN"/>
        </w:rPr>
        <w:t>综上所述，社会经济的</w:t>
      </w:r>
      <w:r w:rsidRPr="00E5232B">
        <w:rPr>
          <w:rFonts w:ascii="宋体" w:cs="宋体" w:hint="eastAsia"/>
          <w:color w:val="000000"/>
          <w:sz w:val="22"/>
          <w:szCs w:val="22"/>
          <w:lang w:val="zh-CN"/>
        </w:rPr>
        <w:t>开展</w:t>
      </w:r>
      <w:r w:rsidRPr="00E5232B">
        <w:rPr>
          <w:rFonts w:ascii="宋体" w:cs="宋体" w:hint="eastAsia"/>
          <w:color w:val="000000"/>
          <w:sz w:val="22"/>
          <w:szCs w:val="22"/>
          <w:lang w:val="zh-CN"/>
        </w:rPr>
        <w:t>及人们环保意识的加强，对本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无磷皂粉产品的需求量将大幅度增加。但鉴于对外招商，本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生产能力以及中等企业规模产量来设计。一旦本技术</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翻开</w:t>
      </w:r>
      <w:r w:rsidRPr="00E5232B">
        <w:rPr>
          <w:rFonts w:ascii="宋体" w:cs="宋体" w:hint="eastAsia"/>
          <w:color w:val="000000"/>
          <w:sz w:val="22"/>
          <w:szCs w:val="22"/>
          <w:lang w:val="zh-CN"/>
        </w:rPr>
        <w:t>市场销路，可以考虑通过增资扩股方式进行二次融资，扩大生产规模。</w:t>
      </w:r>
    </w:p>
    <w:p w:rsidR="003F21BF" w:rsidRPr="00E5232B">
      <w:pPr>
        <w:tabs>
          <w:tab w:val="left" w:pos="720"/>
        </w:tabs>
        <w:autoSpaceDE w:val="0"/>
        <w:autoSpaceDN w:val="0"/>
        <w:adjustRightInd w:val="0"/>
        <w:spacing w:line="360" w:lineRule="auto"/>
        <w:ind w:left="720" w:hanging="720"/>
        <w:rPr>
          <w:rFonts w:ascii="宋体" w:cs="宋体" w:hint="eastAsia"/>
          <w:color w:val="000000"/>
          <w:sz w:val="22"/>
          <w:szCs w:val="22"/>
          <w:lang w:val="zh-CN"/>
        </w:rPr>
      </w:pPr>
      <w:r w:rsidRPr="00E5232B">
        <w:rPr>
          <w:rFonts w:hint="eastAsia"/>
          <w:color w:val="000000"/>
          <w:sz w:val="22"/>
          <w:szCs w:val="22"/>
          <w:lang w:val="zh-CN"/>
        </w:rPr>
        <w:t>(</w:t>
      </w:r>
      <w:r w:rsidRPr="00E5232B">
        <w:rPr>
          <w:color w:val="000000"/>
          <w:sz w:val="22"/>
          <w:szCs w:val="22"/>
          <w:lang w:val="zh-CN"/>
        </w:rPr>
        <w:t>3</w:t>
      </w:r>
      <w:r w:rsidRPr="00E5232B">
        <w:rPr>
          <w:rFonts w:hint="eastAsia"/>
          <w:color w:val="000000"/>
          <w:sz w:val="22"/>
          <w:szCs w:val="22"/>
          <w:lang w:val="zh-CN"/>
        </w:rPr>
        <w:t>)、</w:t>
      </w:r>
      <w:r w:rsidRPr="00E5232B">
        <w:rPr>
          <w:rFonts w:ascii="宋体" w:cs="宋体" w:hint="eastAsia"/>
          <w:color w:val="000000"/>
          <w:sz w:val="22"/>
          <w:szCs w:val="22"/>
          <w:lang w:val="zh-CN"/>
        </w:rPr>
        <w:t>竞争厂商概览</w:t>
      </w:r>
      <w:r w:rsidR="00EE3C8F">
        <w:rPr>
          <w:rFonts w:ascii="宋体" w:hAnsi="宋体" w:cs="宋体" w:hint="eastAsia"/>
          <w:color w:val="000000"/>
          <w:kern w:val="0"/>
          <w:sz w:val="22"/>
          <w:szCs w:val="22"/>
        </w:rPr>
        <w:t>〔</w:t>
      </w:r>
      <w:r w:rsidR="00EE3C8F">
        <w:rPr>
          <w:rFonts w:ascii="宋体" w:hAnsi="宋体" w:cs="宋体" w:hint="eastAsia"/>
          <w:color w:val="000000"/>
          <w:kern w:val="0"/>
          <w:sz w:val="22"/>
          <w:szCs w:val="22"/>
        </w:rPr>
        <w:t>略</w:t>
      </w:r>
      <w:r w:rsidR="00EE3C8F">
        <w:rPr>
          <w:rFonts w:ascii="宋体" w:hAnsi="宋体" w:cs="宋体" w:hint="eastAsia"/>
          <w:color w:val="000000"/>
          <w:kern w:val="0"/>
          <w:sz w:val="22"/>
          <w:szCs w:val="22"/>
        </w:rPr>
        <w:t>〕</w:t>
      </w:r>
    </w:p>
    <w:p w:rsidR="003F21BF" w:rsidRPr="00E5232B">
      <w:pPr>
        <w:tabs>
          <w:tab w:val="left" w:pos="720"/>
        </w:tabs>
        <w:autoSpaceDE w:val="0"/>
        <w:autoSpaceDN w:val="0"/>
        <w:adjustRightInd w:val="0"/>
        <w:spacing w:line="360" w:lineRule="auto"/>
        <w:ind w:left="720" w:hanging="720"/>
        <w:rPr>
          <w:rFonts w:ascii="宋体" w:cs="宋体" w:hint="eastAsia"/>
          <w:color w:val="000000"/>
          <w:sz w:val="22"/>
          <w:szCs w:val="22"/>
          <w:lang w:val="zh-CN"/>
        </w:rPr>
      </w:pPr>
      <w:r w:rsidR="00EE3C8F">
        <w:rPr>
          <w:rFonts w:ascii="宋体" w:cs="宋体" w:hint="eastAsia"/>
          <w:color w:val="000000"/>
          <w:sz w:val="22"/>
          <w:szCs w:val="22"/>
          <w:lang w:val="zh-CN"/>
        </w:rPr>
        <w:t>2</w:t>
      </w:r>
      <w:r w:rsidRPr="00E5232B">
        <w:rPr>
          <w:rFonts w:ascii="宋体" w:cs="宋体" w:hint="eastAsia"/>
          <w:color w:val="000000"/>
          <w:sz w:val="22"/>
          <w:szCs w:val="22"/>
          <w:lang w:val="zh-CN"/>
        </w:rPr>
        <w:t>.</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优势分析</w:t>
      </w:r>
    </w:p>
    <w:p w:rsidR="003F21BF" w:rsidRPr="00E5232B">
      <w:pPr>
        <w:autoSpaceDE w:val="0"/>
        <w:autoSpaceDN w:val="0"/>
        <w:adjustRightInd w:val="0"/>
        <w:spacing w:line="360" w:lineRule="auto"/>
        <w:rPr>
          <w:color w:val="000000"/>
          <w:sz w:val="22"/>
          <w:szCs w:val="22"/>
          <w:lang w:val="zh-CN"/>
        </w:rPr>
      </w:pPr>
      <w:r w:rsidRPr="00E5232B">
        <w:rPr>
          <w:rFonts w:ascii="宋体" w:cs="宋体" w:hint="eastAsia"/>
          <w:color w:val="000000"/>
          <w:sz w:val="22"/>
          <w:szCs w:val="22"/>
          <w:lang w:val="zh-CN"/>
        </w:rPr>
        <w:t>◆</w:t>
      </w:r>
      <w:r w:rsidRPr="00E5232B">
        <w:rPr>
          <w:rFonts w:ascii="宋体" w:cs="宋体" w:hint="eastAsia"/>
          <w:color w:val="000000"/>
          <w:sz w:val="22"/>
          <w:szCs w:val="22"/>
          <w:lang w:val="zh-CN"/>
        </w:rPr>
        <w:t>产业优势</w:t>
      </w:r>
    </w:p>
    <w:p w:rsidR="003F21BF" w:rsidRPr="00E5232B">
      <w:pPr>
        <w:autoSpaceDE w:val="0"/>
        <w:autoSpaceDN w:val="0"/>
        <w:adjustRightInd w:val="0"/>
        <w:spacing w:line="360" w:lineRule="auto"/>
        <w:rPr>
          <w:rFonts w:ascii="宋体" w:cs="宋体" w:hint="eastAsia"/>
          <w:color w:val="000000"/>
          <w:sz w:val="22"/>
          <w:szCs w:val="22"/>
          <w:lang w:val="zh-CN"/>
        </w:rPr>
      </w:pPr>
      <w:r w:rsidRPr="00E5232B">
        <w:rPr>
          <w:rFonts w:ascii="宋体" w:cs="宋体" w:hint="eastAsia"/>
          <w:color w:val="000000"/>
          <w:sz w:val="22"/>
          <w:szCs w:val="22"/>
          <w:lang w:val="zh-CN"/>
        </w:rPr>
        <w:t>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无磷皂粉是目前市场上含磷洗涤用品的替代产品，</w:t>
      </w:r>
      <w:r w:rsidRPr="00E5232B">
        <w:rPr>
          <w:rFonts w:ascii="宋体" w:cs="宋体" w:hint="eastAsia"/>
          <w:color w:val="000000"/>
          <w:sz w:val="22"/>
          <w:szCs w:val="22"/>
          <w:lang w:val="zh-CN"/>
        </w:rPr>
        <w:t>防止</w:t>
      </w:r>
      <w:r w:rsidRPr="00E5232B">
        <w:rPr>
          <w:rFonts w:ascii="宋体" w:cs="宋体" w:hint="eastAsia"/>
          <w:color w:val="000000"/>
          <w:sz w:val="22"/>
          <w:szCs w:val="22"/>
          <w:lang w:val="zh-CN"/>
        </w:rPr>
        <w:t>对水体的污染，同时本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用水量不大。属于新型环保洗涤用品。由于大量含磷洗涤用品的使用对国内自然生态环境带来灾难性的破坏，引起国家中央及各级地方政府的重视，近几年来，国内已经有许多地方明令禁止使用含磷洗涤用品，国家将</w:t>
      </w:r>
      <w:r w:rsidRPr="00E5232B">
        <w:rPr>
          <w:rFonts w:ascii="宋体" w:cs="宋体" w:hint="eastAsia"/>
          <w:color w:val="000000"/>
          <w:sz w:val="22"/>
          <w:szCs w:val="22"/>
          <w:lang w:val="zh-CN"/>
        </w:rPr>
        <w:t>开展</w:t>
      </w:r>
      <w:r w:rsidRPr="00E5232B">
        <w:rPr>
          <w:rFonts w:ascii="宋体" w:cs="宋体" w:hint="eastAsia"/>
          <w:color w:val="000000"/>
          <w:sz w:val="22"/>
          <w:szCs w:val="22"/>
          <w:lang w:val="zh-CN"/>
        </w:rPr>
        <w:t>无磷洗涤用品列入轻工业</w:t>
      </w:r>
      <w:r w:rsidRPr="00E5232B">
        <w:rPr>
          <w:rFonts w:ascii="宋体"/>
          <w:color w:val="000000"/>
          <w:sz w:val="22"/>
          <w:szCs w:val="22"/>
          <w:lang w:val="zh-CN"/>
        </w:rPr>
        <w:t>“</w:t>
      </w:r>
      <w:r w:rsidRPr="00E5232B">
        <w:rPr>
          <w:rFonts w:ascii="宋体" w:cs="宋体" w:hint="eastAsia"/>
          <w:color w:val="000000"/>
          <w:sz w:val="22"/>
          <w:szCs w:val="22"/>
          <w:lang w:val="zh-CN"/>
        </w:rPr>
        <w:t>十</w:t>
      </w:r>
      <w:r w:rsidRPr="00E5232B" w:rsidR="00F5123F">
        <w:rPr>
          <w:rFonts w:ascii="宋体" w:cs="宋体" w:hint="eastAsia"/>
          <w:color w:val="000000"/>
          <w:sz w:val="22"/>
          <w:szCs w:val="22"/>
          <w:lang w:val="zh-CN"/>
        </w:rPr>
        <w:t>一</w:t>
      </w:r>
      <w:r w:rsidRPr="00E5232B">
        <w:rPr>
          <w:rFonts w:ascii="宋体" w:cs="宋体" w:hint="eastAsia"/>
          <w:color w:val="000000"/>
          <w:sz w:val="22"/>
          <w:szCs w:val="22"/>
          <w:lang w:val="zh-CN"/>
        </w:rPr>
        <w:t>五</w:t>
      </w:r>
      <w:r w:rsidRPr="00E5232B">
        <w:rPr>
          <w:rFonts w:ascii="宋体"/>
          <w:color w:val="000000"/>
          <w:sz w:val="22"/>
          <w:szCs w:val="22"/>
          <w:lang w:val="zh-CN"/>
        </w:rPr>
        <w:t>〞</w:t>
      </w:r>
      <w:r w:rsidRPr="00E5232B">
        <w:rPr>
          <w:rFonts w:ascii="宋体" w:cs="宋体" w:hint="eastAsia"/>
          <w:color w:val="000000"/>
          <w:sz w:val="22"/>
          <w:szCs w:val="22"/>
          <w:lang w:val="zh-CN"/>
        </w:rPr>
        <w:t>开展</w:t>
      </w:r>
      <w:r w:rsidRPr="00E5232B">
        <w:rPr>
          <w:rFonts w:ascii="宋体" w:cs="宋体" w:hint="eastAsia"/>
          <w:color w:val="000000"/>
          <w:sz w:val="22"/>
          <w:szCs w:val="22"/>
          <w:lang w:val="zh-CN"/>
        </w:rPr>
        <w:t>规划，积极鼓励</w:t>
      </w:r>
      <w:r w:rsidRPr="00E5232B">
        <w:rPr>
          <w:rFonts w:ascii="宋体" w:cs="宋体" w:hint="eastAsia"/>
          <w:color w:val="000000"/>
          <w:sz w:val="22"/>
          <w:szCs w:val="22"/>
          <w:lang w:val="zh-CN"/>
        </w:rPr>
        <w:t>广阔</w:t>
      </w:r>
      <w:r w:rsidRPr="00E5232B">
        <w:rPr>
          <w:rFonts w:ascii="宋体" w:cs="宋体" w:hint="eastAsia"/>
          <w:color w:val="000000"/>
          <w:sz w:val="22"/>
          <w:szCs w:val="22"/>
          <w:lang w:val="zh-CN"/>
        </w:rPr>
        <w:t>企业开发无磷洗涤用品。该产品符合我国环保产业</w:t>
      </w:r>
      <w:r w:rsidRPr="00E5232B">
        <w:rPr>
          <w:rFonts w:ascii="宋体" w:cs="宋体" w:hint="eastAsia"/>
          <w:color w:val="000000"/>
          <w:sz w:val="22"/>
          <w:szCs w:val="22"/>
          <w:lang w:val="zh-CN"/>
        </w:rPr>
        <w:t>开展</w:t>
      </w:r>
      <w:r w:rsidRPr="00E5232B">
        <w:rPr>
          <w:rFonts w:ascii="宋体" w:cs="宋体" w:hint="eastAsia"/>
          <w:color w:val="000000"/>
          <w:sz w:val="22"/>
          <w:szCs w:val="22"/>
          <w:lang w:val="zh-CN"/>
        </w:rPr>
        <w:t>方向，得到国家产业政策的扶持。</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w:t>
      </w:r>
      <w:r w:rsidRPr="00E5232B">
        <w:rPr>
          <w:rFonts w:ascii="宋体" w:cs="宋体" w:hint="eastAsia"/>
          <w:color w:val="000000"/>
          <w:sz w:val="22"/>
          <w:szCs w:val="22"/>
          <w:lang w:val="zh-CN"/>
        </w:rPr>
        <w:t>功能优势</w:t>
      </w:r>
    </w:p>
    <w:p w:rsidR="003F21BF" w:rsidRPr="00E5232B">
      <w:pPr>
        <w:numPr>
          <w:ilvl w:val="0"/>
          <w:numId w:val="34"/>
        </w:numPr>
        <w:autoSpaceDE w:val="0"/>
        <w:autoSpaceDN w:val="0"/>
        <w:adjustRightInd w:val="0"/>
        <w:spacing w:line="360" w:lineRule="auto"/>
        <w:rPr>
          <w:color w:val="000000"/>
          <w:sz w:val="22"/>
          <w:szCs w:val="22"/>
          <w:lang w:val="zh-CN"/>
        </w:rPr>
      </w:pPr>
      <w:r w:rsidRPr="00E5232B">
        <w:rPr>
          <w:rFonts w:ascii="宋体" w:cs="宋体" w:hint="eastAsia"/>
          <w:color w:val="000000"/>
          <w:sz w:val="22"/>
          <w:szCs w:val="22"/>
          <w:lang w:val="zh-CN"/>
        </w:rPr>
        <w:t>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产品无磷皂粉采用喷雾</w:t>
      </w:r>
      <w:r w:rsidRPr="00E5232B">
        <w:rPr>
          <w:rFonts w:ascii="宋体" w:cs="宋体" w:hint="eastAsia"/>
          <w:color w:val="000000"/>
          <w:sz w:val="22"/>
          <w:szCs w:val="22"/>
          <w:lang w:val="zh-CN"/>
        </w:rPr>
        <w:t>枯燥</w:t>
      </w:r>
      <w:r w:rsidRPr="00E5232B">
        <w:rPr>
          <w:rFonts w:ascii="宋体" w:cs="宋体" w:hint="eastAsia"/>
          <w:color w:val="000000"/>
          <w:sz w:val="22"/>
          <w:szCs w:val="22"/>
          <w:lang w:val="zh-CN"/>
        </w:rPr>
        <w:t>法生产工艺技术，配方科学。本产品具有节水、节电、省力、</w:t>
      </w:r>
      <w:r w:rsidRPr="00E5232B">
        <w:rPr>
          <w:rFonts w:ascii="宋体" w:cs="宋体" w:hint="eastAsia"/>
          <w:color w:val="000000"/>
          <w:sz w:val="22"/>
          <w:szCs w:val="22"/>
          <w:lang w:val="zh-CN"/>
        </w:rPr>
        <w:t>平安</w:t>
      </w:r>
      <w:r w:rsidRPr="00E5232B">
        <w:rPr>
          <w:rFonts w:ascii="宋体" w:cs="宋体" w:hint="eastAsia"/>
          <w:color w:val="000000"/>
          <w:sz w:val="22"/>
          <w:szCs w:val="22"/>
          <w:lang w:val="zh-CN"/>
        </w:rPr>
        <w:t>、低泡、易漂清等性能。</w:t>
      </w:r>
    </w:p>
    <w:p w:rsidR="003F21BF" w:rsidRPr="00E5232B">
      <w:pPr>
        <w:numPr>
          <w:ilvl w:val="0"/>
          <w:numId w:val="34"/>
        </w:numPr>
        <w:autoSpaceDE w:val="0"/>
        <w:autoSpaceDN w:val="0"/>
        <w:adjustRightInd w:val="0"/>
        <w:spacing w:line="360" w:lineRule="auto"/>
        <w:rPr>
          <w:color w:val="000000"/>
          <w:sz w:val="22"/>
          <w:szCs w:val="22"/>
          <w:lang w:val="zh-CN"/>
        </w:rPr>
      </w:pPr>
      <w:r w:rsidRPr="00E5232B">
        <w:rPr>
          <w:rFonts w:ascii="宋体" w:cs="宋体" w:hint="eastAsia"/>
          <w:color w:val="000000"/>
          <w:sz w:val="22"/>
          <w:szCs w:val="22"/>
          <w:lang w:val="zh-CN"/>
        </w:rPr>
        <w:t>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产品无磷皂粉属于国内新型无磷洗涤用品，可以替代目前市场含磷洗涤用品，从而解决因大量磷排入江河湖海而造成的严重水资源污染问题，改善我国生态环境。</w:t>
      </w:r>
    </w:p>
    <w:p w:rsidR="003F21BF" w:rsidRPr="00E5232B">
      <w:pPr>
        <w:numPr>
          <w:ilvl w:val="0"/>
          <w:numId w:val="34"/>
        </w:numPr>
        <w:autoSpaceDE w:val="0"/>
        <w:autoSpaceDN w:val="0"/>
        <w:adjustRightInd w:val="0"/>
        <w:spacing w:line="360" w:lineRule="auto"/>
        <w:rPr>
          <w:color w:val="000000"/>
          <w:sz w:val="22"/>
          <w:szCs w:val="22"/>
          <w:lang w:val="zh-CN"/>
        </w:rPr>
        <w:sectPr>
          <w:footerReference w:type="default" r:id="rId24"/>
          <w:type w:val="nextPage"/>
          <w:pgSz w:w="11906" w:h="16838"/>
          <w:pgMar w:top="1440" w:right="1800" w:bottom="1440" w:left="1800" w:header="851" w:footer="992" w:gutter="0"/>
          <w:pgNumType w:start="20"/>
          <w:cols w:space="425"/>
          <w:titlePg w:val="0"/>
          <w:docGrid w:type="lines" w:linePitch="312"/>
        </w:sectPr>
      </w:pPr>
      <w:r w:rsidRPr="00E5232B">
        <w:rPr>
          <w:rFonts w:ascii="宋体" w:cs="宋体" w:hint="eastAsia"/>
          <w:color w:val="000000"/>
          <w:sz w:val="22"/>
          <w:szCs w:val="22"/>
          <w:lang w:val="zh-CN"/>
        </w:rPr>
        <w:t>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产品以廉价的动植物油脂代替以石油为原料生产的</w:t>
      </w:r>
      <w:r w:rsidRPr="00E5232B">
        <w:rPr>
          <w:rFonts w:ascii="宋体" w:cs="宋体"/>
          <w:color w:val="000000"/>
          <w:sz w:val="22"/>
          <w:szCs w:val="22"/>
          <w:lang w:val="zh-CN"/>
        </w:rPr>
        <w:t>LAS</w:t>
      </w:r>
    </w:p>
    <w:p w:rsidR="003F21BF" w:rsidRPr="00E5232B">
      <w:pPr>
        <w:numPr>
          <w:ilvl w:val="0"/>
          <w:numId w:val="0"/>
        </w:numPr>
        <w:autoSpaceDE w:val="0"/>
        <w:autoSpaceDN w:val="0"/>
        <w:adjustRightInd w:val="0"/>
        <w:spacing w:line="360" w:lineRule="auto"/>
        <w:ind w:left="750"/>
        <w:rPr>
          <w:color w:val="000000"/>
          <w:sz w:val="22"/>
          <w:szCs w:val="22"/>
          <w:lang w:val="zh-CN"/>
        </w:rPr>
      </w:pPr>
      <w:r w:rsidRPr="00E5232B">
        <w:rPr>
          <w:rFonts w:ascii="宋体" w:cs="宋体" w:hint="eastAsia"/>
          <w:color w:val="000000"/>
          <w:sz w:val="22"/>
          <w:szCs w:val="22"/>
          <w:lang w:val="zh-CN"/>
        </w:rPr>
        <w:t>，不但可减少因石油涨价对洗衣粉生产</w:t>
      </w:r>
      <w:r w:rsidRPr="00E5232B">
        <w:rPr>
          <w:rFonts w:ascii="宋体" w:cs="宋体" w:hint="eastAsia"/>
          <w:color w:val="000000"/>
          <w:sz w:val="22"/>
          <w:szCs w:val="22"/>
          <w:lang w:val="zh-CN"/>
        </w:rPr>
        <w:t>本钱</w:t>
      </w:r>
      <w:r w:rsidRPr="00E5232B">
        <w:rPr>
          <w:rFonts w:ascii="宋体" w:cs="宋体" w:hint="eastAsia"/>
          <w:color w:val="000000"/>
          <w:sz w:val="22"/>
          <w:szCs w:val="22"/>
          <w:lang w:val="zh-CN"/>
        </w:rPr>
        <w:t>的影响，而且消耗大量动植物油脂，还可带动川北贫困老区农民致富。同时本产品肥皂粉比合成洗衣粉节水</w:t>
      </w:r>
      <w:r w:rsidRPr="00E5232B">
        <w:rPr>
          <w:rFonts w:ascii="宋体" w:cs="宋体"/>
          <w:color w:val="000000"/>
          <w:sz w:val="22"/>
          <w:szCs w:val="22"/>
          <w:lang w:val="zh-CN"/>
        </w:rPr>
        <w:t>2/3</w:t>
      </w:r>
      <w:r w:rsidRPr="00E5232B">
        <w:rPr>
          <w:rFonts w:ascii="宋体" w:cs="宋体" w:hint="eastAsia"/>
          <w:color w:val="000000"/>
          <w:sz w:val="22"/>
          <w:szCs w:val="22"/>
          <w:lang w:val="zh-CN"/>
        </w:rPr>
        <w:t>以上，这对保护我国珍贵的淡水资源起了重要作用。</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w:t>
      </w:r>
      <w:r w:rsidRPr="00E5232B">
        <w:rPr>
          <w:rFonts w:ascii="宋体" w:cs="宋体" w:hint="eastAsia"/>
          <w:color w:val="000000"/>
          <w:sz w:val="22"/>
          <w:szCs w:val="22"/>
          <w:lang w:val="zh-CN"/>
        </w:rPr>
        <w:t>西部开发优势</w:t>
      </w:r>
    </w:p>
    <w:p w:rsidR="003F21BF" w:rsidRPr="00E5232B">
      <w:pPr>
        <w:autoSpaceDE w:val="0"/>
        <w:autoSpaceDN w:val="0"/>
        <w:adjustRightInd w:val="0"/>
        <w:spacing w:line="360" w:lineRule="auto"/>
        <w:ind w:firstLine="440" w:firstLineChars="200"/>
        <w:rPr>
          <w:rFonts w:ascii="宋体"/>
          <w:color w:val="000000"/>
          <w:sz w:val="22"/>
          <w:szCs w:val="22"/>
          <w:lang w:val="zh-CN"/>
        </w:rPr>
      </w:pPr>
      <w:r w:rsidRPr="00E5232B">
        <w:rPr>
          <w:rFonts w:ascii="宋体" w:cs="宋体"/>
          <w:color w:val="000000"/>
          <w:sz w:val="22"/>
          <w:szCs w:val="22"/>
          <w:lang w:val="zh-CN"/>
        </w:rPr>
        <w:t>2000</w:t>
      </w:r>
      <w:r w:rsidRPr="00E5232B">
        <w:rPr>
          <w:rFonts w:ascii="宋体" w:cs="宋体" w:hint="eastAsia"/>
          <w:color w:val="000000"/>
          <w:sz w:val="22"/>
          <w:szCs w:val="22"/>
          <w:lang w:val="zh-CN"/>
        </w:rPr>
        <w:t>年我国政府制定并实施西部大开发政策措施，国家在确定国家重点建设</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时，同等条件下西部地区优先安排，尤其优先安排环境保护、资源开发和</w:t>
      </w:r>
      <w:r w:rsidRPr="00E5232B">
        <w:rPr>
          <w:rFonts w:ascii="宋体" w:cs="宋体" w:hint="eastAsia"/>
          <w:color w:val="000000"/>
          <w:sz w:val="22"/>
          <w:szCs w:val="22"/>
          <w:lang w:val="zh-CN"/>
        </w:rPr>
        <w:t>根底</w:t>
      </w:r>
      <w:r w:rsidRPr="00E5232B">
        <w:rPr>
          <w:rFonts w:ascii="宋体" w:cs="宋体" w:hint="eastAsia"/>
          <w:color w:val="000000"/>
          <w:sz w:val="22"/>
          <w:szCs w:val="22"/>
          <w:lang w:val="zh-CN"/>
        </w:rPr>
        <w:t>设施建设</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，优先安排国债技改</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。国家对中西部地区欠</w:t>
      </w:r>
      <w:r w:rsidRPr="00E5232B">
        <w:rPr>
          <w:rFonts w:ascii="宋体" w:cs="宋体" w:hint="eastAsia"/>
          <w:color w:val="000000"/>
          <w:sz w:val="22"/>
          <w:szCs w:val="22"/>
          <w:lang w:val="zh-CN"/>
        </w:rPr>
        <w:t>兴旺</w:t>
      </w:r>
      <w:r w:rsidRPr="00E5232B">
        <w:rPr>
          <w:rFonts w:ascii="宋体" w:cs="宋体" w:hint="eastAsia"/>
          <w:color w:val="000000"/>
          <w:sz w:val="22"/>
          <w:szCs w:val="22"/>
          <w:lang w:val="zh-CN"/>
        </w:rPr>
        <w:t>地区在财税政策上进行适当的照顾。本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投资地位于四川省南充市，可以充分利用西部大开发政策所给予的各种优惠政策。</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w:t>
      </w:r>
      <w:r w:rsidRPr="00E5232B">
        <w:rPr>
          <w:rFonts w:ascii="宋体" w:cs="宋体" w:hint="eastAsia"/>
          <w:color w:val="000000"/>
          <w:sz w:val="22"/>
          <w:szCs w:val="22"/>
          <w:lang w:val="zh-CN"/>
        </w:rPr>
        <w:t>本钱</w:t>
      </w:r>
      <w:r w:rsidRPr="00E5232B">
        <w:rPr>
          <w:rFonts w:ascii="宋体" w:cs="宋体" w:hint="eastAsia"/>
          <w:color w:val="000000"/>
          <w:sz w:val="22"/>
          <w:szCs w:val="22"/>
          <w:lang w:val="zh-CN"/>
        </w:rPr>
        <w:t>优势</w:t>
      </w:r>
    </w:p>
    <w:p w:rsidR="003F21BF" w:rsidRPr="00E5232B">
      <w:pPr>
        <w:autoSpaceDE w:val="0"/>
        <w:autoSpaceDN w:val="0"/>
        <w:adjustRightInd w:val="0"/>
        <w:spacing w:line="360" w:lineRule="auto"/>
        <w:ind w:firstLine="440" w:firstLineChars="200"/>
        <w:rPr>
          <w:rFonts w:ascii="宋体"/>
          <w:color w:val="000000"/>
          <w:sz w:val="22"/>
          <w:szCs w:val="22"/>
          <w:lang w:val="zh-CN"/>
        </w:rPr>
      </w:pPr>
      <w:r w:rsidRPr="00E5232B">
        <w:rPr>
          <w:rFonts w:ascii="宋体" w:cs="宋体" w:hint="eastAsia"/>
          <w:color w:val="000000"/>
          <w:sz w:val="22"/>
          <w:szCs w:val="22"/>
          <w:lang w:val="zh-CN"/>
        </w:rPr>
        <w:t>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利用国内市场大量廉价的动植物油脂，此外，四川省南充市拥有低廉的地价及丰富的劳动力资源。</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w:t>
      </w:r>
      <w:r w:rsidRPr="00E5232B">
        <w:rPr>
          <w:rFonts w:ascii="宋体" w:cs="宋体" w:hint="eastAsia"/>
          <w:color w:val="000000"/>
          <w:sz w:val="22"/>
          <w:szCs w:val="22"/>
          <w:lang w:val="zh-CN"/>
        </w:rPr>
        <w:t>专家优势</w:t>
      </w:r>
    </w:p>
    <w:p w:rsidR="003F21BF" w:rsidRPr="00E5232B">
      <w:pPr>
        <w:autoSpaceDE w:val="0"/>
        <w:autoSpaceDN w:val="0"/>
        <w:adjustRightInd w:val="0"/>
        <w:spacing w:line="360" w:lineRule="auto"/>
        <w:ind w:firstLine="440" w:firstLineChars="200"/>
        <w:rPr>
          <w:rFonts w:ascii="宋体"/>
          <w:color w:val="000000"/>
          <w:sz w:val="22"/>
          <w:szCs w:val="22"/>
          <w:lang w:val="zh-CN"/>
        </w:rPr>
      </w:pPr>
      <w:r w:rsidRPr="00E5232B" w:rsidR="005213F6">
        <w:rPr>
          <w:rFonts w:ascii="宋体" w:cs="宋体" w:hint="eastAsia"/>
          <w:color w:val="000000"/>
          <w:sz w:val="22"/>
          <w:szCs w:val="22"/>
          <w:lang w:val="zh-CN"/>
        </w:rPr>
        <w:t>春飞股份</w:t>
      </w:r>
      <w:r w:rsidRPr="00E5232B">
        <w:rPr>
          <w:rFonts w:ascii="宋体" w:cs="宋体" w:hint="eastAsia"/>
          <w:color w:val="000000"/>
          <w:sz w:val="22"/>
          <w:szCs w:val="22"/>
          <w:lang w:val="zh-CN"/>
        </w:rPr>
        <w:t>公司</w:t>
      </w:r>
      <w:r w:rsidRPr="00E5232B" w:rsidR="000437F3">
        <w:rPr>
          <w:rFonts w:ascii="宋体" w:cs="宋体" w:hint="eastAsia"/>
          <w:color w:val="000000"/>
          <w:sz w:val="22"/>
          <w:szCs w:val="22"/>
          <w:lang w:val="zh-CN"/>
        </w:rPr>
        <w:t>与四川大学化学院共同组建</w:t>
      </w:r>
      <w:r w:rsidRPr="00E5232B" w:rsidR="000437F3">
        <w:rPr>
          <w:rFonts w:ascii="宋体"/>
          <w:color w:val="000000"/>
          <w:sz w:val="22"/>
          <w:szCs w:val="22"/>
          <w:lang w:val="zh-CN"/>
        </w:rPr>
        <w:t>“</w:t>
      </w:r>
      <w:r w:rsidRPr="00E5232B" w:rsidR="000437F3">
        <w:rPr>
          <w:rFonts w:ascii="宋体" w:cs="宋体" w:hint="eastAsia"/>
          <w:color w:val="000000"/>
          <w:sz w:val="22"/>
          <w:szCs w:val="22"/>
          <w:lang w:val="zh-CN"/>
        </w:rPr>
        <w:t>四川春飞精细化工研究中心</w:t>
      </w:r>
      <w:r w:rsidRPr="00E5232B" w:rsidR="000437F3">
        <w:rPr>
          <w:rFonts w:ascii="宋体"/>
          <w:color w:val="000000"/>
          <w:sz w:val="22"/>
          <w:szCs w:val="22"/>
          <w:lang w:val="zh-CN"/>
        </w:rPr>
        <w:t>〞</w:t>
      </w:r>
      <w:r w:rsidRPr="00E5232B">
        <w:rPr>
          <w:rFonts w:ascii="宋体" w:cs="宋体" w:hint="eastAsia"/>
          <w:color w:val="000000"/>
          <w:sz w:val="22"/>
          <w:szCs w:val="22"/>
          <w:lang w:val="zh-CN"/>
        </w:rPr>
        <w:t>从事无磷皂粉的研究，并拥有一批经验丰富，具有真才实学的科研人员，从事日化新产品新原料的研究开发。因此本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具有较强的技术优势。</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w:t>
      </w:r>
      <w:r w:rsidRPr="00E5232B">
        <w:rPr>
          <w:rFonts w:ascii="宋体" w:cs="宋体" w:hint="eastAsia"/>
          <w:color w:val="000000"/>
          <w:sz w:val="22"/>
          <w:szCs w:val="22"/>
          <w:lang w:val="zh-CN"/>
        </w:rPr>
        <w:t>专利优势</w:t>
      </w:r>
    </w:p>
    <w:p w:rsidR="003F21BF" w:rsidRPr="00E5232B">
      <w:pPr>
        <w:autoSpaceDE w:val="0"/>
        <w:autoSpaceDN w:val="0"/>
        <w:adjustRightInd w:val="0"/>
        <w:spacing w:line="360" w:lineRule="auto"/>
        <w:ind w:firstLine="440" w:firstLineChars="200"/>
        <w:rPr>
          <w:rFonts w:ascii="宋体" w:cs="宋体" w:hint="eastAsia"/>
          <w:color w:val="000000"/>
          <w:sz w:val="22"/>
          <w:szCs w:val="22"/>
          <w:lang w:val="zh-CN"/>
        </w:rPr>
      </w:pPr>
      <w:r w:rsidRPr="00E5232B">
        <w:rPr>
          <w:rFonts w:ascii="宋体" w:cs="宋体" w:hint="eastAsia"/>
          <w:color w:val="000000"/>
          <w:sz w:val="22"/>
          <w:szCs w:val="22"/>
          <w:lang w:val="zh-CN"/>
        </w:rPr>
        <w:t>随着我国有关部门对知识产权侵权行为打击力度日益加强，本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产品已向国家知识产权局申报了</w:t>
      </w:r>
      <w:r w:rsidRPr="00E5232B">
        <w:rPr>
          <w:rFonts w:ascii="宋体" w:cs="宋体" w:hint="eastAsia"/>
          <w:color w:val="000000"/>
          <w:sz w:val="22"/>
          <w:szCs w:val="22"/>
          <w:lang w:val="zh-CN"/>
        </w:rPr>
        <w:t>创造</w:t>
      </w:r>
      <w:r w:rsidRPr="00E5232B">
        <w:rPr>
          <w:rFonts w:ascii="宋体" w:cs="宋体" w:hint="eastAsia"/>
          <w:color w:val="000000"/>
          <w:sz w:val="22"/>
          <w:szCs w:val="22"/>
          <w:lang w:val="zh-CN"/>
        </w:rPr>
        <w:t>专利，可以得到</w:t>
      </w:r>
      <w:r w:rsidRPr="00E5232B">
        <w:rPr>
          <w:rFonts w:ascii="宋体" w:cs="宋体"/>
          <w:color w:val="000000"/>
          <w:sz w:val="22"/>
          <w:szCs w:val="22"/>
          <w:lang w:val="zh-CN"/>
        </w:rPr>
        <w:t>20</w:t>
      </w:r>
      <w:r w:rsidRPr="00E5232B">
        <w:rPr>
          <w:rFonts w:ascii="宋体" w:cs="宋体" w:hint="eastAsia"/>
          <w:color w:val="000000"/>
          <w:sz w:val="22"/>
          <w:szCs w:val="22"/>
          <w:lang w:val="zh-CN"/>
        </w:rPr>
        <w:t>年专利保护。对促进本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的成熟及</w:t>
      </w:r>
      <w:r w:rsidRPr="00E5232B">
        <w:rPr>
          <w:rFonts w:ascii="宋体" w:cs="宋体" w:hint="eastAsia"/>
          <w:color w:val="000000"/>
          <w:sz w:val="22"/>
          <w:szCs w:val="22"/>
          <w:lang w:val="zh-CN"/>
        </w:rPr>
        <w:t>开展</w:t>
      </w:r>
      <w:r w:rsidRPr="00E5232B">
        <w:rPr>
          <w:rFonts w:ascii="宋体" w:cs="宋体" w:hint="eastAsia"/>
          <w:color w:val="000000"/>
          <w:sz w:val="22"/>
          <w:szCs w:val="22"/>
          <w:lang w:val="zh-CN"/>
        </w:rPr>
        <w:t>具有较大的作用。</w:t>
      </w:r>
    </w:p>
    <w:p w:rsidR="003F21BF" w:rsidRPr="00E5232B" w:rsidP="00EE3C8F">
      <w:pPr>
        <w:widowControl/>
        <w:spacing w:before="100" w:beforeAutospacing="1" w:after="100" w:afterAutospacing="1" w:line="360" w:lineRule="auto"/>
        <w:jc w:val="left"/>
        <w:rPr>
          <w:rFonts w:ascii="宋体" w:cs="宋体" w:hint="eastAsia"/>
          <w:bCs/>
          <w:color w:val="000000"/>
          <w:sz w:val="22"/>
          <w:szCs w:val="22"/>
          <w:lang w:val="zh-CN"/>
        </w:rPr>
      </w:pPr>
      <w:r w:rsidR="00EE3C8F">
        <w:rPr>
          <w:rFonts w:ascii="宋体" w:hAnsi="宋体" w:hint="eastAsia"/>
          <w:color w:val="000000"/>
          <w:sz w:val="22"/>
          <w:szCs w:val="22"/>
        </w:rPr>
        <w:t>3</w:t>
      </w:r>
      <w:r w:rsidRPr="00E5232B">
        <w:rPr>
          <w:rFonts w:ascii="宋体" w:hAnsi="宋体" w:hint="eastAsia"/>
          <w:color w:val="000000"/>
          <w:sz w:val="22"/>
          <w:szCs w:val="22"/>
        </w:rPr>
        <w:t>.　</w:t>
      </w:r>
      <w:r w:rsidRPr="00E5232B">
        <w:rPr>
          <w:rFonts w:ascii="宋体" w:cs="宋体" w:hint="eastAsia"/>
          <w:bCs/>
          <w:color w:val="000000"/>
          <w:sz w:val="22"/>
          <w:szCs w:val="22"/>
          <w:lang w:val="zh-CN"/>
        </w:rPr>
        <w:t>工程</w:t>
      </w:r>
      <w:r w:rsidRPr="00E5232B">
        <w:rPr>
          <w:rFonts w:ascii="宋体" w:cs="宋体" w:hint="eastAsia"/>
          <w:bCs/>
          <w:color w:val="000000"/>
          <w:sz w:val="22"/>
          <w:szCs w:val="22"/>
          <w:lang w:val="zh-CN"/>
        </w:rPr>
        <w:t>行销规划</w:t>
      </w:r>
    </w:p>
    <w:p w:rsidR="003F21BF" w:rsidRPr="00E5232B">
      <w:pPr>
        <w:autoSpaceDE w:val="0"/>
        <w:autoSpaceDN w:val="0"/>
        <w:adjustRightInd w:val="0"/>
        <w:spacing w:line="360" w:lineRule="auto"/>
        <w:rPr>
          <w:rFonts w:ascii="宋体" w:cs="宋体" w:hint="eastAsia"/>
          <w:color w:val="000000"/>
          <w:sz w:val="22"/>
          <w:szCs w:val="22"/>
          <w:lang w:val="zh-CN"/>
        </w:rPr>
      </w:pPr>
      <w:r w:rsidRPr="00E5232B">
        <w:rPr>
          <w:rFonts w:ascii="宋体" w:cs="宋体" w:hint="eastAsia"/>
          <w:color w:val="000000"/>
          <w:sz w:val="22"/>
          <w:szCs w:val="22"/>
          <w:lang w:val="zh-CN"/>
        </w:rPr>
        <w:t xml:space="preserve"> (1)、市场</w:t>
      </w:r>
      <w:r w:rsidRPr="00E5232B">
        <w:rPr>
          <w:rFonts w:ascii="宋体" w:cs="宋体" w:hint="eastAsia"/>
          <w:color w:val="000000"/>
          <w:sz w:val="22"/>
          <w:szCs w:val="22"/>
          <w:lang w:val="zh-CN"/>
        </w:rPr>
        <w:t>方案</w:t>
      </w:r>
    </w:p>
    <w:p w:rsidR="003F21BF" w:rsidRPr="00E5232B">
      <w:pPr>
        <w:autoSpaceDE w:val="0"/>
        <w:autoSpaceDN w:val="0"/>
        <w:adjustRightInd w:val="0"/>
        <w:spacing w:line="360" w:lineRule="auto"/>
        <w:ind w:firstLine="440" w:firstLineChars="200"/>
        <w:rPr>
          <w:rFonts w:ascii="宋体"/>
          <w:color w:val="000000"/>
          <w:sz w:val="22"/>
          <w:szCs w:val="22"/>
          <w:lang w:val="zh-CN"/>
        </w:rPr>
      </w:pPr>
      <w:r w:rsidRPr="00E5232B">
        <w:rPr>
          <w:rFonts w:ascii="宋体" w:cs="宋体" w:hint="eastAsia"/>
          <w:color w:val="000000"/>
          <w:sz w:val="22"/>
          <w:szCs w:val="22"/>
          <w:lang w:val="zh-CN"/>
        </w:rPr>
        <w:t>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无磷皂粉目前为国内新型无磷洗涤用品，用户遍布全国各个角落。因而制定符合本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产品特点的市场</w:t>
      </w:r>
      <w:r w:rsidRPr="00E5232B">
        <w:rPr>
          <w:rFonts w:ascii="宋体" w:cs="宋体" w:hint="eastAsia"/>
          <w:color w:val="000000"/>
          <w:sz w:val="22"/>
          <w:szCs w:val="22"/>
          <w:lang w:val="zh-CN"/>
        </w:rPr>
        <w:t>方案</w:t>
      </w:r>
      <w:r w:rsidRPr="00E5232B">
        <w:rPr>
          <w:rFonts w:ascii="宋体" w:cs="宋体" w:hint="eastAsia"/>
          <w:color w:val="000000"/>
          <w:sz w:val="22"/>
          <w:szCs w:val="22"/>
          <w:lang w:val="zh-CN"/>
        </w:rPr>
        <w:t>。</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A、产品市场区域规划</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运转初期，以四川省及周边地区作为本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产品的初期市场。待进入正常生产后，逐渐拓展到中南、华南、西北、华东、华北、东北等国内其他地区。在条件成熟后，再拓展国际市场。</w:t>
      </w:r>
    </w:p>
    <w:p w:rsidR="003F21BF" w:rsidRPr="00E5232B">
      <w:pPr>
        <w:autoSpaceDE w:val="0"/>
        <w:autoSpaceDN w:val="0"/>
        <w:adjustRightInd w:val="0"/>
        <w:spacing w:line="360" w:lineRule="auto"/>
        <w:rPr>
          <w:rFonts w:ascii="宋体"/>
          <w:color w:val="000000"/>
          <w:sz w:val="22"/>
          <w:szCs w:val="22"/>
          <w:lang w:val="zh-CN"/>
        </w:rPr>
        <w:sectPr>
          <w:footerReference w:type="default" r:id="rId25"/>
          <w:type w:val="nextPage"/>
          <w:pgSz w:w="11906" w:h="16838"/>
          <w:pgMar w:top="1440" w:right="1800" w:bottom="1440" w:left="1800" w:header="851" w:footer="992" w:gutter="0"/>
          <w:pgNumType w:start="21"/>
          <w:cols w:space="425"/>
          <w:titlePg w:val="0"/>
          <w:docGrid w:type="lines" w:linePitch="312"/>
        </w:sectPr>
      </w:pPr>
      <w:r w:rsidRPr="00E5232B">
        <w:rPr>
          <w:rFonts w:ascii="宋体" w:cs="宋体" w:hint="eastAsia"/>
          <w:color w:val="000000"/>
          <w:sz w:val="22"/>
          <w:szCs w:val="22"/>
          <w:lang w:val="zh-CN"/>
        </w:rPr>
        <w:t>B、销售渠道选择</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建立国内销售网络体系是本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产品营销的目标。本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公司拟采用的措施为：</w:t>
      </w:r>
    </w:p>
    <w:p w:rsidR="003F21BF" w:rsidRPr="00E5232B">
      <w:pPr>
        <w:numPr>
          <w:ilvl w:val="0"/>
          <w:numId w:val="35"/>
        </w:num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公司直接在全国各地建立产品代理销售体系。本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公司原</w:t>
      </w:r>
      <w:r w:rsidRPr="00E5232B">
        <w:rPr>
          <w:rFonts w:ascii="宋体" w:cs="宋体" w:hint="eastAsia"/>
          <w:color w:val="000000"/>
          <w:sz w:val="22"/>
          <w:szCs w:val="22"/>
          <w:lang w:val="zh-CN"/>
        </w:rPr>
        <w:t>那么</w:t>
      </w:r>
      <w:r w:rsidRPr="00E5232B">
        <w:rPr>
          <w:rFonts w:ascii="宋体" w:cs="宋体" w:hint="eastAsia"/>
          <w:color w:val="000000"/>
          <w:sz w:val="22"/>
          <w:szCs w:val="22"/>
          <w:lang w:val="zh-CN"/>
        </w:rPr>
        <w:t>上不从事产品直销，通过在全国各地</w:t>
      </w:r>
      <w:r w:rsidRPr="00E5232B">
        <w:rPr>
          <w:rFonts w:ascii="宋体" w:cs="宋体" w:hint="eastAsia"/>
          <w:color w:val="000000"/>
          <w:sz w:val="22"/>
          <w:szCs w:val="22"/>
          <w:lang w:val="zh-CN"/>
        </w:rPr>
        <w:t>开展</w:t>
      </w:r>
      <w:r w:rsidRPr="00E5232B">
        <w:rPr>
          <w:rFonts w:ascii="宋体" w:cs="宋体" w:hint="eastAsia"/>
          <w:color w:val="000000"/>
          <w:sz w:val="22"/>
          <w:szCs w:val="22"/>
          <w:lang w:val="zh-CN"/>
        </w:rPr>
        <w:t>总代理商，由该总代理商在所属区域物色经销商。</w:t>
      </w:r>
    </w:p>
    <w:p w:rsidR="003F21BF" w:rsidRPr="00E5232B">
      <w:pPr>
        <w:numPr>
          <w:ilvl w:val="0"/>
          <w:numId w:val="35"/>
        </w:num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利用现有其他大卖场、超市、洗涤用品批发及零销公司的销售渠道。因而</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公司必须将</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产品打入大卖场、超市、洗涤用品批发及零销公司作为市场营销的突破口，利用大卖场、超市、洗涤用品批发及零销公司现有的市场渠道拓展业务，逐渐渗透到市场用户中。因此，</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公司应加强与国内大卖场、超市、洗涤用品批发及零销公司的业务往来，与其结成牢固的市场联盟。</w:t>
      </w:r>
    </w:p>
    <w:p w:rsidR="003F21BF" w:rsidRPr="00E5232B">
      <w:pPr>
        <w:widowControl/>
        <w:spacing w:before="100" w:beforeAutospacing="1" w:after="100" w:afterAutospacing="1" w:line="360" w:lineRule="auto"/>
        <w:jc w:val="left"/>
        <w:rPr>
          <w:rFonts w:ascii="宋体" w:hAnsi="宋体" w:cs="宋体" w:hint="eastAsia"/>
          <w:color w:val="000000"/>
          <w:kern w:val="0"/>
          <w:sz w:val="22"/>
          <w:szCs w:val="22"/>
        </w:rPr>
      </w:pPr>
      <w:r w:rsidRPr="00E5232B">
        <w:rPr>
          <w:rFonts w:ascii="宋体" w:hAnsi="宋体" w:cs="宋体" w:hint="eastAsia"/>
          <w:color w:val="000000"/>
          <w:kern w:val="0"/>
          <w:sz w:val="22"/>
          <w:szCs w:val="22"/>
        </w:rPr>
        <w:t>(2)、</w:t>
      </w:r>
      <w:r w:rsidRPr="00E5232B">
        <w:rPr>
          <w:rFonts w:ascii="宋体" w:hAnsi="宋体" w:cs="宋体"/>
          <w:color w:val="000000"/>
          <w:kern w:val="0"/>
          <w:sz w:val="22"/>
          <w:szCs w:val="22"/>
        </w:rPr>
        <w:t xml:space="preserve"> 严格营销管理措施</w:t>
      </w:r>
    </w:p>
    <w:p w:rsidR="003F21BF" w:rsidRPr="00E5232B">
      <w:pPr>
        <w:widowControl/>
        <w:spacing w:before="100" w:beforeAutospacing="1" w:after="100" w:afterAutospacing="1" w:line="360" w:lineRule="auto"/>
        <w:jc w:val="left"/>
        <w:rPr>
          <w:rFonts w:ascii="宋体" w:hAnsi="宋体" w:cs="宋体" w:hint="eastAsia"/>
          <w:color w:val="000000"/>
          <w:kern w:val="0"/>
          <w:sz w:val="22"/>
          <w:szCs w:val="22"/>
        </w:rPr>
      </w:pPr>
      <w:r w:rsidRPr="00E5232B">
        <w:rPr>
          <w:rFonts w:ascii="宋体" w:hAnsi="宋体" w:cs="宋体"/>
          <w:color w:val="000000"/>
          <w:kern w:val="0"/>
          <w:sz w:val="22"/>
          <w:szCs w:val="22"/>
        </w:rPr>
        <w:t>　　 经济效益是办企业的出发点和归宿，企业的经营活动自始至终都必须紧紧围绕着这条主线运行，不能偏离。这其中市场营销是关键，而市场营销必须转变营销人员的思想观念，不断提高</w:t>
      </w:r>
      <w:r w:rsidRPr="00E5232B">
        <w:rPr>
          <w:rFonts w:ascii="宋体" w:hAnsi="宋体" w:cs="宋体"/>
          <w:color w:val="000000"/>
          <w:kern w:val="0"/>
          <w:sz w:val="22"/>
          <w:szCs w:val="22"/>
        </w:rPr>
        <w:t>效劳</w:t>
      </w:r>
      <w:r w:rsidRPr="00E5232B">
        <w:rPr>
          <w:rFonts w:ascii="宋体" w:hAnsi="宋体" w:cs="宋体"/>
          <w:color w:val="000000"/>
          <w:kern w:val="0"/>
          <w:sz w:val="22"/>
          <w:szCs w:val="22"/>
        </w:rPr>
        <w:t>意识才能赢得市场。公司的</w:t>
      </w:r>
      <w:r w:rsidRPr="00E5232B">
        <w:rPr>
          <w:rFonts w:ascii="宋体" w:hAnsi="宋体" w:cs="宋体"/>
          <w:color w:val="000000"/>
          <w:kern w:val="0"/>
          <w:sz w:val="22"/>
          <w:szCs w:val="22"/>
        </w:rPr>
        <w:t>鼓励</w:t>
      </w:r>
      <w:r w:rsidRPr="00E5232B">
        <w:rPr>
          <w:rFonts w:ascii="宋体" w:hAnsi="宋体" w:cs="宋体"/>
          <w:color w:val="000000"/>
          <w:kern w:val="0"/>
          <w:sz w:val="22"/>
          <w:szCs w:val="22"/>
        </w:rPr>
        <w:t>机制就是通过政策、制度、分配方式、利益导向将各个层面的营销员工的切身利益与企业的经营目标紧密地联系起来。</w:t>
        <w:br/>
      </w:r>
      <w:r w:rsidRPr="00E5232B">
        <w:rPr>
          <w:rFonts w:ascii="宋体" w:hAnsi="宋体" w:cs="宋体" w:hint="eastAsia"/>
          <w:color w:val="000000"/>
          <w:kern w:val="0"/>
          <w:sz w:val="22"/>
          <w:szCs w:val="22"/>
        </w:rPr>
        <w:t>(3)、</w:t>
      </w:r>
      <w:r w:rsidRPr="00E5232B">
        <w:rPr>
          <w:rFonts w:ascii="宋体" w:hAnsi="宋体" w:cs="宋体"/>
          <w:color w:val="000000"/>
          <w:kern w:val="0"/>
          <w:sz w:val="22"/>
          <w:szCs w:val="22"/>
        </w:rPr>
        <w:t>持续</w:t>
      </w:r>
      <w:r w:rsidRPr="00E5232B">
        <w:rPr>
          <w:rFonts w:ascii="宋体" w:hAnsi="宋体" w:cs="宋体"/>
          <w:color w:val="000000"/>
          <w:kern w:val="0"/>
          <w:sz w:val="22"/>
          <w:szCs w:val="22"/>
        </w:rPr>
        <w:t>改良</w:t>
      </w:r>
      <w:r w:rsidRPr="00E5232B">
        <w:rPr>
          <w:rFonts w:ascii="宋体" w:hAnsi="宋体" w:cs="宋体"/>
          <w:color w:val="000000"/>
          <w:kern w:val="0"/>
          <w:sz w:val="22"/>
          <w:szCs w:val="22"/>
        </w:rPr>
        <w:t>产品质量和</w:t>
      </w:r>
      <w:r w:rsidRPr="00E5232B">
        <w:rPr>
          <w:rFonts w:ascii="宋体" w:hAnsi="宋体" w:cs="宋体"/>
          <w:color w:val="000000"/>
          <w:kern w:val="0"/>
          <w:sz w:val="22"/>
          <w:szCs w:val="22"/>
        </w:rPr>
        <w:t>效劳</w:t>
      </w:r>
      <w:r w:rsidRPr="00E5232B">
        <w:rPr>
          <w:rFonts w:ascii="宋体" w:hAnsi="宋体" w:cs="宋体"/>
          <w:color w:val="000000"/>
          <w:kern w:val="0"/>
          <w:sz w:val="22"/>
          <w:szCs w:val="22"/>
        </w:rPr>
        <w:t>质量</w:t>
      </w:r>
    </w:p>
    <w:p w:rsidR="003F21BF" w:rsidRPr="00E5232B">
      <w:pPr>
        <w:widowControl/>
        <w:spacing w:before="100" w:beforeAutospacing="1" w:after="100" w:afterAutospacing="1" w:line="360" w:lineRule="auto"/>
        <w:jc w:val="left"/>
        <w:rPr>
          <w:rFonts w:ascii="宋体" w:hAnsi="宋体" w:cs="宋体" w:hint="eastAsia"/>
          <w:color w:val="000000"/>
          <w:kern w:val="0"/>
          <w:sz w:val="22"/>
          <w:szCs w:val="22"/>
        </w:rPr>
      </w:pPr>
      <w:r w:rsidRPr="00E5232B">
        <w:rPr>
          <w:rFonts w:ascii="宋体" w:hAnsi="宋体" w:cs="宋体"/>
          <w:color w:val="000000"/>
          <w:kern w:val="0"/>
          <w:sz w:val="22"/>
          <w:szCs w:val="22"/>
        </w:rPr>
        <w:t>　　 严格按照质量管理手册要求做到手册上写、记录本上记、行为上执行；公司上下认同“质量是企业的生命，质量是企业生存的</w:t>
      </w:r>
      <w:r w:rsidRPr="00E5232B">
        <w:rPr>
          <w:rFonts w:ascii="宋体" w:hAnsi="宋体" w:cs="宋体"/>
          <w:color w:val="000000"/>
          <w:kern w:val="0"/>
          <w:sz w:val="22"/>
          <w:szCs w:val="22"/>
        </w:rPr>
        <w:t>根底</w:t>
      </w:r>
      <w:r w:rsidRPr="00E5232B">
        <w:rPr>
          <w:rFonts w:ascii="宋体" w:hAnsi="宋体" w:cs="宋体"/>
          <w:color w:val="000000"/>
          <w:kern w:val="0"/>
          <w:sz w:val="22"/>
          <w:szCs w:val="22"/>
        </w:rPr>
        <w:t>〞</w:t>
      </w:r>
      <w:r w:rsidRPr="00E5232B">
        <w:rPr>
          <w:rFonts w:ascii="宋体" w:hAnsi="宋体" w:cs="宋体"/>
          <w:color w:val="000000"/>
          <w:kern w:val="0"/>
          <w:sz w:val="22"/>
          <w:szCs w:val="22"/>
        </w:rPr>
        <w:t>的理念。通过“质量月</w:t>
      </w:r>
      <w:r w:rsidRPr="00E5232B">
        <w:rPr>
          <w:rFonts w:ascii="宋体" w:hAnsi="宋体" w:cs="宋体"/>
          <w:color w:val="000000"/>
          <w:kern w:val="0"/>
          <w:sz w:val="22"/>
          <w:szCs w:val="22"/>
        </w:rPr>
        <w:t>〞</w:t>
      </w:r>
      <w:r w:rsidRPr="00E5232B">
        <w:rPr>
          <w:rFonts w:ascii="宋体" w:hAnsi="宋体" w:cs="宋体"/>
          <w:color w:val="000000"/>
          <w:kern w:val="0"/>
          <w:sz w:val="22"/>
          <w:szCs w:val="22"/>
        </w:rPr>
        <w:t>活动、“5S</w:t>
      </w:r>
      <w:r w:rsidRPr="00E5232B">
        <w:rPr>
          <w:rFonts w:ascii="宋体" w:hAnsi="宋体" w:cs="宋体"/>
          <w:color w:val="000000"/>
          <w:kern w:val="0"/>
          <w:sz w:val="22"/>
          <w:szCs w:val="22"/>
        </w:rPr>
        <w:t>〞</w:t>
      </w:r>
      <w:r w:rsidRPr="00E5232B">
        <w:rPr>
          <w:rFonts w:ascii="宋体" w:hAnsi="宋体" w:cs="宋体"/>
          <w:color w:val="000000"/>
          <w:kern w:val="0"/>
          <w:sz w:val="22"/>
          <w:szCs w:val="22"/>
        </w:rPr>
        <w:t>活动等提高了产品质量，取得了客户的信任。</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(4)、销售策略</w:t>
      </w:r>
    </w:p>
    <w:p w:rsidR="003F21BF" w:rsidRPr="00E5232B">
      <w:pPr>
        <w:numPr>
          <w:ilvl w:val="0"/>
          <w:numId w:val="26"/>
        </w:numPr>
        <w:autoSpaceDE w:val="0"/>
        <w:autoSpaceDN w:val="0"/>
        <w:adjustRightInd w:val="0"/>
        <w:spacing w:line="360" w:lineRule="auto"/>
        <w:rPr>
          <w:rFonts w:ascii="宋体" w:cs="宋体" w:hint="eastAsia"/>
          <w:color w:val="000000"/>
          <w:sz w:val="22"/>
          <w:szCs w:val="22"/>
          <w:lang w:val="zh-CN"/>
        </w:rPr>
      </w:pPr>
      <w:r w:rsidRPr="00E5232B">
        <w:rPr>
          <w:rFonts w:ascii="宋体" w:cs="宋体" w:hint="eastAsia"/>
          <w:color w:val="000000"/>
          <w:sz w:val="22"/>
          <w:szCs w:val="22"/>
          <w:lang w:val="zh-CN"/>
        </w:rPr>
        <w:t>品牌销售策略</w:t>
      </w:r>
    </w:p>
    <w:p w:rsidR="003F21BF" w:rsidRPr="00E5232B">
      <w:pPr>
        <w:autoSpaceDE w:val="0"/>
        <w:autoSpaceDN w:val="0"/>
        <w:adjustRightInd w:val="0"/>
        <w:spacing w:line="360" w:lineRule="auto"/>
        <w:ind w:firstLine="440" w:firstLineChars="200"/>
        <w:rPr>
          <w:rFonts w:ascii="宋体"/>
          <w:color w:val="000000"/>
          <w:sz w:val="22"/>
          <w:szCs w:val="22"/>
          <w:lang w:val="zh-CN"/>
        </w:rPr>
      </w:pPr>
      <w:r w:rsidRPr="00E5232B">
        <w:rPr>
          <w:rFonts w:ascii="宋体" w:cs="宋体" w:hint="eastAsia"/>
          <w:color w:val="000000"/>
          <w:sz w:val="22"/>
          <w:szCs w:val="22"/>
          <w:lang w:val="zh-CN"/>
        </w:rPr>
        <w:t>洗涤用品品牌是决定一个企业在市场竞争中取得主动地位，保持不败之地的重要因素。本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公司必须设计出适合本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产品特征、功能的商标，并向国家工商行政管理部门申请注册。为培育本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商标，筹集一定的资金，利用</w:t>
      </w:r>
      <w:r w:rsidRPr="00E5232B">
        <w:rPr>
          <w:rFonts w:ascii="宋体" w:cs="宋体" w:hint="eastAsia"/>
          <w:color w:val="000000"/>
          <w:sz w:val="22"/>
          <w:szCs w:val="22"/>
          <w:lang w:val="zh-CN"/>
        </w:rPr>
        <w:t>播送</w:t>
      </w:r>
      <w:r w:rsidRPr="00E5232B">
        <w:rPr>
          <w:rFonts w:ascii="宋体" w:cs="宋体" w:hint="eastAsia"/>
          <w:color w:val="000000"/>
          <w:sz w:val="22"/>
          <w:szCs w:val="22"/>
          <w:lang w:val="zh-CN"/>
        </w:rPr>
        <w:t>电台、制作户外广告牌等诸多形式不断传播品牌的标识。同时请洗涤用品行业协会及专家、学者对本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产品进行宣传。组织现场推广会，加大产品的宣传力度，创造企业形象，在全国范围实施品牌经营。</w:t>
      </w:r>
    </w:p>
    <w:p w:rsidR="003F21BF" w:rsidRPr="00E5232B">
      <w:pPr>
        <w:autoSpaceDE w:val="0"/>
        <w:autoSpaceDN w:val="0"/>
        <w:adjustRightInd w:val="0"/>
        <w:spacing w:line="360" w:lineRule="auto"/>
        <w:rPr>
          <w:rFonts w:ascii="宋体"/>
          <w:color w:val="000000"/>
          <w:sz w:val="22"/>
          <w:szCs w:val="22"/>
          <w:lang w:val="zh-CN"/>
        </w:rPr>
        <w:sectPr>
          <w:footerReference w:type="default" r:id="rId26"/>
          <w:type w:val="nextPage"/>
          <w:pgSz w:w="11906" w:h="16838"/>
          <w:pgMar w:top="1440" w:right="1800" w:bottom="1440" w:left="1800" w:header="851" w:footer="992" w:gutter="0"/>
          <w:pgNumType w:start="22"/>
          <w:cols w:space="425"/>
          <w:titlePg w:val="0"/>
          <w:docGrid w:type="lines" w:linePitch="312"/>
        </w:sectPr>
      </w:pPr>
      <w:r w:rsidRPr="00E5232B">
        <w:rPr>
          <w:rFonts w:ascii="宋体" w:cs="宋体" w:hint="eastAsia"/>
          <w:color w:val="000000"/>
          <w:sz w:val="22"/>
          <w:szCs w:val="22"/>
          <w:lang w:val="zh-CN"/>
        </w:rPr>
        <w:t>B、产品定价策略</w:t>
      </w:r>
    </w:p>
    <w:p w:rsidR="003F21BF" w:rsidRPr="00E5232B">
      <w:pPr>
        <w:autoSpaceDE w:val="0"/>
        <w:autoSpaceDN w:val="0"/>
        <w:adjustRightInd w:val="0"/>
        <w:spacing w:line="360" w:lineRule="auto"/>
        <w:ind w:firstLine="440" w:firstLineChars="200"/>
        <w:rPr>
          <w:rFonts w:ascii="宋体"/>
          <w:color w:val="000000"/>
          <w:sz w:val="22"/>
          <w:szCs w:val="22"/>
          <w:lang w:val="zh-CN"/>
        </w:rPr>
      </w:pPr>
      <w:r w:rsidRPr="00E5232B">
        <w:rPr>
          <w:rFonts w:ascii="宋体" w:cs="宋体" w:hint="eastAsia"/>
          <w:color w:val="000000"/>
          <w:sz w:val="22"/>
          <w:szCs w:val="22"/>
          <w:lang w:val="zh-CN"/>
        </w:rPr>
        <w:t>尽管</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产品消费者相当广泛，但由于</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产品属于新产品，因此在导入市场的初期，采用渗透定价策略</w:t>
      </w:r>
      <w:r w:rsidRPr="00E5232B">
        <w:rPr>
          <w:rFonts w:ascii="宋体"/>
          <w:color w:val="000000"/>
          <w:sz w:val="22"/>
          <w:szCs w:val="22"/>
          <w:lang w:val="zh-CN"/>
        </w:rPr>
        <w:t>——</w:t>
      </w:r>
      <w:r w:rsidRPr="00E5232B">
        <w:rPr>
          <w:rFonts w:ascii="宋体" w:cs="宋体" w:hint="eastAsia"/>
          <w:color w:val="000000"/>
          <w:sz w:val="22"/>
          <w:szCs w:val="22"/>
          <w:lang w:val="zh-CN"/>
        </w:rPr>
        <w:t>低价格策略，即在本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产品投入市场时，价格定得较低，本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公司对出厂价格、经销商的中间价格、最终消费者的接受价格进行合理考虑，在保证本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公司有利可图的前提下，充分考虑经销商的利益，调动经销环节各有关方面的积极性。此外，还需兼顾最终消费用户的消费能力。本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公司拟考虑本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产品的出厂价格，由经销商自行确定中间价格，给予经销商较大的价</w:t>
      </w:r>
      <w:r w:rsidRPr="00E5232B">
        <w:rPr>
          <w:rFonts w:ascii="宋体" w:cs="宋体" w:hint="eastAsia"/>
          <w:color w:val="000000"/>
          <w:sz w:val="22"/>
          <w:szCs w:val="22"/>
          <w:lang w:val="zh-CN"/>
        </w:rPr>
        <w:t>风格</w:t>
      </w:r>
      <w:r w:rsidRPr="00E5232B">
        <w:rPr>
          <w:rFonts w:ascii="宋体" w:cs="宋体" w:hint="eastAsia"/>
          <w:color w:val="000000"/>
          <w:sz w:val="22"/>
          <w:szCs w:val="22"/>
          <w:lang w:val="zh-CN"/>
        </w:rPr>
        <w:t>配空间。</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C、建立</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公司营销队伍</w:t>
      </w:r>
    </w:p>
    <w:p w:rsidR="003F21BF" w:rsidRPr="00E5232B">
      <w:pPr>
        <w:autoSpaceDE w:val="0"/>
        <w:autoSpaceDN w:val="0"/>
        <w:adjustRightInd w:val="0"/>
        <w:spacing w:line="360" w:lineRule="auto"/>
        <w:ind w:firstLine="440" w:firstLineChars="200"/>
        <w:rPr>
          <w:rFonts w:ascii="宋体"/>
          <w:color w:val="000000"/>
          <w:sz w:val="22"/>
          <w:szCs w:val="22"/>
          <w:lang w:val="zh-CN"/>
        </w:rPr>
      </w:pPr>
      <w:r w:rsidRPr="00E5232B">
        <w:rPr>
          <w:rFonts w:ascii="宋体" w:cs="宋体" w:hint="eastAsia"/>
          <w:color w:val="000000"/>
          <w:sz w:val="22"/>
          <w:szCs w:val="22"/>
          <w:lang w:val="zh-CN"/>
        </w:rPr>
        <w:t>市场营销网络的建设是本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企业</w:t>
      </w:r>
      <w:r w:rsidRPr="00E5232B">
        <w:rPr>
          <w:rFonts w:ascii="宋体" w:cs="宋体" w:hint="eastAsia"/>
          <w:color w:val="000000"/>
          <w:sz w:val="22"/>
          <w:szCs w:val="22"/>
          <w:lang w:val="zh-CN"/>
        </w:rPr>
        <w:t>开展</w:t>
      </w:r>
      <w:r w:rsidRPr="00E5232B">
        <w:rPr>
          <w:rFonts w:ascii="宋体" w:cs="宋体" w:hint="eastAsia"/>
          <w:color w:val="000000"/>
          <w:sz w:val="22"/>
          <w:szCs w:val="22"/>
          <w:lang w:val="zh-CN"/>
        </w:rPr>
        <w:t>的</w:t>
      </w:r>
      <w:r w:rsidRPr="00E5232B">
        <w:rPr>
          <w:rFonts w:ascii="宋体" w:cs="宋体" w:hint="eastAsia"/>
          <w:color w:val="000000"/>
          <w:sz w:val="22"/>
          <w:szCs w:val="22"/>
          <w:lang w:val="zh-CN"/>
        </w:rPr>
        <w:t>根底</w:t>
      </w:r>
      <w:r w:rsidRPr="00E5232B">
        <w:rPr>
          <w:rFonts w:ascii="宋体" w:cs="宋体" w:hint="eastAsia"/>
          <w:color w:val="000000"/>
          <w:sz w:val="22"/>
          <w:szCs w:val="22"/>
          <w:lang w:val="zh-CN"/>
        </w:rPr>
        <w:t>，要保持公司长期、稳定的</w:t>
      </w:r>
      <w:r w:rsidRPr="00E5232B">
        <w:rPr>
          <w:rFonts w:ascii="宋体" w:cs="宋体" w:hint="eastAsia"/>
          <w:color w:val="000000"/>
          <w:sz w:val="22"/>
          <w:szCs w:val="22"/>
          <w:lang w:val="zh-CN"/>
        </w:rPr>
        <w:t>开展</w:t>
      </w:r>
      <w:r w:rsidRPr="00E5232B">
        <w:rPr>
          <w:rFonts w:ascii="宋体" w:cs="宋体" w:hint="eastAsia"/>
          <w:color w:val="000000"/>
          <w:sz w:val="22"/>
          <w:szCs w:val="22"/>
          <w:lang w:val="zh-CN"/>
        </w:rPr>
        <w:t>，必须逐步建立一支高素质、稳定的营销队伍。</w:t>
      </w:r>
    </w:p>
    <w:p w:rsidR="003F21BF" w:rsidRPr="00E5232B">
      <w:pPr>
        <w:autoSpaceDE w:val="0"/>
        <w:autoSpaceDN w:val="0"/>
        <w:adjustRightInd w:val="0"/>
        <w:spacing w:line="360" w:lineRule="auto"/>
        <w:ind w:firstLine="440" w:firstLineChars="200"/>
        <w:rPr>
          <w:rFonts w:ascii="宋体"/>
          <w:color w:val="000000"/>
          <w:sz w:val="22"/>
          <w:szCs w:val="22"/>
          <w:lang w:val="zh-CN"/>
        </w:rPr>
      </w:pPr>
      <w:r w:rsidRPr="00E5232B">
        <w:rPr>
          <w:rFonts w:ascii="宋体" w:cs="宋体" w:hint="eastAsia"/>
          <w:color w:val="000000"/>
          <w:sz w:val="22"/>
          <w:szCs w:val="22"/>
          <w:lang w:val="zh-CN"/>
        </w:rPr>
        <w:t>建立与完善销售</w:t>
      </w:r>
      <w:r w:rsidRPr="00E5232B">
        <w:rPr>
          <w:rFonts w:ascii="宋体" w:cs="宋体" w:hint="eastAsia"/>
          <w:color w:val="000000"/>
          <w:sz w:val="22"/>
          <w:szCs w:val="22"/>
          <w:lang w:val="zh-CN"/>
        </w:rPr>
        <w:t>鼓励</w:t>
      </w:r>
      <w:r w:rsidRPr="00E5232B">
        <w:rPr>
          <w:rFonts w:ascii="宋体" w:cs="宋体" w:hint="eastAsia"/>
          <w:color w:val="000000"/>
          <w:sz w:val="22"/>
          <w:szCs w:val="22"/>
          <w:lang w:val="zh-CN"/>
        </w:rPr>
        <w:t>机制，为销售人员提供优厚的薪资福利待遇。</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公司分配政策将重点向营销体系倾斜，销售人员的薪资福利待遇要高于机关和生产系统的平均水平，并全部与业绩挂钩。</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公司推出认</w:t>
      </w:r>
      <w:r w:rsidRPr="00E5232B">
        <w:rPr>
          <w:rFonts w:ascii="宋体" w:cs="宋体"/>
          <w:color w:val="000000"/>
          <w:sz w:val="22"/>
          <w:szCs w:val="22"/>
          <w:lang w:val="zh-CN"/>
        </w:rPr>
        <w:t>/</w:t>
      </w:r>
      <w:r w:rsidRPr="00E5232B">
        <w:rPr>
          <w:rFonts w:ascii="宋体" w:cs="宋体" w:hint="eastAsia"/>
          <w:color w:val="000000"/>
          <w:sz w:val="22"/>
          <w:szCs w:val="22"/>
          <w:lang w:val="zh-CN"/>
        </w:rPr>
        <w:t>持股</w:t>
      </w:r>
      <w:r w:rsidRPr="00E5232B">
        <w:rPr>
          <w:rFonts w:ascii="宋体" w:cs="宋体" w:hint="eastAsia"/>
          <w:color w:val="000000"/>
          <w:sz w:val="22"/>
          <w:szCs w:val="22"/>
          <w:lang w:val="zh-CN"/>
        </w:rPr>
        <w:t>方案</w:t>
      </w:r>
      <w:r w:rsidRPr="00E5232B">
        <w:rPr>
          <w:rFonts w:ascii="宋体" w:cs="宋体" w:hint="eastAsia"/>
          <w:color w:val="000000"/>
          <w:sz w:val="22"/>
          <w:szCs w:val="22"/>
          <w:lang w:val="zh-CN"/>
        </w:rPr>
        <w:t>时，也要以销售人员为主要赠予对象。</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(5)、市场联络</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A、贸易展销会</w:t>
      </w:r>
    </w:p>
    <w:p w:rsidR="003F21BF" w:rsidRPr="00E5232B">
      <w:pPr>
        <w:autoSpaceDE w:val="0"/>
        <w:autoSpaceDN w:val="0"/>
        <w:adjustRightInd w:val="0"/>
        <w:spacing w:line="360" w:lineRule="auto"/>
        <w:ind w:firstLine="440" w:firstLineChars="200"/>
        <w:rPr>
          <w:rFonts w:ascii="宋体"/>
          <w:color w:val="000000"/>
          <w:sz w:val="22"/>
          <w:szCs w:val="22"/>
          <w:lang w:val="zh-CN"/>
        </w:rPr>
      </w:pP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公司派出营销人员参加国内各类洗涤用品博览会、交易会、展销会，制作精美的资料进行宣传。</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B、互联网促销</w:t>
      </w:r>
    </w:p>
    <w:p w:rsidR="003F21BF" w:rsidRPr="00E5232B">
      <w:pPr>
        <w:autoSpaceDE w:val="0"/>
        <w:autoSpaceDN w:val="0"/>
        <w:adjustRightInd w:val="0"/>
        <w:spacing w:line="360" w:lineRule="auto"/>
        <w:ind w:firstLine="440" w:firstLineChars="200"/>
        <w:rPr>
          <w:rFonts w:ascii="宋体" w:hint="eastAsia"/>
          <w:color w:val="000000"/>
          <w:sz w:val="22"/>
          <w:szCs w:val="22"/>
          <w:lang w:val="zh-CN"/>
        </w:rPr>
      </w:pP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公司建立公司网站，全方位宣传本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产品，利用网络技术对</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公司无磷皂粉产品进行市场宣传、促销。</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C、广告宣传</w:t>
      </w:r>
    </w:p>
    <w:p w:rsidR="003F21BF" w:rsidRPr="00E5232B" w:rsidP="00783287">
      <w:pPr>
        <w:autoSpaceDE w:val="0"/>
        <w:autoSpaceDN w:val="0"/>
        <w:adjustRightInd w:val="0"/>
        <w:spacing w:line="360" w:lineRule="auto"/>
        <w:ind w:firstLine="440" w:firstLineChars="200"/>
        <w:rPr>
          <w:rFonts w:ascii="宋体"/>
          <w:color w:val="000000"/>
          <w:sz w:val="22"/>
          <w:szCs w:val="22"/>
          <w:lang w:val="zh-CN"/>
        </w:rPr>
      </w:pP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公司加大广告投入，利用全国或区域性的</w:t>
      </w:r>
      <w:r w:rsidRPr="00E5232B">
        <w:rPr>
          <w:rFonts w:ascii="宋体" w:cs="宋体" w:hint="eastAsia"/>
          <w:color w:val="000000"/>
          <w:sz w:val="22"/>
          <w:szCs w:val="22"/>
          <w:lang w:val="zh-CN"/>
        </w:rPr>
        <w:t>播送</w:t>
      </w:r>
      <w:r w:rsidRPr="00E5232B">
        <w:rPr>
          <w:rFonts w:ascii="宋体" w:cs="宋体" w:hint="eastAsia"/>
          <w:color w:val="000000"/>
          <w:sz w:val="22"/>
          <w:szCs w:val="22"/>
          <w:lang w:val="zh-CN"/>
        </w:rPr>
        <w:t>、电视、专业报刊杂志、户外广告牌等形式进行本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无磷皂粉产品宣传。</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D、加强对大卖场、超市、洗涤用品批发及零销公司公关工作</w:t>
      </w:r>
    </w:p>
    <w:p w:rsidR="003F21BF" w:rsidRPr="00E5232B">
      <w:pPr>
        <w:autoSpaceDE w:val="0"/>
        <w:autoSpaceDN w:val="0"/>
        <w:adjustRightInd w:val="0"/>
        <w:spacing w:line="360" w:lineRule="auto"/>
        <w:ind w:firstLine="440" w:firstLineChars="200"/>
        <w:rPr>
          <w:rFonts w:ascii="宋体"/>
          <w:color w:val="000000"/>
          <w:sz w:val="22"/>
          <w:szCs w:val="22"/>
          <w:lang w:val="zh-CN"/>
        </w:rPr>
      </w:pP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公司建立销售队伍，利用公司公关人员对大卖场、超市、洗涤用品批发及零销公司进行全方位的公关活动，扩大本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产品的市场销售。</w:t>
      </w:r>
    </w:p>
    <w:p w:rsidR="003F21BF" w:rsidRPr="00E5232B">
      <w:pPr>
        <w:autoSpaceDE w:val="0"/>
        <w:autoSpaceDN w:val="0"/>
        <w:adjustRightInd w:val="0"/>
        <w:spacing w:line="360" w:lineRule="auto"/>
        <w:rPr>
          <w:rFonts w:ascii="宋体"/>
          <w:color w:val="000000"/>
          <w:sz w:val="22"/>
          <w:szCs w:val="22"/>
          <w:lang w:val="zh-CN"/>
        </w:rPr>
      </w:pPr>
      <w:r w:rsidRPr="00E5232B">
        <w:rPr>
          <w:rFonts w:ascii="宋体" w:cs="宋体" w:hint="eastAsia"/>
          <w:color w:val="000000"/>
          <w:sz w:val="22"/>
          <w:szCs w:val="22"/>
          <w:lang w:val="zh-CN"/>
        </w:rPr>
        <w:t>E、参加社会公益事业活动</w:t>
      </w:r>
    </w:p>
    <w:p w:rsidR="003F21BF" w:rsidRPr="00E5232B" w:rsidP="00783287">
      <w:pPr>
        <w:autoSpaceDE w:val="0"/>
        <w:autoSpaceDN w:val="0"/>
        <w:adjustRightInd w:val="0"/>
        <w:spacing w:line="360" w:lineRule="auto"/>
        <w:ind w:firstLine="440" w:firstLineChars="200"/>
        <w:rPr>
          <w:rFonts w:ascii="宋体" w:hAnsi="宋体" w:hint="eastAsia"/>
          <w:color w:val="000000"/>
          <w:sz w:val="22"/>
          <w:szCs w:val="22"/>
        </w:rPr>
      </w:pPr>
      <w:r w:rsidRPr="00E5232B">
        <w:rPr>
          <w:rFonts w:ascii="宋体" w:cs="宋体" w:hint="eastAsia"/>
          <w:color w:val="000000"/>
          <w:sz w:val="22"/>
          <w:szCs w:val="22"/>
          <w:lang w:val="zh-CN"/>
        </w:rPr>
        <w:t>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公司将采用赞助方式支持社会众多公益事业活动，</w:t>
      </w:r>
      <w:r w:rsidRPr="00E5232B">
        <w:rPr>
          <w:rFonts w:ascii="宋体" w:cs="宋体" w:hint="eastAsia"/>
          <w:color w:val="000000"/>
          <w:sz w:val="22"/>
          <w:szCs w:val="22"/>
          <w:lang w:val="zh-CN"/>
        </w:rPr>
        <w:t>到达</w:t>
      </w:r>
      <w:r w:rsidRPr="00E5232B">
        <w:rPr>
          <w:rFonts w:ascii="宋体" w:cs="宋体" w:hint="eastAsia"/>
          <w:color w:val="000000"/>
          <w:sz w:val="22"/>
          <w:szCs w:val="22"/>
          <w:lang w:val="zh-CN"/>
        </w:rPr>
        <w:t>提高本</w:t>
      </w:r>
      <w:r w:rsidRPr="00E5232B">
        <w:rPr>
          <w:rFonts w:ascii="宋体" w:cs="宋体" w:hint="eastAsia"/>
          <w:color w:val="000000"/>
          <w:sz w:val="22"/>
          <w:szCs w:val="22"/>
          <w:lang w:val="zh-CN"/>
        </w:rPr>
        <w:t>工程</w:t>
      </w:r>
      <w:r w:rsidRPr="00E5232B">
        <w:rPr>
          <w:rFonts w:ascii="宋体" w:cs="宋体" w:hint="eastAsia"/>
          <w:color w:val="000000"/>
          <w:sz w:val="22"/>
          <w:szCs w:val="22"/>
          <w:lang w:val="zh-CN"/>
        </w:rPr>
        <w:t>公司的社会知名度之目的。</w:t>
      </w:r>
    </w:p>
    <w:p w:rsidR="003F21BF" w:rsidRPr="00E5232B">
      <w:pPr>
        <w:spacing w:line="360" w:lineRule="auto"/>
        <w:ind w:firstLine="440" w:firstLineChars="200"/>
        <w:rPr>
          <w:rFonts w:ascii="宋体" w:hAnsi="宋体" w:hint="eastAsia"/>
          <w:b/>
          <w:color w:val="000000"/>
          <w:sz w:val="22"/>
          <w:szCs w:val="22"/>
        </w:rPr>
      </w:pPr>
      <w:r w:rsidRPr="00E5232B">
        <w:rPr>
          <w:rFonts w:ascii="宋体" w:hAnsi="宋体" w:hint="eastAsia"/>
          <w:b/>
          <w:color w:val="000000"/>
          <w:sz w:val="22"/>
          <w:szCs w:val="22"/>
        </w:rPr>
        <w:t>七、</w:t>
      </w:r>
      <w:r w:rsidRPr="00E5232B">
        <w:rPr>
          <w:rFonts w:ascii="宋体" w:hAnsi="宋体"/>
          <w:b/>
          <w:color w:val="000000"/>
          <w:sz w:val="22"/>
          <w:szCs w:val="22"/>
        </w:rPr>
        <w:t xml:space="preserve"> </w:t>
      </w:r>
      <w:r w:rsidRPr="00E5232B">
        <w:rPr>
          <w:rFonts w:ascii="宋体" w:hAnsi="宋体" w:hint="eastAsia"/>
          <w:b/>
          <w:color w:val="000000"/>
          <w:sz w:val="22"/>
          <w:szCs w:val="22"/>
        </w:rPr>
        <w:t>研究与开发</w:t>
      </w:r>
    </w:p>
    <w:p w:rsidR="00043856" w:rsidRPr="00E5232B" w:rsidP="00043856">
      <w:pPr>
        <w:spacing w:line="360" w:lineRule="auto"/>
        <w:ind w:firstLine="440" w:firstLineChars="200"/>
        <w:rPr>
          <w:rFonts w:ascii="宋体" w:hAnsi="宋体" w:hint="eastAsia"/>
          <w:color w:val="000000"/>
          <w:sz w:val="22"/>
          <w:szCs w:val="22"/>
        </w:rPr>
      </w:pPr>
      <w:r w:rsidRPr="00E5232B">
        <w:rPr>
          <w:rFonts w:ascii="宋体" w:hAnsi="宋体" w:hint="eastAsia"/>
          <w:color w:val="000000"/>
          <w:sz w:val="22"/>
          <w:szCs w:val="22"/>
        </w:rPr>
        <w:t>〔</w:t>
      </w:r>
      <w:r w:rsidRPr="00E5232B">
        <w:rPr>
          <w:rFonts w:ascii="宋体" w:hAnsi="宋体" w:hint="eastAsia"/>
          <w:color w:val="000000"/>
          <w:sz w:val="22"/>
          <w:szCs w:val="22"/>
        </w:rPr>
        <w:t>一</w:t>
      </w:r>
      <w:r w:rsidRPr="00E5232B">
        <w:rPr>
          <w:rFonts w:ascii="宋体" w:hAnsi="宋体" w:hint="eastAsia"/>
          <w:color w:val="000000"/>
          <w:sz w:val="22"/>
          <w:szCs w:val="22"/>
        </w:rPr>
        <w:t>〕</w:t>
      </w:r>
      <w:r w:rsidRPr="00E5232B">
        <w:rPr>
          <w:rFonts w:ascii="宋体" w:hAnsi="宋体" w:hint="eastAsia"/>
          <w:color w:val="000000"/>
          <w:sz w:val="22"/>
          <w:szCs w:val="22"/>
        </w:rPr>
        <w:t>、科研所介绍</w:t>
      </w:r>
      <w:r w:rsidRPr="00E5232B">
        <w:rPr>
          <w:rFonts w:ascii="宋体" w:hAnsi="宋体" w:hint="eastAsia"/>
          <w:color w:val="000000"/>
          <w:sz w:val="22"/>
          <w:szCs w:val="22"/>
        </w:rPr>
        <w:br/>
      </w:r>
      <w:r w:rsidRPr="00E5232B">
        <w:rPr>
          <w:rFonts w:ascii="宋体" w:hAnsi="宋体" w:hint="eastAsia"/>
          <w:color w:val="000000"/>
          <w:sz w:val="22"/>
          <w:szCs w:val="2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7" w:history="1">
        <w:r>
          <w:rPr>
            <w:rFonts w:ascii="SimSun" w:eastAsia="SimSun" w:hAnsi="SimSun" w:cs="SimSun"/>
            <w:b/>
            <w:bCs/>
            <w:color w:val="0000EE"/>
            <w:kern w:val="0"/>
            <w:sz w:val="30"/>
            <w:szCs w:val="30"/>
            <w:u w:val="single" w:color="0000EE"/>
          </w:rPr>
          <w:t>https://d.book118.com/455340211332011120</w:t>
        </w:r>
      </w:hyperlink>
    </w:p>
    <w:p w:rsidR="00043856" w:rsidRPr="00E5232B" w:rsidP="00043856">
      <w:pPr>
        <w:spacing w:line="360" w:lineRule="auto"/>
        <w:ind w:firstLine="440" w:firstLineChars="200"/>
        <w:rPr>
          <w:rFonts w:ascii="宋体" w:hAnsi="宋体" w:hint="eastAsia"/>
          <w:color w:val="000000"/>
          <w:sz w:val="22"/>
          <w:szCs w:val="22"/>
        </w:rPr>
      </w:pPr>
    </w:p>
    <w:sectPr>
      <w:footerReference w:type="default" r:id="rId28"/>
      <w:type w:val="nextPage"/>
      <w:pgSz w:w="11906" w:h="16838"/>
      <w:pgMar w:top="1440" w:right="1800" w:bottom="1440" w:left="1800" w:header="851" w:footer="992" w:gutter="0"/>
      <w:pgNumType w:start="23"/>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ingLiU">
    <w:altName w:val="細明體"/>
    <w:panose1 w:val="02020309000000000000"/>
    <w:charset w:val="88"/>
    <w:family w:val="modern"/>
    <w:pitch w:val="fixed"/>
    <w:sig w:usb0="00000003" w:usb1="080E0000" w:usb2="00000016" w:usb3="00000000" w:csb0="00100001"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10</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13</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15</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15</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16</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17</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18</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19</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3</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20</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23</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4</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4</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6</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6</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8</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8</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1BF">
    <w:pPr>
      <w:pStyle w:val="Footer"/>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10</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C4985"/>
    <w:multiLevelType w:val="hybridMultilevel"/>
    <w:tmpl w:val="4516E86E"/>
    <w:lvl w:ilvl="0">
      <w:start w:val="2"/>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
    <w:nsid w:val="040D764C"/>
    <w:multiLevelType w:val="hybridMultilevel"/>
    <w:tmpl w:val="940E6D18"/>
    <w:lvl w:ilvl="0">
      <w:start w:val="1"/>
      <w:numFmt w:val="bullet"/>
      <w:lvlText w:val=""/>
      <w:lvlJc w:val="left"/>
      <w:pPr>
        <w:tabs>
          <w:tab w:val="num" w:pos="750"/>
        </w:tabs>
        <w:ind w:left="750" w:hanging="420"/>
      </w:pPr>
      <w:rPr>
        <w:rFonts w:ascii="Wingdings" w:hAnsi="Wingdings" w:hint="default"/>
      </w:rPr>
    </w:lvl>
    <w:lvl w:ilvl="1" w:tentative="1">
      <w:start w:val="1"/>
      <w:numFmt w:val="bullet"/>
      <w:lvlText w:val=""/>
      <w:lvlJc w:val="left"/>
      <w:pPr>
        <w:tabs>
          <w:tab w:val="num" w:pos="1170"/>
        </w:tabs>
        <w:ind w:left="1170" w:hanging="420"/>
      </w:pPr>
      <w:rPr>
        <w:rFonts w:ascii="Wingdings" w:hAnsi="Wingdings" w:hint="default"/>
      </w:rPr>
    </w:lvl>
    <w:lvl w:ilvl="2" w:tentative="1">
      <w:start w:val="1"/>
      <w:numFmt w:val="bullet"/>
      <w:lvlText w:val=""/>
      <w:lvlJc w:val="left"/>
      <w:pPr>
        <w:tabs>
          <w:tab w:val="num" w:pos="1590"/>
        </w:tabs>
        <w:ind w:left="1590" w:hanging="420"/>
      </w:pPr>
      <w:rPr>
        <w:rFonts w:ascii="Wingdings" w:hAnsi="Wingdings" w:hint="default"/>
      </w:rPr>
    </w:lvl>
    <w:lvl w:ilvl="3" w:tentative="1">
      <w:start w:val="1"/>
      <w:numFmt w:val="bullet"/>
      <w:lvlText w:val=""/>
      <w:lvlJc w:val="left"/>
      <w:pPr>
        <w:tabs>
          <w:tab w:val="num" w:pos="2010"/>
        </w:tabs>
        <w:ind w:left="2010" w:hanging="420"/>
      </w:pPr>
      <w:rPr>
        <w:rFonts w:ascii="Wingdings" w:hAnsi="Wingdings" w:hint="default"/>
      </w:rPr>
    </w:lvl>
    <w:lvl w:ilvl="4" w:tentative="1">
      <w:start w:val="1"/>
      <w:numFmt w:val="bullet"/>
      <w:lvlText w:val=""/>
      <w:lvlJc w:val="left"/>
      <w:pPr>
        <w:tabs>
          <w:tab w:val="num" w:pos="2430"/>
        </w:tabs>
        <w:ind w:left="2430" w:hanging="420"/>
      </w:pPr>
      <w:rPr>
        <w:rFonts w:ascii="Wingdings" w:hAnsi="Wingdings" w:hint="default"/>
      </w:rPr>
    </w:lvl>
    <w:lvl w:ilvl="5" w:tentative="1">
      <w:start w:val="1"/>
      <w:numFmt w:val="bullet"/>
      <w:lvlText w:val=""/>
      <w:lvlJc w:val="left"/>
      <w:pPr>
        <w:tabs>
          <w:tab w:val="num" w:pos="2850"/>
        </w:tabs>
        <w:ind w:left="2850" w:hanging="420"/>
      </w:pPr>
      <w:rPr>
        <w:rFonts w:ascii="Wingdings" w:hAnsi="Wingdings" w:hint="default"/>
      </w:rPr>
    </w:lvl>
    <w:lvl w:ilvl="6" w:tentative="1">
      <w:start w:val="1"/>
      <w:numFmt w:val="bullet"/>
      <w:lvlText w:val=""/>
      <w:lvlJc w:val="left"/>
      <w:pPr>
        <w:tabs>
          <w:tab w:val="num" w:pos="3270"/>
        </w:tabs>
        <w:ind w:left="3270" w:hanging="420"/>
      </w:pPr>
      <w:rPr>
        <w:rFonts w:ascii="Wingdings" w:hAnsi="Wingdings" w:hint="default"/>
      </w:rPr>
    </w:lvl>
    <w:lvl w:ilvl="7" w:tentative="1">
      <w:start w:val="1"/>
      <w:numFmt w:val="bullet"/>
      <w:lvlText w:val=""/>
      <w:lvlJc w:val="left"/>
      <w:pPr>
        <w:tabs>
          <w:tab w:val="num" w:pos="3690"/>
        </w:tabs>
        <w:ind w:left="3690" w:hanging="420"/>
      </w:pPr>
      <w:rPr>
        <w:rFonts w:ascii="Wingdings" w:hAnsi="Wingdings" w:hint="default"/>
      </w:rPr>
    </w:lvl>
    <w:lvl w:ilvl="8" w:tentative="1">
      <w:start w:val="1"/>
      <w:numFmt w:val="bullet"/>
      <w:lvlText w:val=""/>
      <w:lvlJc w:val="left"/>
      <w:pPr>
        <w:tabs>
          <w:tab w:val="num" w:pos="4110"/>
        </w:tabs>
        <w:ind w:left="4110" w:hanging="420"/>
      </w:pPr>
      <w:rPr>
        <w:rFonts w:ascii="Wingdings" w:hAnsi="Wingdings" w:hint="default"/>
      </w:rPr>
    </w:lvl>
  </w:abstractNum>
  <w:abstractNum w:abstractNumId="2">
    <w:nsid w:val="0AAA46FC"/>
    <w:multiLevelType w:val="hybridMultilevel"/>
    <w:tmpl w:val="E3BC5166"/>
    <w:lvl w:ilvl="0">
      <w:start w:val="1"/>
      <w:numFmt w:val="bullet"/>
      <w:lvlText w:val="◆"/>
      <w:lvlJc w:val="left"/>
      <w:pPr>
        <w:tabs>
          <w:tab w:val="num" w:pos="360"/>
        </w:tabs>
        <w:ind w:left="360" w:hanging="360"/>
      </w:pPr>
      <w:rPr>
        <w:rFonts w:ascii="宋体" w:eastAsia="宋体" w:hAnsi="宋体" w:cs="Times New Roman" w:hint="eastAsia"/>
      </w:rPr>
    </w:lvl>
    <w:lvl w:ilvl="1" w:tentative="1">
      <w:start w:val="1"/>
      <w:numFmt w:val="bullet"/>
      <w:lvlText w:val=""/>
      <w:lvlJc w:val="left"/>
      <w:pPr>
        <w:tabs>
          <w:tab w:val="num" w:pos="840"/>
        </w:tabs>
        <w:ind w:left="840" w:hanging="420"/>
      </w:pPr>
      <w:rPr>
        <w:rFonts w:ascii="Wingdings" w:hAnsi="Wingdings" w:hint="default"/>
      </w:rPr>
    </w:lvl>
    <w:lvl w:ilvl="2" w:tentative="1">
      <w:start w:val="1"/>
      <w:numFmt w:val="bullet"/>
      <w:lvlText w:val=""/>
      <w:lvlJc w:val="left"/>
      <w:pPr>
        <w:tabs>
          <w:tab w:val="num" w:pos="1260"/>
        </w:tabs>
        <w:ind w:left="1260" w:hanging="420"/>
      </w:pPr>
      <w:rPr>
        <w:rFonts w:ascii="Wingdings" w:hAnsi="Wingding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3">
    <w:nsid w:val="0D4A0742"/>
    <w:multiLevelType w:val="hybridMultilevel"/>
    <w:tmpl w:val="7C8A48E0"/>
    <w:lvl w:ilvl="0">
      <w:start w:val="1"/>
      <w:numFmt w:val="decimal"/>
      <w:lvlText w:val="%1."/>
      <w:lvlJc w:val="left"/>
      <w:pPr>
        <w:tabs>
          <w:tab w:val="num" w:pos="802"/>
        </w:tabs>
        <w:ind w:left="802" w:hanging="360"/>
      </w:pPr>
      <w:rPr>
        <w:rFonts w:hint="default"/>
      </w:rPr>
    </w:lvl>
    <w:lvl w:ilvl="1" w:tentative="1">
      <w:start w:val="1"/>
      <w:numFmt w:val="lowerLetter"/>
      <w:lvlText w:val="%2)"/>
      <w:lvlJc w:val="left"/>
      <w:pPr>
        <w:tabs>
          <w:tab w:val="num" w:pos="1282"/>
        </w:tabs>
        <w:ind w:left="1282" w:hanging="420"/>
      </w:pPr>
    </w:lvl>
    <w:lvl w:ilvl="2" w:tentative="1">
      <w:start w:val="1"/>
      <w:numFmt w:val="lowerRoman"/>
      <w:lvlText w:val="%3."/>
      <w:lvlJc w:val="right"/>
      <w:pPr>
        <w:tabs>
          <w:tab w:val="num" w:pos="1702"/>
        </w:tabs>
        <w:ind w:left="1702" w:hanging="420"/>
      </w:pPr>
    </w:lvl>
    <w:lvl w:ilvl="3" w:tentative="1">
      <w:start w:val="1"/>
      <w:numFmt w:val="decimal"/>
      <w:lvlText w:val="%4."/>
      <w:lvlJc w:val="left"/>
      <w:pPr>
        <w:tabs>
          <w:tab w:val="num" w:pos="2122"/>
        </w:tabs>
        <w:ind w:left="2122" w:hanging="420"/>
      </w:pPr>
    </w:lvl>
    <w:lvl w:ilvl="4" w:tentative="1">
      <w:start w:val="1"/>
      <w:numFmt w:val="lowerLetter"/>
      <w:lvlText w:val="%5)"/>
      <w:lvlJc w:val="left"/>
      <w:pPr>
        <w:tabs>
          <w:tab w:val="num" w:pos="2542"/>
        </w:tabs>
        <w:ind w:left="2542" w:hanging="420"/>
      </w:pPr>
    </w:lvl>
    <w:lvl w:ilvl="5" w:tentative="1">
      <w:start w:val="1"/>
      <w:numFmt w:val="lowerRoman"/>
      <w:lvlText w:val="%6."/>
      <w:lvlJc w:val="right"/>
      <w:pPr>
        <w:tabs>
          <w:tab w:val="num" w:pos="2962"/>
        </w:tabs>
        <w:ind w:left="2962" w:hanging="420"/>
      </w:pPr>
    </w:lvl>
    <w:lvl w:ilvl="6" w:tentative="1">
      <w:start w:val="1"/>
      <w:numFmt w:val="decimal"/>
      <w:lvlText w:val="%7."/>
      <w:lvlJc w:val="left"/>
      <w:pPr>
        <w:tabs>
          <w:tab w:val="num" w:pos="3382"/>
        </w:tabs>
        <w:ind w:left="3382" w:hanging="420"/>
      </w:pPr>
    </w:lvl>
    <w:lvl w:ilvl="7" w:tentative="1">
      <w:start w:val="1"/>
      <w:numFmt w:val="lowerLetter"/>
      <w:lvlText w:val="%8)"/>
      <w:lvlJc w:val="left"/>
      <w:pPr>
        <w:tabs>
          <w:tab w:val="num" w:pos="3802"/>
        </w:tabs>
        <w:ind w:left="3802" w:hanging="420"/>
      </w:pPr>
    </w:lvl>
    <w:lvl w:ilvl="8" w:tentative="1">
      <w:start w:val="1"/>
      <w:numFmt w:val="lowerRoman"/>
      <w:lvlText w:val="%9."/>
      <w:lvlJc w:val="right"/>
      <w:pPr>
        <w:tabs>
          <w:tab w:val="num" w:pos="4222"/>
        </w:tabs>
        <w:ind w:left="4222" w:hanging="420"/>
      </w:pPr>
    </w:lvl>
  </w:abstractNum>
  <w:abstractNum w:abstractNumId="4">
    <w:nsid w:val="0D576B2C"/>
    <w:multiLevelType w:val="hybridMultilevel"/>
    <w:tmpl w:val="94E0CF18"/>
    <w:lvl w:ilvl="0">
      <w:start w:val="1"/>
      <w:numFmt w:val="decimal"/>
      <w:lvlText w:val="%1."/>
      <w:lvlJc w:val="left"/>
      <w:pPr>
        <w:tabs>
          <w:tab w:val="num" w:pos="1038"/>
        </w:tabs>
        <w:ind w:left="1038" w:hanging="420"/>
      </w:pPr>
      <w:rPr>
        <w:rFonts w:hint="default"/>
      </w:rPr>
    </w:lvl>
    <w:lvl w:ilvl="1" w:tentative="1">
      <w:start w:val="1"/>
      <w:numFmt w:val="bullet"/>
      <w:lvlText w:val=""/>
      <w:lvlJc w:val="left"/>
      <w:pPr>
        <w:tabs>
          <w:tab w:val="num" w:pos="1240"/>
        </w:tabs>
        <w:ind w:left="1240" w:hanging="420"/>
      </w:pPr>
      <w:rPr>
        <w:rFonts w:ascii="Wingdings" w:hAnsi="Wingdings" w:hint="default"/>
      </w:rPr>
    </w:lvl>
    <w:lvl w:ilvl="2" w:tentative="1">
      <w:start w:val="1"/>
      <w:numFmt w:val="bullet"/>
      <w:lvlText w:val=""/>
      <w:lvlJc w:val="left"/>
      <w:pPr>
        <w:tabs>
          <w:tab w:val="num" w:pos="1660"/>
        </w:tabs>
        <w:ind w:left="1660" w:hanging="420"/>
      </w:pPr>
      <w:rPr>
        <w:rFonts w:ascii="Wingdings" w:hAnsi="Wingdings" w:hint="default"/>
      </w:rPr>
    </w:lvl>
    <w:lvl w:ilvl="3" w:tentative="1">
      <w:start w:val="1"/>
      <w:numFmt w:val="bullet"/>
      <w:lvlText w:val=""/>
      <w:lvlJc w:val="left"/>
      <w:pPr>
        <w:tabs>
          <w:tab w:val="num" w:pos="2080"/>
        </w:tabs>
        <w:ind w:left="2080" w:hanging="420"/>
      </w:pPr>
      <w:rPr>
        <w:rFonts w:ascii="Wingdings" w:hAnsi="Wingdings" w:hint="default"/>
      </w:rPr>
    </w:lvl>
    <w:lvl w:ilvl="4" w:tentative="1">
      <w:start w:val="1"/>
      <w:numFmt w:val="bullet"/>
      <w:lvlText w:val=""/>
      <w:lvlJc w:val="left"/>
      <w:pPr>
        <w:tabs>
          <w:tab w:val="num" w:pos="2500"/>
        </w:tabs>
        <w:ind w:left="2500" w:hanging="420"/>
      </w:pPr>
      <w:rPr>
        <w:rFonts w:ascii="Wingdings" w:hAnsi="Wingdings" w:hint="default"/>
      </w:rPr>
    </w:lvl>
    <w:lvl w:ilvl="5" w:tentative="1">
      <w:start w:val="1"/>
      <w:numFmt w:val="bullet"/>
      <w:lvlText w:val=""/>
      <w:lvlJc w:val="left"/>
      <w:pPr>
        <w:tabs>
          <w:tab w:val="num" w:pos="2920"/>
        </w:tabs>
        <w:ind w:left="2920" w:hanging="420"/>
      </w:pPr>
      <w:rPr>
        <w:rFonts w:ascii="Wingdings" w:hAnsi="Wingdings" w:hint="default"/>
      </w:rPr>
    </w:lvl>
    <w:lvl w:ilvl="6" w:tentative="1">
      <w:start w:val="1"/>
      <w:numFmt w:val="bullet"/>
      <w:lvlText w:val=""/>
      <w:lvlJc w:val="left"/>
      <w:pPr>
        <w:tabs>
          <w:tab w:val="num" w:pos="3340"/>
        </w:tabs>
        <w:ind w:left="3340" w:hanging="420"/>
      </w:pPr>
      <w:rPr>
        <w:rFonts w:ascii="Wingdings" w:hAnsi="Wingdings" w:hint="default"/>
      </w:rPr>
    </w:lvl>
    <w:lvl w:ilvl="7" w:tentative="1">
      <w:start w:val="1"/>
      <w:numFmt w:val="bullet"/>
      <w:lvlText w:val=""/>
      <w:lvlJc w:val="left"/>
      <w:pPr>
        <w:tabs>
          <w:tab w:val="num" w:pos="3760"/>
        </w:tabs>
        <w:ind w:left="3760" w:hanging="420"/>
      </w:pPr>
      <w:rPr>
        <w:rFonts w:ascii="Wingdings" w:hAnsi="Wingdings" w:hint="default"/>
      </w:rPr>
    </w:lvl>
    <w:lvl w:ilvl="8" w:tentative="1">
      <w:start w:val="1"/>
      <w:numFmt w:val="bullet"/>
      <w:lvlText w:val=""/>
      <w:lvlJc w:val="left"/>
      <w:pPr>
        <w:tabs>
          <w:tab w:val="num" w:pos="4180"/>
        </w:tabs>
        <w:ind w:left="4180" w:hanging="420"/>
      </w:pPr>
      <w:rPr>
        <w:rFonts w:ascii="Wingdings" w:hAnsi="Wingdings" w:hint="default"/>
      </w:rPr>
    </w:lvl>
  </w:abstractNum>
  <w:abstractNum w:abstractNumId="5">
    <w:nsid w:val="15EF3315"/>
    <w:multiLevelType w:val="hybridMultilevel"/>
    <w:tmpl w:val="B950D814"/>
    <w:lvl w:ilvl="0">
      <w:start w:val="1"/>
      <w:numFmt w:val="bullet"/>
      <w:lvlText w:val=""/>
      <w:lvlJc w:val="left"/>
      <w:pPr>
        <w:tabs>
          <w:tab w:val="num" w:pos="1078"/>
        </w:tabs>
        <w:ind w:left="1078" w:hanging="420"/>
      </w:pPr>
      <w:rPr>
        <w:rFonts w:ascii="Wingdings" w:hAnsi="Wingdings" w:hint="default"/>
      </w:rPr>
    </w:lvl>
    <w:lvl w:ilvl="1" w:tentative="1">
      <w:start w:val="1"/>
      <w:numFmt w:val="bullet"/>
      <w:lvlText w:val=""/>
      <w:lvlJc w:val="left"/>
      <w:pPr>
        <w:tabs>
          <w:tab w:val="num" w:pos="1280"/>
        </w:tabs>
        <w:ind w:left="1280" w:hanging="420"/>
      </w:pPr>
      <w:rPr>
        <w:rFonts w:ascii="Wingdings" w:hAnsi="Wingdings" w:hint="default"/>
      </w:rPr>
    </w:lvl>
    <w:lvl w:ilvl="2" w:tentative="1">
      <w:start w:val="1"/>
      <w:numFmt w:val="bullet"/>
      <w:lvlText w:val=""/>
      <w:lvlJc w:val="left"/>
      <w:pPr>
        <w:tabs>
          <w:tab w:val="num" w:pos="1700"/>
        </w:tabs>
        <w:ind w:left="1700" w:hanging="420"/>
      </w:pPr>
      <w:rPr>
        <w:rFonts w:ascii="Wingdings" w:hAnsi="Wingdings" w:hint="default"/>
      </w:rPr>
    </w:lvl>
    <w:lvl w:ilvl="3" w:tentative="1">
      <w:start w:val="1"/>
      <w:numFmt w:val="bullet"/>
      <w:lvlText w:val=""/>
      <w:lvlJc w:val="left"/>
      <w:pPr>
        <w:tabs>
          <w:tab w:val="num" w:pos="2120"/>
        </w:tabs>
        <w:ind w:left="2120" w:hanging="420"/>
      </w:pPr>
      <w:rPr>
        <w:rFonts w:ascii="Wingdings" w:hAnsi="Wingdings" w:hint="default"/>
      </w:rPr>
    </w:lvl>
    <w:lvl w:ilvl="4" w:tentative="1">
      <w:start w:val="1"/>
      <w:numFmt w:val="bullet"/>
      <w:lvlText w:val=""/>
      <w:lvlJc w:val="left"/>
      <w:pPr>
        <w:tabs>
          <w:tab w:val="num" w:pos="2540"/>
        </w:tabs>
        <w:ind w:left="2540" w:hanging="420"/>
      </w:pPr>
      <w:rPr>
        <w:rFonts w:ascii="Wingdings" w:hAnsi="Wingdings" w:hint="default"/>
      </w:rPr>
    </w:lvl>
    <w:lvl w:ilvl="5" w:tentative="1">
      <w:start w:val="1"/>
      <w:numFmt w:val="bullet"/>
      <w:lvlText w:val=""/>
      <w:lvlJc w:val="left"/>
      <w:pPr>
        <w:tabs>
          <w:tab w:val="num" w:pos="2960"/>
        </w:tabs>
        <w:ind w:left="2960" w:hanging="420"/>
      </w:pPr>
      <w:rPr>
        <w:rFonts w:ascii="Wingdings" w:hAnsi="Wingdings" w:hint="default"/>
      </w:rPr>
    </w:lvl>
    <w:lvl w:ilvl="6" w:tentative="1">
      <w:start w:val="1"/>
      <w:numFmt w:val="bullet"/>
      <w:lvlText w:val=""/>
      <w:lvlJc w:val="left"/>
      <w:pPr>
        <w:tabs>
          <w:tab w:val="num" w:pos="3380"/>
        </w:tabs>
        <w:ind w:left="3380" w:hanging="420"/>
      </w:pPr>
      <w:rPr>
        <w:rFonts w:ascii="Wingdings" w:hAnsi="Wingdings" w:hint="default"/>
      </w:rPr>
    </w:lvl>
    <w:lvl w:ilvl="7" w:tentative="1">
      <w:start w:val="1"/>
      <w:numFmt w:val="bullet"/>
      <w:lvlText w:val=""/>
      <w:lvlJc w:val="left"/>
      <w:pPr>
        <w:tabs>
          <w:tab w:val="num" w:pos="3800"/>
        </w:tabs>
        <w:ind w:left="3800" w:hanging="420"/>
      </w:pPr>
      <w:rPr>
        <w:rFonts w:ascii="Wingdings" w:hAnsi="Wingdings" w:hint="default"/>
      </w:rPr>
    </w:lvl>
    <w:lvl w:ilvl="8" w:tentative="1">
      <w:start w:val="1"/>
      <w:numFmt w:val="bullet"/>
      <w:lvlText w:val=""/>
      <w:lvlJc w:val="left"/>
      <w:pPr>
        <w:tabs>
          <w:tab w:val="num" w:pos="4220"/>
        </w:tabs>
        <w:ind w:left="4220" w:hanging="420"/>
      </w:pPr>
      <w:rPr>
        <w:rFonts w:ascii="Wingdings" w:hAnsi="Wingdings" w:hint="default"/>
      </w:rPr>
    </w:lvl>
  </w:abstractNum>
  <w:abstractNum w:abstractNumId="6">
    <w:nsid w:val="1C715515"/>
    <w:multiLevelType w:val="hybridMultilevel"/>
    <w:tmpl w:val="ED628B9C"/>
    <w:lvl w:ilvl="0">
      <w:start w:val="1"/>
      <w:numFmt w:val="decimal"/>
      <w:lvlText w:val="%1、"/>
      <w:lvlJc w:val="left"/>
      <w:pPr>
        <w:tabs>
          <w:tab w:val="num" w:pos="360"/>
        </w:tabs>
        <w:ind w:left="360" w:hanging="360"/>
      </w:pPr>
      <w:rPr>
        <w:rFonts w:hAnsi="Times New Roman" w:cs="宋体"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
    <w:nsid w:val="1D6A14F3"/>
    <w:multiLevelType w:val="hybridMultilevel"/>
    <w:tmpl w:val="FA345D46"/>
    <w:lvl w:ilvl="0">
      <w:start w:val="4"/>
      <w:numFmt w:val="decimal"/>
      <w:lvlText w:val="%1、"/>
      <w:lvlJc w:val="left"/>
      <w:pPr>
        <w:tabs>
          <w:tab w:val="num" w:pos="791"/>
        </w:tabs>
        <w:ind w:left="791" w:hanging="360"/>
      </w:pPr>
      <w:rPr>
        <w:rFonts w:hint="default"/>
      </w:rPr>
    </w:lvl>
    <w:lvl w:ilvl="1" w:tentative="1">
      <w:start w:val="1"/>
      <w:numFmt w:val="lowerLetter"/>
      <w:lvlText w:val="%2)"/>
      <w:lvlJc w:val="left"/>
      <w:pPr>
        <w:tabs>
          <w:tab w:val="num" w:pos="1271"/>
        </w:tabs>
        <w:ind w:left="1271" w:hanging="420"/>
      </w:pPr>
    </w:lvl>
    <w:lvl w:ilvl="2" w:tentative="1">
      <w:start w:val="1"/>
      <w:numFmt w:val="lowerRoman"/>
      <w:lvlText w:val="%3."/>
      <w:lvlJc w:val="right"/>
      <w:pPr>
        <w:tabs>
          <w:tab w:val="num" w:pos="1691"/>
        </w:tabs>
        <w:ind w:left="1691" w:hanging="420"/>
      </w:pPr>
    </w:lvl>
    <w:lvl w:ilvl="3" w:tentative="1">
      <w:start w:val="1"/>
      <w:numFmt w:val="decimal"/>
      <w:lvlText w:val="%4."/>
      <w:lvlJc w:val="left"/>
      <w:pPr>
        <w:tabs>
          <w:tab w:val="num" w:pos="2111"/>
        </w:tabs>
        <w:ind w:left="2111" w:hanging="420"/>
      </w:pPr>
    </w:lvl>
    <w:lvl w:ilvl="4" w:tentative="1">
      <w:start w:val="1"/>
      <w:numFmt w:val="lowerLetter"/>
      <w:lvlText w:val="%5)"/>
      <w:lvlJc w:val="left"/>
      <w:pPr>
        <w:tabs>
          <w:tab w:val="num" w:pos="2531"/>
        </w:tabs>
        <w:ind w:left="2531" w:hanging="420"/>
      </w:pPr>
    </w:lvl>
    <w:lvl w:ilvl="5" w:tentative="1">
      <w:start w:val="1"/>
      <w:numFmt w:val="lowerRoman"/>
      <w:lvlText w:val="%6."/>
      <w:lvlJc w:val="right"/>
      <w:pPr>
        <w:tabs>
          <w:tab w:val="num" w:pos="2951"/>
        </w:tabs>
        <w:ind w:left="2951" w:hanging="420"/>
      </w:pPr>
    </w:lvl>
    <w:lvl w:ilvl="6" w:tentative="1">
      <w:start w:val="1"/>
      <w:numFmt w:val="decimal"/>
      <w:lvlText w:val="%7."/>
      <w:lvlJc w:val="left"/>
      <w:pPr>
        <w:tabs>
          <w:tab w:val="num" w:pos="3371"/>
        </w:tabs>
        <w:ind w:left="3371" w:hanging="420"/>
      </w:pPr>
    </w:lvl>
    <w:lvl w:ilvl="7" w:tentative="1">
      <w:start w:val="1"/>
      <w:numFmt w:val="lowerLetter"/>
      <w:lvlText w:val="%8)"/>
      <w:lvlJc w:val="left"/>
      <w:pPr>
        <w:tabs>
          <w:tab w:val="num" w:pos="3791"/>
        </w:tabs>
        <w:ind w:left="3791" w:hanging="420"/>
      </w:pPr>
    </w:lvl>
    <w:lvl w:ilvl="8" w:tentative="1">
      <w:start w:val="1"/>
      <w:numFmt w:val="lowerRoman"/>
      <w:lvlText w:val="%9."/>
      <w:lvlJc w:val="right"/>
      <w:pPr>
        <w:tabs>
          <w:tab w:val="num" w:pos="4211"/>
        </w:tabs>
        <w:ind w:left="4211" w:hanging="420"/>
      </w:pPr>
    </w:lvl>
  </w:abstractNum>
  <w:abstractNum w:abstractNumId="8">
    <w:nsid w:val="1E0D1000"/>
    <w:multiLevelType w:val="hybridMultilevel"/>
    <w:tmpl w:val="1F30B814"/>
    <w:lvl w:ilvl="0">
      <w:start w:val="1"/>
      <w:numFmt w:val="decimal"/>
      <w:lvlText w:val="%1."/>
      <w:lvlJc w:val="left"/>
      <w:pPr>
        <w:tabs>
          <w:tab w:val="num" w:pos="860"/>
        </w:tabs>
        <w:ind w:left="860" w:hanging="420"/>
      </w:pPr>
    </w:lvl>
    <w:lvl w:ilvl="1" w:tentative="1">
      <w:start w:val="1"/>
      <w:numFmt w:val="lowerLetter"/>
      <w:lvlText w:val="%2)"/>
      <w:lvlJc w:val="left"/>
      <w:pPr>
        <w:tabs>
          <w:tab w:val="num" w:pos="1280"/>
        </w:tabs>
        <w:ind w:left="1280" w:hanging="420"/>
      </w:pPr>
    </w:lvl>
    <w:lvl w:ilvl="2" w:tentative="1">
      <w:start w:val="1"/>
      <w:numFmt w:val="lowerRoman"/>
      <w:lvlText w:val="%3."/>
      <w:lvlJc w:val="right"/>
      <w:pPr>
        <w:tabs>
          <w:tab w:val="num" w:pos="1700"/>
        </w:tabs>
        <w:ind w:left="1700" w:hanging="420"/>
      </w:pPr>
    </w:lvl>
    <w:lvl w:ilvl="3" w:tentative="1">
      <w:start w:val="1"/>
      <w:numFmt w:val="decimal"/>
      <w:lvlText w:val="%4."/>
      <w:lvlJc w:val="left"/>
      <w:pPr>
        <w:tabs>
          <w:tab w:val="num" w:pos="2120"/>
        </w:tabs>
        <w:ind w:left="2120" w:hanging="420"/>
      </w:pPr>
    </w:lvl>
    <w:lvl w:ilvl="4" w:tentative="1">
      <w:start w:val="1"/>
      <w:numFmt w:val="lowerLetter"/>
      <w:lvlText w:val="%5)"/>
      <w:lvlJc w:val="left"/>
      <w:pPr>
        <w:tabs>
          <w:tab w:val="num" w:pos="2540"/>
        </w:tabs>
        <w:ind w:left="2540" w:hanging="420"/>
      </w:pPr>
    </w:lvl>
    <w:lvl w:ilvl="5" w:tentative="1">
      <w:start w:val="1"/>
      <w:numFmt w:val="lowerRoman"/>
      <w:lvlText w:val="%6."/>
      <w:lvlJc w:val="right"/>
      <w:pPr>
        <w:tabs>
          <w:tab w:val="num" w:pos="2960"/>
        </w:tabs>
        <w:ind w:left="2960" w:hanging="420"/>
      </w:pPr>
    </w:lvl>
    <w:lvl w:ilvl="6" w:tentative="1">
      <w:start w:val="1"/>
      <w:numFmt w:val="decimal"/>
      <w:lvlText w:val="%7."/>
      <w:lvlJc w:val="left"/>
      <w:pPr>
        <w:tabs>
          <w:tab w:val="num" w:pos="3380"/>
        </w:tabs>
        <w:ind w:left="3380" w:hanging="420"/>
      </w:pPr>
    </w:lvl>
    <w:lvl w:ilvl="7" w:tentative="1">
      <w:start w:val="1"/>
      <w:numFmt w:val="lowerLetter"/>
      <w:lvlText w:val="%8)"/>
      <w:lvlJc w:val="left"/>
      <w:pPr>
        <w:tabs>
          <w:tab w:val="num" w:pos="3800"/>
        </w:tabs>
        <w:ind w:left="3800" w:hanging="420"/>
      </w:pPr>
    </w:lvl>
    <w:lvl w:ilvl="8" w:tentative="1">
      <w:start w:val="1"/>
      <w:numFmt w:val="lowerRoman"/>
      <w:lvlText w:val="%9."/>
      <w:lvlJc w:val="right"/>
      <w:pPr>
        <w:tabs>
          <w:tab w:val="num" w:pos="4220"/>
        </w:tabs>
        <w:ind w:left="4220" w:hanging="420"/>
      </w:pPr>
    </w:lvl>
  </w:abstractNum>
  <w:abstractNum w:abstractNumId="9">
    <w:nsid w:val="28E4B4B3"/>
    <w:multiLevelType w:val="hybridMultilevel"/>
    <w:tmpl w:val="812E45A0"/>
    <w:lvl w:ilvl="0">
      <w:start w:val="1"/>
      <w:numFmt w:val="decimal"/>
      <w:lvlText w:val="%1、"/>
      <w:lvlJc w:val="left"/>
      <w:pPr>
        <w:tabs>
          <w:tab w:val="num" w:pos="791"/>
        </w:tabs>
        <w:ind w:left="791" w:hanging="360"/>
      </w:pPr>
      <w:rPr>
        <w:rFonts w:hint="default"/>
      </w:rPr>
    </w:lvl>
    <w:lvl w:ilvl="1" w:tentative="1">
      <w:start w:val="1"/>
      <w:numFmt w:val="lowerLetter"/>
      <w:lvlText w:val="%2)"/>
      <w:lvlJc w:val="left"/>
      <w:pPr>
        <w:tabs>
          <w:tab w:val="num" w:pos="1271"/>
        </w:tabs>
        <w:ind w:left="1271" w:hanging="420"/>
      </w:pPr>
    </w:lvl>
    <w:lvl w:ilvl="2" w:tentative="1">
      <w:start w:val="1"/>
      <w:numFmt w:val="lowerRoman"/>
      <w:lvlText w:val="%3."/>
      <w:lvlJc w:val="right"/>
      <w:pPr>
        <w:tabs>
          <w:tab w:val="num" w:pos="1691"/>
        </w:tabs>
        <w:ind w:left="1691" w:hanging="420"/>
      </w:pPr>
    </w:lvl>
    <w:lvl w:ilvl="3" w:tentative="1">
      <w:start w:val="1"/>
      <w:numFmt w:val="decimal"/>
      <w:lvlText w:val="%4."/>
      <w:lvlJc w:val="left"/>
      <w:pPr>
        <w:tabs>
          <w:tab w:val="num" w:pos="2111"/>
        </w:tabs>
        <w:ind w:left="2111" w:hanging="420"/>
      </w:pPr>
    </w:lvl>
    <w:lvl w:ilvl="4" w:tentative="1">
      <w:start w:val="1"/>
      <w:numFmt w:val="lowerLetter"/>
      <w:lvlText w:val="%5)"/>
      <w:lvlJc w:val="left"/>
      <w:pPr>
        <w:tabs>
          <w:tab w:val="num" w:pos="2531"/>
        </w:tabs>
        <w:ind w:left="2531" w:hanging="420"/>
      </w:pPr>
    </w:lvl>
    <w:lvl w:ilvl="5" w:tentative="1">
      <w:start w:val="1"/>
      <w:numFmt w:val="lowerRoman"/>
      <w:lvlText w:val="%6."/>
      <w:lvlJc w:val="right"/>
      <w:pPr>
        <w:tabs>
          <w:tab w:val="num" w:pos="2951"/>
        </w:tabs>
        <w:ind w:left="2951" w:hanging="420"/>
      </w:pPr>
    </w:lvl>
    <w:lvl w:ilvl="6" w:tentative="1">
      <w:start w:val="1"/>
      <w:numFmt w:val="decimal"/>
      <w:lvlText w:val="%7."/>
      <w:lvlJc w:val="left"/>
      <w:pPr>
        <w:tabs>
          <w:tab w:val="num" w:pos="3371"/>
        </w:tabs>
        <w:ind w:left="3371" w:hanging="420"/>
      </w:pPr>
    </w:lvl>
    <w:lvl w:ilvl="7" w:tentative="1">
      <w:start w:val="1"/>
      <w:numFmt w:val="lowerLetter"/>
      <w:lvlText w:val="%8)"/>
      <w:lvlJc w:val="left"/>
      <w:pPr>
        <w:tabs>
          <w:tab w:val="num" w:pos="3791"/>
        </w:tabs>
        <w:ind w:left="3791" w:hanging="420"/>
      </w:pPr>
    </w:lvl>
    <w:lvl w:ilvl="8" w:tentative="1">
      <w:start w:val="1"/>
      <w:numFmt w:val="lowerRoman"/>
      <w:lvlText w:val="%9."/>
      <w:lvlJc w:val="right"/>
      <w:pPr>
        <w:tabs>
          <w:tab w:val="num" w:pos="4211"/>
        </w:tabs>
        <w:ind w:left="4211" w:hanging="420"/>
      </w:pPr>
    </w:lvl>
  </w:abstractNum>
  <w:abstractNum w:abstractNumId="10">
    <w:nsid w:val="2D9F7935"/>
    <w:multiLevelType w:val="hybridMultilevel"/>
    <w:tmpl w:val="5CD826B6"/>
    <w:lvl w:ilvl="0">
      <w:start w:val="1"/>
      <w:numFmt w:val="bullet"/>
      <w:lvlText w:val=""/>
      <w:lvlJc w:val="left"/>
      <w:pPr>
        <w:tabs>
          <w:tab w:val="num" w:pos="750"/>
        </w:tabs>
        <w:ind w:left="750" w:hanging="420"/>
      </w:pPr>
      <w:rPr>
        <w:rFonts w:ascii="Wingdings" w:hAnsi="Wingdings" w:hint="default"/>
      </w:rPr>
    </w:lvl>
    <w:lvl w:ilvl="1" w:tentative="1">
      <w:start w:val="1"/>
      <w:numFmt w:val="bullet"/>
      <w:lvlText w:val=""/>
      <w:lvlJc w:val="left"/>
      <w:pPr>
        <w:tabs>
          <w:tab w:val="num" w:pos="1170"/>
        </w:tabs>
        <w:ind w:left="1170" w:hanging="420"/>
      </w:pPr>
      <w:rPr>
        <w:rFonts w:ascii="Wingdings" w:hAnsi="Wingdings" w:hint="default"/>
      </w:rPr>
    </w:lvl>
    <w:lvl w:ilvl="2" w:tentative="1">
      <w:start w:val="1"/>
      <w:numFmt w:val="bullet"/>
      <w:lvlText w:val=""/>
      <w:lvlJc w:val="left"/>
      <w:pPr>
        <w:tabs>
          <w:tab w:val="num" w:pos="1590"/>
        </w:tabs>
        <w:ind w:left="1590" w:hanging="420"/>
      </w:pPr>
      <w:rPr>
        <w:rFonts w:ascii="Wingdings" w:hAnsi="Wingdings" w:hint="default"/>
      </w:rPr>
    </w:lvl>
    <w:lvl w:ilvl="3" w:tentative="1">
      <w:start w:val="1"/>
      <w:numFmt w:val="bullet"/>
      <w:lvlText w:val=""/>
      <w:lvlJc w:val="left"/>
      <w:pPr>
        <w:tabs>
          <w:tab w:val="num" w:pos="2010"/>
        </w:tabs>
        <w:ind w:left="2010" w:hanging="420"/>
      </w:pPr>
      <w:rPr>
        <w:rFonts w:ascii="Wingdings" w:hAnsi="Wingdings" w:hint="default"/>
      </w:rPr>
    </w:lvl>
    <w:lvl w:ilvl="4" w:tentative="1">
      <w:start w:val="1"/>
      <w:numFmt w:val="bullet"/>
      <w:lvlText w:val=""/>
      <w:lvlJc w:val="left"/>
      <w:pPr>
        <w:tabs>
          <w:tab w:val="num" w:pos="2430"/>
        </w:tabs>
        <w:ind w:left="2430" w:hanging="420"/>
      </w:pPr>
      <w:rPr>
        <w:rFonts w:ascii="Wingdings" w:hAnsi="Wingdings" w:hint="default"/>
      </w:rPr>
    </w:lvl>
    <w:lvl w:ilvl="5" w:tentative="1">
      <w:start w:val="1"/>
      <w:numFmt w:val="bullet"/>
      <w:lvlText w:val=""/>
      <w:lvlJc w:val="left"/>
      <w:pPr>
        <w:tabs>
          <w:tab w:val="num" w:pos="2850"/>
        </w:tabs>
        <w:ind w:left="2850" w:hanging="420"/>
      </w:pPr>
      <w:rPr>
        <w:rFonts w:ascii="Wingdings" w:hAnsi="Wingdings" w:hint="default"/>
      </w:rPr>
    </w:lvl>
    <w:lvl w:ilvl="6" w:tentative="1">
      <w:start w:val="1"/>
      <w:numFmt w:val="bullet"/>
      <w:lvlText w:val=""/>
      <w:lvlJc w:val="left"/>
      <w:pPr>
        <w:tabs>
          <w:tab w:val="num" w:pos="3270"/>
        </w:tabs>
        <w:ind w:left="3270" w:hanging="420"/>
      </w:pPr>
      <w:rPr>
        <w:rFonts w:ascii="Wingdings" w:hAnsi="Wingdings" w:hint="default"/>
      </w:rPr>
    </w:lvl>
    <w:lvl w:ilvl="7" w:tentative="1">
      <w:start w:val="1"/>
      <w:numFmt w:val="bullet"/>
      <w:lvlText w:val=""/>
      <w:lvlJc w:val="left"/>
      <w:pPr>
        <w:tabs>
          <w:tab w:val="num" w:pos="3690"/>
        </w:tabs>
        <w:ind w:left="3690" w:hanging="420"/>
      </w:pPr>
      <w:rPr>
        <w:rFonts w:ascii="Wingdings" w:hAnsi="Wingdings" w:hint="default"/>
      </w:rPr>
    </w:lvl>
    <w:lvl w:ilvl="8" w:tentative="1">
      <w:start w:val="1"/>
      <w:numFmt w:val="bullet"/>
      <w:lvlText w:val=""/>
      <w:lvlJc w:val="left"/>
      <w:pPr>
        <w:tabs>
          <w:tab w:val="num" w:pos="4110"/>
        </w:tabs>
        <w:ind w:left="4110" w:hanging="420"/>
      </w:pPr>
      <w:rPr>
        <w:rFonts w:ascii="Wingdings" w:hAnsi="Wingdings" w:hint="default"/>
      </w:rPr>
    </w:lvl>
  </w:abstractNum>
  <w:abstractNum w:abstractNumId="11">
    <w:nsid w:val="2F29743E"/>
    <w:multiLevelType w:val="hybridMultilevel"/>
    <w:tmpl w:val="494EB5AC"/>
    <w:lvl w:ilvl="0">
      <w:start w:val="1"/>
      <w:numFmt w:val="japaneseCounting"/>
      <w:lvlText w:val="(%1)"/>
      <w:lvlJc w:val="left"/>
      <w:pPr>
        <w:tabs>
          <w:tab w:val="num" w:pos="1012"/>
        </w:tabs>
        <w:ind w:left="1012" w:hanging="570"/>
      </w:pPr>
      <w:rPr>
        <w:rFonts w:hint="default"/>
      </w:rPr>
    </w:lvl>
    <w:lvl w:ilvl="1" w:tentative="1">
      <w:start w:val="1"/>
      <w:numFmt w:val="lowerLetter"/>
      <w:lvlText w:val="%2)"/>
      <w:lvlJc w:val="left"/>
      <w:pPr>
        <w:tabs>
          <w:tab w:val="num" w:pos="1282"/>
        </w:tabs>
        <w:ind w:left="1282" w:hanging="420"/>
      </w:pPr>
    </w:lvl>
    <w:lvl w:ilvl="2" w:tentative="1">
      <w:start w:val="1"/>
      <w:numFmt w:val="lowerRoman"/>
      <w:lvlText w:val="%3."/>
      <w:lvlJc w:val="right"/>
      <w:pPr>
        <w:tabs>
          <w:tab w:val="num" w:pos="1702"/>
        </w:tabs>
        <w:ind w:left="1702" w:hanging="420"/>
      </w:pPr>
    </w:lvl>
    <w:lvl w:ilvl="3" w:tentative="1">
      <w:start w:val="1"/>
      <w:numFmt w:val="decimal"/>
      <w:lvlText w:val="%4."/>
      <w:lvlJc w:val="left"/>
      <w:pPr>
        <w:tabs>
          <w:tab w:val="num" w:pos="2122"/>
        </w:tabs>
        <w:ind w:left="2122" w:hanging="420"/>
      </w:pPr>
    </w:lvl>
    <w:lvl w:ilvl="4" w:tentative="1">
      <w:start w:val="1"/>
      <w:numFmt w:val="lowerLetter"/>
      <w:lvlText w:val="%5)"/>
      <w:lvlJc w:val="left"/>
      <w:pPr>
        <w:tabs>
          <w:tab w:val="num" w:pos="2542"/>
        </w:tabs>
        <w:ind w:left="2542" w:hanging="420"/>
      </w:pPr>
    </w:lvl>
    <w:lvl w:ilvl="5" w:tentative="1">
      <w:start w:val="1"/>
      <w:numFmt w:val="lowerRoman"/>
      <w:lvlText w:val="%6."/>
      <w:lvlJc w:val="right"/>
      <w:pPr>
        <w:tabs>
          <w:tab w:val="num" w:pos="2962"/>
        </w:tabs>
        <w:ind w:left="2962" w:hanging="420"/>
      </w:pPr>
    </w:lvl>
    <w:lvl w:ilvl="6" w:tentative="1">
      <w:start w:val="1"/>
      <w:numFmt w:val="decimal"/>
      <w:lvlText w:val="%7."/>
      <w:lvlJc w:val="left"/>
      <w:pPr>
        <w:tabs>
          <w:tab w:val="num" w:pos="3382"/>
        </w:tabs>
        <w:ind w:left="3382" w:hanging="420"/>
      </w:pPr>
    </w:lvl>
    <w:lvl w:ilvl="7" w:tentative="1">
      <w:start w:val="1"/>
      <w:numFmt w:val="lowerLetter"/>
      <w:lvlText w:val="%8)"/>
      <w:lvlJc w:val="left"/>
      <w:pPr>
        <w:tabs>
          <w:tab w:val="num" w:pos="3802"/>
        </w:tabs>
        <w:ind w:left="3802" w:hanging="420"/>
      </w:pPr>
    </w:lvl>
    <w:lvl w:ilvl="8" w:tentative="1">
      <w:start w:val="1"/>
      <w:numFmt w:val="lowerRoman"/>
      <w:lvlText w:val="%9."/>
      <w:lvlJc w:val="right"/>
      <w:pPr>
        <w:tabs>
          <w:tab w:val="num" w:pos="4222"/>
        </w:tabs>
        <w:ind w:left="4222" w:hanging="420"/>
      </w:pPr>
    </w:lvl>
  </w:abstractNum>
  <w:abstractNum w:abstractNumId="12">
    <w:nsid w:val="30EA36B0"/>
    <w:multiLevelType w:val="hybridMultilevel"/>
    <w:tmpl w:val="5C5E1BEA"/>
    <w:lvl w:ilvl="0">
      <w:start w:val="1"/>
      <w:numFmt w:val="decimal"/>
      <w:lvlText w:val="%1."/>
      <w:lvlJc w:val="left"/>
      <w:pPr>
        <w:tabs>
          <w:tab w:val="num" w:pos="860"/>
        </w:tabs>
        <w:ind w:left="860" w:hanging="420"/>
      </w:pPr>
    </w:lvl>
    <w:lvl w:ilvl="1" w:tentative="1">
      <w:start w:val="1"/>
      <w:numFmt w:val="lowerLetter"/>
      <w:lvlText w:val="%2)"/>
      <w:lvlJc w:val="left"/>
      <w:pPr>
        <w:tabs>
          <w:tab w:val="num" w:pos="1280"/>
        </w:tabs>
        <w:ind w:left="1280" w:hanging="420"/>
      </w:pPr>
    </w:lvl>
    <w:lvl w:ilvl="2" w:tentative="1">
      <w:start w:val="1"/>
      <w:numFmt w:val="lowerRoman"/>
      <w:lvlText w:val="%3."/>
      <w:lvlJc w:val="right"/>
      <w:pPr>
        <w:tabs>
          <w:tab w:val="num" w:pos="1700"/>
        </w:tabs>
        <w:ind w:left="1700" w:hanging="420"/>
      </w:pPr>
    </w:lvl>
    <w:lvl w:ilvl="3" w:tentative="1">
      <w:start w:val="1"/>
      <w:numFmt w:val="decimal"/>
      <w:lvlText w:val="%4."/>
      <w:lvlJc w:val="left"/>
      <w:pPr>
        <w:tabs>
          <w:tab w:val="num" w:pos="2120"/>
        </w:tabs>
        <w:ind w:left="2120" w:hanging="420"/>
      </w:pPr>
    </w:lvl>
    <w:lvl w:ilvl="4" w:tentative="1">
      <w:start w:val="1"/>
      <w:numFmt w:val="lowerLetter"/>
      <w:lvlText w:val="%5)"/>
      <w:lvlJc w:val="left"/>
      <w:pPr>
        <w:tabs>
          <w:tab w:val="num" w:pos="2540"/>
        </w:tabs>
        <w:ind w:left="2540" w:hanging="420"/>
      </w:pPr>
    </w:lvl>
    <w:lvl w:ilvl="5" w:tentative="1">
      <w:start w:val="1"/>
      <w:numFmt w:val="lowerRoman"/>
      <w:lvlText w:val="%6."/>
      <w:lvlJc w:val="right"/>
      <w:pPr>
        <w:tabs>
          <w:tab w:val="num" w:pos="2960"/>
        </w:tabs>
        <w:ind w:left="2960" w:hanging="420"/>
      </w:pPr>
    </w:lvl>
    <w:lvl w:ilvl="6" w:tentative="1">
      <w:start w:val="1"/>
      <w:numFmt w:val="decimal"/>
      <w:lvlText w:val="%7."/>
      <w:lvlJc w:val="left"/>
      <w:pPr>
        <w:tabs>
          <w:tab w:val="num" w:pos="3380"/>
        </w:tabs>
        <w:ind w:left="3380" w:hanging="420"/>
      </w:pPr>
    </w:lvl>
    <w:lvl w:ilvl="7" w:tentative="1">
      <w:start w:val="1"/>
      <w:numFmt w:val="lowerLetter"/>
      <w:lvlText w:val="%8)"/>
      <w:lvlJc w:val="left"/>
      <w:pPr>
        <w:tabs>
          <w:tab w:val="num" w:pos="3800"/>
        </w:tabs>
        <w:ind w:left="3800" w:hanging="420"/>
      </w:pPr>
    </w:lvl>
    <w:lvl w:ilvl="8" w:tentative="1">
      <w:start w:val="1"/>
      <w:numFmt w:val="lowerRoman"/>
      <w:lvlText w:val="%9."/>
      <w:lvlJc w:val="right"/>
      <w:pPr>
        <w:tabs>
          <w:tab w:val="num" w:pos="4220"/>
        </w:tabs>
        <w:ind w:left="4220" w:hanging="420"/>
      </w:pPr>
    </w:lvl>
  </w:abstractNum>
  <w:abstractNum w:abstractNumId="13">
    <w:nsid w:val="31541F9A"/>
    <w:multiLevelType w:val="hybridMultilevel"/>
    <w:tmpl w:val="2948FD2A"/>
    <w:lvl w:ilvl="0">
      <w:start w:val="1"/>
      <w:numFmt w:val="bullet"/>
      <w:lvlText w:val=""/>
      <w:lvlJc w:val="left"/>
      <w:pPr>
        <w:tabs>
          <w:tab w:val="num" w:pos="862"/>
        </w:tabs>
        <w:ind w:left="862" w:hanging="420"/>
      </w:pPr>
      <w:rPr>
        <w:rFonts w:ascii="Wingdings" w:hAnsi="Wingdings" w:hint="default"/>
      </w:rPr>
    </w:lvl>
    <w:lvl w:ilvl="1" w:tentative="1">
      <w:start w:val="1"/>
      <w:numFmt w:val="bullet"/>
      <w:lvlText w:val=""/>
      <w:lvlJc w:val="left"/>
      <w:pPr>
        <w:tabs>
          <w:tab w:val="num" w:pos="1282"/>
        </w:tabs>
        <w:ind w:left="1282" w:hanging="420"/>
      </w:pPr>
      <w:rPr>
        <w:rFonts w:ascii="Wingdings" w:hAnsi="Wingdings" w:hint="default"/>
      </w:rPr>
    </w:lvl>
    <w:lvl w:ilvl="2" w:tentative="1">
      <w:start w:val="1"/>
      <w:numFmt w:val="bullet"/>
      <w:lvlText w:val=""/>
      <w:lvlJc w:val="left"/>
      <w:pPr>
        <w:tabs>
          <w:tab w:val="num" w:pos="1702"/>
        </w:tabs>
        <w:ind w:left="1702" w:hanging="420"/>
      </w:pPr>
      <w:rPr>
        <w:rFonts w:ascii="Wingdings" w:hAnsi="Wingdings" w:hint="default"/>
      </w:rPr>
    </w:lvl>
    <w:lvl w:ilvl="3" w:tentative="1">
      <w:start w:val="1"/>
      <w:numFmt w:val="bullet"/>
      <w:lvlText w:val=""/>
      <w:lvlJc w:val="left"/>
      <w:pPr>
        <w:tabs>
          <w:tab w:val="num" w:pos="2122"/>
        </w:tabs>
        <w:ind w:left="2122" w:hanging="420"/>
      </w:pPr>
      <w:rPr>
        <w:rFonts w:ascii="Wingdings" w:hAnsi="Wingdings" w:hint="default"/>
      </w:rPr>
    </w:lvl>
    <w:lvl w:ilvl="4" w:tentative="1">
      <w:start w:val="1"/>
      <w:numFmt w:val="bullet"/>
      <w:lvlText w:val=""/>
      <w:lvlJc w:val="left"/>
      <w:pPr>
        <w:tabs>
          <w:tab w:val="num" w:pos="2542"/>
        </w:tabs>
        <w:ind w:left="2542" w:hanging="420"/>
      </w:pPr>
      <w:rPr>
        <w:rFonts w:ascii="Wingdings" w:hAnsi="Wingdings" w:hint="default"/>
      </w:rPr>
    </w:lvl>
    <w:lvl w:ilvl="5" w:tentative="1">
      <w:start w:val="1"/>
      <w:numFmt w:val="bullet"/>
      <w:lvlText w:val=""/>
      <w:lvlJc w:val="left"/>
      <w:pPr>
        <w:tabs>
          <w:tab w:val="num" w:pos="2962"/>
        </w:tabs>
        <w:ind w:left="2962" w:hanging="420"/>
      </w:pPr>
      <w:rPr>
        <w:rFonts w:ascii="Wingdings" w:hAnsi="Wingdings" w:hint="default"/>
      </w:rPr>
    </w:lvl>
    <w:lvl w:ilvl="6" w:tentative="1">
      <w:start w:val="1"/>
      <w:numFmt w:val="bullet"/>
      <w:lvlText w:val=""/>
      <w:lvlJc w:val="left"/>
      <w:pPr>
        <w:tabs>
          <w:tab w:val="num" w:pos="3382"/>
        </w:tabs>
        <w:ind w:left="3382" w:hanging="420"/>
      </w:pPr>
      <w:rPr>
        <w:rFonts w:ascii="Wingdings" w:hAnsi="Wingdings" w:hint="default"/>
      </w:rPr>
    </w:lvl>
    <w:lvl w:ilvl="7" w:tentative="1">
      <w:start w:val="1"/>
      <w:numFmt w:val="bullet"/>
      <w:lvlText w:val=""/>
      <w:lvlJc w:val="left"/>
      <w:pPr>
        <w:tabs>
          <w:tab w:val="num" w:pos="3802"/>
        </w:tabs>
        <w:ind w:left="3802" w:hanging="420"/>
      </w:pPr>
      <w:rPr>
        <w:rFonts w:ascii="Wingdings" w:hAnsi="Wingdings" w:hint="default"/>
      </w:rPr>
    </w:lvl>
    <w:lvl w:ilvl="8" w:tentative="1">
      <w:start w:val="1"/>
      <w:numFmt w:val="bullet"/>
      <w:lvlText w:val=""/>
      <w:lvlJc w:val="left"/>
      <w:pPr>
        <w:tabs>
          <w:tab w:val="num" w:pos="4222"/>
        </w:tabs>
        <w:ind w:left="4222" w:hanging="420"/>
      </w:pPr>
      <w:rPr>
        <w:rFonts w:ascii="Wingdings" w:hAnsi="Wingdings" w:hint="default"/>
      </w:rPr>
    </w:lvl>
  </w:abstractNum>
  <w:abstractNum w:abstractNumId="14">
    <w:nsid w:val="3AAC0D36"/>
    <w:multiLevelType w:val="hybridMultilevel"/>
    <w:tmpl w:val="812E45A0"/>
    <w:lvl w:ilvl="0">
      <w:start w:val="1"/>
      <w:numFmt w:val="decimal"/>
      <w:lvlText w:val="%1、"/>
      <w:lvlJc w:val="left"/>
      <w:pPr>
        <w:tabs>
          <w:tab w:val="num" w:pos="791"/>
        </w:tabs>
        <w:ind w:left="791" w:hanging="360"/>
      </w:pPr>
      <w:rPr>
        <w:rFonts w:hint="default"/>
      </w:rPr>
    </w:lvl>
    <w:lvl w:ilvl="1" w:tentative="1">
      <w:start w:val="1"/>
      <w:numFmt w:val="lowerLetter"/>
      <w:lvlText w:val="%2)"/>
      <w:lvlJc w:val="left"/>
      <w:pPr>
        <w:tabs>
          <w:tab w:val="num" w:pos="1271"/>
        </w:tabs>
        <w:ind w:left="1271" w:hanging="420"/>
      </w:pPr>
    </w:lvl>
    <w:lvl w:ilvl="2" w:tentative="1">
      <w:start w:val="1"/>
      <w:numFmt w:val="lowerRoman"/>
      <w:lvlText w:val="%3."/>
      <w:lvlJc w:val="right"/>
      <w:pPr>
        <w:tabs>
          <w:tab w:val="num" w:pos="1691"/>
        </w:tabs>
        <w:ind w:left="1691" w:hanging="420"/>
      </w:pPr>
    </w:lvl>
    <w:lvl w:ilvl="3" w:tentative="1">
      <w:start w:val="1"/>
      <w:numFmt w:val="decimal"/>
      <w:lvlText w:val="%4."/>
      <w:lvlJc w:val="left"/>
      <w:pPr>
        <w:tabs>
          <w:tab w:val="num" w:pos="2111"/>
        </w:tabs>
        <w:ind w:left="2111" w:hanging="420"/>
      </w:pPr>
    </w:lvl>
    <w:lvl w:ilvl="4" w:tentative="1">
      <w:start w:val="1"/>
      <w:numFmt w:val="lowerLetter"/>
      <w:lvlText w:val="%5)"/>
      <w:lvlJc w:val="left"/>
      <w:pPr>
        <w:tabs>
          <w:tab w:val="num" w:pos="2531"/>
        </w:tabs>
        <w:ind w:left="2531" w:hanging="420"/>
      </w:pPr>
    </w:lvl>
    <w:lvl w:ilvl="5" w:tentative="1">
      <w:start w:val="1"/>
      <w:numFmt w:val="lowerRoman"/>
      <w:lvlText w:val="%6."/>
      <w:lvlJc w:val="right"/>
      <w:pPr>
        <w:tabs>
          <w:tab w:val="num" w:pos="2951"/>
        </w:tabs>
        <w:ind w:left="2951" w:hanging="420"/>
      </w:pPr>
    </w:lvl>
    <w:lvl w:ilvl="6" w:tentative="1">
      <w:start w:val="1"/>
      <w:numFmt w:val="decimal"/>
      <w:lvlText w:val="%7."/>
      <w:lvlJc w:val="left"/>
      <w:pPr>
        <w:tabs>
          <w:tab w:val="num" w:pos="3371"/>
        </w:tabs>
        <w:ind w:left="3371" w:hanging="420"/>
      </w:pPr>
    </w:lvl>
    <w:lvl w:ilvl="7" w:tentative="1">
      <w:start w:val="1"/>
      <w:numFmt w:val="lowerLetter"/>
      <w:lvlText w:val="%8)"/>
      <w:lvlJc w:val="left"/>
      <w:pPr>
        <w:tabs>
          <w:tab w:val="num" w:pos="3791"/>
        </w:tabs>
        <w:ind w:left="3791" w:hanging="420"/>
      </w:pPr>
    </w:lvl>
    <w:lvl w:ilvl="8" w:tentative="1">
      <w:start w:val="1"/>
      <w:numFmt w:val="lowerRoman"/>
      <w:lvlText w:val="%9."/>
      <w:lvlJc w:val="right"/>
      <w:pPr>
        <w:tabs>
          <w:tab w:val="num" w:pos="4211"/>
        </w:tabs>
        <w:ind w:left="4211" w:hanging="420"/>
      </w:pPr>
    </w:lvl>
  </w:abstractNum>
  <w:abstractNum w:abstractNumId="15">
    <w:nsid w:val="3BEC7A12"/>
    <w:multiLevelType w:val="hybridMultilevel"/>
    <w:tmpl w:val="BCE04F04"/>
    <w:lvl w:ilvl="0">
      <w:start w:val="1"/>
      <w:numFmt w:val="decimal"/>
      <w:lvlText w:val="%1."/>
      <w:lvlJc w:val="left"/>
      <w:pPr>
        <w:tabs>
          <w:tab w:val="num" w:pos="860"/>
        </w:tabs>
        <w:ind w:left="860" w:hanging="420"/>
      </w:pPr>
    </w:lvl>
    <w:lvl w:ilvl="1" w:tentative="1">
      <w:start w:val="1"/>
      <w:numFmt w:val="lowerLetter"/>
      <w:lvlText w:val="%2)"/>
      <w:lvlJc w:val="left"/>
      <w:pPr>
        <w:tabs>
          <w:tab w:val="num" w:pos="1280"/>
        </w:tabs>
        <w:ind w:left="1280" w:hanging="420"/>
      </w:pPr>
    </w:lvl>
    <w:lvl w:ilvl="2" w:tentative="1">
      <w:start w:val="1"/>
      <w:numFmt w:val="lowerRoman"/>
      <w:lvlText w:val="%3."/>
      <w:lvlJc w:val="right"/>
      <w:pPr>
        <w:tabs>
          <w:tab w:val="num" w:pos="1700"/>
        </w:tabs>
        <w:ind w:left="1700" w:hanging="420"/>
      </w:pPr>
    </w:lvl>
    <w:lvl w:ilvl="3" w:tentative="1">
      <w:start w:val="1"/>
      <w:numFmt w:val="decimal"/>
      <w:lvlText w:val="%4."/>
      <w:lvlJc w:val="left"/>
      <w:pPr>
        <w:tabs>
          <w:tab w:val="num" w:pos="2120"/>
        </w:tabs>
        <w:ind w:left="2120" w:hanging="420"/>
      </w:pPr>
    </w:lvl>
    <w:lvl w:ilvl="4" w:tentative="1">
      <w:start w:val="1"/>
      <w:numFmt w:val="lowerLetter"/>
      <w:lvlText w:val="%5)"/>
      <w:lvlJc w:val="left"/>
      <w:pPr>
        <w:tabs>
          <w:tab w:val="num" w:pos="2540"/>
        </w:tabs>
        <w:ind w:left="2540" w:hanging="420"/>
      </w:pPr>
    </w:lvl>
    <w:lvl w:ilvl="5" w:tentative="1">
      <w:start w:val="1"/>
      <w:numFmt w:val="lowerRoman"/>
      <w:lvlText w:val="%6."/>
      <w:lvlJc w:val="right"/>
      <w:pPr>
        <w:tabs>
          <w:tab w:val="num" w:pos="2960"/>
        </w:tabs>
        <w:ind w:left="2960" w:hanging="420"/>
      </w:pPr>
    </w:lvl>
    <w:lvl w:ilvl="6" w:tentative="1">
      <w:start w:val="1"/>
      <w:numFmt w:val="decimal"/>
      <w:lvlText w:val="%7."/>
      <w:lvlJc w:val="left"/>
      <w:pPr>
        <w:tabs>
          <w:tab w:val="num" w:pos="3380"/>
        </w:tabs>
        <w:ind w:left="3380" w:hanging="420"/>
      </w:pPr>
    </w:lvl>
    <w:lvl w:ilvl="7" w:tentative="1">
      <w:start w:val="1"/>
      <w:numFmt w:val="lowerLetter"/>
      <w:lvlText w:val="%8)"/>
      <w:lvlJc w:val="left"/>
      <w:pPr>
        <w:tabs>
          <w:tab w:val="num" w:pos="3800"/>
        </w:tabs>
        <w:ind w:left="3800" w:hanging="420"/>
      </w:pPr>
    </w:lvl>
    <w:lvl w:ilvl="8" w:tentative="1">
      <w:start w:val="1"/>
      <w:numFmt w:val="lowerRoman"/>
      <w:lvlText w:val="%9."/>
      <w:lvlJc w:val="right"/>
      <w:pPr>
        <w:tabs>
          <w:tab w:val="num" w:pos="4220"/>
        </w:tabs>
        <w:ind w:left="4220" w:hanging="420"/>
      </w:pPr>
    </w:lvl>
  </w:abstractNum>
  <w:abstractNum w:abstractNumId="16">
    <w:nsid w:val="3DFC2DB3"/>
    <w:multiLevelType w:val="hybridMultilevel"/>
    <w:tmpl w:val="C60426E0"/>
    <w:lvl w:ilvl="0">
      <w:start w:val="1"/>
      <w:numFmt w:val="bullet"/>
      <w:lvlText w:val=""/>
      <w:lvlJc w:val="left"/>
      <w:pPr>
        <w:tabs>
          <w:tab w:val="num" w:pos="1080"/>
        </w:tabs>
        <w:ind w:left="1080" w:hanging="420"/>
      </w:pPr>
      <w:rPr>
        <w:rFonts w:ascii="Wingdings" w:hAnsi="Wingdings" w:hint="default"/>
      </w:rPr>
    </w:lvl>
    <w:lvl w:ilvl="1" w:tentative="1">
      <w:start w:val="1"/>
      <w:numFmt w:val="bullet"/>
      <w:lvlText w:val=""/>
      <w:lvlJc w:val="left"/>
      <w:pPr>
        <w:tabs>
          <w:tab w:val="num" w:pos="1500"/>
        </w:tabs>
        <w:ind w:left="1500" w:hanging="420"/>
      </w:pPr>
      <w:rPr>
        <w:rFonts w:ascii="Wingdings" w:hAnsi="Wingdings" w:hint="default"/>
      </w:rPr>
    </w:lvl>
    <w:lvl w:ilvl="2" w:tentative="1">
      <w:start w:val="1"/>
      <w:numFmt w:val="bullet"/>
      <w:lvlText w:val=""/>
      <w:lvlJc w:val="left"/>
      <w:pPr>
        <w:tabs>
          <w:tab w:val="num" w:pos="1920"/>
        </w:tabs>
        <w:ind w:left="1920" w:hanging="420"/>
      </w:pPr>
      <w:rPr>
        <w:rFonts w:ascii="Wingdings" w:hAnsi="Wingdings" w:hint="default"/>
      </w:rPr>
    </w:lvl>
    <w:lvl w:ilvl="3" w:tentative="1">
      <w:start w:val="1"/>
      <w:numFmt w:val="bullet"/>
      <w:lvlText w:val=""/>
      <w:lvlJc w:val="left"/>
      <w:pPr>
        <w:tabs>
          <w:tab w:val="num" w:pos="2340"/>
        </w:tabs>
        <w:ind w:left="2340" w:hanging="420"/>
      </w:pPr>
      <w:rPr>
        <w:rFonts w:ascii="Wingdings" w:hAnsi="Wingdings" w:hint="default"/>
      </w:rPr>
    </w:lvl>
    <w:lvl w:ilvl="4" w:tentative="1">
      <w:start w:val="1"/>
      <w:numFmt w:val="bullet"/>
      <w:lvlText w:val=""/>
      <w:lvlJc w:val="left"/>
      <w:pPr>
        <w:tabs>
          <w:tab w:val="num" w:pos="2760"/>
        </w:tabs>
        <w:ind w:left="2760" w:hanging="420"/>
      </w:pPr>
      <w:rPr>
        <w:rFonts w:ascii="Wingdings" w:hAnsi="Wingdings" w:hint="default"/>
      </w:rPr>
    </w:lvl>
    <w:lvl w:ilvl="5" w:tentative="1">
      <w:start w:val="1"/>
      <w:numFmt w:val="bullet"/>
      <w:lvlText w:val=""/>
      <w:lvlJc w:val="left"/>
      <w:pPr>
        <w:tabs>
          <w:tab w:val="num" w:pos="3180"/>
        </w:tabs>
        <w:ind w:left="3180" w:hanging="420"/>
      </w:pPr>
      <w:rPr>
        <w:rFonts w:ascii="Wingdings" w:hAnsi="Wingdings" w:hint="default"/>
      </w:rPr>
    </w:lvl>
    <w:lvl w:ilvl="6" w:tentative="1">
      <w:start w:val="1"/>
      <w:numFmt w:val="bullet"/>
      <w:lvlText w:val=""/>
      <w:lvlJc w:val="left"/>
      <w:pPr>
        <w:tabs>
          <w:tab w:val="num" w:pos="3600"/>
        </w:tabs>
        <w:ind w:left="3600" w:hanging="420"/>
      </w:pPr>
      <w:rPr>
        <w:rFonts w:ascii="Wingdings" w:hAnsi="Wingdings" w:hint="default"/>
      </w:rPr>
    </w:lvl>
    <w:lvl w:ilvl="7" w:tentative="1">
      <w:start w:val="1"/>
      <w:numFmt w:val="bullet"/>
      <w:lvlText w:val=""/>
      <w:lvlJc w:val="left"/>
      <w:pPr>
        <w:tabs>
          <w:tab w:val="num" w:pos="4020"/>
        </w:tabs>
        <w:ind w:left="4020" w:hanging="420"/>
      </w:pPr>
      <w:rPr>
        <w:rFonts w:ascii="Wingdings" w:hAnsi="Wingdings" w:hint="default"/>
      </w:rPr>
    </w:lvl>
    <w:lvl w:ilvl="8" w:tentative="1">
      <w:start w:val="1"/>
      <w:numFmt w:val="bullet"/>
      <w:lvlText w:val=""/>
      <w:lvlJc w:val="left"/>
      <w:pPr>
        <w:tabs>
          <w:tab w:val="num" w:pos="4440"/>
        </w:tabs>
        <w:ind w:left="4440" w:hanging="420"/>
      </w:pPr>
      <w:rPr>
        <w:rFonts w:ascii="Wingdings" w:hAnsi="Wingdings" w:hint="default"/>
      </w:rPr>
    </w:lvl>
  </w:abstractNum>
  <w:abstractNum w:abstractNumId="17">
    <w:nsid w:val="401B0898"/>
    <w:multiLevelType w:val="hybridMultilevel"/>
    <w:tmpl w:val="584CF828"/>
    <w:lvl w:ilvl="0">
      <w:start w:val="1"/>
      <w:numFmt w:val="decimal"/>
      <w:lvlText w:val="%1."/>
      <w:lvlJc w:val="left"/>
      <w:pPr>
        <w:tabs>
          <w:tab w:val="num" w:pos="860"/>
        </w:tabs>
        <w:ind w:left="860" w:hanging="420"/>
      </w:pPr>
    </w:lvl>
    <w:lvl w:ilvl="1">
      <w:start w:val="1"/>
      <w:numFmt w:val="bullet"/>
      <w:lvlText w:val=""/>
      <w:lvlJc w:val="left"/>
      <w:pPr>
        <w:tabs>
          <w:tab w:val="num" w:pos="1280"/>
        </w:tabs>
        <w:ind w:left="1280" w:hanging="420"/>
      </w:pPr>
      <w:rPr>
        <w:rFonts w:ascii="Wingdings" w:hAnsi="Wingdings" w:hint="default"/>
      </w:rPr>
    </w:lvl>
    <w:lvl w:ilvl="2" w:tentative="1">
      <w:start w:val="1"/>
      <w:numFmt w:val="lowerRoman"/>
      <w:lvlText w:val="%3."/>
      <w:lvlJc w:val="right"/>
      <w:pPr>
        <w:tabs>
          <w:tab w:val="num" w:pos="1700"/>
        </w:tabs>
        <w:ind w:left="1700" w:hanging="420"/>
      </w:pPr>
    </w:lvl>
    <w:lvl w:ilvl="3" w:tentative="1">
      <w:start w:val="1"/>
      <w:numFmt w:val="decimal"/>
      <w:lvlText w:val="%4."/>
      <w:lvlJc w:val="left"/>
      <w:pPr>
        <w:tabs>
          <w:tab w:val="num" w:pos="2120"/>
        </w:tabs>
        <w:ind w:left="2120" w:hanging="420"/>
      </w:pPr>
    </w:lvl>
    <w:lvl w:ilvl="4" w:tentative="1">
      <w:start w:val="1"/>
      <w:numFmt w:val="lowerLetter"/>
      <w:lvlText w:val="%5)"/>
      <w:lvlJc w:val="left"/>
      <w:pPr>
        <w:tabs>
          <w:tab w:val="num" w:pos="2540"/>
        </w:tabs>
        <w:ind w:left="2540" w:hanging="420"/>
      </w:pPr>
    </w:lvl>
    <w:lvl w:ilvl="5" w:tentative="1">
      <w:start w:val="1"/>
      <w:numFmt w:val="lowerRoman"/>
      <w:lvlText w:val="%6."/>
      <w:lvlJc w:val="right"/>
      <w:pPr>
        <w:tabs>
          <w:tab w:val="num" w:pos="2960"/>
        </w:tabs>
        <w:ind w:left="2960" w:hanging="420"/>
      </w:pPr>
    </w:lvl>
    <w:lvl w:ilvl="6" w:tentative="1">
      <w:start w:val="1"/>
      <w:numFmt w:val="decimal"/>
      <w:lvlText w:val="%7."/>
      <w:lvlJc w:val="left"/>
      <w:pPr>
        <w:tabs>
          <w:tab w:val="num" w:pos="3380"/>
        </w:tabs>
        <w:ind w:left="3380" w:hanging="420"/>
      </w:pPr>
    </w:lvl>
    <w:lvl w:ilvl="7" w:tentative="1">
      <w:start w:val="1"/>
      <w:numFmt w:val="lowerLetter"/>
      <w:lvlText w:val="%8)"/>
      <w:lvlJc w:val="left"/>
      <w:pPr>
        <w:tabs>
          <w:tab w:val="num" w:pos="3800"/>
        </w:tabs>
        <w:ind w:left="3800" w:hanging="420"/>
      </w:pPr>
    </w:lvl>
    <w:lvl w:ilvl="8" w:tentative="1">
      <w:start w:val="1"/>
      <w:numFmt w:val="lowerRoman"/>
      <w:lvlText w:val="%9."/>
      <w:lvlJc w:val="right"/>
      <w:pPr>
        <w:tabs>
          <w:tab w:val="num" w:pos="4220"/>
        </w:tabs>
        <w:ind w:left="4220" w:hanging="420"/>
      </w:pPr>
    </w:lvl>
  </w:abstractNum>
  <w:abstractNum w:abstractNumId="18">
    <w:nsid w:val="458362FC"/>
    <w:multiLevelType w:val="hybridMultilevel"/>
    <w:tmpl w:val="62D62E82"/>
    <w:lvl w:ilvl="0">
      <w:start w:val="10"/>
      <w:numFmt w:val="decimal"/>
      <w:lvlText w:val="%1、"/>
      <w:lvlJc w:val="left"/>
      <w:pPr>
        <w:tabs>
          <w:tab w:val="num" w:pos="890"/>
        </w:tabs>
        <w:ind w:left="890" w:hanging="450"/>
      </w:pPr>
      <w:rPr>
        <w:rFonts w:hint="default"/>
      </w:rPr>
    </w:lvl>
    <w:lvl w:ilvl="1" w:tentative="1">
      <w:start w:val="1"/>
      <w:numFmt w:val="lowerLetter"/>
      <w:lvlText w:val="%2)"/>
      <w:lvlJc w:val="left"/>
      <w:pPr>
        <w:tabs>
          <w:tab w:val="num" w:pos="1280"/>
        </w:tabs>
        <w:ind w:left="1280" w:hanging="420"/>
      </w:pPr>
    </w:lvl>
    <w:lvl w:ilvl="2" w:tentative="1">
      <w:start w:val="1"/>
      <w:numFmt w:val="lowerRoman"/>
      <w:lvlText w:val="%3."/>
      <w:lvlJc w:val="right"/>
      <w:pPr>
        <w:tabs>
          <w:tab w:val="num" w:pos="1700"/>
        </w:tabs>
        <w:ind w:left="1700" w:hanging="420"/>
      </w:pPr>
    </w:lvl>
    <w:lvl w:ilvl="3" w:tentative="1">
      <w:start w:val="1"/>
      <w:numFmt w:val="decimal"/>
      <w:lvlText w:val="%4."/>
      <w:lvlJc w:val="left"/>
      <w:pPr>
        <w:tabs>
          <w:tab w:val="num" w:pos="2120"/>
        </w:tabs>
        <w:ind w:left="2120" w:hanging="420"/>
      </w:pPr>
    </w:lvl>
    <w:lvl w:ilvl="4" w:tentative="1">
      <w:start w:val="1"/>
      <w:numFmt w:val="lowerLetter"/>
      <w:lvlText w:val="%5)"/>
      <w:lvlJc w:val="left"/>
      <w:pPr>
        <w:tabs>
          <w:tab w:val="num" w:pos="2540"/>
        </w:tabs>
        <w:ind w:left="2540" w:hanging="420"/>
      </w:pPr>
    </w:lvl>
    <w:lvl w:ilvl="5" w:tentative="1">
      <w:start w:val="1"/>
      <w:numFmt w:val="lowerRoman"/>
      <w:lvlText w:val="%6."/>
      <w:lvlJc w:val="right"/>
      <w:pPr>
        <w:tabs>
          <w:tab w:val="num" w:pos="2960"/>
        </w:tabs>
        <w:ind w:left="2960" w:hanging="420"/>
      </w:pPr>
    </w:lvl>
    <w:lvl w:ilvl="6" w:tentative="1">
      <w:start w:val="1"/>
      <w:numFmt w:val="decimal"/>
      <w:lvlText w:val="%7."/>
      <w:lvlJc w:val="left"/>
      <w:pPr>
        <w:tabs>
          <w:tab w:val="num" w:pos="3380"/>
        </w:tabs>
        <w:ind w:left="3380" w:hanging="420"/>
      </w:pPr>
    </w:lvl>
    <w:lvl w:ilvl="7" w:tentative="1">
      <w:start w:val="1"/>
      <w:numFmt w:val="lowerLetter"/>
      <w:lvlText w:val="%8)"/>
      <w:lvlJc w:val="left"/>
      <w:pPr>
        <w:tabs>
          <w:tab w:val="num" w:pos="3800"/>
        </w:tabs>
        <w:ind w:left="3800" w:hanging="420"/>
      </w:pPr>
    </w:lvl>
    <w:lvl w:ilvl="8" w:tentative="1">
      <w:start w:val="1"/>
      <w:numFmt w:val="lowerRoman"/>
      <w:lvlText w:val="%9."/>
      <w:lvlJc w:val="right"/>
      <w:pPr>
        <w:tabs>
          <w:tab w:val="num" w:pos="4220"/>
        </w:tabs>
        <w:ind w:left="4220" w:hanging="420"/>
      </w:pPr>
    </w:lvl>
  </w:abstractNum>
  <w:abstractNum w:abstractNumId="19">
    <w:nsid w:val="45E47C39"/>
    <w:multiLevelType w:val="hybridMultilevel"/>
    <w:tmpl w:val="249A7800"/>
    <w:lvl w:ilvl="0">
      <w:start w:val="1"/>
      <w:numFmt w:val="decimal"/>
      <w:lvlText w:val="%1."/>
      <w:lvlJc w:val="left"/>
      <w:pPr>
        <w:tabs>
          <w:tab w:val="num" w:pos="860"/>
        </w:tabs>
        <w:ind w:left="860" w:hanging="420"/>
      </w:pPr>
    </w:lvl>
    <w:lvl w:ilvl="1">
      <w:start w:val="1"/>
      <w:numFmt w:val="decimal"/>
      <w:lvlText w:val="%2."/>
      <w:lvlJc w:val="left"/>
      <w:pPr>
        <w:tabs>
          <w:tab w:val="num" w:pos="860"/>
        </w:tabs>
        <w:ind w:left="860" w:hanging="420"/>
      </w:pPr>
    </w:lvl>
    <w:lvl w:ilvl="2" w:tentative="1">
      <w:start w:val="1"/>
      <w:numFmt w:val="lowerRoman"/>
      <w:lvlText w:val="%3."/>
      <w:lvlJc w:val="right"/>
      <w:pPr>
        <w:tabs>
          <w:tab w:val="num" w:pos="1700"/>
        </w:tabs>
        <w:ind w:left="1700" w:hanging="420"/>
      </w:pPr>
    </w:lvl>
    <w:lvl w:ilvl="3" w:tentative="1">
      <w:start w:val="1"/>
      <w:numFmt w:val="decimal"/>
      <w:lvlText w:val="%4."/>
      <w:lvlJc w:val="left"/>
      <w:pPr>
        <w:tabs>
          <w:tab w:val="num" w:pos="2120"/>
        </w:tabs>
        <w:ind w:left="2120" w:hanging="420"/>
      </w:pPr>
    </w:lvl>
    <w:lvl w:ilvl="4" w:tentative="1">
      <w:start w:val="1"/>
      <w:numFmt w:val="lowerLetter"/>
      <w:lvlText w:val="%5)"/>
      <w:lvlJc w:val="left"/>
      <w:pPr>
        <w:tabs>
          <w:tab w:val="num" w:pos="2540"/>
        </w:tabs>
        <w:ind w:left="2540" w:hanging="420"/>
      </w:pPr>
    </w:lvl>
    <w:lvl w:ilvl="5" w:tentative="1">
      <w:start w:val="1"/>
      <w:numFmt w:val="lowerRoman"/>
      <w:lvlText w:val="%6."/>
      <w:lvlJc w:val="right"/>
      <w:pPr>
        <w:tabs>
          <w:tab w:val="num" w:pos="2960"/>
        </w:tabs>
        <w:ind w:left="2960" w:hanging="420"/>
      </w:pPr>
    </w:lvl>
    <w:lvl w:ilvl="6" w:tentative="1">
      <w:start w:val="1"/>
      <w:numFmt w:val="decimal"/>
      <w:lvlText w:val="%7."/>
      <w:lvlJc w:val="left"/>
      <w:pPr>
        <w:tabs>
          <w:tab w:val="num" w:pos="3380"/>
        </w:tabs>
        <w:ind w:left="3380" w:hanging="420"/>
      </w:pPr>
    </w:lvl>
    <w:lvl w:ilvl="7" w:tentative="1">
      <w:start w:val="1"/>
      <w:numFmt w:val="lowerLetter"/>
      <w:lvlText w:val="%8)"/>
      <w:lvlJc w:val="left"/>
      <w:pPr>
        <w:tabs>
          <w:tab w:val="num" w:pos="3800"/>
        </w:tabs>
        <w:ind w:left="3800" w:hanging="420"/>
      </w:pPr>
    </w:lvl>
    <w:lvl w:ilvl="8" w:tentative="1">
      <w:start w:val="1"/>
      <w:numFmt w:val="lowerRoman"/>
      <w:lvlText w:val="%9."/>
      <w:lvlJc w:val="right"/>
      <w:pPr>
        <w:tabs>
          <w:tab w:val="num" w:pos="4220"/>
        </w:tabs>
        <w:ind w:left="4220" w:hanging="420"/>
      </w:pPr>
    </w:lvl>
  </w:abstractNum>
  <w:abstractNum w:abstractNumId="20">
    <w:nsid w:val="4C2266AE"/>
    <w:multiLevelType w:val="hybridMultilevel"/>
    <w:tmpl w:val="E5F4403E"/>
    <w:lvl w:ilvl="0">
      <w:start w:val="1"/>
      <w:numFmt w:val="bullet"/>
      <w:lvlText w:val=""/>
      <w:lvlJc w:val="left"/>
      <w:pPr>
        <w:tabs>
          <w:tab w:val="num" w:pos="860"/>
        </w:tabs>
        <w:ind w:left="860" w:hanging="420"/>
      </w:pPr>
      <w:rPr>
        <w:rFonts w:ascii="Wingdings" w:hAnsi="Wingdings" w:hint="default"/>
      </w:rPr>
    </w:lvl>
    <w:lvl w:ilvl="1" w:tentative="1">
      <w:start w:val="1"/>
      <w:numFmt w:val="lowerLetter"/>
      <w:lvlText w:val="%2)"/>
      <w:lvlJc w:val="left"/>
      <w:pPr>
        <w:tabs>
          <w:tab w:val="num" w:pos="1280"/>
        </w:tabs>
        <w:ind w:left="1280" w:hanging="420"/>
      </w:pPr>
    </w:lvl>
    <w:lvl w:ilvl="2" w:tentative="1">
      <w:start w:val="1"/>
      <w:numFmt w:val="lowerRoman"/>
      <w:lvlText w:val="%3."/>
      <w:lvlJc w:val="right"/>
      <w:pPr>
        <w:tabs>
          <w:tab w:val="num" w:pos="1700"/>
        </w:tabs>
        <w:ind w:left="1700" w:hanging="420"/>
      </w:pPr>
    </w:lvl>
    <w:lvl w:ilvl="3" w:tentative="1">
      <w:start w:val="1"/>
      <w:numFmt w:val="decimal"/>
      <w:lvlText w:val="%4."/>
      <w:lvlJc w:val="left"/>
      <w:pPr>
        <w:tabs>
          <w:tab w:val="num" w:pos="2120"/>
        </w:tabs>
        <w:ind w:left="2120" w:hanging="420"/>
      </w:pPr>
    </w:lvl>
    <w:lvl w:ilvl="4" w:tentative="1">
      <w:start w:val="1"/>
      <w:numFmt w:val="lowerLetter"/>
      <w:lvlText w:val="%5)"/>
      <w:lvlJc w:val="left"/>
      <w:pPr>
        <w:tabs>
          <w:tab w:val="num" w:pos="2540"/>
        </w:tabs>
        <w:ind w:left="2540" w:hanging="420"/>
      </w:pPr>
    </w:lvl>
    <w:lvl w:ilvl="5" w:tentative="1">
      <w:start w:val="1"/>
      <w:numFmt w:val="lowerRoman"/>
      <w:lvlText w:val="%6."/>
      <w:lvlJc w:val="right"/>
      <w:pPr>
        <w:tabs>
          <w:tab w:val="num" w:pos="2960"/>
        </w:tabs>
        <w:ind w:left="2960" w:hanging="420"/>
      </w:pPr>
    </w:lvl>
    <w:lvl w:ilvl="6" w:tentative="1">
      <w:start w:val="1"/>
      <w:numFmt w:val="decimal"/>
      <w:lvlText w:val="%7."/>
      <w:lvlJc w:val="left"/>
      <w:pPr>
        <w:tabs>
          <w:tab w:val="num" w:pos="3380"/>
        </w:tabs>
        <w:ind w:left="3380" w:hanging="420"/>
      </w:pPr>
    </w:lvl>
    <w:lvl w:ilvl="7" w:tentative="1">
      <w:start w:val="1"/>
      <w:numFmt w:val="lowerLetter"/>
      <w:lvlText w:val="%8)"/>
      <w:lvlJc w:val="left"/>
      <w:pPr>
        <w:tabs>
          <w:tab w:val="num" w:pos="3800"/>
        </w:tabs>
        <w:ind w:left="3800" w:hanging="420"/>
      </w:pPr>
    </w:lvl>
    <w:lvl w:ilvl="8" w:tentative="1">
      <w:start w:val="1"/>
      <w:numFmt w:val="lowerRoman"/>
      <w:lvlText w:val="%9."/>
      <w:lvlJc w:val="right"/>
      <w:pPr>
        <w:tabs>
          <w:tab w:val="num" w:pos="4220"/>
        </w:tabs>
        <w:ind w:left="4220" w:hanging="420"/>
      </w:pPr>
    </w:lvl>
  </w:abstractNum>
  <w:abstractNum w:abstractNumId="21">
    <w:nsid w:val="4E821CA6"/>
    <w:multiLevelType w:val="hybridMultilevel"/>
    <w:tmpl w:val="8328F670"/>
    <w:lvl w:ilvl="0">
      <w:start w:val="1"/>
      <w:numFmt w:val="bullet"/>
      <w:lvlText w:val=""/>
      <w:lvlJc w:val="left"/>
      <w:pPr>
        <w:tabs>
          <w:tab w:val="num" w:pos="1188"/>
        </w:tabs>
        <w:ind w:left="1188" w:hanging="420"/>
      </w:pPr>
      <w:rPr>
        <w:rFonts w:ascii="Wingdings" w:hAnsi="Wingdings" w:hint="default"/>
      </w:rPr>
    </w:lvl>
    <w:lvl w:ilvl="1" w:tentative="1">
      <w:start w:val="1"/>
      <w:numFmt w:val="bullet"/>
      <w:lvlText w:val=""/>
      <w:lvlJc w:val="left"/>
      <w:pPr>
        <w:tabs>
          <w:tab w:val="num" w:pos="1390"/>
        </w:tabs>
        <w:ind w:left="1390" w:hanging="420"/>
      </w:pPr>
      <w:rPr>
        <w:rFonts w:ascii="Wingdings" w:hAnsi="Wingdings" w:hint="default"/>
      </w:rPr>
    </w:lvl>
    <w:lvl w:ilvl="2" w:tentative="1">
      <w:start w:val="1"/>
      <w:numFmt w:val="bullet"/>
      <w:lvlText w:val=""/>
      <w:lvlJc w:val="left"/>
      <w:pPr>
        <w:tabs>
          <w:tab w:val="num" w:pos="1810"/>
        </w:tabs>
        <w:ind w:left="1810" w:hanging="420"/>
      </w:pPr>
      <w:rPr>
        <w:rFonts w:ascii="Wingdings" w:hAnsi="Wingdings" w:hint="default"/>
      </w:rPr>
    </w:lvl>
    <w:lvl w:ilvl="3" w:tentative="1">
      <w:start w:val="1"/>
      <w:numFmt w:val="bullet"/>
      <w:lvlText w:val=""/>
      <w:lvlJc w:val="left"/>
      <w:pPr>
        <w:tabs>
          <w:tab w:val="num" w:pos="2230"/>
        </w:tabs>
        <w:ind w:left="2230" w:hanging="420"/>
      </w:pPr>
      <w:rPr>
        <w:rFonts w:ascii="Wingdings" w:hAnsi="Wingdings" w:hint="default"/>
      </w:rPr>
    </w:lvl>
    <w:lvl w:ilvl="4" w:tentative="1">
      <w:start w:val="1"/>
      <w:numFmt w:val="bullet"/>
      <w:lvlText w:val=""/>
      <w:lvlJc w:val="left"/>
      <w:pPr>
        <w:tabs>
          <w:tab w:val="num" w:pos="2650"/>
        </w:tabs>
        <w:ind w:left="2650" w:hanging="420"/>
      </w:pPr>
      <w:rPr>
        <w:rFonts w:ascii="Wingdings" w:hAnsi="Wingdings" w:hint="default"/>
      </w:rPr>
    </w:lvl>
    <w:lvl w:ilvl="5" w:tentative="1">
      <w:start w:val="1"/>
      <w:numFmt w:val="bullet"/>
      <w:lvlText w:val=""/>
      <w:lvlJc w:val="left"/>
      <w:pPr>
        <w:tabs>
          <w:tab w:val="num" w:pos="3070"/>
        </w:tabs>
        <w:ind w:left="3070" w:hanging="420"/>
      </w:pPr>
      <w:rPr>
        <w:rFonts w:ascii="Wingdings" w:hAnsi="Wingdings" w:hint="default"/>
      </w:rPr>
    </w:lvl>
    <w:lvl w:ilvl="6" w:tentative="1">
      <w:start w:val="1"/>
      <w:numFmt w:val="bullet"/>
      <w:lvlText w:val=""/>
      <w:lvlJc w:val="left"/>
      <w:pPr>
        <w:tabs>
          <w:tab w:val="num" w:pos="3490"/>
        </w:tabs>
        <w:ind w:left="3490" w:hanging="420"/>
      </w:pPr>
      <w:rPr>
        <w:rFonts w:ascii="Wingdings" w:hAnsi="Wingdings" w:hint="default"/>
      </w:rPr>
    </w:lvl>
    <w:lvl w:ilvl="7" w:tentative="1">
      <w:start w:val="1"/>
      <w:numFmt w:val="bullet"/>
      <w:lvlText w:val=""/>
      <w:lvlJc w:val="left"/>
      <w:pPr>
        <w:tabs>
          <w:tab w:val="num" w:pos="3910"/>
        </w:tabs>
        <w:ind w:left="3910" w:hanging="420"/>
      </w:pPr>
      <w:rPr>
        <w:rFonts w:ascii="Wingdings" w:hAnsi="Wingdings" w:hint="default"/>
      </w:rPr>
    </w:lvl>
    <w:lvl w:ilvl="8" w:tentative="1">
      <w:start w:val="1"/>
      <w:numFmt w:val="bullet"/>
      <w:lvlText w:val=""/>
      <w:lvlJc w:val="left"/>
      <w:pPr>
        <w:tabs>
          <w:tab w:val="num" w:pos="4330"/>
        </w:tabs>
        <w:ind w:left="4330" w:hanging="420"/>
      </w:pPr>
      <w:rPr>
        <w:rFonts w:ascii="Wingdings" w:hAnsi="Wingdings" w:hint="default"/>
      </w:rPr>
    </w:lvl>
  </w:abstractNum>
  <w:abstractNum w:abstractNumId="22">
    <w:nsid w:val="52C336CB"/>
    <w:multiLevelType w:val="hybridMultilevel"/>
    <w:tmpl w:val="EE7C942C"/>
    <w:lvl w:ilvl="0">
      <w:start w:val="1"/>
      <w:numFmt w:val="upperLetter"/>
      <w:lvlText w:val="%1、"/>
      <w:lvlJc w:val="left"/>
      <w:pPr>
        <w:tabs>
          <w:tab w:val="num" w:pos="345"/>
        </w:tabs>
        <w:ind w:left="345" w:hanging="345"/>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3">
    <w:nsid w:val="54E46906"/>
    <w:multiLevelType w:val="hybridMultilevel"/>
    <w:tmpl w:val="03A06AE0"/>
    <w:lvl w:ilvl="0">
      <w:start w:val="9"/>
      <w:numFmt w:val="japaneseCounting"/>
      <w:lvlText w:val="%1、"/>
      <w:lvlJc w:val="left"/>
      <w:pPr>
        <w:tabs>
          <w:tab w:val="num" w:pos="675"/>
        </w:tabs>
        <w:ind w:left="675" w:hanging="675"/>
      </w:pPr>
      <w:rPr>
        <w:rFonts w:ascii="Times New Roman" w:hAnsi="Times New Roman"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4">
    <w:nsid w:val="55F30AB3"/>
    <w:multiLevelType w:val="hybridMultilevel"/>
    <w:tmpl w:val="205CDB9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5">
    <w:nsid w:val="62117617"/>
    <w:multiLevelType w:val="hybridMultilevel"/>
    <w:tmpl w:val="627C9FF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6">
    <w:nsid w:val="68E84EA2"/>
    <w:multiLevelType w:val="hybridMultilevel"/>
    <w:tmpl w:val="D408DFA2"/>
    <w:lvl w:ilvl="0">
      <w:start w:val="1"/>
      <w:numFmt w:val="bullet"/>
      <w:lvlText w:val=""/>
      <w:lvlJc w:val="left"/>
      <w:pPr>
        <w:tabs>
          <w:tab w:val="num" w:pos="927"/>
        </w:tabs>
        <w:ind w:left="927" w:hanging="420"/>
      </w:pPr>
      <w:rPr>
        <w:rFonts w:ascii="Wingdings" w:hAnsi="Wingdings" w:hint="default"/>
      </w:rPr>
    </w:lvl>
    <w:lvl w:ilvl="1" w:tentative="1">
      <w:start w:val="1"/>
      <w:numFmt w:val="bullet"/>
      <w:lvlText w:val=""/>
      <w:lvlJc w:val="left"/>
      <w:pPr>
        <w:tabs>
          <w:tab w:val="num" w:pos="1347"/>
        </w:tabs>
        <w:ind w:left="1347" w:hanging="420"/>
      </w:pPr>
      <w:rPr>
        <w:rFonts w:ascii="Wingdings" w:hAnsi="Wingdings" w:hint="default"/>
      </w:rPr>
    </w:lvl>
    <w:lvl w:ilvl="2" w:tentative="1">
      <w:start w:val="1"/>
      <w:numFmt w:val="bullet"/>
      <w:lvlText w:val=""/>
      <w:lvlJc w:val="left"/>
      <w:pPr>
        <w:tabs>
          <w:tab w:val="num" w:pos="1767"/>
        </w:tabs>
        <w:ind w:left="1767" w:hanging="420"/>
      </w:pPr>
      <w:rPr>
        <w:rFonts w:ascii="Wingdings" w:hAnsi="Wingdings" w:hint="default"/>
      </w:rPr>
    </w:lvl>
    <w:lvl w:ilvl="3" w:tentative="1">
      <w:start w:val="1"/>
      <w:numFmt w:val="bullet"/>
      <w:lvlText w:val=""/>
      <w:lvlJc w:val="left"/>
      <w:pPr>
        <w:tabs>
          <w:tab w:val="num" w:pos="2187"/>
        </w:tabs>
        <w:ind w:left="2187" w:hanging="420"/>
      </w:pPr>
      <w:rPr>
        <w:rFonts w:ascii="Wingdings" w:hAnsi="Wingdings" w:hint="default"/>
      </w:rPr>
    </w:lvl>
    <w:lvl w:ilvl="4" w:tentative="1">
      <w:start w:val="1"/>
      <w:numFmt w:val="bullet"/>
      <w:lvlText w:val=""/>
      <w:lvlJc w:val="left"/>
      <w:pPr>
        <w:tabs>
          <w:tab w:val="num" w:pos="2607"/>
        </w:tabs>
        <w:ind w:left="2607" w:hanging="420"/>
      </w:pPr>
      <w:rPr>
        <w:rFonts w:ascii="Wingdings" w:hAnsi="Wingdings" w:hint="default"/>
      </w:rPr>
    </w:lvl>
    <w:lvl w:ilvl="5" w:tentative="1">
      <w:start w:val="1"/>
      <w:numFmt w:val="bullet"/>
      <w:lvlText w:val=""/>
      <w:lvlJc w:val="left"/>
      <w:pPr>
        <w:tabs>
          <w:tab w:val="num" w:pos="3027"/>
        </w:tabs>
        <w:ind w:left="3027" w:hanging="420"/>
      </w:pPr>
      <w:rPr>
        <w:rFonts w:ascii="Wingdings" w:hAnsi="Wingdings" w:hint="default"/>
      </w:rPr>
    </w:lvl>
    <w:lvl w:ilvl="6" w:tentative="1">
      <w:start w:val="1"/>
      <w:numFmt w:val="bullet"/>
      <w:lvlText w:val=""/>
      <w:lvlJc w:val="left"/>
      <w:pPr>
        <w:tabs>
          <w:tab w:val="num" w:pos="3447"/>
        </w:tabs>
        <w:ind w:left="3447" w:hanging="420"/>
      </w:pPr>
      <w:rPr>
        <w:rFonts w:ascii="Wingdings" w:hAnsi="Wingdings" w:hint="default"/>
      </w:rPr>
    </w:lvl>
    <w:lvl w:ilvl="7" w:tentative="1">
      <w:start w:val="1"/>
      <w:numFmt w:val="bullet"/>
      <w:lvlText w:val=""/>
      <w:lvlJc w:val="left"/>
      <w:pPr>
        <w:tabs>
          <w:tab w:val="num" w:pos="3867"/>
        </w:tabs>
        <w:ind w:left="3867" w:hanging="420"/>
      </w:pPr>
      <w:rPr>
        <w:rFonts w:ascii="Wingdings" w:hAnsi="Wingdings" w:hint="default"/>
      </w:rPr>
    </w:lvl>
    <w:lvl w:ilvl="8" w:tentative="1">
      <w:start w:val="1"/>
      <w:numFmt w:val="bullet"/>
      <w:lvlText w:val=""/>
      <w:lvlJc w:val="left"/>
      <w:pPr>
        <w:tabs>
          <w:tab w:val="num" w:pos="4287"/>
        </w:tabs>
        <w:ind w:left="4287" w:hanging="420"/>
      </w:pPr>
      <w:rPr>
        <w:rFonts w:ascii="Wingdings" w:hAnsi="Wingdings" w:hint="default"/>
      </w:rPr>
    </w:lvl>
  </w:abstractNum>
  <w:abstractNum w:abstractNumId="27">
    <w:nsid w:val="6B817423"/>
    <w:multiLevelType w:val="hybridMultilevel"/>
    <w:tmpl w:val="1C101560"/>
    <w:lvl w:ilvl="0">
      <w:start w:val="1"/>
      <w:numFmt w:val="decimal"/>
      <w:lvlText w:val="%1."/>
      <w:lvlJc w:val="left"/>
      <w:pPr>
        <w:tabs>
          <w:tab w:val="num" w:pos="860"/>
        </w:tabs>
        <w:ind w:left="860" w:hanging="420"/>
      </w:pPr>
    </w:lvl>
    <w:lvl w:ilvl="1">
      <w:start w:val="1"/>
      <w:numFmt w:val="bullet"/>
      <w:lvlText w:val=""/>
      <w:lvlJc w:val="left"/>
      <w:pPr>
        <w:tabs>
          <w:tab w:val="num" w:pos="1280"/>
        </w:tabs>
        <w:ind w:left="1280" w:hanging="420"/>
      </w:pPr>
      <w:rPr>
        <w:rFonts w:ascii="Wingdings" w:hAnsi="Wingdings" w:hint="default"/>
      </w:rPr>
    </w:lvl>
    <w:lvl w:ilvl="2" w:tentative="1">
      <w:start w:val="1"/>
      <w:numFmt w:val="lowerRoman"/>
      <w:lvlText w:val="%3."/>
      <w:lvlJc w:val="right"/>
      <w:pPr>
        <w:tabs>
          <w:tab w:val="num" w:pos="1700"/>
        </w:tabs>
        <w:ind w:left="1700" w:hanging="420"/>
      </w:pPr>
    </w:lvl>
    <w:lvl w:ilvl="3" w:tentative="1">
      <w:start w:val="1"/>
      <w:numFmt w:val="decimal"/>
      <w:lvlText w:val="%4."/>
      <w:lvlJc w:val="left"/>
      <w:pPr>
        <w:tabs>
          <w:tab w:val="num" w:pos="2120"/>
        </w:tabs>
        <w:ind w:left="2120" w:hanging="420"/>
      </w:pPr>
    </w:lvl>
    <w:lvl w:ilvl="4" w:tentative="1">
      <w:start w:val="1"/>
      <w:numFmt w:val="lowerLetter"/>
      <w:lvlText w:val="%5)"/>
      <w:lvlJc w:val="left"/>
      <w:pPr>
        <w:tabs>
          <w:tab w:val="num" w:pos="2540"/>
        </w:tabs>
        <w:ind w:left="2540" w:hanging="420"/>
      </w:pPr>
    </w:lvl>
    <w:lvl w:ilvl="5" w:tentative="1">
      <w:start w:val="1"/>
      <w:numFmt w:val="lowerRoman"/>
      <w:lvlText w:val="%6."/>
      <w:lvlJc w:val="right"/>
      <w:pPr>
        <w:tabs>
          <w:tab w:val="num" w:pos="2960"/>
        </w:tabs>
        <w:ind w:left="2960" w:hanging="420"/>
      </w:pPr>
    </w:lvl>
    <w:lvl w:ilvl="6" w:tentative="1">
      <w:start w:val="1"/>
      <w:numFmt w:val="decimal"/>
      <w:lvlText w:val="%7."/>
      <w:lvlJc w:val="left"/>
      <w:pPr>
        <w:tabs>
          <w:tab w:val="num" w:pos="3380"/>
        </w:tabs>
        <w:ind w:left="3380" w:hanging="420"/>
      </w:pPr>
    </w:lvl>
    <w:lvl w:ilvl="7" w:tentative="1">
      <w:start w:val="1"/>
      <w:numFmt w:val="lowerLetter"/>
      <w:lvlText w:val="%8)"/>
      <w:lvlJc w:val="left"/>
      <w:pPr>
        <w:tabs>
          <w:tab w:val="num" w:pos="3800"/>
        </w:tabs>
        <w:ind w:left="3800" w:hanging="420"/>
      </w:pPr>
    </w:lvl>
    <w:lvl w:ilvl="8" w:tentative="1">
      <w:start w:val="1"/>
      <w:numFmt w:val="lowerRoman"/>
      <w:lvlText w:val="%9."/>
      <w:lvlJc w:val="right"/>
      <w:pPr>
        <w:tabs>
          <w:tab w:val="num" w:pos="4220"/>
        </w:tabs>
        <w:ind w:left="4220" w:hanging="420"/>
      </w:pPr>
    </w:lvl>
  </w:abstractNum>
  <w:abstractNum w:abstractNumId="28">
    <w:nsid w:val="6F2065CB"/>
    <w:multiLevelType w:val="hybridMultilevel"/>
    <w:tmpl w:val="D1EE37C8"/>
    <w:lvl w:ilvl="0">
      <w:start w:val="1"/>
      <w:numFmt w:val="decimal"/>
      <w:lvlText w:val="%1."/>
      <w:lvlJc w:val="left"/>
      <w:pPr>
        <w:tabs>
          <w:tab w:val="num" w:pos="860"/>
        </w:tabs>
        <w:ind w:left="860" w:hanging="420"/>
      </w:pPr>
    </w:lvl>
    <w:lvl w:ilvl="1" w:tentative="1">
      <w:start w:val="1"/>
      <w:numFmt w:val="lowerLetter"/>
      <w:lvlText w:val="%2)"/>
      <w:lvlJc w:val="left"/>
      <w:pPr>
        <w:tabs>
          <w:tab w:val="num" w:pos="1280"/>
        </w:tabs>
        <w:ind w:left="1280" w:hanging="420"/>
      </w:pPr>
    </w:lvl>
    <w:lvl w:ilvl="2" w:tentative="1">
      <w:start w:val="1"/>
      <w:numFmt w:val="lowerRoman"/>
      <w:lvlText w:val="%3."/>
      <w:lvlJc w:val="right"/>
      <w:pPr>
        <w:tabs>
          <w:tab w:val="num" w:pos="1700"/>
        </w:tabs>
        <w:ind w:left="1700" w:hanging="420"/>
      </w:pPr>
    </w:lvl>
    <w:lvl w:ilvl="3" w:tentative="1">
      <w:start w:val="1"/>
      <w:numFmt w:val="decimal"/>
      <w:lvlText w:val="%4."/>
      <w:lvlJc w:val="left"/>
      <w:pPr>
        <w:tabs>
          <w:tab w:val="num" w:pos="2120"/>
        </w:tabs>
        <w:ind w:left="2120" w:hanging="420"/>
      </w:pPr>
    </w:lvl>
    <w:lvl w:ilvl="4" w:tentative="1">
      <w:start w:val="1"/>
      <w:numFmt w:val="lowerLetter"/>
      <w:lvlText w:val="%5)"/>
      <w:lvlJc w:val="left"/>
      <w:pPr>
        <w:tabs>
          <w:tab w:val="num" w:pos="2540"/>
        </w:tabs>
        <w:ind w:left="2540" w:hanging="420"/>
      </w:pPr>
    </w:lvl>
    <w:lvl w:ilvl="5" w:tentative="1">
      <w:start w:val="1"/>
      <w:numFmt w:val="lowerRoman"/>
      <w:lvlText w:val="%6."/>
      <w:lvlJc w:val="right"/>
      <w:pPr>
        <w:tabs>
          <w:tab w:val="num" w:pos="2960"/>
        </w:tabs>
        <w:ind w:left="2960" w:hanging="420"/>
      </w:pPr>
    </w:lvl>
    <w:lvl w:ilvl="6" w:tentative="1">
      <w:start w:val="1"/>
      <w:numFmt w:val="decimal"/>
      <w:lvlText w:val="%7."/>
      <w:lvlJc w:val="left"/>
      <w:pPr>
        <w:tabs>
          <w:tab w:val="num" w:pos="3380"/>
        </w:tabs>
        <w:ind w:left="3380" w:hanging="420"/>
      </w:pPr>
    </w:lvl>
    <w:lvl w:ilvl="7" w:tentative="1">
      <w:start w:val="1"/>
      <w:numFmt w:val="lowerLetter"/>
      <w:lvlText w:val="%8)"/>
      <w:lvlJc w:val="left"/>
      <w:pPr>
        <w:tabs>
          <w:tab w:val="num" w:pos="3800"/>
        </w:tabs>
        <w:ind w:left="3800" w:hanging="420"/>
      </w:pPr>
    </w:lvl>
    <w:lvl w:ilvl="8" w:tentative="1">
      <w:start w:val="1"/>
      <w:numFmt w:val="lowerRoman"/>
      <w:lvlText w:val="%9."/>
      <w:lvlJc w:val="right"/>
      <w:pPr>
        <w:tabs>
          <w:tab w:val="num" w:pos="4220"/>
        </w:tabs>
        <w:ind w:left="4220" w:hanging="420"/>
      </w:pPr>
    </w:lvl>
  </w:abstractNum>
  <w:abstractNum w:abstractNumId="29">
    <w:nsid w:val="70F89A3D"/>
    <w:multiLevelType w:val="hybridMultilevel"/>
    <w:tmpl w:val="8328F670"/>
    <w:lvl w:ilvl="0">
      <w:start w:val="1"/>
      <w:numFmt w:val="bullet"/>
      <w:lvlText w:val=""/>
      <w:lvlJc w:val="left"/>
      <w:pPr>
        <w:tabs>
          <w:tab w:val="num" w:pos="1188"/>
        </w:tabs>
        <w:ind w:left="1188" w:hanging="420"/>
      </w:pPr>
      <w:rPr>
        <w:rFonts w:ascii="Wingdings" w:hAnsi="Wingdings" w:hint="default"/>
      </w:rPr>
    </w:lvl>
    <w:lvl w:ilvl="1" w:tentative="1">
      <w:start w:val="1"/>
      <w:numFmt w:val="bullet"/>
      <w:lvlText w:val=""/>
      <w:lvlJc w:val="left"/>
      <w:pPr>
        <w:tabs>
          <w:tab w:val="num" w:pos="1390"/>
        </w:tabs>
        <w:ind w:left="1390" w:hanging="420"/>
      </w:pPr>
      <w:rPr>
        <w:rFonts w:ascii="Wingdings" w:hAnsi="Wingdings" w:hint="default"/>
      </w:rPr>
    </w:lvl>
    <w:lvl w:ilvl="2" w:tentative="1">
      <w:start w:val="1"/>
      <w:numFmt w:val="bullet"/>
      <w:lvlText w:val=""/>
      <w:lvlJc w:val="left"/>
      <w:pPr>
        <w:tabs>
          <w:tab w:val="num" w:pos="1810"/>
        </w:tabs>
        <w:ind w:left="1810" w:hanging="420"/>
      </w:pPr>
      <w:rPr>
        <w:rFonts w:ascii="Wingdings" w:hAnsi="Wingdings" w:hint="default"/>
      </w:rPr>
    </w:lvl>
    <w:lvl w:ilvl="3" w:tentative="1">
      <w:start w:val="1"/>
      <w:numFmt w:val="bullet"/>
      <w:lvlText w:val=""/>
      <w:lvlJc w:val="left"/>
      <w:pPr>
        <w:tabs>
          <w:tab w:val="num" w:pos="2230"/>
        </w:tabs>
        <w:ind w:left="2230" w:hanging="420"/>
      </w:pPr>
      <w:rPr>
        <w:rFonts w:ascii="Wingdings" w:hAnsi="Wingdings" w:hint="default"/>
      </w:rPr>
    </w:lvl>
    <w:lvl w:ilvl="4" w:tentative="1">
      <w:start w:val="1"/>
      <w:numFmt w:val="bullet"/>
      <w:lvlText w:val=""/>
      <w:lvlJc w:val="left"/>
      <w:pPr>
        <w:tabs>
          <w:tab w:val="num" w:pos="2650"/>
        </w:tabs>
        <w:ind w:left="2650" w:hanging="420"/>
      </w:pPr>
      <w:rPr>
        <w:rFonts w:ascii="Wingdings" w:hAnsi="Wingdings" w:hint="default"/>
      </w:rPr>
    </w:lvl>
    <w:lvl w:ilvl="5" w:tentative="1">
      <w:start w:val="1"/>
      <w:numFmt w:val="bullet"/>
      <w:lvlText w:val=""/>
      <w:lvlJc w:val="left"/>
      <w:pPr>
        <w:tabs>
          <w:tab w:val="num" w:pos="3070"/>
        </w:tabs>
        <w:ind w:left="3070" w:hanging="420"/>
      </w:pPr>
      <w:rPr>
        <w:rFonts w:ascii="Wingdings" w:hAnsi="Wingdings" w:hint="default"/>
      </w:rPr>
    </w:lvl>
    <w:lvl w:ilvl="6" w:tentative="1">
      <w:start w:val="1"/>
      <w:numFmt w:val="bullet"/>
      <w:lvlText w:val=""/>
      <w:lvlJc w:val="left"/>
      <w:pPr>
        <w:tabs>
          <w:tab w:val="num" w:pos="3490"/>
        </w:tabs>
        <w:ind w:left="3490" w:hanging="420"/>
      </w:pPr>
      <w:rPr>
        <w:rFonts w:ascii="Wingdings" w:hAnsi="Wingdings" w:hint="default"/>
      </w:rPr>
    </w:lvl>
    <w:lvl w:ilvl="7" w:tentative="1">
      <w:start w:val="1"/>
      <w:numFmt w:val="bullet"/>
      <w:lvlText w:val=""/>
      <w:lvlJc w:val="left"/>
      <w:pPr>
        <w:tabs>
          <w:tab w:val="num" w:pos="3910"/>
        </w:tabs>
        <w:ind w:left="3910" w:hanging="420"/>
      </w:pPr>
      <w:rPr>
        <w:rFonts w:ascii="Wingdings" w:hAnsi="Wingdings" w:hint="default"/>
      </w:rPr>
    </w:lvl>
    <w:lvl w:ilvl="8" w:tentative="1">
      <w:start w:val="1"/>
      <w:numFmt w:val="bullet"/>
      <w:lvlText w:val=""/>
      <w:lvlJc w:val="left"/>
      <w:pPr>
        <w:tabs>
          <w:tab w:val="num" w:pos="4330"/>
        </w:tabs>
        <w:ind w:left="4330" w:hanging="420"/>
      </w:pPr>
      <w:rPr>
        <w:rFonts w:ascii="Wingdings" w:hAnsi="Wingdings" w:hint="default"/>
      </w:rPr>
    </w:lvl>
  </w:abstractNum>
  <w:abstractNum w:abstractNumId="30">
    <w:nsid w:val="79598049"/>
    <w:multiLevelType w:val="hybridMultilevel"/>
    <w:tmpl w:val="5CD826B6"/>
    <w:lvl w:ilvl="0">
      <w:start w:val="1"/>
      <w:numFmt w:val="bullet"/>
      <w:lvlText w:val=""/>
      <w:lvlJc w:val="left"/>
      <w:pPr>
        <w:tabs>
          <w:tab w:val="num" w:pos="750"/>
        </w:tabs>
        <w:ind w:left="750" w:hanging="420"/>
      </w:pPr>
      <w:rPr>
        <w:rFonts w:ascii="Wingdings" w:hAnsi="Wingdings" w:hint="default"/>
      </w:rPr>
    </w:lvl>
    <w:lvl w:ilvl="1" w:tentative="1">
      <w:start w:val="1"/>
      <w:numFmt w:val="bullet"/>
      <w:lvlText w:val=""/>
      <w:lvlJc w:val="left"/>
      <w:pPr>
        <w:tabs>
          <w:tab w:val="num" w:pos="1170"/>
        </w:tabs>
        <w:ind w:left="1170" w:hanging="420"/>
      </w:pPr>
      <w:rPr>
        <w:rFonts w:ascii="Wingdings" w:hAnsi="Wingdings" w:hint="default"/>
      </w:rPr>
    </w:lvl>
    <w:lvl w:ilvl="2" w:tentative="1">
      <w:start w:val="1"/>
      <w:numFmt w:val="bullet"/>
      <w:lvlText w:val=""/>
      <w:lvlJc w:val="left"/>
      <w:pPr>
        <w:tabs>
          <w:tab w:val="num" w:pos="1590"/>
        </w:tabs>
        <w:ind w:left="1590" w:hanging="420"/>
      </w:pPr>
      <w:rPr>
        <w:rFonts w:ascii="Wingdings" w:hAnsi="Wingdings" w:hint="default"/>
      </w:rPr>
    </w:lvl>
    <w:lvl w:ilvl="3" w:tentative="1">
      <w:start w:val="1"/>
      <w:numFmt w:val="bullet"/>
      <w:lvlText w:val=""/>
      <w:lvlJc w:val="left"/>
      <w:pPr>
        <w:tabs>
          <w:tab w:val="num" w:pos="2010"/>
        </w:tabs>
        <w:ind w:left="2010" w:hanging="420"/>
      </w:pPr>
      <w:rPr>
        <w:rFonts w:ascii="Wingdings" w:hAnsi="Wingdings" w:hint="default"/>
      </w:rPr>
    </w:lvl>
    <w:lvl w:ilvl="4" w:tentative="1">
      <w:start w:val="1"/>
      <w:numFmt w:val="bullet"/>
      <w:lvlText w:val=""/>
      <w:lvlJc w:val="left"/>
      <w:pPr>
        <w:tabs>
          <w:tab w:val="num" w:pos="2430"/>
        </w:tabs>
        <w:ind w:left="2430" w:hanging="420"/>
      </w:pPr>
      <w:rPr>
        <w:rFonts w:ascii="Wingdings" w:hAnsi="Wingdings" w:hint="default"/>
      </w:rPr>
    </w:lvl>
    <w:lvl w:ilvl="5" w:tentative="1">
      <w:start w:val="1"/>
      <w:numFmt w:val="bullet"/>
      <w:lvlText w:val=""/>
      <w:lvlJc w:val="left"/>
      <w:pPr>
        <w:tabs>
          <w:tab w:val="num" w:pos="2850"/>
        </w:tabs>
        <w:ind w:left="2850" w:hanging="420"/>
      </w:pPr>
      <w:rPr>
        <w:rFonts w:ascii="Wingdings" w:hAnsi="Wingdings" w:hint="default"/>
      </w:rPr>
    </w:lvl>
    <w:lvl w:ilvl="6" w:tentative="1">
      <w:start w:val="1"/>
      <w:numFmt w:val="bullet"/>
      <w:lvlText w:val=""/>
      <w:lvlJc w:val="left"/>
      <w:pPr>
        <w:tabs>
          <w:tab w:val="num" w:pos="3270"/>
        </w:tabs>
        <w:ind w:left="3270" w:hanging="420"/>
      </w:pPr>
      <w:rPr>
        <w:rFonts w:ascii="Wingdings" w:hAnsi="Wingdings" w:hint="default"/>
      </w:rPr>
    </w:lvl>
    <w:lvl w:ilvl="7" w:tentative="1">
      <w:start w:val="1"/>
      <w:numFmt w:val="bullet"/>
      <w:lvlText w:val=""/>
      <w:lvlJc w:val="left"/>
      <w:pPr>
        <w:tabs>
          <w:tab w:val="num" w:pos="3690"/>
        </w:tabs>
        <w:ind w:left="3690" w:hanging="420"/>
      </w:pPr>
      <w:rPr>
        <w:rFonts w:ascii="Wingdings" w:hAnsi="Wingdings" w:hint="default"/>
      </w:rPr>
    </w:lvl>
    <w:lvl w:ilvl="8" w:tentative="1">
      <w:start w:val="1"/>
      <w:numFmt w:val="bullet"/>
      <w:lvlText w:val=""/>
      <w:lvlJc w:val="left"/>
      <w:pPr>
        <w:tabs>
          <w:tab w:val="num" w:pos="4110"/>
        </w:tabs>
        <w:ind w:left="4110" w:hanging="420"/>
      </w:pPr>
      <w:rPr>
        <w:rFonts w:ascii="Wingdings" w:hAnsi="Wingdings" w:hint="default"/>
      </w:rPr>
    </w:lvl>
  </w:abstractNum>
  <w:abstractNum w:abstractNumId="31">
    <w:nsid w:val="7C0B0B87"/>
    <w:multiLevelType w:val="hybridMultilevel"/>
    <w:tmpl w:val="EEE68542"/>
    <w:lvl w:ilvl="0">
      <w:start w:val="1"/>
      <w:numFmt w:val="bullet"/>
      <w:lvlText w:val=""/>
      <w:lvlJc w:val="left"/>
      <w:pPr>
        <w:tabs>
          <w:tab w:val="num" w:pos="862"/>
        </w:tabs>
        <w:ind w:left="862" w:hanging="420"/>
      </w:pPr>
      <w:rPr>
        <w:rFonts w:ascii="Wingdings" w:hAnsi="Wingdings" w:hint="default"/>
      </w:rPr>
    </w:lvl>
    <w:lvl w:ilvl="1" w:tentative="1">
      <w:start w:val="1"/>
      <w:numFmt w:val="bullet"/>
      <w:lvlText w:val=""/>
      <w:lvlJc w:val="left"/>
      <w:pPr>
        <w:tabs>
          <w:tab w:val="num" w:pos="1282"/>
        </w:tabs>
        <w:ind w:left="1282" w:hanging="420"/>
      </w:pPr>
      <w:rPr>
        <w:rFonts w:ascii="Wingdings" w:hAnsi="Wingdings" w:hint="default"/>
      </w:rPr>
    </w:lvl>
    <w:lvl w:ilvl="2" w:tentative="1">
      <w:start w:val="1"/>
      <w:numFmt w:val="bullet"/>
      <w:lvlText w:val=""/>
      <w:lvlJc w:val="left"/>
      <w:pPr>
        <w:tabs>
          <w:tab w:val="num" w:pos="1702"/>
        </w:tabs>
        <w:ind w:left="1702" w:hanging="420"/>
      </w:pPr>
      <w:rPr>
        <w:rFonts w:ascii="Wingdings" w:hAnsi="Wingdings" w:hint="default"/>
      </w:rPr>
    </w:lvl>
    <w:lvl w:ilvl="3" w:tentative="1">
      <w:start w:val="1"/>
      <w:numFmt w:val="bullet"/>
      <w:lvlText w:val=""/>
      <w:lvlJc w:val="left"/>
      <w:pPr>
        <w:tabs>
          <w:tab w:val="num" w:pos="2122"/>
        </w:tabs>
        <w:ind w:left="2122" w:hanging="420"/>
      </w:pPr>
      <w:rPr>
        <w:rFonts w:ascii="Wingdings" w:hAnsi="Wingdings" w:hint="default"/>
      </w:rPr>
    </w:lvl>
    <w:lvl w:ilvl="4" w:tentative="1">
      <w:start w:val="1"/>
      <w:numFmt w:val="bullet"/>
      <w:lvlText w:val=""/>
      <w:lvlJc w:val="left"/>
      <w:pPr>
        <w:tabs>
          <w:tab w:val="num" w:pos="2542"/>
        </w:tabs>
        <w:ind w:left="2542" w:hanging="420"/>
      </w:pPr>
      <w:rPr>
        <w:rFonts w:ascii="Wingdings" w:hAnsi="Wingdings" w:hint="default"/>
      </w:rPr>
    </w:lvl>
    <w:lvl w:ilvl="5" w:tentative="1">
      <w:start w:val="1"/>
      <w:numFmt w:val="bullet"/>
      <w:lvlText w:val=""/>
      <w:lvlJc w:val="left"/>
      <w:pPr>
        <w:tabs>
          <w:tab w:val="num" w:pos="2962"/>
        </w:tabs>
        <w:ind w:left="2962" w:hanging="420"/>
      </w:pPr>
      <w:rPr>
        <w:rFonts w:ascii="Wingdings" w:hAnsi="Wingdings" w:hint="default"/>
      </w:rPr>
    </w:lvl>
    <w:lvl w:ilvl="6" w:tentative="1">
      <w:start w:val="1"/>
      <w:numFmt w:val="bullet"/>
      <w:lvlText w:val=""/>
      <w:lvlJc w:val="left"/>
      <w:pPr>
        <w:tabs>
          <w:tab w:val="num" w:pos="3382"/>
        </w:tabs>
        <w:ind w:left="3382" w:hanging="420"/>
      </w:pPr>
      <w:rPr>
        <w:rFonts w:ascii="Wingdings" w:hAnsi="Wingdings" w:hint="default"/>
      </w:rPr>
    </w:lvl>
    <w:lvl w:ilvl="7" w:tentative="1">
      <w:start w:val="1"/>
      <w:numFmt w:val="bullet"/>
      <w:lvlText w:val=""/>
      <w:lvlJc w:val="left"/>
      <w:pPr>
        <w:tabs>
          <w:tab w:val="num" w:pos="3802"/>
        </w:tabs>
        <w:ind w:left="3802" w:hanging="420"/>
      </w:pPr>
      <w:rPr>
        <w:rFonts w:ascii="Wingdings" w:hAnsi="Wingdings" w:hint="default"/>
      </w:rPr>
    </w:lvl>
    <w:lvl w:ilvl="8" w:tentative="1">
      <w:start w:val="1"/>
      <w:numFmt w:val="bullet"/>
      <w:lvlText w:val=""/>
      <w:lvlJc w:val="left"/>
      <w:pPr>
        <w:tabs>
          <w:tab w:val="num" w:pos="4222"/>
        </w:tabs>
        <w:ind w:left="4222" w:hanging="420"/>
      </w:pPr>
      <w:rPr>
        <w:rFonts w:ascii="Wingdings" w:hAnsi="Wingdings" w:hint="default"/>
      </w:rPr>
    </w:lvl>
  </w:abstractNum>
  <w:abstractNum w:abstractNumId="32">
    <w:nsid w:val="7C0C26BD"/>
    <w:multiLevelType w:val="hybridMultilevel"/>
    <w:tmpl w:val="7696D1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3">
    <w:nsid w:val="7C8C5F5D"/>
    <w:multiLevelType w:val="hybridMultilevel"/>
    <w:tmpl w:val="940E6D18"/>
    <w:lvl w:ilvl="0">
      <w:start w:val="1"/>
      <w:numFmt w:val="bullet"/>
      <w:lvlText w:val=""/>
      <w:lvlJc w:val="left"/>
      <w:pPr>
        <w:tabs>
          <w:tab w:val="num" w:pos="750"/>
        </w:tabs>
        <w:ind w:left="750" w:hanging="420"/>
      </w:pPr>
      <w:rPr>
        <w:rFonts w:ascii="Wingdings" w:hAnsi="Wingdings" w:hint="default"/>
      </w:rPr>
    </w:lvl>
    <w:lvl w:ilvl="1" w:tentative="1">
      <w:start w:val="1"/>
      <w:numFmt w:val="bullet"/>
      <w:lvlText w:val=""/>
      <w:lvlJc w:val="left"/>
      <w:pPr>
        <w:tabs>
          <w:tab w:val="num" w:pos="1170"/>
        </w:tabs>
        <w:ind w:left="1170" w:hanging="420"/>
      </w:pPr>
      <w:rPr>
        <w:rFonts w:ascii="Wingdings" w:hAnsi="Wingdings" w:hint="default"/>
      </w:rPr>
    </w:lvl>
    <w:lvl w:ilvl="2" w:tentative="1">
      <w:start w:val="1"/>
      <w:numFmt w:val="bullet"/>
      <w:lvlText w:val=""/>
      <w:lvlJc w:val="left"/>
      <w:pPr>
        <w:tabs>
          <w:tab w:val="num" w:pos="1590"/>
        </w:tabs>
        <w:ind w:left="1590" w:hanging="420"/>
      </w:pPr>
      <w:rPr>
        <w:rFonts w:ascii="Wingdings" w:hAnsi="Wingdings" w:hint="default"/>
      </w:rPr>
    </w:lvl>
    <w:lvl w:ilvl="3" w:tentative="1">
      <w:start w:val="1"/>
      <w:numFmt w:val="bullet"/>
      <w:lvlText w:val=""/>
      <w:lvlJc w:val="left"/>
      <w:pPr>
        <w:tabs>
          <w:tab w:val="num" w:pos="2010"/>
        </w:tabs>
        <w:ind w:left="2010" w:hanging="420"/>
      </w:pPr>
      <w:rPr>
        <w:rFonts w:ascii="Wingdings" w:hAnsi="Wingdings" w:hint="default"/>
      </w:rPr>
    </w:lvl>
    <w:lvl w:ilvl="4" w:tentative="1">
      <w:start w:val="1"/>
      <w:numFmt w:val="bullet"/>
      <w:lvlText w:val=""/>
      <w:lvlJc w:val="left"/>
      <w:pPr>
        <w:tabs>
          <w:tab w:val="num" w:pos="2430"/>
        </w:tabs>
        <w:ind w:left="2430" w:hanging="420"/>
      </w:pPr>
      <w:rPr>
        <w:rFonts w:ascii="Wingdings" w:hAnsi="Wingdings" w:hint="default"/>
      </w:rPr>
    </w:lvl>
    <w:lvl w:ilvl="5" w:tentative="1">
      <w:start w:val="1"/>
      <w:numFmt w:val="bullet"/>
      <w:lvlText w:val=""/>
      <w:lvlJc w:val="left"/>
      <w:pPr>
        <w:tabs>
          <w:tab w:val="num" w:pos="2850"/>
        </w:tabs>
        <w:ind w:left="2850" w:hanging="420"/>
      </w:pPr>
      <w:rPr>
        <w:rFonts w:ascii="Wingdings" w:hAnsi="Wingdings" w:hint="default"/>
      </w:rPr>
    </w:lvl>
    <w:lvl w:ilvl="6" w:tentative="1">
      <w:start w:val="1"/>
      <w:numFmt w:val="bullet"/>
      <w:lvlText w:val=""/>
      <w:lvlJc w:val="left"/>
      <w:pPr>
        <w:tabs>
          <w:tab w:val="num" w:pos="3270"/>
        </w:tabs>
        <w:ind w:left="3270" w:hanging="420"/>
      </w:pPr>
      <w:rPr>
        <w:rFonts w:ascii="Wingdings" w:hAnsi="Wingdings" w:hint="default"/>
      </w:rPr>
    </w:lvl>
    <w:lvl w:ilvl="7" w:tentative="1">
      <w:start w:val="1"/>
      <w:numFmt w:val="bullet"/>
      <w:lvlText w:val=""/>
      <w:lvlJc w:val="left"/>
      <w:pPr>
        <w:tabs>
          <w:tab w:val="num" w:pos="3690"/>
        </w:tabs>
        <w:ind w:left="3690" w:hanging="420"/>
      </w:pPr>
      <w:rPr>
        <w:rFonts w:ascii="Wingdings" w:hAnsi="Wingdings" w:hint="default"/>
      </w:rPr>
    </w:lvl>
    <w:lvl w:ilvl="8" w:tentative="1">
      <w:start w:val="1"/>
      <w:numFmt w:val="bullet"/>
      <w:lvlText w:val=""/>
      <w:lvlJc w:val="left"/>
      <w:pPr>
        <w:tabs>
          <w:tab w:val="num" w:pos="4110"/>
        </w:tabs>
        <w:ind w:left="4110" w:hanging="420"/>
      </w:pPr>
      <w:rPr>
        <w:rFonts w:ascii="Wingdings" w:hAnsi="Wingdings" w:hint="default"/>
      </w:rPr>
    </w:lvl>
  </w:abstractNum>
  <w:abstractNum w:abstractNumId="34">
    <w:nsid w:val="7CD019F5"/>
    <w:multiLevelType w:val="hybridMultilevel"/>
    <w:tmpl w:val="D84A233C"/>
    <w:lvl w:ilvl="0">
      <w:start w:val="1"/>
      <w:numFmt w:val="decimal"/>
      <w:lvlText w:val="%1."/>
      <w:lvlJc w:val="left"/>
      <w:pPr>
        <w:tabs>
          <w:tab w:val="num" w:pos="860"/>
        </w:tabs>
        <w:ind w:left="860" w:hanging="420"/>
      </w:pPr>
    </w:lvl>
    <w:lvl w:ilvl="1">
      <w:start w:val="1"/>
      <w:numFmt w:val="decimal"/>
      <w:lvlText w:val="%2、"/>
      <w:lvlJc w:val="left"/>
      <w:pPr>
        <w:tabs>
          <w:tab w:val="num" w:pos="360"/>
        </w:tabs>
        <w:ind w:left="360" w:hanging="360"/>
      </w:pPr>
      <w:rPr>
        <w:rFonts w:hint="default"/>
      </w:rPr>
    </w:lvl>
    <w:lvl w:ilvl="2" w:tentative="1">
      <w:start w:val="1"/>
      <w:numFmt w:val="lowerRoman"/>
      <w:lvlText w:val="%3."/>
      <w:lvlJc w:val="right"/>
      <w:pPr>
        <w:tabs>
          <w:tab w:val="num" w:pos="1700"/>
        </w:tabs>
        <w:ind w:left="1700" w:hanging="420"/>
      </w:pPr>
    </w:lvl>
    <w:lvl w:ilvl="3" w:tentative="1">
      <w:start w:val="1"/>
      <w:numFmt w:val="decimal"/>
      <w:lvlText w:val="%4."/>
      <w:lvlJc w:val="left"/>
      <w:pPr>
        <w:tabs>
          <w:tab w:val="num" w:pos="2120"/>
        </w:tabs>
        <w:ind w:left="2120" w:hanging="420"/>
      </w:pPr>
    </w:lvl>
    <w:lvl w:ilvl="4" w:tentative="1">
      <w:start w:val="1"/>
      <w:numFmt w:val="lowerLetter"/>
      <w:lvlText w:val="%5)"/>
      <w:lvlJc w:val="left"/>
      <w:pPr>
        <w:tabs>
          <w:tab w:val="num" w:pos="2540"/>
        </w:tabs>
        <w:ind w:left="2540" w:hanging="420"/>
      </w:pPr>
    </w:lvl>
    <w:lvl w:ilvl="5" w:tentative="1">
      <w:start w:val="1"/>
      <w:numFmt w:val="lowerRoman"/>
      <w:lvlText w:val="%6."/>
      <w:lvlJc w:val="right"/>
      <w:pPr>
        <w:tabs>
          <w:tab w:val="num" w:pos="2960"/>
        </w:tabs>
        <w:ind w:left="2960" w:hanging="420"/>
      </w:pPr>
    </w:lvl>
    <w:lvl w:ilvl="6" w:tentative="1">
      <w:start w:val="1"/>
      <w:numFmt w:val="decimal"/>
      <w:lvlText w:val="%7."/>
      <w:lvlJc w:val="left"/>
      <w:pPr>
        <w:tabs>
          <w:tab w:val="num" w:pos="3380"/>
        </w:tabs>
        <w:ind w:left="3380" w:hanging="420"/>
      </w:pPr>
    </w:lvl>
    <w:lvl w:ilvl="7" w:tentative="1">
      <w:start w:val="1"/>
      <w:numFmt w:val="lowerLetter"/>
      <w:lvlText w:val="%8)"/>
      <w:lvlJc w:val="left"/>
      <w:pPr>
        <w:tabs>
          <w:tab w:val="num" w:pos="3800"/>
        </w:tabs>
        <w:ind w:left="3800" w:hanging="420"/>
      </w:pPr>
    </w:lvl>
    <w:lvl w:ilvl="8" w:tentative="1">
      <w:start w:val="1"/>
      <w:numFmt w:val="lowerRoman"/>
      <w:lvlText w:val="%9."/>
      <w:lvlJc w:val="right"/>
      <w:pPr>
        <w:tabs>
          <w:tab w:val="num" w:pos="4220"/>
        </w:tabs>
        <w:ind w:left="4220" w:hanging="420"/>
      </w:pPr>
    </w:lvl>
  </w:abstractNum>
  <w:num w:numId="1">
    <w:abstractNumId w:val="13"/>
  </w:num>
  <w:num w:numId="2">
    <w:abstractNumId w:val="31"/>
  </w:num>
  <w:num w:numId="3">
    <w:abstractNumId w:val="4"/>
  </w:num>
  <w:num w:numId="4">
    <w:abstractNumId w:val="27"/>
  </w:num>
  <w:num w:numId="5">
    <w:abstractNumId w:val="19"/>
  </w:num>
  <w:num w:numId="6">
    <w:abstractNumId w:val="15"/>
  </w:num>
  <w:num w:numId="7">
    <w:abstractNumId w:val="12"/>
  </w:num>
  <w:num w:numId="8">
    <w:abstractNumId w:val="8"/>
  </w:num>
  <w:num w:numId="9">
    <w:abstractNumId w:val="17"/>
  </w:num>
  <w:num w:numId="10">
    <w:abstractNumId w:val="34"/>
  </w:num>
  <w:num w:numId="11">
    <w:abstractNumId w:val="28"/>
  </w:num>
  <w:num w:numId="12">
    <w:abstractNumId w:val="20"/>
  </w:num>
  <w:num w:numId="13">
    <w:abstractNumId w:val="5"/>
  </w:num>
  <w:num w:numId="14">
    <w:abstractNumId w:val="21"/>
  </w:num>
  <w:num w:numId="15">
    <w:abstractNumId w:val="33"/>
  </w:num>
  <w:num w:numId="16">
    <w:abstractNumId w:val="10"/>
  </w:num>
  <w:num w:numId="17">
    <w:abstractNumId w:val="11"/>
  </w:num>
  <w:num w:numId="18">
    <w:abstractNumId w:val="3"/>
  </w:num>
  <w:num w:numId="19">
    <w:abstractNumId w:val="25"/>
  </w:num>
  <w:num w:numId="20">
    <w:abstractNumId w:val="2"/>
  </w:num>
  <w:num w:numId="21">
    <w:abstractNumId w:val="24"/>
  </w:num>
  <w:num w:numId="22">
    <w:abstractNumId w:val="26"/>
  </w:num>
  <w:num w:numId="23">
    <w:abstractNumId w:val="6"/>
  </w:num>
  <w:num w:numId="24">
    <w:abstractNumId w:val="16"/>
  </w:num>
  <w:num w:numId="25">
    <w:abstractNumId w:val="0"/>
  </w:num>
  <w:num w:numId="26">
    <w:abstractNumId w:val="22"/>
  </w:num>
  <w:num w:numId="27">
    <w:abstractNumId w:val="32"/>
  </w:num>
  <w:num w:numId="28">
    <w:abstractNumId w:val="23"/>
  </w:num>
  <w:num w:numId="29">
    <w:abstractNumId w:val="14"/>
  </w:num>
  <w:num w:numId="30">
    <w:abstractNumId w:val="7"/>
  </w:num>
  <w:num w:numId="31">
    <w:abstractNumId w:val="18"/>
  </w:num>
  <w:num w:numId="32">
    <w:abstractNumId w:val="29"/>
  </w:num>
  <w:num w:numId="33">
    <w:abstractNumId w:val="9"/>
  </w:num>
  <w:num w:numId="34">
    <w:abstractNumId w:val="1"/>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hideSpellingErrors/>
  <w:zoom w:percent="110"/>
  <w:embedSystemFonts/>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noLineBreaksAfter w:lang="en-US" w:val="([{·‘“〈《「『【〔〖（．［｛￡￥"/>
  <w:noLineBreaksBefore w:lang="en-US" w:val="!),.:;?]}¨·ˇˉ―‖’”…∶、。〃々〉》」』】〕〗！＂＇），．：；？］｀｜｝～￠"/>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040B7F"/>
    <w:rsid w:val="000437F3"/>
    <w:rsid w:val="00043856"/>
    <w:rsid w:val="000C7734"/>
    <w:rsid w:val="001045DA"/>
    <w:rsid w:val="001A0030"/>
    <w:rsid w:val="001A1E43"/>
    <w:rsid w:val="001C3D8E"/>
    <w:rsid w:val="001D5A03"/>
    <w:rsid w:val="001F65DE"/>
    <w:rsid w:val="002010B0"/>
    <w:rsid w:val="00207ACE"/>
    <w:rsid w:val="00210F80"/>
    <w:rsid w:val="00237374"/>
    <w:rsid w:val="00243B89"/>
    <w:rsid w:val="00246B60"/>
    <w:rsid w:val="002B31D9"/>
    <w:rsid w:val="002C49B1"/>
    <w:rsid w:val="002F6815"/>
    <w:rsid w:val="002F6DB5"/>
    <w:rsid w:val="00351B0D"/>
    <w:rsid w:val="00376E49"/>
    <w:rsid w:val="00394800"/>
    <w:rsid w:val="003D33D2"/>
    <w:rsid w:val="003F21BF"/>
    <w:rsid w:val="00407A84"/>
    <w:rsid w:val="00417288"/>
    <w:rsid w:val="00423923"/>
    <w:rsid w:val="00456852"/>
    <w:rsid w:val="00480D3A"/>
    <w:rsid w:val="00482AFE"/>
    <w:rsid w:val="005213F6"/>
    <w:rsid w:val="00525389"/>
    <w:rsid w:val="0053046D"/>
    <w:rsid w:val="00536D61"/>
    <w:rsid w:val="00572448"/>
    <w:rsid w:val="00576762"/>
    <w:rsid w:val="005B23A1"/>
    <w:rsid w:val="0064759C"/>
    <w:rsid w:val="00667578"/>
    <w:rsid w:val="006717E0"/>
    <w:rsid w:val="006D728B"/>
    <w:rsid w:val="006F0495"/>
    <w:rsid w:val="00716121"/>
    <w:rsid w:val="00731647"/>
    <w:rsid w:val="00783287"/>
    <w:rsid w:val="00790E82"/>
    <w:rsid w:val="007D31D5"/>
    <w:rsid w:val="007E20EB"/>
    <w:rsid w:val="007E52D4"/>
    <w:rsid w:val="007F4DFA"/>
    <w:rsid w:val="00860EFA"/>
    <w:rsid w:val="00894D0D"/>
    <w:rsid w:val="008D4313"/>
    <w:rsid w:val="008D6C7B"/>
    <w:rsid w:val="008E4F0E"/>
    <w:rsid w:val="00935986"/>
    <w:rsid w:val="00954B66"/>
    <w:rsid w:val="009553BD"/>
    <w:rsid w:val="0099121A"/>
    <w:rsid w:val="009B240A"/>
    <w:rsid w:val="009B3EF9"/>
    <w:rsid w:val="009D3D2A"/>
    <w:rsid w:val="009F2691"/>
    <w:rsid w:val="00A02C1A"/>
    <w:rsid w:val="00A25C48"/>
    <w:rsid w:val="00A327BF"/>
    <w:rsid w:val="00A563D6"/>
    <w:rsid w:val="00A7385D"/>
    <w:rsid w:val="00A901AE"/>
    <w:rsid w:val="00A96AAA"/>
    <w:rsid w:val="00B127F2"/>
    <w:rsid w:val="00B47EAC"/>
    <w:rsid w:val="00B67609"/>
    <w:rsid w:val="00B92ADF"/>
    <w:rsid w:val="00BA659F"/>
    <w:rsid w:val="00C0045C"/>
    <w:rsid w:val="00C03594"/>
    <w:rsid w:val="00C12E01"/>
    <w:rsid w:val="00C149DC"/>
    <w:rsid w:val="00C30C13"/>
    <w:rsid w:val="00CC49BB"/>
    <w:rsid w:val="00D02B0C"/>
    <w:rsid w:val="00D10088"/>
    <w:rsid w:val="00D86022"/>
    <w:rsid w:val="00DA2B59"/>
    <w:rsid w:val="00DD3D8D"/>
    <w:rsid w:val="00DF2933"/>
    <w:rsid w:val="00E10F2B"/>
    <w:rsid w:val="00E14CAD"/>
    <w:rsid w:val="00E3634A"/>
    <w:rsid w:val="00E5232B"/>
    <w:rsid w:val="00EC488F"/>
    <w:rsid w:val="00ED089A"/>
    <w:rsid w:val="00ED5FED"/>
    <w:rsid w:val="00EE3C8F"/>
    <w:rsid w:val="00F40A44"/>
    <w:rsid w:val="00F5123F"/>
    <w:rsid w:val="00FE0428"/>
    <w:rsid w:val="00FE78FB"/>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widowControl/>
      <w:spacing w:before="100" w:beforeAutospacing="1" w:after="100" w:afterAutospacing="1"/>
      <w:jc w:val="left"/>
    </w:pPr>
    <w:rPr>
      <w:rFonts w:ascii="宋体" w:hAnsi="宋体" w:cs="宋体"/>
      <w:kern w:val="0"/>
      <w:sz w:val="24"/>
    </w:rPr>
  </w:style>
  <w:style w:type="paragraph" w:customStyle="1" w:styleId="a">
    <w:name w:val="正文 + 左"/>
    <w:aliases w:val="段前: 5 磅,段后: 5 磅,行距: 多倍行距 1.7 字行,首行缩进:  0.79 厘米"/>
    <w:basedOn w:val="Normal"/>
    <w:pPr>
      <w:ind w:firstLine="440"/>
      <w:jc w:val="left"/>
    </w:pPr>
    <w:rPr>
      <w:rFonts w:ascii="宋体" w:hAnsi="宋体"/>
      <w:sz w:val="22"/>
      <w:szCs w:val="22"/>
    </w:rPr>
  </w:style>
  <w:style w:type="character" w:customStyle="1" w:styleId="Char">
    <w:name w:val="正文 + 左 Char"/>
    <w:aliases w:val="段前: 5 磅 Char,段后: 5 磅 Char,行距: 多倍行距 1.7 字行 Char Char,首行缩进:  0.79 厘米 Char"/>
    <w:rPr>
      <w:rFonts w:ascii="宋体" w:eastAsia="宋体" w:hAnsi="宋体"/>
      <w:kern w:val="2"/>
      <w:sz w:val="22"/>
      <w:szCs w:val="22"/>
      <w:lang w:val="en-US" w:eastAsia="zh-CN" w:bidi="ar-SA"/>
    </w:rPr>
  </w:style>
  <w:style w:type="character" w:styleId="Hyperlink">
    <w:name w:val="Hyperlink"/>
    <w:rPr>
      <w:color w:val="003399"/>
      <w:u w:val="none"/>
      <w:effect w:val="none"/>
    </w:rPr>
  </w:style>
  <w:style w:type="character" w:customStyle="1" w:styleId="px14">
    <w:name w:val="px14"/>
    <w:basedOn w:val="DefaultParagraphFont"/>
  </w:style>
  <w:style w:type="paragraph" w:customStyle="1" w:styleId="15">
    <w:name w:val="正文 + 行距: 1.5 倍行距"/>
    <w:aliases w:val="首行缩进:  2 字符"/>
    <w:basedOn w:val="Normal"/>
    <w:pPr>
      <w:spacing w:line="360" w:lineRule="auto"/>
      <w:ind w:firstLine="480" w:firstLineChars="200"/>
      <w:jc w:val="left"/>
    </w:pPr>
    <w:rPr>
      <w:rFonts w:ascii="仿宋_GB2312" w:eastAsia="仿宋_GB2312"/>
      <w:bCs/>
      <w:sz w:val="24"/>
    </w:rPr>
  </w:style>
  <w:style w:type="paragraph" w:styleId="BalloonText">
    <w:name w:val="Balloon Text"/>
    <w:basedOn w:val="Normal"/>
    <w:semiHidden/>
    <w:rsid w:val="009B46CB"/>
    <w:rPr>
      <w:sz w:val="18"/>
      <w:szCs w:val="18"/>
    </w:rPr>
  </w:style>
  <w:style w:type="paragraph" w:styleId="Date">
    <w:name w:val="Date"/>
    <w:basedOn w:val="Normal"/>
    <w:next w:val="Normal"/>
    <w:rsid w:val="00C0045C"/>
    <w:pPr>
      <w:ind w:left="100" w:leftChars="2500"/>
    </w:pPr>
  </w:style>
  <w:style w:type="character" w:styleId="Strong">
    <w:name w:val="Strong"/>
    <w:qFormat/>
    <w:rPr>
      <w:b/>
      <w:bCs/>
    </w:rPr>
  </w:style>
  <w:style w:type="paragraph" w:customStyle="1" w:styleId="a0">
    <w:name w:val="正文 + 宋体"/>
    <w:aliases w:val="11 磅,行距: 1.5 倍行距"/>
    <w:basedOn w:val="NormalWeb"/>
    <w:pPr>
      <w:spacing w:line="360" w:lineRule="auto"/>
      <w:ind w:firstLine="440" w:firstLineChars="200"/>
    </w:pPr>
    <w:rPr>
      <w:sz w:val="22"/>
      <w:szCs w:val="22"/>
    </w:rPr>
  </w:style>
  <w:style w:type="paragraph" w:styleId="Header">
    <w:name w:val="header"/>
    <w:basedOn w:val="Normal"/>
    <w:pPr>
      <w:pBdr>
        <w:bottom w:val="single" w:sz="6" w:space="1" w:color="auto"/>
      </w:pBdr>
      <w:tabs>
        <w:tab w:val="center" w:pos="4153"/>
        <w:tab w:val="right" w:pos="8306"/>
      </w:tabs>
      <w:snapToGrid w:val="0"/>
      <w:jc w:val="center"/>
    </w:pPr>
    <w:rPr>
      <w:sz w:val="18"/>
      <w:szCs w:val="18"/>
    </w:rPr>
  </w:style>
  <w:style w:type="paragraph" w:styleId="Footer">
    <w:name w:val="footer"/>
    <w:basedOn w:val="Normal"/>
    <w:pPr>
      <w:tabs>
        <w:tab w:val="center" w:pos="4153"/>
        <w:tab w:val="right" w:pos="8306"/>
      </w:tabs>
      <w:snapToGrid w:val="0"/>
      <w:jc w:val="left"/>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hyperlink" Target="https://d.book118.com/455340211332011120" TargetMode="External" /><Relationship Id="rId28" Type="http://schemas.openxmlformats.org/officeDocument/2006/relationships/footer" Target="footer23.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hyperlink" Target=".chinachunfei    " TargetMode="Externa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1861</TotalTime>
  <Pages>29</Pages>
  <Words>9058</Words>
  <Characters>51634</Characters>
  <Application>Microsoft Office Word</Application>
  <DocSecurity>0</DocSecurity>
  <Lines>430</Lines>
  <Paragraphs>121</Paragraphs>
  <ScaleCrop>false</ScaleCrop>
  <Company>Microsoft Corporation</Company>
  <LinksUpToDate>false</LinksUpToDate>
  <CharactersWithSpaces>60571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春飞股份商业计划书</dc:title>
  <dc:creator>gma</dc:creator>
  <cp:lastModifiedBy>微软用户</cp:lastModifiedBy>
  <cp:revision>1085</cp:revision>
  <cp:lastPrinted>2006-04-25T01:25:00Z</cp:lastPrinted>
  <dcterms:created xsi:type="dcterms:W3CDTF">2006-03-09T02:26:00Z</dcterms:created>
  <dcterms:modified xsi:type="dcterms:W3CDTF">2013-01-15T06:54:00Z</dcterms:modified>
</cp:coreProperties>
</file>