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57DEC">
        <w:rPr>
          <w:rFonts w:ascii="微软雅黑" w:eastAsia="微软雅黑" w:hAnsi="微软雅黑"/>
          <w:sz w:val="28"/>
          <w:szCs w:val="28"/>
        </w:rPr>
        <w:t>最新药厂实习报告字(5篇)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药厂实习报告字篇1</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一、实习目的</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通过在工厂车间的参观学习，听取相关的管理和工程技术人员的讲解介绍，使学生对制药企业有一个基本印象：了解制药厂的必备生产环境，与其他工业企业的联系;了解制药生产的概况，获得制药工程、制药工艺的实际感性知识;将所学物理、化学、机械基础等知识与实际联系，印证、巩固和加深所学的基本知识;增强对基础课程的深入理解，加深对制药事业的认识理解，学会运用所学知识观察认识制药生产过程的实际问题，培养探索和积极进取的创新精神;学习企业的管理人员和工人们的优秀品质和团队精神，树立劳动观点，集体观点和创业精神，提高学生的基本素质和勤奋好学的品格。</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1、通过认识实习了解制药企业的建设环境，生产过程的基本特点(原材料，物料处理加工特点，物流状况)。</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2、了解化学药品制备生产过程的物理，化学，供能，物料输送的特点，由原料生产为化学品的基本步骤。</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3、了解制药企业所使用的机器、设备的特点，控制仪表，计算机应用的场合。</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4、了解实习工厂的产品特点，技术状况，管理措施。</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5、学习工厂(企业)管理人员、工程技术人员和工人对生产的高度责任感，工作尽职尽责，勇于进取改革，不断创新的奉献精神和协作精神。</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二、实习内容</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(一)江西中德食品工程中心</w:t>
        <w:br/>
      </w:r>
    </w:p>
    <w:p w:rsidR="00707240" w:rsidRPr="006007CE">
      <w:pPr>
        <w:rPr>
          <w:rFonts w:ascii="微软雅黑" w:eastAsia="微软雅黑" w:hAnsi="微软雅黑"/>
          <w:sz w:val="24"/>
          <w:szCs w:val="24"/>
        </w:rPr>
      </w:pP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公司简介：</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江西中德食品工程中心(FEC)是中德两国政府间的合作项目，旨在创建一个具有世界先进水平的科研开发、咨询及培训的食品中试基地和教学实践基地。中德双方组成的江西—OAI中德联合研究院董事会及其委任的领导小组为其领导机构。中科院院士、南昌大学校长潘际銮教授为领导小组组长。FEC既是中德联合研究院的二期工程，也是南昌大学“211工程”的重点建设项目之一。经过几年的筹备，江西中德食品工程中心(FEC)已于2000年6月20日正式投入运行。</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技术装备：</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FEC具有全国一流的技术装备。如：分子蒸馏装置、连续喷雾干燥造粒装置、冷冻干燥设备、具有反渗透离子交换及超滤的高纯水装置、制备型高压液相色谱仪、旋转薄膜蒸发及降膜蒸发装置、3Mpa氢化反应釜及15Mpa高压反应釜、不锈钢及搪瓷反应釜、不锈钢精馏塔等(见主要设备一览表)。另外，食品添加剂(含精细化工)中试车间建成了冷却水、冷冻盐水、蒸汽、导热油，真空等系统。FEC还将在后期增添二氧化碳超临界萃取装置、全自动发酵罐等先进设备。</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FEC技术力量雄厚，与南昌大学生命科学与食品工程学院及江西中德联合研究院共同拥有食品科学博士点和硕士点。有教授5名，副教授10余名，其中有多名从美国、德国学成归国的专家学者。</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主要了解了该中心的中试车间，辅助车间，分离车间。</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主要运用于各类化工实验，而非实际大生产。</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(二)江西杏林白马药业有限公司</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公司简介：</w:t>
        <w:br/>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00B57DEC">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https://d.book118.com/455343222031011100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57DE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534322203101110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2771</Words>
  <Characters>15799</Characters>
  <Application>Microsoft Office Word</Application>
  <DocSecurity>0</DocSecurity>
  <Lines>131</Lines>
  <Paragraphs>37</Paragraphs>
  <ScaleCrop>false</ScaleCrop>
  <Company/>
  <LinksUpToDate>false</LinksUpToDate>
  <CharactersWithSpaces>18533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