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羧甲基纤维素项目规划设计方案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9" w:history="1">
        <w:r>
          <w:rPr>
            <w:rFonts w:ascii="仿宋" w:eastAsia="仿宋" w:hAnsi="仿宋" w:cs="仿宋" w:hint="eastAsia"/>
            <w:lang w:eastAsia="zh-CN"/>
          </w:rPr>
          <w:t>概论</w:t>
        </w:r>
        <w:r>
          <w:tab/>
        </w:r>
        <w:r>
          <w:fldChar w:fldCharType="begin"/>
        </w:r>
        <w:r>
          <w:instrText xml:space="preserve"> PAGEREF _Toc1049 \h </w:instrText>
        </w:r>
        <w:r>
          <w:fldChar w:fldCharType="separate"/>
        </w:r>
        <w:r>
          <w:t>3</w:t>
        </w:r>
        <w:r>
          <w:fldChar w:fldCharType="end"/>
        </w:r>
      </w:hyperlink>
    </w:p>
    <w:p>
      <w:pPr>
        <w:pStyle w:val="TOC1"/>
        <w:tabs>
          <w:tab w:val="right" w:leader="dot" w:pos="8306"/>
        </w:tabs>
      </w:pPr>
      <w:hyperlink w:anchor="_Toc13031" w:history="1">
        <w:r>
          <w:rPr>
            <w:rFonts w:ascii="仿宋" w:eastAsia="仿宋" w:hAnsi="仿宋" w:cs="仿宋" w:hint="eastAsia"/>
            <w:lang w:eastAsia="zh-CN"/>
          </w:rPr>
          <w:t>一、工艺说明</w:t>
        </w:r>
        <w:r>
          <w:tab/>
        </w:r>
        <w:r>
          <w:fldChar w:fldCharType="begin"/>
        </w:r>
        <w:r>
          <w:instrText xml:space="preserve"> PAGEREF _Toc13031 \h </w:instrText>
        </w:r>
        <w:r>
          <w:fldChar w:fldCharType="separate"/>
        </w:r>
        <w:r>
          <w:t>3</w:t>
        </w:r>
        <w:r>
          <w:fldChar w:fldCharType="end"/>
        </w:r>
      </w:hyperlink>
    </w:p>
    <w:p>
      <w:pPr>
        <w:pStyle w:val="TOC2"/>
        <w:tabs>
          <w:tab w:val="right" w:leader="dot" w:pos="8306"/>
        </w:tabs>
      </w:pPr>
      <w:hyperlink w:anchor="_Toc13563" w:history="1">
        <w:r>
          <w:rPr>
            <w:rFonts w:ascii="仿宋" w:eastAsia="仿宋" w:hAnsi="仿宋" w:cs="仿宋" w:hint="eastAsia"/>
            <w:lang w:eastAsia="zh-CN"/>
          </w:rPr>
          <w:t>(一)、技术管理特点</w:t>
        </w:r>
        <w:r>
          <w:tab/>
        </w:r>
        <w:r>
          <w:fldChar w:fldCharType="begin"/>
        </w:r>
        <w:r>
          <w:instrText xml:space="preserve"> PAGEREF _Toc13563 \h </w:instrText>
        </w:r>
        <w:r>
          <w:fldChar w:fldCharType="separate"/>
        </w:r>
        <w:r>
          <w:t>3</w:t>
        </w:r>
        <w:r>
          <w:fldChar w:fldCharType="end"/>
        </w:r>
      </w:hyperlink>
    </w:p>
    <w:p>
      <w:pPr>
        <w:pStyle w:val="TOC2"/>
        <w:tabs>
          <w:tab w:val="right" w:leader="dot" w:pos="8306"/>
        </w:tabs>
      </w:pPr>
      <w:hyperlink w:anchor="_Toc15481" w:history="1">
        <w:r>
          <w:rPr>
            <w:rFonts w:ascii="仿宋" w:eastAsia="仿宋" w:hAnsi="仿宋" w:cs="仿宋" w:hint="eastAsia"/>
            <w:lang w:eastAsia="zh-CN"/>
          </w:rPr>
          <w:t>(二)、羧甲基纤维素项目工艺技术设计方案</w:t>
        </w:r>
        <w:r>
          <w:tab/>
        </w:r>
        <w:r>
          <w:fldChar w:fldCharType="begin"/>
        </w:r>
        <w:r>
          <w:instrText xml:space="preserve"> PAGEREF _Toc15481 \h </w:instrText>
        </w:r>
        <w:r>
          <w:fldChar w:fldCharType="separate"/>
        </w:r>
        <w:r>
          <w:t>4</w:t>
        </w:r>
        <w:r>
          <w:fldChar w:fldCharType="end"/>
        </w:r>
      </w:hyperlink>
    </w:p>
    <w:p>
      <w:pPr>
        <w:pStyle w:val="TOC2"/>
        <w:tabs>
          <w:tab w:val="right" w:leader="dot" w:pos="8306"/>
        </w:tabs>
      </w:pPr>
      <w:hyperlink w:anchor="_Toc4416" w:history="1">
        <w:r>
          <w:rPr>
            <w:rFonts w:ascii="仿宋" w:eastAsia="仿宋" w:hAnsi="仿宋" w:cs="仿宋" w:hint="eastAsia"/>
            <w:lang w:eastAsia="zh-CN"/>
          </w:rPr>
          <w:t>(三)、设备选型方案</w:t>
        </w:r>
        <w:r>
          <w:tab/>
        </w:r>
        <w:r>
          <w:fldChar w:fldCharType="begin"/>
        </w:r>
        <w:r>
          <w:instrText xml:space="preserve"> PAGEREF _Toc4416 \h </w:instrText>
        </w:r>
        <w:r>
          <w:fldChar w:fldCharType="separate"/>
        </w:r>
        <w:r>
          <w:t>5</w:t>
        </w:r>
        <w:r>
          <w:fldChar w:fldCharType="end"/>
        </w:r>
      </w:hyperlink>
    </w:p>
    <w:p>
      <w:pPr>
        <w:pStyle w:val="TOC1"/>
        <w:tabs>
          <w:tab w:val="right" w:leader="dot" w:pos="8306"/>
        </w:tabs>
      </w:pPr>
      <w:hyperlink w:anchor="_Toc21465" w:history="1">
        <w:r>
          <w:rPr>
            <w:rFonts w:ascii="仿宋" w:eastAsia="仿宋" w:hAnsi="仿宋" w:cs="仿宋" w:hint="eastAsia"/>
            <w:lang w:eastAsia="zh-CN"/>
          </w:rPr>
          <w:t>二、羧甲基纤维素项目文档管理</w:t>
        </w:r>
        <w:r>
          <w:tab/>
        </w:r>
        <w:r>
          <w:fldChar w:fldCharType="begin"/>
        </w:r>
        <w:r>
          <w:instrText xml:space="preserve"> PAGEREF _Toc21465 \h </w:instrText>
        </w:r>
        <w:r>
          <w:fldChar w:fldCharType="separate"/>
        </w:r>
        <w:r>
          <w:t>7</w:t>
        </w:r>
        <w:r>
          <w:fldChar w:fldCharType="end"/>
        </w:r>
      </w:hyperlink>
    </w:p>
    <w:p>
      <w:pPr>
        <w:pStyle w:val="TOC2"/>
        <w:tabs>
          <w:tab w:val="right" w:leader="dot" w:pos="8306"/>
        </w:tabs>
      </w:pPr>
      <w:hyperlink w:anchor="_Toc308" w:history="1">
        <w:r>
          <w:rPr>
            <w:rFonts w:ascii="仿宋" w:eastAsia="仿宋" w:hAnsi="仿宋" w:cs="仿宋" w:hint="eastAsia"/>
            <w:lang w:eastAsia="zh-CN"/>
          </w:rPr>
          <w:t>(一)、文档编制与审查</w:t>
        </w:r>
        <w:r>
          <w:tab/>
        </w:r>
        <w:r>
          <w:fldChar w:fldCharType="begin"/>
        </w:r>
        <w:r>
          <w:instrText xml:space="preserve"> PAGEREF _Toc308 \h </w:instrText>
        </w:r>
        <w:r>
          <w:fldChar w:fldCharType="separate"/>
        </w:r>
        <w:r>
          <w:t>7</w:t>
        </w:r>
        <w:r>
          <w:fldChar w:fldCharType="end"/>
        </w:r>
      </w:hyperlink>
    </w:p>
    <w:p>
      <w:pPr>
        <w:pStyle w:val="TOC2"/>
        <w:tabs>
          <w:tab w:val="right" w:leader="dot" w:pos="8306"/>
        </w:tabs>
      </w:pPr>
      <w:hyperlink w:anchor="_Toc12762" w:history="1">
        <w:r>
          <w:rPr>
            <w:rFonts w:ascii="仿宋" w:eastAsia="仿宋" w:hAnsi="仿宋" w:cs="仿宋" w:hint="eastAsia"/>
            <w:lang w:eastAsia="zh-CN"/>
          </w:rPr>
          <w:t>(二)、文档发布与分发</w:t>
        </w:r>
        <w:r>
          <w:tab/>
        </w:r>
        <w:r>
          <w:fldChar w:fldCharType="begin"/>
        </w:r>
        <w:r>
          <w:instrText xml:space="preserve"> PAGEREF _Toc12762 \h </w:instrText>
        </w:r>
        <w:r>
          <w:fldChar w:fldCharType="separate"/>
        </w:r>
        <w:r>
          <w:t>8</w:t>
        </w:r>
        <w:r>
          <w:fldChar w:fldCharType="end"/>
        </w:r>
      </w:hyperlink>
    </w:p>
    <w:p>
      <w:pPr>
        <w:pStyle w:val="TOC2"/>
        <w:tabs>
          <w:tab w:val="right" w:leader="dot" w:pos="8306"/>
        </w:tabs>
      </w:pPr>
      <w:hyperlink w:anchor="_Toc27956" w:history="1">
        <w:r>
          <w:rPr>
            <w:rFonts w:ascii="仿宋" w:eastAsia="仿宋" w:hAnsi="仿宋" w:cs="仿宋" w:hint="eastAsia"/>
            <w:lang w:eastAsia="zh-CN"/>
          </w:rPr>
          <w:t>(三)、文档存档与归档</w:t>
        </w:r>
        <w:r>
          <w:tab/>
        </w:r>
        <w:r>
          <w:fldChar w:fldCharType="begin"/>
        </w:r>
        <w:r>
          <w:instrText xml:space="preserve"> PAGEREF _Toc27956 \h </w:instrText>
        </w:r>
        <w:r>
          <w:fldChar w:fldCharType="separate"/>
        </w:r>
        <w:r>
          <w:t>9</w:t>
        </w:r>
        <w:r>
          <w:fldChar w:fldCharType="end"/>
        </w:r>
      </w:hyperlink>
    </w:p>
    <w:p>
      <w:pPr>
        <w:pStyle w:val="TOC1"/>
        <w:tabs>
          <w:tab w:val="right" w:leader="dot" w:pos="8306"/>
        </w:tabs>
      </w:pPr>
      <w:hyperlink w:anchor="_Toc11510" w:history="1">
        <w:r>
          <w:rPr>
            <w:rFonts w:ascii="仿宋" w:eastAsia="仿宋" w:hAnsi="仿宋" w:cs="仿宋" w:hint="eastAsia"/>
            <w:lang w:eastAsia="zh-CN"/>
          </w:rPr>
          <w:t>三、市场分析、调研</w:t>
        </w:r>
        <w:r>
          <w:tab/>
        </w:r>
        <w:r>
          <w:fldChar w:fldCharType="begin"/>
        </w:r>
        <w:r>
          <w:instrText xml:space="preserve"> PAGEREF _Toc11510 \h </w:instrText>
        </w:r>
        <w:r>
          <w:fldChar w:fldCharType="separate"/>
        </w:r>
        <w:r>
          <w:t>10</w:t>
        </w:r>
        <w:r>
          <w:fldChar w:fldCharType="end"/>
        </w:r>
      </w:hyperlink>
    </w:p>
    <w:p>
      <w:pPr>
        <w:pStyle w:val="TOC2"/>
        <w:tabs>
          <w:tab w:val="right" w:leader="dot" w:pos="8306"/>
        </w:tabs>
      </w:pPr>
      <w:hyperlink w:anchor="_Toc19247" w:history="1">
        <w:r>
          <w:rPr>
            <w:rFonts w:ascii="仿宋" w:eastAsia="仿宋" w:hAnsi="仿宋" w:cs="仿宋" w:hint="eastAsia"/>
            <w:lang w:eastAsia="zh-CN"/>
          </w:rPr>
          <w:t>(一)、羧甲基纤维素行业分析</w:t>
        </w:r>
        <w:r>
          <w:tab/>
        </w:r>
        <w:r>
          <w:fldChar w:fldCharType="begin"/>
        </w:r>
        <w:r>
          <w:instrText xml:space="preserve"> PAGEREF _Toc19247 \h </w:instrText>
        </w:r>
        <w:r>
          <w:fldChar w:fldCharType="separate"/>
        </w:r>
        <w:r>
          <w:t>10</w:t>
        </w:r>
        <w:r>
          <w:fldChar w:fldCharType="end"/>
        </w:r>
      </w:hyperlink>
    </w:p>
    <w:p>
      <w:pPr>
        <w:pStyle w:val="TOC2"/>
        <w:tabs>
          <w:tab w:val="right" w:leader="dot" w:pos="8306"/>
        </w:tabs>
      </w:pPr>
      <w:hyperlink w:anchor="_Toc32564" w:history="1">
        <w:r>
          <w:rPr>
            <w:rFonts w:ascii="仿宋" w:eastAsia="仿宋" w:hAnsi="仿宋" w:cs="仿宋" w:hint="eastAsia"/>
            <w:lang w:eastAsia="zh-CN"/>
          </w:rPr>
          <w:t>(二)、羧甲基纤维素市场分析预测</w:t>
        </w:r>
        <w:r>
          <w:tab/>
        </w:r>
        <w:r>
          <w:fldChar w:fldCharType="begin"/>
        </w:r>
        <w:r>
          <w:instrText xml:space="preserve"> PAGEREF _Toc32564 \h </w:instrText>
        </w:r>
        <w:r>
          <w:fldChar w:fldCharType="separate"/>
        </w:r>
        <w:r>
          <w:t>11</w:t>
        </w:r>
        <w:r>
          <w:fldChar w:fldCharType="end"/>
        </w:r>
      </w:hyperlink>
    </w:p>
    <w:p>
      <w:pPr>
        <w:pStyle w:val="TOC1"/>
        <w:tabs>
          <w:tab w:val="right" w:leader="dot" w:pos="8306"/>
        </w:tabs>
      </w:pPr>
      <w:hyperlink w:anchor="_Toc389" w:history="1">
        <w:r>
          <w:rPr>
            <w:rFonts w:ascii="仿宋" w:eastAsia="仿宋" w:hAnsi="仿宋" w:cs="仿宋" w:hint="eastAsia"/>
            <w:lang w:eastAsia="zh-CN"/>
          </w:rPr>
          <w:t>四、羧甲基纤维素项目土建工程</w:t>
        </w:r>
        <w:r>
          <w:tab/>
        </w:r>
        <w:r>
          <w:fldChar w:fldCharType="begin"/>
        </w:r>
        <w:r>
          <w:instrText xml:space="preserve"> PAGEREF _Toc389 \h </w:instrText>
        </w:r>
        <w:r>
          <w:fldChar w:fldCharType="separate"/>
        </w:r>
        <w:r>
          <w:t>12</w:t>
        </w:r>
        <w:r>
          <w:fldChar w:fldCharType="end"/>
        </w:r>
      </w:hyperlink>
    </w:p>
    <w:p>
      <w:pPr>
        <w:pStyle w:val="TOC2"/>
        <w:tabs>
          <w:tab w:val="right" w:leader="dot" w:pos="8306"/>
        </w:tabs>
      </w:pPr>
      <w:hyperlink w:anchor="_Toc35" w:history="1">
        <w:r>
          <w:rPr>
            <w:rFonts w:ascii="仿宋" w:eastAsia="仿宋" w:hAnsi="仿宋" w:cs="仿宋" w:hint="eastAsia"/>
            <w:lang w:eastAsia="zh-CN"/>
          </w:rPr>
          <w:t>(一)、建筑工程设计原则</w:t>
        </w:r>
        <w:r>
          <w:tab/>
        </w:r>
        <w:r>
          <w:fldChar w:fldCharType="begin"/>
        </w:r>
        <w:r>
          <w:instrText xml:space="preserve"> PAGEREF _Toc35 \h </w:instrText>
        </w:r>
        <w:r>
          <w:fldChar w:fldCharType="separate"/>
        </w:r>
        <w:r>
          <w:t>12</w:t>
        </w:r>
        <w:r>
          <w:fldChar w:fldCharType="end"/>
        </w:r>
      </w:hyperlink>
    </w:p>
    <w:p>
      <w:pPr>
        <w:pStyle w:val="TOC2"/>
        <w:tabs>
          <w:tab w:val="right" w:leader="dot" w:pos="8306"/>
        </w:tabs>
      </w:pPr>
      <w:hyperlink w:anchor="_Toc4492" w:history="1">
        <w:r>
          <w:rPr>
            <w:rFonts w:ascii="仿宋" w:eastAsia="仿宋" w:hAnsi="仿宋" w:cs="仿宋" w:hint="eastAsia"/>
            <w:lang w:eastAsia="zh-CN"/>
          </w:rPr>
          <w:t>(二)、土建工程设计年限及安全等级</w:t>
        </w:r>
        <w:r>
          <w:tab/>
        </w:r>
        <w:r>
          <w:fldChar w:fldCharType="begin"/>
        </w:r>
        <w:r>
          <w:instrText xml:space="preserve"> PAGEREF _Toc4492 \h </w:instrText>
        </w:r>
        <w:r>
          <w:fldChar w:fldCharType="separate"/>
        </w:r>
        <w:r>
          <w:t>13</w:t>
        </w:r>
        <w:r>
          <w:fldChar w:fldCharType="end"/>
        </w:r>
      </w:hyperlink>
    </w:p>
    <w:p>
      <w:pPr>
        <w:pStyle w:val="TOC2"/>
        <w:tabs>
          <w:tab w:val="right" w:leader="dot" w:pos="8306"/>
        </w:tabs>
      </w:pPr>
      <w:hyperlink w:anchor="_Toc7092" w:history="1">
        <w:r>
          <w:rPr>
            <w:rFonts w:ascii="仿宋" w:eastAsia="仿宋" w:hAnsi="仿宋" w:cs="仿宋" w:hint="eastAsia"/>
            <w:lang w:eastAsia="zh-CN"/>
          </w:rPr>
          <w:t>(三)、建筑工程设计总体要求</w:t>
        </w:r>
        <w:r>
          <w:tab/>
        </w:r>
        <w:r>
          <w:fldChar w:fldCharType="begin"/>
        </w:r>
        <w:r>
          <w:instrText xml:space="preserve"> PAGEREF _Toc7092 \h </w:instrText>
        </w:r>
        <w:r>
          <w:fldChar w:fldCharType="separate"/>
        </w:r>
        <w:r>
          <w:t>14</w:t>
        </w:r>
        <w:r>
          <w:fldChar w:fldCharType="end"/>
        </w:r>
      </w:hyperlink>
    </w:p>
    <w:p>
      <w:pPr>
        <w:pStyle w:val="TOC2"/>
        <w:tabs>
          <w:tab w:val="right" w:leader="dot" w:pos="8306"/>
        </w:tabs>
      </w:pPr>
      <w:hyperlink w:anchor="_Toc20352" w:history="1">
        <w:r>
          <w:rPr>
            <w:rFonts w:ascii="仿宋" w:eastAsia="仿宋" w:hAnsi="仿宋" w:cs="仿宋" w:hint="eastAsia"/>
            <w:lang w:eastAsia="zh-CN"/>
          </w:rPr>
          <w:t>(四)、土建工程建设指标</w:t>
        </w:r>
        <w:r>
          <w:tab/>
        </w:r>
        <w:r>
          <w:fldChar w:fldCharType="begin"/>
        </w:r>
        <w:r>
          <w:instrText xml:space="preserve"> PAGEREF _Toc20352 \h </w:instrText>
        </w:r>
        <w:r>
          <w:fldChar w:fldCharType="separate"/>
        </w:r>
        <w:r>
          <w:t>15</w:t>
        </w:r>
        <w:r>
          <w:fldChar w:fldCharType="end"/>
        </w:r>
      </w:hyperlink>
    </w:p>
    <w:p>
      <w:pPr>
        <w:pStyle w:val="TOC1"/>
        <w:tabs>
          <w:tab w:val="right" w:leader="dot" w:pos="8306"/>
        </w:tabs>
      </w:pPr>
      <w:hyperlink w:anchor="_Toc21766" w:history="1">
        <w:r>
          <w:rPr>
            <w:rFonts w:ascii="仿宋" w:eastAsia="仿宋" w:hAnsi="仿宋" w:cs="仿宋" w:hint="eastAsia"/>
            <w:lang w:eastAsia="zh-CN"/>
          </w:rPr>
          <w:t>五、羧甲基纤维素项目危机管理</w:t>
        </w:r>
        <w:r>
          <w:tab/>
        </w:r>
        <w:r>
          <w:fldChar w:fldCharType="begin"/>
        </w:r>
        <w:r>
          <w:instrText xml:space="preserve"> PAGEREF _Toc21766 \h </w:instrText>
        </w:r>
        <w:r>
          <w:fldChar w:fldCharType="separate"/>
        </w:r>
        <w:r>
          <w:t>15</w:t>
        </w:r>
        <w:r>
          <w:fldChar w:fldCharType="end"/>
        </w:r>
      </w:hyperlink>
    </w:p>
    <w:p>
      <w:pPr>
        <w:pStyle w:val="TOC2"/>
        <w:tabs>
          <w:tab w:val="right" w:leader="dot" w:pos="8306"/>
        </w:tabs>
      </w:pPr>
      <w:hyperlink w:anchor="_Toc23207" w:history="1">
        <w:r>
          <w:rPr>
            <w:rFonts w:ascii="仿宋" w:eastAsia="仿宋" w:hAnsi="仿宋" w:cs="仿宋" w:hint="eastAsia"/>
            <w:lang w:eastAsia="zh-CN"/>
          </w:rPr>
          <w:t>(一)、危机预警与识别</w:t>
        </w:r>
        <w:r>
          <w:tab/>
        </w:r>
        <w:r>
          <w:fldChar w:fldCharType="begin"/>
        </w:r>
        <w:r>
          <w:instrText xml:space="preserve"> PAGEREF _Toc23207 \h </w:instrText>
        </w:r>
        <w:r>
          <w:fldChar w:fldCharType="separate"/>
        </w:r>
        <w:r>
          <w:t>15</w:t>
        </w:r>
        <w:r>
          <w:fldChar w:fldCharType="end"/>
        </w:r>
      </w:hyperlink>
    </w:p>
    <w:p>
      <w:pPr>
        <w:pStyle w:val="TOC2"/>
        <w:tabs>
          <w:tab w:val="right" w:leader="dot" w:pos="8306"/>
        </w:tabs>
      </w:pPr>
      <w:hyperlink w:anchor="_Toc23640" w:history="1">
        <w:r>
          <w:rPr>
            <w:rFonts w:ascii="仿宋" w:eastAsia="仿宋" w:hAnsi="仿宋" w:cs="仿宋" w:hint="eastAsia"/>
            <w:lang w:eastAsia="zh-CN"/>
          </w:rPr>
          <w:t>(二)、危机应对与恢复</w:t>
        </w:r>
        <w:r>
          <w:tab/>
        </w:r>
        <w:r>
          <w:fldChar w:fldCharType="begin"/>
        </w:r>
        <w:r>
          <w:instrText xml:space="preserve"> PAGEREF _Toc23640 \h </w:instrText>
        </w:r>
        <w:r>
          <w:fldChar w:fldCharType="separate"/>
        </w:r>
        <w:r>
          <w:t>16</w:t>
        </w:r>
        <w:r>
          <w:fldChar w:fldCharType="end"/>
        </w:r>
      </w:hyperlink>
    </w:p>
    <w:p>
      <w:pPr>
        <w:pStyle w:val="TOC1"/>
        <w:tabs>
          <w:tab w:val="right" w:leader="dot" w:pos="8306"/>
        </w:tabs>
      </w:pPr>
      <w:hyperlink w:anchor="_Toc24566" w:history="1">
        <w:r>
          <w:rPr>
            <w:rFonts w:ascii="仿宋" w:eastAsia="仿宋" w:hAnsi="仿宋" w:cs="仿宋" w:hint="eastAsia"/>
            <w:lang w:eastAsia="zh-CN"/>
          </w:rPr>
          <w:t>六、羧甲基纤维素项目建设单位说明</w:t>
        </w:r>
        <w:r>
          <w:tab/>
        </w:r>
        <w:r>
          <w:fldChar w:fldCharType="begin"/>
        </w:r>
        <w:r>
          <w:instrText xml:space="preserve"> PAGEREF _Toc24566 \h </w:instrText>
        </w:r>
        <w:r>
          <w:fldChar w:fldCharType="separate"/>
        </w:r>
        <w:r>
          <w:t>18</w:t>
        </w:r>
        <w:r>
          <w:fldChar w:fldCharType="end"/>
        </w:r>
      </w:hyperlink>
    </w:p>
    <w:p>
      <w:pPr>
        <w:pStyle w:val="TOC2"/>
        <w:tabs>
          <w:tab w:val="right" w:leader="dot" w:pos="8306"/>
        </w:tabs>
      </w:pPr>
      <w:hyperlink w:anchor="_Toc14781" w:history="1">
        <w:r>
          <w:rPr>
            <w:rFonts w:ascii="仿宋" w:eastAsia="仿宋" w:hAnsi="仿宋" w:cs="仿宋" w:hint="eastAsia"/>
            <w:lang w:eastAsia="zh-CN"/>
          </w:rPr>
          <w:t>(一)、羧甲基纤维素项目承办单位基本情况</w:t>
        </w:r>
        <w:r>
          <w:tab/>
        </w:r>
        <w:r>
          <w:fldChar w:fldCharType="begin"/>
        </w:r>
        <w:r>
          <w:instrText xml:space="preserve"> PAGEREF _Toc14781 \h </w:instrText>
        </w:r>
        <w:r>
          <w:fldChar w:fldCharType="separate"/>
        </w:r>
        <w:r>
          <w:t>18</w:t>
        </w:r>
        <w:r>
          <w:fldChar w:fldCharType="end"/>
        </w:r>
      </w:hyperlink>
    </w:p>
    <w:p>
      <w:pPr>
        <w:pStyle w:val="TOC2"/>
        <w:tabs>
          <w:tab w:val="right" w:leader="dot" w:pos="8306"/>
        </w:tabs>
      </w:pPr>
      <w:hyperlink w:anchor="_Toc17016" w:history="1">
        <w:r>
          <w:rPr>
            <w:rFonts w:ascii="仿宋" w:eastAsia="仿宋" w:hAnsi="仿宋" w:cs="仿宋" w:hint="eastAsia"/>
            <w:lang w:eastAsia="zh-CN"/>
          </w:rPr>
          <w:t>(二)、公司经济效益分析</w:t>
        </w:r>
        <w:r>
          <w:tab/>
        </w:r>
        <w:r>
          <w:fldChar w:fldCharType="begin"/>
        </w:r>
        <w:r>
          <w:instrText xml:space="preserve"> PAGEREF _Toc17016 \h </w:instrText>
        </w:r>
        <w:r>
          <w:fldChar w:fldCharType="separate"/>
        </w:r>
        <w:r>
          <w:t>18</w:t>
        </w:r>
        <w:r>
          <w:fldChar w:fldCharType="end"/>
        </w:r>
      </w:hyperlink>
    </w:p>
    <w:p>
      <w:pPr>
        <w:pStyle w:val="TOC1"/>
        <w:tabs>
          <w:tab w:val="right" w:leader="dot" w:pos="8306"/>
        </w:tabs>
      </w:pPr>
      <w:hyperlink w:anchor="_Toc23113" w:history="1">
        <w:r>
          <w:rPr>
            <w:rFonts w:ascii="仿宋" w:eastAsia="仿宋" w:hAnsi="仿宋" w:cs="仿宋" w:hint="eastAsia"/>
            <w:lang w:eastAsia="zh-CN"/>
          </w:rPr>
          <w:t>七、生产安全保护</w:t>
        </w:r>
        <w:r>
          <w:tab/>
        </w:r>
        <w:r>
          <w:fldChar w:fldCharType="begin"/>
        </w:r>
        <w:r>
          <w:instrText xml:space="preserve"> PAGEREF _Toc23113 \h </w:instrText>
        </w:r>
        <w:r>
          <w:fldChar w:fldCharType="separate"/>
        </w:r>
        <w:r>
          <w:t>19</w:t>
        </w:r>
        <w:r>
          <w:fldChar w:fldCharType="end"/>
        </w:r>
      </w:hyperlink>
    </w:p>
    <w:p>
      <w:pPr>
        <w:pStyle w:val="TOC2"/>
        <w:tabs>
          <w:tab w:val="right" w:leader="dot" w:pos="8306"/>
        </w:tabs>
      </w:pPr>
      <w:hyperlink w:anchor="_Toc24639" w:history="1">
        <w:r>
          <w:rPr>
            <w:rFonts w:ascii="仿宋" w:eastAsia="仿宋" w:hAnsi="仿宋" w:cs="仿宋" w:hint="eastAsia"/>
            <w:lang w:eastAsia="zh-CN"/>
          </w:rPr>
          <w:t>(一)、消防安全</w:t>
        </w:r>
        <w:r>
          <w:tab/>
        </w:r>
        <w:r>
          <w:fldChar w:fldCharType="begin"/>
        </w:r>
        <w:r>
          <w:instrText xml:space="preserve"> PAGEREF _Toc24639 \h </w:instrText>
        </w:r>
        <w:r>
          <w:fldChar w:fldCharType="separate"/>
        </w:r>
        <w:r>
          <w:t>19</w:t>
        </w:r>
        <w:r>
          <w:fldChar w:fldCharType="end"/>
        </w:r>
      </w:hyperlink>
    </w:p>
    <w:p>
      <w:pPr>
        <w:pStyle w:val="TOC2"/>
        <w:tabs>
          <w:tab w:val="right" w:leader="dot" w:pos="8306"/>
        </w:tabs>
      </w:pPr>
      <w:hyperlink w:anchor="_Toc31695" w:history="1">
        <w:r>
          <w:rPr>
            <w:rFonts w:ascii="仿宋" w:eastAsia="仿宋" w:hAnsi="仿宋" w:cs="仿宋" w:hint="eastAsia"/>
            <w:lang w:eastAsia="zh-CN"/>
          </w:rPr>
          <w:t>(二)、防火防爆总图布置措施</w:t>
        </w:r>
        <w:r>
          <w:tab/>
        </w:r>
        <w:r>
          <w:fldChar w:fldCharType="begin"/>
        </w:r>
        <w:r>
          <w:instrText xml:space="preserve"> PAGEREF _Toc31695 \h </w:instrText>
        </w:r>
        <w:r>
          <w:fldChar w:fldCharType="separate"/>
        </w:r>
        <w:r>
          <w:t>21</w:t>
        </w:r>
        <w:r>
          <w:fldChar w:fldCharType="end"/>
        </w:r>
      </w:hyperlink>
    </w:p>
    <w:p>
      <w:pPr>
        <w:pStyle w:val="TOC2"/>
        <w:tabs>
          <w:tab w:val="right" w:leader="dot" w:pos="8306"/>
        </w:tabs>
      </w:pPr>
      <w:hyperlink w:anchor="_Toc8119" w:history="1">
        <w:r>
          <w:rPr>
            <w:rFonts w:ascii="仿宋" w:eastAsia="仿宋" w:hAnsi="仿宋" w:cs="仿宋" w:hint="eastAsia"/>
            <w:lang w:eastAsia="zh-CN"/>
          </w:rPr>
          <w:t>(三)、自然灾害防范措施</w:t>
        </w:r>
        <w:r>
          <w:tab/>
        </w:r>
        <w:r>
          <w:fldChar w:fldCharType="begin"/>
        </w:r>
        <w:r>
          <w:instrText xml:space="preserve"> PAGEREF _Toc8119 \h </w:instrText>
        </w:r>
        <w:r>
          <w:fldChar w:fldCharType="separate"/>
        </w:r>
        <w:r>
          <w:t>22</w:t>
        </w:r>
        <w:r>
          <w:fldChar w:fldCharType="end"/>
        </w:r>
      </w:hyperlink>
    </w:p>
    <w:p>
      <w:pPr>
        <w:pStyle w:val="TOC2"/>
        <w:tabs>
          <w:tab w:val="right" w:leader="dot" w:pos="8306"/>
        </w:tabs>
      </w:pPr>
      <w:hyperlink w:anchor="_Toc4970" w:history="1">
        <w:r>
          <w:rPr>
            <w:rFonts w:ascii="仿宋" w:eastAsia="仿宋" w:hAnsi="仿宋" w:cs="仿宋" w:hint="eastAsia"/>
            <w:lang w:eastAsia="zh-CN"/>
          </w:rPr>
          <w:t>(四)、安全色及安全标志使用要求</w:t>
        </w:r>
        <w:r>
          <w:tab/>
        </w:r>
        <w:r>
          <w:fldChar w:fldCharType="begin"/>
        </w:r>
        <w:r>
          <w:instrText xml:space="preserve"> PAGEREF _Toc4970 \h </w:instrText>
        </w:r>
        <w:r>
          <w:fldChar w:fldCharType="separate"/>
        </w:r>
        <w:r>
          <w:t>23</w:t>
        </w:r>
        <w:r>
          <w:fldChar w:fldCharType="end"/>
        </w:r>
      </w:hyperlink>
    </w:p>
    <w:p>
      <w:pPr>
        <w:pStyle w:val="TOC2"/>
        <w:tabs>
          <w:tab w:val="right" w:leader="dot" w:pos="8306"/>
        </w:tabs>
      </w:pPr>
      <w:hyperlink w:anchor="_Toc4223" w:history="1">
        <w:r>
          <w:rPr>
            <w:rFonts w:ascii="仿宋" w:eastAsia="仿宋" w:hAnsi="仿宋" w:cs="仿宋" w:hint="eastAsia"/>
            <w:lang w:eastAsia="zh-CN"/>
          </w:rPr>
          <w:t>(五)、防尘防毒措施</w:t>
        </w:r>
        <w:r>
          <w:tab/>
        </w:r>
        <w:r>
          <w:fldChar w:fldCharType="begin"/>
        </w:r>
        <w:r>
          <w:instrText xml:space="preserve"> PAGEREF _Toc4223 \h </w:instrText>
        </w:r>
        <w:r>
          <w:fldChar w:fldCharType="separate"/>
        </w:r>
        <w:r>
          <w:t>24</w:t>
        </w:r>
        <w:r>
          <w:fldChar w:fldCharType="end"/>
        </w:r>
      </w:hyperlink>
    </w:p>
    <w:p>
      <w:pPr>
        <w:pStyle w:val="TOC2"/>
        <w:tabs>
          <w:tab w:val="right" w:leader="dot" w:pos="8306"/>
        </w:tabs>
      </w:pPr>
      <w:hyperlink w:anchor="_Toc28002" w:history="1">
        <w:r>
          <w:rPr>
            <w:rFonts w:ascii="仿宋" w:eastAsia="仿宋" w:hAnsi="仿宋" w:cs="仿宋" w:hint="eastAsia"/>
            <w:lang w:eastAsia="zh-CN"/>
          </w:rPr>
          <w:t>(六)、防静电、触电防护及防雷措施</w:t>
        </w:r>
        <w:r>
          <w:tab/>
        </w:r>
        <w:r>
          <w:fldChar w:fldCharType="begin"/>
        </w:r>
        <w:r>
          <w:instrText xml:space="preserve"> PAGEREF _Toc28002 \h </w:instrText>
        </w:r>
        <w:r>
          <w:fldChar w:fldCharType="separate"/>
        </w:r>
        <w:r>
          <w:t>25</w:t>
        </w:r>
        <w:r>
          <w:fldChar w:fldCharType="end"/>
        </w:r>
      </w:hyperlink>
    </w:p>
    <w:p>
      <w:pPr>
        <w:pStyle w:val="TOC2"/>
        <w:tabs>
          <w:tab w:val="right" w:leader="dot" w:pos="8306"/>
        </w:tabs>
      </w:pPr>
      <w:hyperlink w:anchor="_Toc1091" w:history="1">
        <w:r>
          <w:rPr>
            <w:rFonts w:ascii="仿宋" w:eastAsia="仿宋" w:hAnsi="仿宋" w:cs="仿宋" w:hint="eastAsia"/>
            <w:lang w:eastAsia="zh-CN"/>
          </w:rPr>
          <w:t>(七)、机械设备安全保障措施</w:t>
        </w:r>
        <w:r>
          <w:tab/>
        </w:r>
        <w:r>
          <w:fldChar w:fldCharType="begin"/>
        </w:r>
        <w:r>
          <w:instrText xml:space="preserve"> PAGEREF _Toc1091 \h </w:instrText>
        </w:r>
        <w:r>
          <w:fldChar w:fldCharType="separate"/>
        </w:r>
        <w:r>
          <w:t>26</w:t>
        </w:r>
        <w:r>
          <w:fldChar w:fldCharType="end"/>
        </w:r>
      </w:hyperlink>
    </w:p>
    <w:p>
      <w:pPr>
        <w:pStyle w:val="TOC1"/>
        <w:tabs>
          <w:tab w:val="right" w:leader="dot" w:pos="8306"/>
        </w:tabs>
      </w:pPr>
      <w:hyperlink w:anchor="_Toc31025" w:history="1">
        <w:r>
          <w:rPr>
            <w:rFonts w:ascii="仿宋" w:eastAsia="仿宋" w:hAnsi="仿宋" w:cs="仿宋" w:hint="eastAsia"/>
            <w:lang w:eastAsia="zh-CN"/>
          </w:rPr>
          <w:t>八、羧甲基纤维素项目环境影响分析</w:t>
        </w:r>
        <w:r>
          <w:tab/>
        </w:r>
        <w:r>
          <w:fldChar w:fldCharType="begin"/>
        </w:r>
        <w:r>
          <w:instrText xml:space="preserve"> PAGEREF _Toc31025 \h </w:instrText>
        </w:r>
        <w:r>
          <w:fldChar w:fldCharType="separate"/>
        </w:r>
        <w:r>
          <w:t>27</w:t>
        </w:r>
        <w:r>
          <w:fldChar w:fldCharType="end"/>
        </w:r>
      </w:hyperlink>
    </w:p>
    <w:p>
      <w:pPr>
        <w:pStyle w:val="TOC2"/>
        <w:tabs>
          <w:tab w:val="right" w:leader="dot" w:pos="8306"/>
        </w:tabs>
      </w:pPr>
      <w:hyperlink w:anchor="_Toc26408" w:history="1">
        <w:r>
          <w:rPr>
            <w:rFonts w:ascii="仿宋" w:eastAsia="仿宋" w:hAnsi="仿宋" w:cs="仿宋" w:hint="eastAsia"/>
            <w:lang w:eastAsia="zh-CN"/>
          </w:rPr>
          <w:t>(一)、建设区域环境质量现状</w:t>
        </w:r>
        <w:r>
          <w:tab/>
        </w:r>
        <w:r>
          <w:fldChar w:fldCharType="begin"/>
        </w:r>
        <w:r>
          <w:instrText xml:space="preserve"> PAGEREF _Toc26408 \h </w:instrText>
        </w:r>
        <w:r>
          <w:fldChar w:fldCharType="separate"/>
        </w:r>
        <w:r>
          <w:t>27</w:t>
        </w:r>
        <w:r>
          <w:fldChar w:fldCharType="end"/>
        </w:r>
      </w:hyperlink>
    </w:p>
    <w:p>
      <w:pPr>
        <w:pStyle w:val="TOC2"/>
        <w:tabs>
          <w:tab w:val="right" w:leader="dot" w:pos="8306"/>
        </w:tabs>
      </w:pPr>
      <w:hyperlink w:anchor="_Toc2735" w:history="1">
        <w:r>
          <w:rPr>
            <w:rFonts w:ascii="仿宋" w:eastAsia="仿宋" w:hAnsi="仿宋" w:cs="仿宋" w:hint="eastAsia"/>
            <w:lang w:eastAsia="zh-CN"/>
          </w:rPr>
          <w:t>(二)、建设期环境保护</w:t>
        </w:r>
        <w:r>
          <w:tab/>
        </w:r>
        <w:r>
          <w:fldChar w:fldCharType="begin"/>
        </w:r>
        <w:r>
          <w:instrText xml:space="preserve"> PAGEREF _Toc2735 \h </w:instrText>
        </w:r>
        <w:r>
          <w:fldChar w:fldCharType="separate"/>
        </w:r>
        <w:r>
          <w:t>29</w:t>
        </w:r>
        <w:r>
          <w:fldChar w:fldCharType="end"/>
        </w:r>
      </w:hyperlink>
    </w:p>
    <w:p>
      <w:pPr>
        <w:pStyle w:val="TOC2"/>
        <w:tabs>
          <w:tab w:val="right" w:leader="dot" w:pos="8306"/>
        </w:tabs>
      </w:pPr>
      <w:hyperlink w:anchor="_Toc7364" w:history="1">
        <w:r>
          <w:rPr>
            <w:rFonts w:ascii="仿宋" w:eastAsia="仿宋" w:hAnsi="仿宋" w:cs="仿宋" w:hint="eastAsia"/>
            <w:lang w:eastAsia="zh-CN"/>
          </w:rPr>
          <w:t>(三)、运营期环境保护</w:t>
        </w:r>
        <w:r>
          <w:tab/>
        </w:r>
        <w:r>
          <w:fldChar w:fldCharType="begin"/>
        </w:r>
        <w:r>
          <w:instrText xml:space="preserve"> PAGEREF _Toc7364 \h </w:instrText>
        </w:r>
        <w:r>
          <w:fldChar w:fldCharType="separate"/>
        </w:r>
        <w:r>
          <w:t>30</w:t>
        </w:r>
        <w:r>
          <w:fldChar w:fldCharType="end"/>
        </w:r>
      </w:hyperlink>
    </w:p>
    <w:p>
      <w:pPr>
        <w:pStyle w:val="TOC2"/>
        <w:tabs>
          <w:tab w:val="right" w:leader="dot" w:pos="8306"/>
        </w:tabs>
      </w:pPr>
      <w:hyperlink w:anchor="_Toc25014" w:history="1">
        <w:r>
          <w:rPr>
            <w:rFonts w:ascii="仿宋" w:eastAsia="仿宋" w:hAnsi="仿宋" w:cs="仿宋" w:hint="eastAsia"/>
            <w:lang w:eastAsia="zh-CN"/>
          </w:rPr>
          <w:t>(四)、羧甲基纤维素项目建设对区域经济的影响</w:t>
        </w:r>
        <w:r>
          <w:tab/>
        </w:r>
        <w:r>
          <w:fldChar w:fldCharType="begin"/>
        </w:r>
        <w:r>
          <w:instrText xml:space="preserve"> PAGEREF _Toc25014 \h </w:instrText>
        </w:r>
        <w:r>
          <w:fldChar w:fldCharType="separate"/>
        </w:r>
        <w:r>
          <w:t>32</w:t>
        </w:r>
        <w:r>
          <w:fldChar w:fldCharType="end"/>
        </w:r>
      </w:hyperlink>
    </w:p>
    <w:p>
      <w:pPr>
        <w:pStyle w:val="TOC2"/>
        <w:tabs>
          <w:tab w:val="right" w:leader="dot" w:pos="8306"/>
        </w:tabs>
      </w:pPr>
      <w:hyperlink w:anchor="_Toc3520" w:history="1">
        <w:r>
          <w:rPr>
            <w:rFonts w:ascii="仿宋" w:eastAsia="仿宋" w:hAnsi="仿宋" w:cs="仿宋" w:hint="eastAsia"/>
            <w:lang w:eastAsia="zh-CN"/>
          </w:rPr>
          <w:t>(五)、废弃物处理</w:t>
        </w:r>
        <w:r>
          <w:tab/>
        </w:r>
        <w:r>
          <w:fldChar w:fldCharType="begin"/>
        </w:r>
        <w:r>
          <w:instrText xml:space="preserve"> PAGEREF _Toc3520 \h </w:instrText>
        </w:r>
        <w:r>
          <w:fldChar w:fldCharType="separate"/>
        </w:r>
        <w:r>
          <w:t>33</w:t>
        </w:r>
        <w:r>
          <w:fldChar w:fldCharType="end"/>
        </w:r>
      </w:hyperlink>
    </w:p>
    <w:p>
      <w:pPr>
        <w:pStyle w:val="TOC2"/>
        <w:tabs>
          <w:tab w:val="right" w:leader="dot" w:pos="8306"/>
        </w:tabs>
      </w:pPr>
      <w:hyperlink w:anchor="_Toc5044" w:history="1">
        <w:r>
          <w:rPr>
            <w:rFonts w:ascii="仿宋" w:eastAsia="仿宋" w:hAnsi="仿宋" w:cs="仿宋" w:hint="eastAsia"/>
            <w:lang w:eastAsia="zh-CN"/>
          </w:rPr>
          <w:t>(六)、特殊环境影响分析</w:t>
        </w:r>
        <w:r>
          <w:tab/>
        </w:r>
        <w:r>
          <w:fldChar w:fldCharType="begin"/>
        </w:r>
        <w:r>
          <w:instrText xml:space="preserve"> PAGEREF _Toc5044 \h </w:instrText>
        </w:r>
        <w:r>
          <w:fldChar w:fldCharType="separate"/>
        </w:r>
        <w:r>
          <w:t>35</w:t>
        </w:r>
        <w:r>
          <w:fldChar w:fldCharType="end"/>
        </w:r>
      </w:hyperlink>
    </w:p>
    <w:p>
      <w:pPr>
        <w:pStyle w:val="TOC2"/>
        <w:tabs>
          <w:tab w:val="right" w:leader="dot" w:pos="8306"/>
        </w:tabs>
      </w:pPr>
      <w:hyperlink w:anchor="_Toc13199" w:history="1">
        <w:r>
          <w:rPr>
            <w:rFonts w:ascii="仿宋" w:eastAsia="仿宋" w:hAnsi="仿宋" w:cs="仿宋" w:hint="eastAsia"/>
            <w:lang w:eastAsia="zh-CN"/>
          </w:rPr>
          <w:t>(七)、清洁生产</w:t>
        </w:r>
        <w:r>
          <w:tab/>
        </w:r>
        <w:r>
          <w:fldChar w:fldCharType="begin"/>
        </w:r>
        <w:r>
          <w:instrText xml:space="preserve"> PAGEREF _Toc13199 \h </w:instrText>
        </w:r>
        <w:r>
          <w:fldChar w:fldCharType="separate"/>
        </w:r>
        <w:r>
          <w:t>36</w:t>
        </w:r>
        <w:r>
          <w:fldChar w:fldCharType="end"/>
        </w:r>
      </w:hyperlink>
    </w:p>
    <w:p>
      <w:pPr>
        <w:pStyle w:val="TOC2"/>
        <w:tabs>
          <w:tab w:val="right" w:leader="dot" w:pos="8306"/>
        </w:tabs>
      </w:pPr>
      <w:hyperlink w:anchor="_Toc3849" w:history="1">
        <w:r>
          <w:rPr>
            <w:rFonts w:ascii="仿宋" w:eastAsia="仿宋" w:hAnsi="仿宋" w:cs="仿宋" w:hint="eastAsia"/>
            <w:lang w:eastAsia="zh-CN"/>
          </w:rPr>
          <w:t>(八)、环境保护综合评价</w:t>
        </w:r>
        <w:r>
          <w:tab/>
        </w:r>
        <w:r>
          <w:fldChar w:fldCharType="begin"/>
        </w:r>
        <w:r>
          <w:instrText xml:space="preserve"> PAGEREF _Toc3849 \h </w:instrText>
        </w:r>
        <w:r>
          <w:fldChar w:fldCharType="separate"/>
        </w:r>
        <w:r>
          <w:t>37</w:t>
        </w:r>
        <w:r>
          <w:fldChar w:fldCharType="end"/>
        </w:r>
      </w:hyperlink>
    </w:p>
    <w:p>
      <w:pPr>
        <w:pStyle w:val="TOC1"/>
        <w:tabs>
          <w:tab w:val="right" w:leader="dot" w:pos="8306"/>
        </w:tabs>
      </w:pPr>
      <w:hyperlink w:anchor="_Toc6885" w:history="1">
        <w:r>
          <w:rPr>
            <w:rFonts w:ascii="仿宋" w:eastAsia="仿宋" w:hAnsi="仿宋" w:cs="仿宋" w:hint="eastAsia"/>
            <w:lang w:eastAsia="zh-CN"/>
          </w:rPr>
          <w:t>九、羧甲基纤维素项目计划安排</w:t>
        </w:r>
        <w:r>
          <w:tab/>
        </w:r>
        <w:r>
          <w:fldChar w:fldCharType="begin"/>
        </w:r>
        <w:r>
          <w:instrText xml:space="preserve"> PAGEREF _Toc6885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0" w:history="1">
        <w:r>
          <w:rPr>
            <w:rFonts w:ascii="仿宋" w:eastAsia="仿宋" w:hAnsi="仿宋" w:cs="仿宋" w:hint="eastAsia"/>
            <w:lang w:eastAsia="zh-CN"/>
          </w:rPr>
          <w:t>(一)、建设周期</w:t>
        </w:r>
        <w:r>
          <w:tab/>
        </w:r>
        <w:r>
          <w:fldChar w:fldCharType="begin"/>
        </w:r>
        <w:r>
          <w:instrText xml:space="preserve"> PAGEREF _Toc28200 \h </w:instrText>
        </w:r>
        <w:r>
          <w:fldChar w:fldCharType="separate"/>
        </w:r>
        <w:r>
          <w:t>38</w:t>
        </w:r>
        <w:r>
          <w:fldChar w:fldCharType="end"/>
        </w:r>
      </w:hyperlink>
    </w:p>
    <w:p>
      <w:pPr>
        <w:pStyle w:val="TOC2"/>
        <w:tabs>
          <w:tab w:val="right" w:leader="dot" w:pos="8306"/>
        </w:tabs>
      </w:pPr>
      <w:hyperlink w:anchor="_Toc23243" w:history="1">
        <w:r>
          <w:rPr>
            <w:rFonts w:ascii="仿宋" w:eastAsia="仿宋" w:hAnsi="仿宋" w:cs="仿宋" w:hint="eastAsia"/>
            <w:lang w:eastAsia="zh-CN"/>
          </w:rPr>
          <w:t>(二)、建设进度</w:t>
        </w:r>
        <w:r>
          <w:tab/>
        </w:r>
        <w:r>
          <w:fldChar w:fldCharType="begin"/>
        </w:r>
        <w:r>
          <w:instrText xml:space="preserve"> PAGEREF _Toc23243 \h </w:instrText>
        </w:r>
        <w:r>
          <w:fldChar w:fldCharType="separate"/>
        </w:r>
        <w:r>
          <w:t>39</w:t>
        </w:r>
        <w:r>
          <w:fldChar w:fldCharType="end"/>
        </w:r>
      </w:hyperlink>
    </w:p>
    <w:p>
      <w:pPr>
        <w:pStyle w:val="TOC2"/>
        <w:tabs>
          <w:tab w:val="right" w:leader="dot" w:pos="8306"/>
        </w:tabs>
      </w:pPr>
      <w:hyperlink w:anchor="_Toc16585" w:history="1">
        <w:r>
          <w:rPr>
            <w:rFonts w:ascii="仿宋" w:eastAsia="仿宋" w:hAnsi="仿宋" w:cs="仿宋" w:hint="eastAsia"/>
            <w:lang w:eastAsia="zh-CN"/>
          </w:rPr>
          <w:t>(三)、进度安排注意事项</w:t>
        </w:r>
        <w:r>
          <w:tab/>
        </w:r>
        <w:r>
          <w:fldChar w:fldCharType="begin"/>
        </w:r>
        <w:r>
          <w:instrText xml:space="preserve"> PAGEREF _Toc16585 \h </w:instrText>
        </w:r>
        <w:r>
          <w:fldChar w:fldCharType="separate"/>
        </w:r>
        <w:r>
          <w:t>40</w:t>
        </w:r>
        <w:r>
          <w:fldChar w:fldCharType="end"/>
        </w:r>
      </w:hyperlink>
    </w:p>
    <w:p>
      <w:pPr>
        <w:pStyle w:val="TOC2"/>
        <w:tabs>
          <w:tab w:val="right" w:leader="dot" w:pos="8306"/>
        </w:tabs>
      </w:pPr>
      <w:hyperlink w:anchor="_Toc11662" w:history="1">
        <w:r>
          <w:rPr>
            <w:rFonts w:ascii="仿宋" w:eastAsia="仿宋" w:hAnsi="仿宋" w:cs="仿宋" w:hint="eastAsia"/>
            <w:lang w:eastAsia="zh-CN"/>
          </w:rPr>
          <w:t>(四)、人力资源配置</w:t>
        </w:r>
        <w:r>
          <w:tab/>
        </w:r>
        <w:r>
          <w:fldChar w:fldCharType="begin"/>
        </w:r>
        <w:r>
          <w:instrText xml:space="preserve"> PAGEREF _Toc11662 \h </w:instrText>
        </w:r>
        <w:r>
          <w:fldChar w:fldCharType="separate"/>
        </w:r>
        <w:r>
          <w:t>42</w:t>
        </w:r>
        <w:r>
          <w:fldChar w:fldCharType="end"/>
        </w:r>
      </w:hyperlink>
    </w:p>
    <w:p>
      <w:pPr>
        <w:pStyle w:val="TOC1"/>
        <w:tabs>
          <w:tab w:val="right" w:leader="dot" w:pos="8306"/>
        </w:tabs>
      </w:pPr>
      <w:hyperlink w:anchor="_Toc25524" w:history="1">
        <w:r>
          <w:rPr>
            <w:rFonts w:ascii="仿宋" w:eastAsia="仿宋" w:hAnsi="仿宋" w:cs="仿宋" w:hint="eastAsia"/>
            <w:lang w:eastAsia="zh-CN"/>
          </w:rPr>
          <w:t>十、羧甲基纤维素项目人力资源管理</w:t>
        </w:r>
        <w:r>
          <w:tab/>
        </w:r>
        <w:r>
          <w:fldChar w:fldCharType="begin"/>
        </w:r>
        <w:r>
          <w:instrText xml:space="preserve"> PAGEREF _Toc25524 \h </w:instrText>
        </w:r>
        <w:r>
          <w:fldChar w:fldCharType="separate"/>
        </w:r>
        <w:r>
          <w:t>42</w:t>
        </w:r>
        <w:r>
          <w:fldChar w:fldCharType="end"/>
        </w:r>
      </w:hyperlink>
    </w:p>
    <w:p>
      <w:pPr>
        <w:pStyle w:val="TOC2"/>
        <w:tabs>
          <w:tab w:val="right" w:leader="dot" w:pos="8306"/>
        </w:tabs>
      </w:pPr>
      <w:hyperlink w:anchor="_Toc466" w:history="1">
        <w:r>
          <w:rPr>
            <w:rFonts w:ascii="仿宋" w:eastAsia="仿宋" w:hAnsi="仿宋" w:cs="仿宋" w:hint="eastAsia"/>
            <w:lang w:eastAsia="zh-CN"/>
          </w:rPr>
          <w:t>(一)、建立健全的预算管理制度</w:t>
        </w:r>
        <w:r>
          <w:tab/>
        </w:r>
        <w:r>
          <w:fldChar w:fldCharType="begin"/>
        </w:r>
        <w:r>
          <w:instrText xml:space="preserve"> PAGEREF _Toc466 \h </w:instrText>
        </w:r>
        <w:r>
          <w:fldChar w:fldCharType="separate"/>
        </w:r>
        <w:r>
          <w:t>42</w:t>
        </w:r>
        <w:r>
          <w:fldChar w:fldCharType="end"/>
        </w:r>
      </w:hyperlink>
    </w:p>
    <w:p>
      <w:pPr>
        <w:pStyle w:val="TOC2"/>
        <w:tabs>
          <w:tab w:val="right" w:leader="dot" w:pos="8306"/>
        </w:tabs>
      </w:pPr>
      <w:hyperlink w:anchor="_Toc1010" w:history="1">
        <w:r>
          <w:rPr>
            <w:rFonts w:ascii="仿宋" w:eastAsia="仿宋" w:hAnsi="仿宋" w:cs="仿宋" w:hint="eastAsia"/>
            <w:lang w:eastAsia="zh-CN"/>
          </w:rPr>
          <w:t>(二)、加强资金流动监控</w:t>
        </w:r>
        <w:r>
          <w:tab/>
        </w:r>
        <w:r>
          <w:fldChar w:fldCharType="begin"/>
        </w:r>
        <w:r>
          <w:instrText xml:space="preserve"> PAGEREF _Toc1010 \h </w:instrText>
        </w:r>
        <w:r>
          <w:fldChar w:fldCharType="separate"/>
        </w:r>
        <w:r>
          <w:t>44</w:t>
        </w:r>
        <w:r>
          <w:fldChar w:fldCharType="end"/>
        </w:r>
      </w:hyperlink>
    </w:p>
    <w:p>
      <w:pPr>
        <w:pStyle w:val="TOC2"/>
        <w:tabs>
          <w:tab w:val="right" w:leader="dot" w:pos="8306"/>
        </w:tabs>
      </w:pPr>
      <w:hyperlink w:anchor="_Toc19859" w:history="1">
        <w:r>
          <w:rPr>
            <w:rFonts w:ascii="仿宋" w:eastAsia="仿宋" w:hAnsi="仿宋" w:cs="仿宋" w:hint="eastAsia"/>
            <w:lang w:eastAsia="zh-CN"/>
          </w:rPr>
          <w:t>(三)、制定完善的风险控制机制</w:t>
        </w:r>
        <w:r>
          <w:tab/>
        </w:r>
        <w:r>
          <w:fldChar w:fldCharType="begin"/>
        </w:r>
        <w:r>
          <w:instrText xml:space="preserve"> PAGEREF _Toc19859 \h </w:instrText>
        </w:r>
        <w:r>
          <w:fldChar w:fldCharType="separate"/>
        </w:r>
        <w:r>
          <w:t>45</w:t>
        </w:r>
        <w:r>
          <w:fldChar w:fldCharType="end"/>
        </w:r>
      </w:hyperlink>
    </w:p>
    <w:p>
      <w:pPr>
        <w:pStyle w:val="TOC2"/>
        <w:tabs>
          <w:tab w:val="right" w:leader="dot" w:pos="8306"/>
        </w:tabs>
      </w:pPr>
      <w:hyperlink w:anchor="_Toc4192" w:history="1">
        <w:r>
          <w:rPr>
            <w:rFonts w:ascii="仿宋" w:eastAsia="仿宋" w:hAnsi="仿宋" w:cs="仿宋" w:hint="eastAsia"/>
            <w:lang w:eastAsia="zh-CN"/>
          </w:rPr>
          <w:t>(四)、优化成本管理</w:t>
        </w:r>
        <w:r>
          <w:tab/>
        </w:r>
        <w:r>
          <w:fldChar w:fldCharType="begin"/>
        </w:r>
        <w:r>
          <w:instrText xml:space="preserve"> PAGEREF _Toc4192 \h </w:instrText>
        </w:r>
        <w:r>
          <w:fldChar w:fldCharType="separate"/>
        </w:r>
        <w:r>
          <w:t>47</w:t>
        </w:r>
        <w:r>
          <w:fldChar w:fldCharType="end"/>
        </w:r>
      </w:hyperlink>
    </w:p>
    <w:p>
      <w:pPr>
        <w:pStyle w:val="TOC1"/>
        <w:tabs>
          <w:tab w:val="right" w:leader="dot" w:pos="8306"/>
        </w:tabs>
      </w:pPr>
      <w:hyperlink w:anchor="_Toc31194" w:history="1">
        <w:r>
          <w:rPr>
            <w:rFonts w:ascii="仿宋" w:eastAsia="仿宋" w:hAnsi="仿宋" w:cs="仿宋" w:hint="eastAsia"/>
            <w:lang w:eastAsia="zh-CN"/>
          </w:rPr>
          <w:t>十一、羧甲基纤维素项目技术管理</w:t>
        </w:r>
        <w:r>
          <w:tab/>
        </w:r>
        <w:r>
          <w:fldChar w:fldCharType="begin"/>
        </w:r>
        <w:r>
          <w:instrText xml:space="preserve"> PAGEREF _Toc31194 \h </w:instrText>
        </w:r>
        <w:r>
          <w:fldChar w:fldCharType="separate"/>
        </w:r>
        <w:r>
          <w:t>48</w:t>
        </w:r>
        <w:r>
          <w:fldChar w:fldCharType="end"/>
        </w:r>
      </w:hyperlink>
    </w:p>
    <w:p>
      <w:pPr>
        <w:pStyle w:val="TOC2"/>
        <w:tabs>
          <w:tab w:val="right" w:leader="dot" w:pos="8306"/>
        </w:tabs>
      </w:pPr>
      <w:hyperlink w:anchor="_Toc13559" w:history="1">
        <w:r>
          <w:rPr>
            <w:rFonts w:ascii="仿宋" w:eastAsia="仿宋" w:hAnsi="仿宋" w:cs="仿宋" w:hint="eastAsia"/>
            <w:lang w:eastAsia="zh-CN"/>
          </w:rPr>
          <w:t>(一)、技术方案选用方向</w:t>
        </w:r>
        <w:r>
          <w:tab/>
        </w:r>
        <w:r>
          <w:fldChar w:fldCharType="begin"/>
        </w:r>
        <w:r>
          <w:instrText xml:space="preserve"> PAGEREF _Toc13559 \h </w:instrText>
        </w:r>
        <w:r>
          <w:fldChar w:fldCharType="separate"/>
        </w:r>
        <w:r>
          <w:t>48</w:t>
        </w:r>
        <w:r>
          <w:fldChar w:fldCharType="end"/>
        </w:r>
      </w:hyperlink>
    </w:p>
    <w:p>
      <w:pPr>
        <w:pStyle w:val="TOC2"/>
        <w:tabs>
          <w:tab w:val="right" w:leader="dot" w:pos="8306"/>
        </w:tabs>
      </w:pPr>
      <w:hyperlink w:anchor="_Toc13680" w:history="1">
        <w:r>
          <w:rPr>
            <w:rFonts w:ascii="仿宋" w:eastAsia="仿宋" w:hAnsi="仿宋" w:cs="仿宋" w:hint="eastAsia"/>
            <w:lang w:eastAsia="zh-CN"/>
          </w:rPr>
          <w:t>(二)、工艺技术方案选用原则</w:t>
        </w:r>
        <w:r>
          <w:tab/>
        </w:r>
        <w:r>
          <w:fldChar w:fldCharType="begin"/>
        </w:r>
        <w:r>
          <w:instrText xml:space="preserve"> PAGEREF _Toc13680 \h </w:instrText>
        </w:r>
        <w:r>
          <w:fldChar w:fldCharType="separate"/>
        </w:r>
        <w:r>
          <w:t>50</w:t>
        </w:r>
        <w:r>
          <w:fldChar w:fldCharType="end"/>
        </w:r>
      </w:hyperlink>
    </w:p>
    <w:p>
      <w:pPr>
        <w:pStyle w:val="TOC2"/>
        <w:tabs>
          <w:tab w:val="right" w:leader="dot" w:pos="8306"/>
        </w:tabs>
      </w:pPr>
      <w:hyperlink w:anchor="_Toc5452" w:history="1">
        <w:r>
          <w:rPr>
            <w:rFonts w:ascii="仿宋" w:eastAsia="仿宋" w:hAnsi="仿宋" w:cs="仿宋" w:hint="eastAsia"/>
            <w:lang w:eastAsia="zh-CN"/>
          </w:rPr>
          <w:t>(三)、工艺技术方案要求</w:t>
        </w:r>
        <w:r>
          <w:tab/>
        </w:r>
        <w:r>
          <w:fldChar w:fldCharType="begin"/>
        </w:r>
        <w:r>
          <w:instrText xml:space="preserve"> PAGEREF _Toc5452 \h </w:instrText>
        </w:r>
        <w:r>
          <w:fldChar w:fldCharType="separate"/>
        </w:r>
        <w:r>
          <w:t>52</w:t>
        </w:r>
        <w:r>
          <w:fldChar w:fldCharType="end"/>
        </w:r>
      </w:hyperlink>
    </w:p>
    <w:p>
      <w:pPr>
        <w:pStyle w:val="TOC1"/>
        <w:tabs>
          <w:tab w:val="right" w:leader="dot" w:pos="8306"/>
        </w:tabs>
      </w:pPr>
      <w:hyperlink w:anchor="_Toc11733" w:history="1">
        <w:r>
          <w:rPr>
            <w:rFonts w:ascii="仿宋" w:eastAsia="仿宋" w:hAnsi="仿宋" w:cs="仿宋" w:hint="eastAsia"/>
            <w:lang w:eastAsia="zh-CN"/>
          </w:rPr>
          <w:t>十二、羧甲基纤维素项目社会影响</w:t>
        </w:r>
        <w:r>
          <w:tab/>
        </w:r>
        <w:r>
          <w:fldChar w:fldCharType="begin"/>
        </w:r>
        <w:r>
          <w:instrText xml:space="preserve"> PAGEREF _Toc11733 \h </w:instrText>
        </w:r>
        <w:r>
          <w:fldChar w:fldCharType="separate"/>
        </w:r>
        <w:r>
          <w:t>54</w:t>
        </w:r>
        <w:r>
          <w:fldChar w:fldCharType="end"/>
        </w:r>
      </w:hyperlink>
    </w:p>
    <w:p>
      <w:pPr>
        <w:pStyle w:val="TOC2"/>
        <w:tabs>
          <w:tab w:val="right" w:leader="dot" w:pos="8306"/>
        </w:tabs>
      </w:pPr>
      <w:hyperlink w:anchor="_Toc26641" w:history="1">
        <w:r>
          <w:rPr>
            <w:rFonts w:ascii="仿宋" w:eastAsia="仿宋" w:hAnsi="仿宋" w:cs="仿宋" w:hint="eastAsia"/>
            <w:lang w:eastAsia="zh-CN"/>
          </w:rPr>
          <w:t>(一)、社会责任与义务</w:t>
        </w:r>
        <w:r>
          <w:tab/>
        </w:r>
        <w:r>
          <w:fldChar w:fldCharType="begin"/>
        </w:r>
        <w:r>
          <w:instrText xml:space="preserve"> PAGEREF _Toc26641 \h </w:instrText>
        </w:r>
        <w:r>
          <w:fldChar w:fldCharType="separate"/>
        </w:r>
        <w:r>
          <w:t>54</w:t>
        </w:r>
        <w:r>
          <w:fldChar w:fldCharType="end"/>
        </w:r>
      </w:hyperlink>
    </w:p>
    <w:p>
      <w:pPr>
        <w:pStyle w:val="TOC2"/>
        <w:tabs>
          <w:tab w:val="right" w:leader="dot" w:pos="8306"/>
        </w:tabs>
      </w:pPr>
      <w:hyperlink w:anchor="_Toc26950" w:history="1">
        <w:r>
          <w:rPr>
            <w:rFonts w:ascii="仿宋" w:eastAsia="仿宋" w:hAnsi="仿宋" w:cs="仿宋" w:hint="eastAsia"/>
            <w:lang w:eastAsia="zh-CN"/>
          </w:rPr>
          <w:t>(二)、社会参与与沟通</w:t>
        </w:r>
        <w:r>
          <w:tab/>
        </w:r>
        <w:r>
          <w:fldChar w:fldCharType="begin"/>
        </w:r>
        <w:r>
          <w:instrText xml:space="preserve"> PAGEREF _Toc26950 \h </w:instrText>
        </w:r>
        <w:r>
          <w:fldChar w:fldCharType="separate"/>
        </w:r>
        <w:r>
          <w:t>55</w:t>
        </w:r>
        <w:r>
          <w:fldChar w:fldCharType="end"/>
        </w:r>
      </w:hyperlink>
    </w:p>
    <w:p>
      <w:pPr>
        <w:pStyle w:val="TOC1"/>
        <w:tabs>
          <w:tab w:val="right" w:leader="dot" w:pos="8306"/>
        </w:tabs>
      </w:pPr>
      <w:hyperlink w:anchor="_Toc25504" w:history="1">
        <w:r>
          <w:rPr>
            <w:rFonts w:ascii="仿宋" w:eastAsia="仿宋" w:hAnsi="仿宋" w:cs="仿宋" w:hint="eastAsia"/>
            <w:lang w:eastAsia="zh-CN"/>
          </w:rPr>
          <w:t>十三、营销与推广策略</w:t>
        </w:r>
        <w:r>
          <w:tab/>
        </w:r>
        <w:r>
          <w:fldChar w:fldCharType="begin"/>
        </w:r>
        <w:r>
          <w:instrText xml:space="preserve"> PAGEREF _Toc25504 \h </w:instrText>
        </w:r>
        <w:r>
          <w:fldChar w:fldCharType="separate"/>
        </w:r>
        <w:r>
          <w:t>56</w:t>
        </w:r>
        <w:r>
          <w:fldChar w:fldCharType="end"/>
        </w:r>
      </w:hyperlink>
    </w:p>
    <w:p>
      <w:pPr>
        <w:pStyle w:val="TOC2"/>
        <w:tabs>
          <w:tab w:val="right" w:leader="dot" w:pos="8306"/>
        </w:tabs>
      </w:pPr>
      <w:hyperlink w:anchor="_Toc4502" w:history="1">
        <w:r>
          <w:rPr>
            <w:rFonts w:ascii="仿宋" w:eastAsia="仿宋" w:hAnsi="仿宋" w:cs="仿宋" w:hint="eastAsia"/>
            <w:lang w:eastAsia="zh-CN"/>
          </w:rPr>
          <w:t>(一)、产品/服务定位与特点</w:t>
        </w:r>
        <w:r>
          <w:tab/>
        </w:r>
        <w:r>
          <w:fldChar w:fldCharType="begin"/>
        </w:r>
        <w:r>
          <w:instrText xml:space="preserve"> PAGEREF _Toc4502 \h </w:instrText>
        </w:r>
        <w:r>
          <w:fldChar w:fldCharType="separate"/>
        </w:r>
        <w:r>
          <w:t>56</w:t>
        </w:r>
        <w:r>
          <w:fldChar w:fldCharType="end"/>
        </w:r>
      </w:hyperlink>
    </w:p>
    <w:p>
      <w:pPr>
        <w:pStyle w:val="TOC2"/>
        <w:tabs>
          <w:tab w:val="right" w:leader="dot" w:pos="8306"/>
        </w:tabs>
      </w:pPr>
      <w:hyperlink w:anchor="_Toc11222" w:history="1">
        <w:r>
          <w:rPr>
            <w:rFonts w:ascii="仿宋" w:eastAsia="仿宋" w:hAnsi="仿宋" w:cs="仿宋" w:hint="eastAsia"/>
            <w:lang w:eastAsia="zh-CN"/>
          </w:rPr>
          <w:t>(二)、市场定位与竞争分析</w:t>
        </w:r>
        <w:r>
          <w:tab/>
        </w:r>
        <w:r>
          <w:fldChar w:fldCharType="begin"/>
        </w:r>
        <w:r>
          <w:instrText xml:space="preserve"> PAGEREF _Toc11222 \h </w:instrText>
        </w:r>
        <w:r>
          <w:fldChar w:fldCharType="separate"/>
        </w:r>
        <w:r>
          <w:t>57</w:t>
        </w:r>
        <w:r>
          <w:fldChar w:fldCharType="end"/>
        </w:r>
      </w:hyperlink>
    </w:p>
    <w:p>
      <w:pPr>
        <w:pStyle w:val="TOC2"/>
        <w:tabs>
          <w:tab w:val="right" w:leader="dot" w:pos="8306"/>
        </w:tabs>
      </w:pPr>
      <w:hyperlink w:anchor="_Toc16162" w:history="1">
        <w:r>
          <w:rPr>
            <w:rFonts w:ascii="仿宋" w:eastAsia="仿宋" w:hAnsi="仿宋" w:cs="仿宋" w:hint="eastAsia"/>
            <w:lang w:eastAsia="zh-CN"/>
          </w:rPr>
          <w:t>(三)、营销渠道与策略</w:t>
        </w:r>
        <w:r>
          <w:tab/>
        </w:r>
        <w:r>
          <w:fldChar w:fldCharType="begin"/>
        </w:r>
        <w:r>
          <w:instrText xml:space="preserve"> PAGEREF _Toc16162 \h </w:instrText>
        </w:r>
        <w:r>
          <w:fldChar w:fldCharType="separate"/>
        </w:r>
        <w:r>
          <w:t>59</w:t>
        </w:r>
        <w:r>
          <w:fldChar w:fldCharType="end"/>
        </w:r>
      </w:hyperlink>
    </w:p>
    <w:p>
      <w:pPr>
        <w:pStyle w:val="TOC2"/>
        <w:tabs>
          <w:tab w:val="right" w:leader="dot" w:pos="8306"/>
        </w:tabs>
      </w:pPr>
      <w:hyperlink w:anchor="_Toc13253" w:history="1">
        <w:r>
          <w:rPr>
            <w:rFonts w:ascii="仿宋" w:eastAsia="仿宋" w:hAnsi="仿宋" w:cs="仿宋" w:hint="eastAsia"/>
            <w:lang w:eastAsia="zh-CN"/>
          </w:rPr>
          <w:t>(四)、推广与宣传活动</w:t>
        </w:r>
        <w:r>
          <w:tab/>
        </w:r>
        <w:r>
          <w:fldChar w:fldCharType="begin"/>
        </w:r>
        <w:r>
          <w:instrText xml:space="preserve"> PAGEREF _Toc13253 \h </w:instrText>
        </w:r>
        <w:r>
          <w:fldChar w:fldCharType="separate"/>
        </w:r>
        <w:r>
          <w:t>60</w:t>
        </w:r>
        <w:r>
          <w:fldChar w:fldCharType="end"/>
        </w:r>
      </w:hyperlink>
    </w:p>
    <w:p>
      <w:pPr>
        <w:pStyle w:val="TOC1"/>
        <w:tabs>
          <w:tab w:val="right" w:leader="dot" w:pos="8306"/>
        </w:tabs>
      </w:pPr>
      <w:hyperlink w:anchor="_Toc3124" w:history="1">
        <w:r>
          <w:rPr>
            <w:rFonts w:ascii="仿宋" w:eastAsia="仿宋" w:hAnsi="仿宋" w:cs="仿宋" w:hint="eastAsia"/>
            <w:lang w:eastAsia="zh-CN"/>
          </w:rPr>
          <w:t>十四、羧甲基纤维素项目实施保障措施</w:t>
        </w:r>
        <w:r>
          <w:tab/>
        </w:r>
        <w:r>
          <w:fldChar w:fldCharType="begin"/>
        </w:r>
        <w:r>
          <w:instrText xml:space="preserve"> PAGEREF _Toc3124 \h </w:instrText>
        </w:r>
        <w:r>
          <w:fldChar w:fldCharType="separate"/>
        </w:r>
        <w:r>
          <w:t>65</w:t>
        </w:r>
        <w:r>
          <w:fldChar w:fldCharType="end"/>
        </w:r>
      </w:hyperlink>
    </w:p>
    <w:p>
      <w:pPr>
        <w:pStyle w:val="TOC2"/>
        <w:tabs>
          <w:tab w:val="right" w:leader="dot" w:pos="8306"/>
        </w:tabs>
      </w:pPr>
      <w:hyperlink w:anchor="_Toc23053" w:history="1">
        <w:r>
          <w:rPr>
            <w:rFonts w:ascii="仿宋" w:eastAsia="仿宋" w:hAnsi="仿宋" w:cs="仿宋" w:hint="eastAsia"/>
            <w:lang w:eastAsia="zh-CN"/>
          </w:rPr>
          <w:t>(一)、羧甲基纤维素项目实施保障机制</w:t>
        </w:r>
        <w:r>
          <w:tab/>
        </w:r>
        <w:r>
          <w:fldChar w:fldCharType="begin"/>
        </w:r>
        <w:r>
          <w:instrText xml:space="preserve"> PAGEREF _Toc23053 \h </w:instrText>
        </w:r>
        <w:r>
          <w:fldChar w:fldCharType="separate"/>
        </w:r>
        <w:r>
          <w:t>65</w:t>
        </w:r>
        <w:r>
          <w:fldChar w:fldCharType="end"/>
        </w:r>
      </w:hyperlink>
    </w:p>
    <w:p>
      <w:pPr>
        <w:pStyle w:val="TOC2"/>
        <w:tabs>
          <w:tab w:val="right" w:leader="dot" w:pos="8306"/>
        </w:tabs>
      </w:pPr>
      <w:hyperlink w:anchor="_Toc15490" w:history="1">
        <w:r>
          <w:rPr>
            <w:rFonts w:ascii="仿宋" w:eastAsia="仿宋" w:hAnsi="仿宋" w:cs="仿宋" w:hint="eastAsia"/>
            <w:lang w:eastAsia="zh-CN"/>
          </w:rPr>
          <w:t>(二)、羧甲基纤维素项目法律合规要求</w:t>
        </w:r>
        <w:r>
          <w:tab/>
        </w:r>
        <w:r>
          <w:fldChar w:fldCharType="begin"/>
        </w:r>
        <w:r>
          <w:instrText xml:space="preserve"> PAGEREF _Toc15490 \h </w:instrText>
        </w:r>
        <w:r>
          <w:fldChar w:fldCharType="separate"/>
        </w:r>
        <w:r>
          <w:t>69</w:t>
        </w:r>
        <w:r>
          <w:fldChar w:fldCharType="end"/>
        </w:r>
      </w:hyperlink>
    </w:p>
    <w:p>
      <w:pPr>
        <w:pStyle w:val="TOC2"/>
        <w:tabs>
          <w:tab w:val="right" w:leader="dot" w:pos="8306"/>
        </w:tabs>
      </w:pPr>
      <w:hyperlink w:anchor="_Toc31958" w:history="1">
        <w:r>
          <w:rPr>
            <w:rFonts w:ascii="仿宋" w:eastAsia="仿宋" w:hAnsi="仿宋" w:cs="仿宋" w:hint="eastAsia"/>
            <w:lang w:eastAsia="zh-CN"/>
          </w:rPr>
          <w:t>(三)、羧甲基纤维素项目合同管理与法律事务</w:t>
        </w:r>
        <w:r>
          <w:tab/>
        </w:r>
        <w:r>
          <w:fldChar w:fldCharType="begin"/>
        </w:r>
        <w:r>
          <w:instrText xml:space="preserve"> PAGEREF _Toc31958 \h </w:instrText>
        </w:r>
        <w:r>
          <w:fldChar w:fldCharType="separate"/>
        </w:r>
        <w:r>
          <w:t>73</w:t>
        </w:r>
        <w:r>
          <w:fldChar w:fldCharType="end"/>
        </w:r>
      </w:hyperlink>
    </w:p>
    <w:p>
      <w:pPr>
        <w:pStyle w:val="TOC2"/>
        <w:tabs>
          <w:tab w:val="right" w:leader="dot" w:pos="8306"/>
        </w:tabs>
      </w:pPr>
      <w:hyperlink w:anchor="_Toc25011" w:history="1">
        <w:r>
          <w:rPr>
            <w:rFonts w:ascii="仿宋" w:eastAsia="仿宋" w:hAnsi="仿宋" w:cs="仿宋" w:hint="eastAsia"/>
            <w:lang w:eastAsia="zh-CN"/>
          </w:rPr>
          <w:t>(四)、羧甲基纤维素项目知识产权保护策略</w:t>
        </w:r>
        <w:r>
          <w:tab/>
        </w:r>
        <w:r>
          <w:fldChar w:fldCharType="begin"/>
        </w:r>
        <w:r>
          <w:instrText xml:space="preserve"> PAGEREF _Toc25011 \h </w:instrText>
        </w:r>
        <w:r>
          <w:fldChar w:fldCharType="separate"/>
        </w:r>
        <w:r>
          <w:t>79</w:t>
        </w:r>
        <w:r>
          <w:fldChar w:fldCharType="end"/>
        </w:r>
      </w:hyperlink>
    </w:p>
    <w:p>
      <w:pPr>
        <w:pStyle w:val="TOC1"/>
        <w:tabs>
          <w:tab w:val="right" w:leader="dot" w:pos="8306"/>
        </w:tabs>
      </w:pPr>
      <w:hyperlink w:anchor="_Toc27329" w:history="1">
        <w:r>
          <w:rPr>
            <w:rFonts w:ascii="仿宋" w:eastAsia="仿宋" w:hAnsi="仿宋" w:cs="仿宋" w:hint="eastAsia"/>
            <w:lang w:eastAsia="zh-CN"/>
          </w:rPr>
          <w:t>十五、羧甲基纤维素项目实施时间节点</w:t>
        </w:r>
        <w:r>
          <w:tab/>
        </w:r>
        <w:r>
          <w:fldChar w:fldCharType="begin"/>
        </w:r>
        <w:r>
          <w:instrText xml:space="preserve"> PAGEREF _Toc27329 \h </w:instrText>
        </w:r>
        <w:r>
          <w:fldChar w:fldCharType="separate"/>
        </w:r>
        <w:r>
          <w:t>82</w:t>
        </w:r>
        <w:r>
          <w:fldChar w:fldCharType="end"/>
        </w:r>
      </w:hyperlink>
    </w:p>
    <w:p>
      <w:pPr>
        <w:pStyle w:val="TOC2"/>
        <w:tabs>
          <w:tab w:val="right" w:leader="dot" w:pos="8306"/>
        </w:tabs>
      </w:pPr>
      <w:hyperlink w:anchor="_Toc27925" w:history="1">
        <w:r>
          <w:rPr>
            <w:rFonts w:ascii="仿宋" w:eastAsia="仿宋" w:hAnsi="仿宋" w:cs="仿宋" w:hint="eastAsia"/>
            <w:lang w:eastAsia="zh-CN"/>
          </w:rPr>
          <w:t>(一)、羧甲基纤维素项目启动阶段时间节点</w:t>
        </w:r>
        <w:r>
          <w:tab/>
        </w:r>
        <w:r>
          <w:fldChar w:fldCharType="begin"/>
        </w:r>
        <w:r>
          <w:instrText xml:space="preserve"> PAGEREF _Toc27925 \h </w:instrText>
        </w:r>
        <w:r>
          <w:fldChar w:fldCharType="separate"/>
        </w:r>
        <w:r>
          <w:t>82</w:t>
        </w:r>
        <w:r>
          <w:fldChar w:fldCharType="end"/>
        </w:r>
      </w:hyperlink>
    </w:p>
    <w:p>
      <w:pPr>
        <w:pStyle w:val="TOC2"/>
        <w:tabs>
          <w:tab w:val="right" w:leader="dot" w:pos="8306"/>
        </w:tabs>
      </w:pPr>
      <w:hyperlink w:anchor="_Toc81" w:history="1">
        <w:r>
          <w:rPr>
            <w:rFonts w:ascii="仿宋" w:eastAsia="仿宋" w:hAnsi="仿宋" w:cs="仿宋" w:hint="eastAsia"/>
            <w:lang w:eastAsia="zh-CN"/>
          </w:rPr>
          <w:t>(二)、羧甲基纤维素项目执行阶段时间节点</w:t>
        </w:r>
        <w:r>
          <w:tab/>
        </w:r>
        <w:r>
          <w:fldChar w:fldCharType="begin"/>
        </w:r>
        <w:r>
          <w:instrText xml:space="preserve"> PAGEREF _Toc81 \h </w:instrText>
        </w:r>
        <w:r>
          <w:fldChar w:fldCharType="separate"/>
        </w:r>
        <w:r>
          <w:t>83</w:t>
        </w:r>
        <w:r>
          <w:fldChar w:fldCharType="end"/>
        </w:r>
      </w:hyperlink>
    </w:p>
    <w:p>
      <w:pPr>
        <w:pStyle w:val="TOC2"/>
        <w:tabs>
          <w:tab w:val="right" w:leader="dot" w:pos="8306"/>
        </w:tabs>
      </w:pPr>
      <w:hyperlink w:anchor="_Toc24545" w:history="1">
        <w:r>
          <w:rPr>
            <w:rFonts w:ascii="仿宋" w:eastAsia="仿宋" w:hAnsi="仿宋" w:cs="仿宋" w:hint="eastAsia"/>
            <w:lang w:eastAsia="zh-CN"/>
          </w:rPr>
          <w:t>(三)、羧甲基纤维素项目完成阶段时间节点</w:t>
        </w:r>
        <w:r>
          <w:tab/>
        </w:r>
        <w:r>
          <w:fldChar w:fldCharType="begin"/>
        </w:r>
        <w:r>
          <w:instrText xml:space="preserve"> PAGEREF _Toc24545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0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5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的技术管理特点体现在其创新导向。通过引入最先进的技术趋势和解决方案，羧甲基纤维素项目致力于提升科技含量、提高质量和效率水平。这意味着我们将采用最新的工具和方法，确保羧甲基纤维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羧甲基纤维素项目技术管理的显著特征。通过整合不同领域的技术资源，我们实现了跨学科的协同工作。这有助于优化技术架构，提高整体效能。此外，整合性策略还促进了不同技术团队之间的紧密沟通和高效合作，确保羧甲基纤维素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羧甲基纤维素项目所采用的技术。通过不断优化技术方案，羧甲基纤维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羧甲基纤维素项目团队将在羧甲基纤维素项目初期识别可能的技术风险，并采取相应的预防和应对措施。通过建立健全的风险评估机制，羧甲基纤维素项目能够在实施过程中及时发现并解决潜在的技术问题，保障羧甲基纤维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羧甲基纤维素项目中，技术将成为羧甲基纤维素项目成功的有力支持。这一深度剖析揭示了技术管理在羧甲基纤维素项目实施中的关键作用，为羧甲基纤维素项目的技术基础奠定了坚实的基础。</w:t>
      </w:r>
    </w:p>
    <w:p>
      <w:pPr>
        <w:pStyle w:val="Heading2"/>
        <w:ind w:firstLine="560" w:firstLineChars="200"/>
        <w:rPr>
          <w:rFonts w:ascii="仿宋" w:eastAsia="仿宋" w:hAnsi="仿宋" w:cs="仿宋" w:hint="eastAsia"/>
          <w:sz w:val="28"/>
          <w:lang w:eastAsia="zh-CN"/>
        </w:rPr>
      </w:pPr>
      <w:bookmarkStart w:id="4" w:name="_Toc15481"/>
      <w:r>
        <w:rPr>
          <w:rFonts w:ascii="仿宋" w:eastAsia="仿宋" w:hAnsi="仿宋" w:cs="仿宋" w:hint="eastAsia"/>
          <w:sz w:val="28"/>
          <w:lang w:eastAsia="zh-CN"/>
        </w:rPr>
        <w:t>(二)、羧甲基纤维素项目工艺技术设计方案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羧甲基纤维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羧甲基纤维素项目将严格按照相关行业规范要求进行组织。通过有效控制产品质量，羧甲基纤维素项目将致力于为顾客提供优质的羧甲基纤维素项目产品和良好的服务。这体现了羧甲基纤维素项目对于生产活动合规性和质量标准的高度重视，为羧甲基纤维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羧甲基纤维素项目注重生态效益和清洁生产原则。羧甲基纤维素项目建设将紧密结合地方特色经济发展，与社会经济发展规划和区域环境保护规划方案相协调一致。通过与当地区域自然生态系统的结合，羧甲基纤维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羧甲基纤维素项目产品具有多样化的客户需求和个性化的特点。因此，羧甲基纤维素项目产品规格品种多样，且单批生产数量较小。为满足这一特点，羧甲基纤维素项目承办单位将建设先进的柔性制造生产线。通过广泛应用柔性制造技术，羧甲基纤维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羧甲基纤维素项目采用的技术具有较高的技术含量和自动化水平，处于国内先进水平。这一技术选用不仅体现了对生产效率、质量和环境友好性的高标准要求，同时为羧甲基纤维素项目的可持续发展奠定了坚实的基础。</w:t>
      </w:r>
    </w:p>
    <w:p>
      <w:pPr>
        <w:pStyle w:val="Heading2"/>
        <w:ind w:firstLine="560" w:firstLineChars="200"/>
        <w:rPr>
          <w:rFonts w:ascii="仿宋" w:eastAsia="仿宋" w:hAnsi="仿宋" w:cs="仿宋" w:hint="eastAsia"/>
          <w:sz w:val="28"/>
          <w:lang w:eastAsia="zh-CN"/>
        </w:rPr>
      </w:pPr>
      <w:bookmarkStart w:id="5" w:name="_Toc441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为确保羧甲基纤维素项目的高效生产和技术实施，我们制定了一套精心设计的设备选型方案，以满足羧甲基纤维素项目生产、质量和环保的要求。该方案的主要特点如下：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羧甲基纤维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针对羧甲基纤维素项目产品的多样性和小批量生产的特点，我们将建设柔性制造生产线。通过在设备选型中考虑柔性制造技术，可以灵活应对不同产品规格和生产需求，实现生产线的高度灵活性和适应性。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465"/>
      <w:r>
        <w:rPr>
          <w:rFonts w:ascii="仿宋" w:eastAsia="仿宋" w:hAnsi="仿宋" w:cs="仿宋" w:hint="eastAsia"/>
          <w:sz w:val="28"/>
          <w:lang w:eastAsia="zh-CN"/>
        </w:rPr>
        <w:t>二、羧甲基纤维素项目文档管理</w:t>
      </w:r>
      <w:bookmarkEnd w:id="6"/>
    </w:p>
    <w:p>
      <w:pPr>
        <w:pStyle w:val="Heading2"/>
        <w:rPr>
          <w:rFonts w:ascii="仿宋" w:eastAsia="仿宋" w:hAnsi="仿宋" w:cs="仿宋" w:hint="eastAsia"/>
          <w:lang w:eastAsia="zh-CN"/>
        </w:rPr>
      </w:pPr>
      <w:bookmarkStart w:id="7" w:name="_Toc30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羧甲基纤维素项目高度重视文档的质量和准确性，以支持羧甲基纤维素项目的各项活动和决策。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文档的编制始于羧甲基纤维素项目计划的初期，我们制定了详细的文档编制计划，明确了每个文档的内容、格式和编写责任人。在羧甲基纤维素项目启动阶段，我们首先编制了羧甲基纤维素项目章程，明确定义了羧甲基纤维素项目的目标、范围、风险等关键要素。随后，羧甲基纤维素项目团队根据计划陆续编制了需求文档、设计文档、测试文档等各类文档，确保羧甲基纤维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羧甲基纤维素项目管理中的重要环节，旨在确保羧甲基纤维素项目文档符合质量标准和羧甲基纤维素项目需求。在羧甲基纤维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羧甲基纤维素项目相关利益方和专业领域的专家对文档进行独立审查。这有助于获取更全面、客观的反馈，确保羧甲基纤维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羧甲基纤维素项目在文档编制与审查方面建立了严格的管理机制，通过规范的流程和多维度的审查，确保羧甲基纤维素项目文档的质量、准确性和可靠性，为羧甲基纤维素项目的顺利推进提供了有力支持。</w:t>
      </w:r>
    </w:p>
    <w:p>
      <w:pPr>
        <w:pStyle w:val="Heading2"/>
        <w:ind w:firstLine="560" w:firstLineChars="200"/>
        <w:rPr>
          <w:rFonts w:ascii="仿宋" w:eastAsia="仿宋" w:hAnsi="仿宋" w:cs="仿宋" w:hint="eastAsia"/>
          <w:sz w:val="28"/>
          <w:lang w:eastAsia="zh-CN"/>
        </w:rPr>
      </w:pPr>
      <w:bookmarkStart w:id="8" w:name="_Toc1276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在羧甲基纤维素项目中，我们致力于优化文档发布与分发过程，以确保信息的高效传递和团队间协作的顺畅进行。以下是我们采取的关键优化策略：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我们通过多渠道发布文档，包括电子邮件、羧甲基纤维素项目管理平台、内部网站等，以满足不同团队成员的偏好和需求。多渠道发布确保了信息的全面覆盖。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我们采用了精细的权限控制，确保只有授权人员可以访问敏感信息。这种安全措施保护了羧甲基纤维素项目文档的机密性，防止了未经授权的信息泄露。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795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羧甲基纤维素项目生命周期中一个至关重要的环节，直接关系到羧甲基纤维素项目信息的长期保存和历史记录的完整性。在羧甲基纤维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1510"/>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9247"/>
      <w:r>
        <w:rPr>
          <w:rFonts w:ascii="仿宋" w:eastAsia="仿宋" w:hAnsi="仿宋" w:cs="仿宋" w:hint="eastAsia"/>
          <w:lang w:eastAsia="zh-CN"/>
        </w:rPr>
        <w:t>(一)、羧甲基纤维素行业分析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羧甲基纤维素行业一直以来都是市场的关注焦点。行业内的发展趋势、竞争态势以及潜在机会都对羧甲基纤维素项目的推进产生深远的影响。通过深入研究行业的整体概貌，我们将更好地理解行业的核心特征，为羧甲基纤维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羧甲基纤维素行业，技术一直是推动创新和发展的关键因素。我们将对当前技术趋势进行详尽分析，包括但不限于人工智能、大数据应用、先进制造技术等。这有助于羧甲基纤维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羧甲基纤维素项目成功的基础。我们将对主要竞争对手进行深入研究，包括其市场份额、产品特点、市场定位等。通过全面了解竞争对手的优势和劣势，羧甲基纤维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32564"/>
      <w:r>
        <w:rPr>
          <w:rFonts w:ascii="仿宋" w:eastAsia="仿宋" w:hAnsi="仿宋" w:cs="仿宋" w:hint="eastAsia"/>
          <w:sz w:val="28"/>
          <w:lang w:eastAsia="zh-CN"/>
        </w:rPr>
        <w:t>(二)、羧甲基纤维素市场分析预测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羧甲基纤维素市场未来的增长趋势。这包括市场的整体规模、各细分领域的发展趋势等。羧甲基纤维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羧甲基纤维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羧甲基纤维素项目实施过程中需要充分考虑的因素。我们将对市场风险进行全面评估，包括但不限于政策法规风险、市场竞争风险、技术变革风险等。通过对潜在风险的深入分析，羧甲基纤维素项目可以制定相应的风险缓解策略，降低不确定性对羧甲基纤维素项目的影响。</w:t>
      </w:r>
    </w:p>
    <w:p>
      <w:pPr>
        <w:pStyle w:val="Heading1"/>
        <w:ind w:firstLine="560" w:firstLineChars="200"/>
        <w:rPr>
          <w:rFonts w:ascii="仿宋" w:eastAsia="仿宋" w:hAnsi="仿宋" w:cs="仿宋" w:hint="eastAsia"/>
          <w:sz w:val="28"/>
          <w:lang w:eastAsia="zh-CN"/>
        </w:rPr>
      </w:pPr>
      <w:bookmarkStart w:id="13" w:name="_Toc389"/>
      <w:r>
        <w:rPr>
          <w:rFonts w:ascii="仿宋" w:eastAsia="仿宋" w:hAnsi="仿宋" w:cs="仿宋" w:hint="eastAsia"/>
          <w:sz w:val="28"/>
          <w:lang w:eastAsia="zh-CN"/>
        </w:rPr>
        <w:t>四、羧甲基纤维素项目土建工程</w:t>
      </w:r>
      <w:bookmarkEnd w:id="13"/>
    </w:p>
    <w:p>
      <w:pPr>
        <w:pStyle w:val="Heading2"/>
        <w:rPr>
          <w:rFonts w:ascii="仿宋" w:eastAsia="仿宋" w:hAnsi="仿宋" w:cs="仿宋" w:hint="eastAsia"/>
          <w:lang w:eastAsia="zh-CN"/>
        </w:rPr>
      </w:pPr>
      <w:bookmarkStart w:id="14" w:name="_Toc35"/>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在羧甲基纤维素项目的建筑工程设计中，我们将秉承一系列重要的设计原则，以确保羧甲基纤维素项目建筑在功能、美观、可持续性等方面达到最佳效果。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首要原则是确保建筑的功能性得到最大化的发挥。我们将充分理解羧甲基纤维素项目的实际需求，合理布局各个功能区域，保证建筑在满足业务需求的同时，提供高效的工作环境。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在建筑设计中，我们将综合考虑建设和运营成本。通过精细的经济效益分析，确保设计方案在高效利用资源的同时，对羧甲基纤维素项目的长期盈利能力有积极的贡献。</w:t>
      </w:r>
    </w:p>
    <w:p>
      <w:pPr>
        <w:pStyle w:val="Heading2"/>
        <w:ind w:firstLine="560" w:firstLineChars="200"/>
        <w:rPr>
          <w:rFonts w:ascii="仿宋" w:eastAsia="仿宋" w:hAnsi="仿宋" w:cs="仿宋" w:hint="eastAsia"/>
          <w:sz w:val="28"/>
          <w:lang w:eastAsia="zh-CN"/>
        </w:rPr>
      </w:pPr>
      <w:bookmarkStart w:id="15" w:name="_Toc4492"/>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甲基纤维素项目的土建工程设计中，我们将精准设定设计年限，结合羧甲基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羧甲基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709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羧甲基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羧甲基纤维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羧甲基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0352"/>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本期工程羧甲基纤维素项目预计总建筑面积XXX平方米，其中：计容建筑面积XXX平方米，计划建筑工程投资XX万元，占羧甲基纤维素项目总投资的XX%。</w:t>
      </w:r>
    </w:p>
    <w:p>
      <w:pPr>
        <w:pStyle w:val="Heading1"/>
        <w:ind w:firstLine="560" w:firstLineChars="200"/>
        <w:rPr>
          <w:rFonts w:ascii="仿宋" w:eastAsia="仿宋" w:hAnsi="仿宋" w:cs="仿宋" w:hint="eastAsia"/>
          <w:sz w:val="28"/>
          <w:lang w:eastAsia="zh-CN"/>
        </w:rPr>
      </w:pPr>
      <w:bookmarkStart w:id="18" w:name="_Toc21766"/>
      <w:r>
        <w:rPr>
          <w:rFonts w:ascii="仿宋" w:eastAsia="仿宋" w:hAnsi="仿宋" w:cs="仿宋" w:hint="eastAsia"/>
          <w:sz w:val="28"/>
          <w:lang w:eastAsia="zh-CN"/>
        </w:rPr>
        <w:t>五、羧甲基纤维素项目危机管理</w:t>
      </w:r>
      <w:bookmarkEnd w:id="18"/>
    </w:p>
    <w:p>
      <w:pPr>
        <w:pStyle w:val="Heading2"/>
        <w:rPr>
          <w:rFonts w:ascii="仿宋" w:eastAsia="仿宋" w:hAnsi="仿宋" w:cs="仿宋" w:hint="eastAsia"/>
          <w:lang w:eastAsia="zh-CN"/>
        </w:rPr>
      </w:pPr>
      <w:bookmarkStart w:id="19" w:name="_Toc2320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羧甲基纤维素项目危机管理中，危机预警与识别是确保羧甲基纤维素项目稳健运行的核心步骤。通过建立全面的监测机制，羧甲基纤维素项目团队旨在及时发现和理解潜在的风险和危机因素，以便采取及时的预防和应对措施，确保羧甲基纤维素项目持续处于可控状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首先，通过深入的风险评估，羧甲基纤维素项目团队全面分析了整个羧甲基纤维素项目和各个阶段可能存在的威胁。这包括准确评估每个潜在风险的发生概率和可能影响的程度，为后续危机预警提供了有力支持。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羧甲基纤维素项目团队着重于明确定义羧甲基纤维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羧甲基纤维素项目进展的持续监控，团队能够及时发现潜在问题并作出迅速反应。羧甲基纤维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在这一阶段，团队的专业素养和反应速度将发挥至关重要的作用，以确保潜在危机能够在初期得到有效的处理，最大程度地减轻负面影响。通过危机预警与识别，羧甲基纤维素项目得以更有序、可控地推进。</w:t>
      </w:r>
    </w:p>
    <w:p>
      <w:pPr>
        <w:pStyle w:val="Heading2"/>
        <w:ind w:firstLine="560" w:firstLineChars="200"/>
        <w:rPr>
          <w:rFonts w:ascii="仿宋" w:eastAsia="仿宋" w:hAnsi="仿宋" w:cs="仿宋" w:hint="eastAsia"/>
          <w:sz w:val="28"/>
          <w:lang w:eastAsia="zh-CN"/>
        </w:rPr>
      </w:pPr>
      <w:bookmarkStart w:id="20" w:name="_Toc23640"/>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在危机发生时，羧甲基纤维素项目团队立即行动，成立了应急小组。该小组的任务是迅速制定并实施紧急应对措施，以最小化潜在损失。以下是采取的主要措施：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暂停羧甲基纤维素项目进度：为遏制危机蔓延，羧甲基纤维素项目暂时停止进行，以便全面评估当前状况。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资源重新分配：重新评估羧甲基纤维素项目资源的分配，确保最大限度地减小损失。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https://d.book118.com/455343332011011043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羧甲基纤维素项目规划设计方案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826160"/>
    <w:rsid w:val="788261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343332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2024-01-16T18:37:00Z</dcterms:created>
  <dcterms:modified xsi:type="dcterms:W3CDTF">2024-01-16T18:37:29Z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3962A793D3DA45D58A01E5A7D3740E44_11</vt:lpwstr>
  </property>
  <property fmtid="{D5CDD505-2E9C-101B-9397-08002B2CF9AE}" pid="3" name="KSOProductBuildVer">
    <vt:lpwstr>2052-12.1.0.16120</vt:lpwstr>
  </property>
</Properties>
</file>