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灯饰配件项目规划设计纲要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39" w:history="1">
        <w:r>
          <w:rPr>
            <w:rFonts w:ascii="仿宋" w:eastAsia="仿宋" w:hAnsi="仿宋" w:cs="仿宋" w:hint="eastAsia"/>
            <w:lang w:eastAsia="zh-CN"/>
          </w:rPr>
          <w:t>概论</w:t>
        </w:r>
        <w:r>
          <w:tab/>
        </w:r>
        <w:r>
          <w:fldChar w:fldCharType="begin"/>
        </w:r>
        <w:r>
          <w:instrText xml:space="preserve"> PAGEREF _Toc29339 \h </w:instrText>
        </w:r>
        <w:r>
          <w:fldChar w:fldCharType="separate"/>
        </w:r>
        <w:r>
          <w:t>3</w:t>
        </w:r>
        <w:r>
          <w:fldChar w:fldCharType="end"/>
        </w:r>
      </w:hyperlink>
    </w:p>
    <w:p>
      <w:pPr>
        <w:pStyle w:val="TOC1"/>
        <w:tabs>
          <w:tab w:val="right" w:leader="dot" w:pos="8306"/>
        </w:tabs>
      </w:pPr>
      <w:hyperlink w:anchor="_Toc1394" w:history="1">
        <w:r>
          <w:rPr>
            <w:rFonts w:ascii="仿宋" w:eastAsia="仿宋" w:hAnsi="仿宋" w:cs="仿宋" w:hint="eastAsia"/>
            <w:lang w:eastAsia="zh-CN"/>
          </w:rPr>
          <w:t>一、灯饰配件项目建设背景及必要性分析</w:t>
        </w:r>
        <w:r>
          <w:tab/>
        </w:r>
        <w:r>
          <w:fldChar w:fldCharType="begin"/>
        </w:r>
        <w:r>
          <w:instrText xml:space="preserve"> PAGEREF _Toc1394 \h </w:instrText>
        </w:r>
        <w:r>
          <w:fldChar w:fldCharType="separate"/>
        </w:r>
        <w:r>
          <w:t>3</w:t>
        </w:r>
        <w:r>
          <w:fldChar w:fldCharType="end"/>
        </w:r>
      </w:hyperlink>
    </w:p>
    <w:p>
      <w:pPr>
        <w:pStyle w:val="TOC2"/>
        <w:tabs>
          <w:tab w:val="right" w:leader="dot" w:pos="8306"/>
        </w:tabs>
      </w:pPr>
      <w:hyperlink w:anchor="_Toc9028" w:history="1">
        <w:r>
          <w:rPr>
            <w:rFonts w:ascii="仿宋" w:eastAsia="仿宋" w:hAnsi="仿宋" w:cs="仿宋" w:hint="eastAsia"/>
            <w:lang w:eastAsia="zh-CN"/>
          </w:rPr>
          <w:t>(一)、灯饰配件项目背景分析</w:t>
        </w:r>
        <w:r>
          <w:tab/>
        </w:r>
        <w:r>
          <w:fldChar w:fldCharType="begin"/>
        </w:r>
        <w:r>
          <w:instrText xml:space="preserve"> PAGEREF _Toc9028 \h </w:instrText>
        </w:r>
        <w:r>
          <w:fldChar w:fldCharType="separate"/>
        </w:r>
        <w:r>
          <w:t>3</w:t>
        </w:r>
        <w:r>
          <w:fldChar w:fldCharType="end"/>
        </w:r>
      </w:hyperlink>
    </w:p>
    <w:p>
      <w:pPr>
        <w:pStyle w:val="TOC2"/>
        <w:tabs>
          <w:tab w:val="right" w:leader="dot" w:pos="8306"/>
        </w:tabs>
      </w:pPr>
      <w:hyperlink w:anchor="_Toc32636" w:history="1">
        <w:r>
          <w:rPr>
            <w:rFonts w:ascii="仿宋" w:eastAsia="仿宋" w:hAnsi="仿宋" w:cs="仿宋" w:hint="eastAsia"/>
            <w:lang w:eastAsia="zh-CN"/>
          </w:rPr>
          <w:t>(二)、灯饰配件项目建设必要性分析</w:t>
        </w:r>
        <w:r>
          <w:tab/>
        </w:r>
        <w:r>
          <w:fldChar w:fldCharType="begin"/>
        </w:r>
        <w:r>
          <w:instrText xml:space="preserve"> PAGEREF _Toc32636 \h </w:instrText>
        </w:r>
        <w:r>
          <w:fldChar w:fldCharType="separate"/>
        </w:r>
        <w:r>
          <w:t>5</w:t>
        </w:r>
        <w:r>
          <w:fldChar w:fldCharType="end"/>
        </w:r>
      </w:hyperlink>
    </w:p>
    <w:p>
      <w:pPr>
        <w:pStyle w:val="TOC1"/>
        <w:tabs>
          <w:tab w:val="right" w:leader="dot" w:pos="8306"/>
        </w:tabs>
      </w:pPr>
      <w:hyperlink w:anchor="_Toc24510" w:history="1">
        <w:r>
          <w:rPr>
            <w:rFonts w:ascii="仿宋" w:eastAsia="仿宋" w:hAnsi="仿宋" w:cs="仿宋" w:hint="eastAsia"/>
            <w:lang w:eastAsia="zh-CN"/>
          </w:rPr>
          <w:t>二、灯饰配件项目危机管理</w:t>
        </w:r>
        <w:r>
          <w:tab/>
        </w:r>
        <w:r>
          <w:fldChar w:fldCharType="begin"/>
        </w:r>
        <w:r>
          <w:instrText xml:space="preserve"> PAGEREF _Toc24510 \h </w:instrText>
        </w:r>
        <w:r>
          <w:fldChar w:fldCharType="separate"/>
        </w:r>
        <w:r>
          <w:t>6</w:t>
        </w:r>
        <w:r>
          <w:fldChar w:fldCharType="end"/>
        </w:r>
      </w:hyperlink>
    </w:p>
    <w:p>
      <w:pPr>
        <w:pStyle w:val="TOC2"/>
        <w:tabs>
          <w:tab w:val="right" w:leader="dot" w:pos="8306"/>
        </w:tabs>
      </w:pPr>
      <w:hyperlink w:anchor="_Toc24169" w:history="1">
        <w:r>
          <w:rPr>
            <w:rFonts w:ascii="仿宋" w:eastAsia="仿宋" w:hAnsi="仿宋" w:cs="仿宋" w:hint="eastAsia"/>
            <w:lang w:eastAsia="zh-CN"/>
          </w:rPr>
          <w:t>(一)、危机预警与识别</w:t>
        </w:r>
        <w:r>
          <w:tab/>
        </w:r>
        <w:r>
          <w:fldChar w:fldCharType="begin"/>
        </w:r>
        <w:r>
          <w:instrText xml:space="preserve"> PAGEREF _Toc24169 \h </w:instrText>
        </w:r>
        <w:r>
          <w:fldChar w:fldCharType="separate"/>
        </w:r>
        <w:r>
          <w:t>6</w:t>
        </w:r>
        <w:r>
          <w:fldChar w:fldCharType="end"/>
        </w:r>
      </w:hyperlink>
    </w:p>
    <w:p>
      <w:pPr>
        <w:pStyle w:val="TOC2"/>
        <w:tabs>
          <w:tab w:val="right" w:leader="dot" w:pos="8306"/>
        </w:tabs>
      </w:pPr>
      <w:hyperlink w:anchor="_Toc18817" w:history="1">
        <w:r>
          <w:rPr>
            <w:rFonts w:ascii="仿宋" w:eastAsia="仿宋" w:hAnsi="仿宋" w:cs="仿宋" w:hint="eastAsia"/>
            <w:lang w:eastAsia="zh-CN"/>
          </w:rPr>
          <w:t>(二)、危机应对与恢复</w:t>
        </w:r>
        <w:r>
          <w:tab/>
        </w:r>
        <w:r>
          <w:fldChar w:fldCharType="begin"/>
        </w:r>
        <w:r>
          <w:instrText xml:space="preserve"> PAGEREF _Toc18817 \h </w:instrText>
        </w:r>
        <w:r>
          <w:fldChar w:fldCharType="separate"/>
        </w:r>
        <w:r>
          <w:t>7</w:t>
        </w:r>
        <w:r>
          <w:fldChar w:fldCharType="end"/>
        </w:r>
      </w:hyperlink>
    </w:p>
    <w:p>
      <w:pPr>
        <w:pStyle w:val="TOC1"/>
        <w:tabs>
          <w:tab w:val="right" w:leader="dot" w:pos="8306"/>
        </w:tabs>
      </w:pPr>
      <w:hyperlink w:anchor="_Toc17056" w:history="1">
        <w:r>
          <w:rPr>
            <w:rFonts w:ascii="仿宋" w:eastAsia="仿宋" w:hAnsi="仿宋" w:cs="仿宋" w:hint="eastAsia"/>
            <w:lang w:eastAsia="zh-CN"/>
          </w:rPr>
          <w:t>三、灯饰配件项目建设单位说明</w:t>
        </w:r>
        <w:r>
          <w:tab/>
        </w:r>
        <w:r>
          <w:fldChar w:fldCharType="begin"/>
        </w:r>
        <w:r>
          <w:instrText xml:space="preserve"> PAGEREF _Toc17056 \h </w:instrText>
        </w:r>
        <w:r>
          <w:fldChar w:fldCharType="separate"/>
        </w:r>
        <w:r>
          <w:t>8</w:t>
        </w:r>
        <w:r>
          <w:fldChar w:fldCharType="end"/>
        </w:r>
      </w:hyperlink>
    </w:p>
    <w:p>
      <w:pPr>
        <w:pStyle w:val="TOC2"/>
        <w:tabs>
          <w:tab w:val="right" w:leader="dot" w:pos="8306"/>
        </w:tabs>
      </w:pPr>
      <w:hyperlink w:anchor="_Toc6396" w:history="1">
        <w:r>
          <w:rPr>
            <w:rFonts w:ascii="仿宋" w:eastAsia="仿宋" w:hAnsi="仿宋" w:cs="仿宋" w:hint="eastAsia"/>
            <w:lang w:eastAsia="zh-CN"/>
          </w:rPr>
          <w:t>(一)、灯饰配件项目承办单位基本情况</w:t>
        </w:r>
        <w:r>
          <w:tab/>
        </w:r>
        <w:r>
          <w:fldChar w:fldCharType="begin"/>
        </w:r>
        <w:r>
          <w:instrText xml:space="preserve"> PAGEREF _Toc6396 \h </w:instrText>
        </w:r>
        <w:r>
          <w:fldChar w:fldCharType="separate"/>
        </w:r>
        <w:r>
          <w:t>8</w:t>
        </w:r>
        <w:r>
          <w:fldChar w:fldCharType="end"/>
        </w:r>
      </w:hyperlink>
    </w:p>
    <w:p>
      <w:pPr>
        <w:pStyle w:val="TOC2"/>
        <w:tabs>
          <w:tab w:val="right" w:leader="dot" w:pos="8306"/>
        </w:tabs>
      </w:pPr>
      <w:hyperlink w:anchor="_Toc15851" w:history="1">
        <w:r>
          <w:rPr>
            <w:rFonts w:ascii="仿宋" w:eastAsia="仿宋" w:hAnsi="仿宋" w:cs="仿宋" w:hint="eastAsia"/>
            <w:lang w:eastAsia="zh-CN"/>
          </w:rPr>
          <w:t>(二)、公司经济效益分析</w:t>
        </w:r>
        <w:r>
          <w:tab/>
        </w:r>
        <w:r>
          <w:fldChar w:fldCharType="begin"/>
        </w:r>
        <w:r>
          <w:instrText xml:space="preserve"> PAGEREF _Toc15851 \h </w:instrText>
        </w:r>
        <w:r>
          <w:fldChar w:fldCharType="separate"/>
        </w:r>
        <w:r>
          <w:t>9</w:t>
        </w:r>
        <w:r>
          <w:fldChar w:fldCharType="end"/>
        </w:r>
      </w:hyperlink>
    </w:p>
    <w:p>
      <w:pPr>
        <w:pStyle w:val="TOC1"/>
        <w:tabs>
          <w:tab w:val="right" w:leader="dot" w:pos="8306"/>
        </w:tabs>
      </w:pPr>
      <w:hyperlink w:anchor="_Toc20356" w:history="1">
        <w:r>
          <w:rPr>
            <w:rFonts w:ascii="仿宋" w:eastAsia="仿宋" w:hAnsi="仿宋" w:cs="仿宋" w:hint="eastAsia"/>
            <w:lang w:eastAsia="zh-CN"/>
          </w:rPr>
          <w:t>四、灯饰配件项目选址可行性分析</w:t>
        </w:r>
        <w:r>
          <w:tab/>
        </w:r>
        <w:r>
          <w:fldChar w:fldCharType="begin"/>
        </w:r>
        <w:r>
          <w:instrText xml:space="preserve"> PAGEREF _Toc20356 \h </w:instrText>
        </w:r>
        <w:r>
          <w:fldChar w:fldCharType="separate"/>
        </w:r>
        <w:r>
          <w:t>10</w:t>
        </w:r>
        <w:r>
          <w:fldChar w:fldCharType="end"/>
        </w:r>
      </w:hyperlink>
    </w:p>
    <w:p>
      <w:pPr>
        <w:pStyle w:val="TOC2"/>
        <w:tabs>
          <w:tab w:val="right" w:leader="dot" w:pos="8306"/>
        </w:tabs>
      </w:pPr>
      <w:hyperlink w:anchor="_Toc28729" w:history="1">
        <w:r>
          <w:rPr>
            <w:rFonts w:ascii="仿宋" w:eastAsia="仿宋" w:hAnsi="仿宋" w:cs="仿宋" w:hint="eastAsia"/>
            <w:lang w:eastAsia="zh-CN"/>
          </w:rPr>
          <w:t>(一)、灯饰配件项目选址</w:t>
        </w:r>
        <w:r>
          <w:tab/>
        </w:r>
        <w:r>
          <w:fldChar w:fldCharType="begin"/>
        </w:r>
        <w:r>
          <w:instrText xml:space="preserve"> PAGEREF _Toc28729 \h </w:instrText>
        </w:r>
        <w:r>
          <w:fldChar w:fldCharType="separate"/>
        </w:r>
        <w:r>
          <w:t>10</w:t>
        </w:r>
        <w:r>
          <w:fldChar w:fldCharType="end"/>
        </w:r>
      </w:hyperlink>
    </w:p>
    <w:p>
      <w:pPr>
        <w:pStyle w:val="TOC2"/>
        <w:tabs>
          <w:tab w:val="right" w:leader="dot" w:pos="8306"/>
        </w:tabs>
      </w:pPr>
      <w:hyperlink w:anchor="_Toc18831" w:history="1">
        <w:r>
          <w:rPr>
            <w:rFonts w:ascii="仿宋" w:eastAsia="仿宋" w:hAnsi="仿宋" w:cs="仿宋" w:hint="eastAsia"/>
            <w:lang w:eastAsia="zh-CN"/>
          </w:rPr>
          <w:t>(二)、用地控制指标</w:t>
        </w:r>
        <w:r>
          <w:tab/>
        </w:r>
        <w:r>
          <w:fldChar w:fldCharType="begin"/>
        </w:r>
        <w:r>
          <w:instrText xml:space="preserve"> PAGEREF _Toc18831 \h </w:instrText>
        </w:r>
        <w:r>
          <w:fldChar w:fldCharType="separate"/>
        </w:r>
        <w:r>
          <w:t>10</w:t>
        </w:r>
        <w:r>
          <w:fldChar w:fldCharType="end"/>
        </w:r>
      </w:hyperlink>
    </w:p>
    <w:p>
      <w:pPr>
        <w:pStyle w:val="TOC2"/>
        <w:tabs>
          <w:tab w:val="right" w:leader="dot" w:pos="8306"/>
        </w:tabs>
      </w:pPr>
      <w:hyperlink w:anchor="_Toc5980" w:history="1">
        <w:r>
          <w:rPr>
            <w:rFonts w:ascii="仿宋" w:eastAsia="仿宋" w:hAnsi="仿宋" w:cs="仿宋" w:hint="eastAsia"/>
            <w:lang w:eastAsia="zh-CN"/>
          </w:rPr>
          <w:t>(三)、节约用地措施</w:t>
        </w:r>
        <w:r>
          <w:tab/>
        </w:r>
        <w:r>
          <w:fldChar w:fldCharType="begin"/>
        </w:r>
        <w:r>
          <w:instrText xml:space="preserve"> PAGEREF _Toc5980 \h </w:instrText>
        </w:r>
        <w:r>
          <w:fldChar w:fldCharType="separate"/>
        </w:r>
        <w:r>
          <w:t>12</w:t>
        </w:r>
        <w:r>
          <w:fldChar w:fldCharType="end"/>
        </w:r>
      </w:hyperlink>
    </w:p>
    <w:p>
      <w:pPr>
        <w:pStyle w:val="TOC2"/>
        <w:tabs>
          <w:tab w:val="right" w:leader="dot" w:pos="8306"/>
        </w:tabs>
      </w:pPr>
      <w:hyperlink w:anchor="_Toc15351" w:history="1">
        <w:r>
          <w:rPr>
            <w:rFonts w:ascii="仿宋" w:eastAsia="仿宋" w:hAnsi="仿宋" w:cs="仿宋" w:hint="eastAsia"/>
            <w:lang w:eastAsia="zh-CN"/>
          </w:rPr>
          <w:t>(四)、总图布置方案</w:t>
        </w:r>
        <w:r>
          <w:tab/>
        </w:r>
        <w:r>
          <w:fldChar w:fldCharType="begin"/>
        </w:r>
        <w:r>
          <w:instrText xml:space="preserve"> PAGEREF _Toc15351 \h </w:instrText>
        </w:r>
        <w:r>
          <w:fldChar w:fldCharType="separate"/>
        </w:r>
        <w:r>
          <w:t>13</w:t>
        </w:r>
        <w:r>
          <w:fldChar w:fldCharType="end"/>
        </w:r>
      </w:hyperlink>
    </w:p>
    <w:p>
      <w:pPr>
        <w:pStyle w:val="TOC2"/>
        <w:tabs>
          <w:tab w:val="right" w:leader="dot" w:pos="8306"/>
        </w:tabs>
      </w:pPr>
      <w:hyperlink w:anchor="_Toc4567" w:history="1">
        <w:r>
          <w:rPr>
            <w:rFonts w:ascii="仿宋" w:eastAsia="仿宋" w:hAnsi="仿宋" w:cs="仿宋" w:hint="eastAsia"/>
            <w:lang w:eastAsia="zh-CN"/>
          </w:rPr>
          <w:t>(五)、选址综合评价</w:t>
        </w:r>
        <w:r>
          <w:tab/>
        </w:r>
        <w:r>
          <w:fldChar w:fldCharType="begin"/>
        </w:r>
        <w:r>
          <w:instrText xml:space="preserve"> PAGEREF _Toc4567 \h </w:instrText>
        </w:r>
        <w:r>
          <w:fldChar w:fldCharType="separate"/>
        </w:r>
        <w:r>
          <w:t>14</w:t>
        </w:r>
        <w:r>
          <w:fldChar w:fldCharType="end"/>
        </w:r>
      </w:hyperlink>
    </w:p>
    <w:p>
      <w:pPr>
        <w:pStyle w:val="TOC1"/>
        <w:tabs>
          <w:tab w:val="right" w:leader="dot" w:pos="8306"/>
        </w:tabs>
      </w:pPr>
      <w:hyperlink w:anchor="_Toc15379" w:history="1">
        <w:r>
          <w:rPr>
            <w:rFonts w:ascii="仿宋" w:eastAsia="仿宋" w:hAnsi="仿宋" w:cs="仿宋" w:hint="eastAsia"/>
            <w:lang w:eastAsia="zh-CN"/>
          </w:rPr>
          <w:t>五、灯饰配件项目概论</w:t>
        </w:r>
        <w:r>
          <w:tab/>
        </w:r>
        <w:r>
          <w:fldChar w:fldCharType="begin"/>
        </w:r>
        <w:r>
          <w:instrText xml:space="preserve"> PAGEREF _Toc15379 \h </w:instrText>
        </w:r>
        <w:r>
          <w:fldChar w:fldCharType="separate"/>
        </w:r>
        <w:r>
          <w:t>15</w:t>
        </w:r>
        <w:r>
          <w:fldChar w:fldCharType="end"/>
        </w:r>
      </w:hyperlink>
    </w:p>
    <w:p>
      <w:pPr>
        <w:pStyle w:val="TOC2"/>
        <w:tabs>
          <w:tab w:val="right" w:leader="dot" w:pos="8306"/>
        </w:tabs>
      </w:pPr>
      <w:hyperlink w:anchor="_Toc5368" w:history="1">
        <w:r>
          <w:rPr>
            <w:rFonts w:ascii="仿宋" w:eastAsia="仿宋" w:hAnsi="仿宋" w:cs="仿宋" w:hint="eastAsia"/>
            <w:lang w:eastAsia="zh-CN"/>
          </w:rPr>
          <w:t>(一)、灯饰配件项目概况</w:t>
        </w:r>
        <w:r>
          <w:tab/>
        </w:r>
        <w:r>
          <w:fldChar w:fldCharType="begin"/>
        </w:r>
        <w:r>
          <w:instrText xml:space="preserve"> PAGEREF _Toc5368 \h </w:instrText>
        </w:r>
        <w:r>
          <w:fldChar w:fldCharType="separate"/>
        </w:r>
        <w:r>
          <w:t>15</w:t>
        </w:r>
        <w:r>
          <w:fldChar w:fldCharType="end"/>
        </w:r>
      </w:hyperlink>
    </w:p>
    <w:p>
      <w:pPr>
        <w:pStyle w:val="TOC2"/>
        <w:tabs>
          <w:tab w:val="right" w:leader="dot" w:pos="8306"/>
        </w:tabs>
      </w:pPr>
      <w:hyperlink w:anchor="_Toc12782" w:history="1">
        <w:r>
          <w:rPr>
            <w:rFonts w:ascii="仿宋" w:eastAsia="仿宋" w:hAnsi="仿宋" w:cs="仿宋" w:hint="eastAsia"/>
            <w:lang w:eastAsia="zh-CN"/>
          </w:rPr>
          <w:t>(二)、灯饰配件项目目标</w:t>
        </w:r>
        <w:r>
          <w:tab/>
        </w:r>
        <w:r>
          <w:fldChar w:fldCharType="begin"/>
        </w:r>
        <w:r>
          <w:instrText xml:space="preserve"> PAGEREF _Toc12782 \h </w:instrText>
        </w:r>
        <w:r>
          <w:fldChar w:fldCharType="separate"/>
        </w:r>
        <w:r>
          <w:t>17</w:t>
        </w:r>
        <w:r>
          <w:fldChar w:fldCharType="end"/>
        </w:r>
      </w:hyperlink>
    </w:p>
    <w:p>
      <w:pPr>
        <w:pStyle w:val="TOC2"/>
        <w:tabs>
          <w:tab w:val="right" w:leader="dot" w:pos="8306"/>
        </w:tabs>
      </w:pPr>
      <w:hyperlink w:anchor="_Toc6346" w:history="1">
        <w:r>
          <w:rPr>
            <w:rFonts w:ascii="仿宋" w:eastAsia="仿宋" w:hAnsi="仿宋" w:cs="仿宋" w:hint="eastAsia"/>
            <w:lang w:eastAsia="zh-CN"/>
          </w:rPr>
          <w:t>(三)、灯饰配件项目提出的理由</w:t>
        </w:r>
        <w:r>
          <w:tab/>
        </w:r>
        <w:r>
          <w:fldChar w:fldCharType="begin"/>
        </w:r>
        <w:r>
          <w:instrText xml:space="preserve"> PAGEREF _Toc6346 \h </w:instrText>
        </w:r>
        <w:r>
          <w:fldChar w:fldCharType="separate"/>
        </w:r>
        <w:r>
          <w:t>18</w:t>
        </w:r>
        <w:r>
          <w:fldChar w:fldCharType="end"/>
        </w:r>
      </w:hyperlink>
    </w:p>
    <w:p>
      <w:pPr>
        <w:pStyle w:val="TOC2"/>
        <w:tabs>
          <w:tab w:val="right" w:leader="dot" w:pos="8306"/>
        </w:tabs>
      </w:pPr>
      <w:hyperlink w:anchor="_Toc19687" w:history="1">
        <w:r>
          <w:rPr>
            <w:rFonts w:ascii="仿宋" w:eastAsia="仿宋" w:hAnsi="仿宋" w:cs="仿宋" w:hint="eastAsia"/>
            <w:lang w:eastAsia="zh-CN"/>
          </w:rPr>
          <w:t>(四)、灯饰配件项目意义</w:t>
        </w:r>
        <w:r>
          <w:tab/>
        </w:r>
        <w:r>
          <w:fldChar w:fldCharType="begin"/>
        </w:r>
        <w:r>
          <w:instrText xml:space="preserve"> PAGEREF _Toc19687 \h </w:instrText>
        </w:r>
        <w:r>
          <w:fldChar w:fldCharType="separate"/>
        </w:r>
        <w:r>
          <w:t>20</w:t>
        </w:r>
        <w:r>
          <w:fldChar w:fldCharType="end"/>
        </w:r>
      </w:hyperlink>
    </w:p>
    <w:p>
      <w:pPr>
        <w:pStyle w:val="TOC2"/>
        <w:tabs>
          <w:tab w:val="right" w:leader="dot" w:pos="8306"/>
        </w:tabs>
      </w:pPr>
      <w:hyperlink w:anchor="_Toc20654" w:history="1">
        <w:r>
          <w:rPr>
            <w:rFonts w:ascii="仿宋" w:eastAsia="仿宋" w:hAnsi="仿宋" w:cs="仿宋" w:hint="eastAsia"/>
            <w:lang w:eastAsia="zh-CN"/>
          </w:rPr>
          <w:t>(五)、灯饰配件项目背景</w:t>
        </w:r>
        <w:r>
          <w:tab/>
        </w:r>
        <w:r>
          <w:fldChar w:fldCharType="begin"/>
        </w:r>
        <w:r>
          <w:instrText xml:space="preserve"> PAGEREF _Toc20654 \h </w:instrText>
        </w:r>
        <w:r>
          <w:fldChar w:fldCharType="separate"/>
        </w:r>
        <w:r>
          <w:t>21</w:t>
        </w:r>
        <w:r>
          <w:fldChar w:fldCharType="end"/>
        </w:r>
      </w:hyperlink>
    </w:p>
    <w:p>
      <w:pPr>
        <w:pStyle w:val="TOC1"/>
        <w:tabs>
          <w:tab w:val="right" w:leader="dot" w:pos="8306"/>
        </w:tabs>
      </w:pPr>
      <w:hyperlink w:anchor="_Toc5744" w:history="1">
        <w:r>
          <w:rPr>
            <w:rFonts w:ascii="仿宋" w:eastAsia="仿宋" w:hAnsi="仿宋" w:cs="仿宋" w:hint="eastAsia"/>
            <w:lang w:eastAsia="zh-CN"/>
          </w:rPr>
          <w:t>六、产品规划分析</w:t>
        </w:r>
        <w:r>
          <w:tab/>
        </w:r>
        <w:r>
          <w:fldChar w:fldCharType="begin"/>
        </w:r>
        <w:r>
          <w:instrText xml:space="preserve"> PAGEREF _Toc5744 \h </w:instrText>
        </w:r>
        <w:r>
          <w:fldChar w:fldCharType="separate"/>
        </w:r>
        <w:r>
          <w:t>21</w:t>
        </w:r>
        <w:r>
          <w:fldChar w:fldCharType="end"/>
        </w:r>
      </w:hyperlink>
    </w:p>
    <w:p>
      <w:pPr>
        <w:pStyle w:val="TOC2"/>
        <w:tabs>
          <w:tab w:val="right" w:leader="dot" w:pos="8306"/>
        </w:tabs>
      </w:pPr>
      <w:hyperlink w:anchor="_Toc32149" w:history="1">
        <w:r>
          <w:rPr>
            <w:rFonts w:ascii="仿宋" w:eastAsia="仿宋" w:hAnsi="仿宋" w:cs="仿宋" w:hint="eastAsia"/>
            <w:lang w:eastAsia="zh-CN"/>
          </w:rPr>
          <w:t>(一)、产品规划</w:t>
        </w:r>
        <w:r>
          <w:tab/>
        </w:r>
        <w:r>
          <w:fldChar w:fldCharType="begin"/>
        </w:r>
        <w:r>
          <w:instrText xml:space="preserve"> PAGEREF _Toc32149 \h </w:instrText>
        </w:r>
        <w:r>
          <w:fldChar w:fldCharType="separate"/>
        </w:r>
        <w:r>
          <w:t>21</w:t>
        </w:r>
        <w:r>
          <w:fldChar w:fldCharType="end"/>
        </w:r>
      </w:hyperlink>
    </w:p>
    <w:p>
      <w:pPr>
        <w:pStyle w:val="TOC2"/>
        <w:tabs>
          <w:tab w:val="right" w:leader="dot" w:pos="8306"/>
        </w:tabs>
      </w:pPr>
      <w:hyperlink w:anchor="_Toc23510" w:history="1">
        <w:r>
          <w:rPr>
            <w:rFonts w:ascii="仿宋" w:eastAsia="仿宋" w:hAnsi="仿宋" w:cs="仿宋" w:hint="eastAsia"/>
            <w:lang w:eastAsia="zh-CN"/>
          </w:rPr>
          <w:t>(二)、建设规模</w:t>
        </w:r>
        <w:r>
          <w:tab/>
        </w:r>
        <w:r>
          <w:fldChar w:fldCharType="begin"/>
        </w:r>
        <w:r>
          <w:instrText xml:space="preserve"> PAGEREF _Toc23510 \h </w:instrText>
        </w:r>
        <w:r>
          <w:fldChar w:fldCharType="separate"/>
        </w:r>
        <w:r>
          <w:t>22</w:t>
        </w:r>
        <w:r>
          <w:fldChar w:fldCharType="end"/>
        </w:r>
      </w:hyperlink>
    </w:p>
    <w:p>
      <w:pPr>
        <w:pStyle w:val="TOC1"/>
        <w:tabs>
          <w:tab w:val="right" w:leader="dot" w:pos="8306"/>
        </w:tabs>
      </w:pPr>
      <w:hyperlink w:anchor="_Toc3890" w:history="1">
        <w:r>
          <w:rPr>
            <w:rFonts w:ascii="仿宋" w:eastAsia="仿宋" w:hAnsi="仿宋" w:cs="仿宋" w:hint="eastAsia"/>
            <w:lang w:eastAsia="zh-CN"/>
          </w:rPr>
          <w:t>七、灯饰配件项目计划安排</w:t>
        </w:r>
        <w:r>
          <w:tab/>
        </w:r>
        <w:r>
          <w:fldChar w:fldCharType="begin"/>
        </w:r>
        <w:r>
          <w:instrText xml:space="preserve"> PAGEREF _Toc3890 \h </w:instrText>
        </w:r>
        <w:r>
          <w:fldChar w:fldCharType="separate"/>
        </w:r>
        <w:r>
          <w:t>23</w:t>
        </w:r>
        <w:r>
          <w:fldChar w:fldCharType="end"/>
        </w:r>
      </w:hyperlink>
    </w:p>
    <w:p>
      <w:pPr>
        <w:pStyle w:val="TOC2"/>
        <w:tabs>
          <w:tab w:val="right" w:leader="dot" w:pos="8306"/>
        </w:tabs>
      </w:pPr>
      <w:hyperlink w:anchor="_Toc12084" w:history="1">
        <w:r>
          <w:rPr>
            <w:rFonts w:ascii="仿宋" w:eastAsia="仿宋" w:hAnsi="仿宋" w:cs="仿宋" w:hint="eastAsia"/>
            <w:lang w:eastAsia="zh-CN"/>
          </w:rPr>
          <w:t>(一)、建设周期</w:t>
        </w:r>
        <w:r>
          <w:tab/>
        </w:r>
        <w:r>
          <w:fldChar w:fldCharType="begin"/>
        </w:r>
        <w:r>
          <w:instrText xml:space="preserve"> PAGEREF _Toc12084 \h </w:instrText>
        </w:r>
        <w:r>
          <w:fldChar w:fldCharType="separate"/>
        </w:r>
        <w:r>
          <w:t>23</w:t>
        </w:r>
        <w:r>
          <w:fldChar w:fldCharType="end"/>
        </w:r>
      </w:hyperlink>
    </w:p>
    <w:p>
      <w:pPr>
        <w:pStyle w:val="TOC2"/>
        <w:tabs>
          <w:tab w:val="right" w:leader="dot" w:pos="8306"/>
        </w:tabs>
      </w:pPr>
      <w:hyperlink w:anchor="_Toc29600" w:history="1">
        <w:r>
          <w:rPr>
            <w:rFonts w:ascii="仿宋" w:eastAsia="仿宋" w:hAnsi="仿宋" w:cs="仿宋" w:hint="eastAsia"/>
            <w:lang w:eastAsia="zh-CN"/>
          </w:rPr>
          <w:t>(二)、建设进度</w:t>
        </w:r>
        <w:r>
          <w:tab/>
        </w:r>
        <w:r>
          <w:fldChar w:fldCharType="begin"/>
        </w:r>
        <w:r>
          <w:instrText xml:space="preserve"> PAGEREF _Toc29600 \h </w:instrText>
        </w:r>
        <w:r>
          <w:fldChar w:fldCharType="separate"/>
        </w:r>
        <w:r>
          <w:t>24</w:t>
        </w:r>
        <w:r>
          <w:fldChar w:fldCharType="end"/>
        </w:r>
      </w:hyperlink>
    </w:p>
    <w:p>
      <w:pPr>
        <w:pStyle w:val="TOC2"/>
        <w:tabs>
          <w:tab w:val="right" w:leader="dot" w:pos="8306"/>
        </w:tabs>
      </w:pPr>
      <w:hyperlink w:anchor="_Toc247" w:history="1">
        <w:r>
          <w:rPr>
            <w:rFonts w:ascii="仿宋" w:eastAsia="仿宋" w:hAnsi="仿宋" w:cs="仿宋" w:hint="eastAsia"/>
            <w:lang w:eastAsia="zh-CN"/>
          </w:rPr>
          <w:t>(三)、进度安排注意事项</w:t>
        </w:r>
        <w:r>
          <w:tab/>
        </w:r>
        <w:r>
          <w:fldChar w:fldCharType="begin"/>
        </w:r>
        <w:r>
          <w:instrText xml:space="preserve"> PAGEREF _Toc247 \h </w:instrText>
        </w:r>
        <w:r>
          <w:fldChar w:fldCharType="separate"/>
        </w:r>
        <w:r>
          <w:t>25</w:t>
        </w:r>
        <w:r>
          <w:fldChar w:fldCharType="end"/>
        </w:r>
      </w:hyperlink>
    </w:p>
    <w:p>
      <w:pPr>
        <w:pStyle w:val="TOC2"/>
        <w:tabs>
          <w:tab w:val="right" w:leader="dot" w:pos="8306"/>
        </w:tabs>
      </w:pPr>
      <w:hyperlink w:anchor="_Toc12622" w:history="1">
        <w:r>
          <w:rPr>
            <w:rFonts w:ascii="仿宋" w:eastAsia="仿宋" w:hAnsi="仿宋" w:cs="仿宋" w:hint="eastAsia"/>
            <w:lang w:eastAsia="zh-CN"/>
          </w:rPr>
          <w:t>(四)、人力资源配置</w:t>
        </w:r>
        <w:r>
          <w:tab/>
        </w:r>
        <w:r>
          <w:fldChar w:fldCharType="begin"/>
        </w:r>
        <w:r>
          <w:instrText xml:space="preserve"> PAGEREF _Toc12622 \h </w:instrText>
        </w:r>
        <w:r>
          <w:fldChar w:fldCharType="separate"/>
        </w:r>
        <w:r>
          <w:t>27</w:t>
        </w:r>
        <w:r>
          <w:fldChar w:fldCharType="end"/>
        </w:r>
      </w:hyperlink>
    </w:p>
    <w:p>
      <w:pPr>
        <w:pStyle w:val="TOC1"/>
        <w:tabs>
          <w:tab w:val="right" w:leader="dot" w:pos="8306"/>
        </w:tabs>
      </w:pPr>
      <w:hyperlink w:anchor="_Toc7848" w:history="1">
        <w:r>
          <w:rPr>
            <w:rFonts w:ascii="仿宋" w:eastAsia="仿宋" w:hAnsi="仿宋" w:cs="仿宋" w:hint="eastAsia"/>
            <w:lang w:eastAsia="zh-CN"/>
          </w:rPr>
          <w:t>八、灯饰配件项目经营效益</w:t>
        </w:r>
        <w:r>
          <w:tab/>
        </w:r>
        <w:r>
          <w:fldChar w:fldCharType="begin"/>
        </w:r>
        <w:r>
          <w:instrText xml:space="preserve"> PAGEREF _Toc7848 \h </w:instrText>
        </w:r>
        <w:r>
          <w:fldChar w:fldCharType="separate"/>
        </w:r>
        <w:r>
          <w:t>28</w:t>
        </w:r>
        <w:r>
          <w:fldChar w:fldCharType="end"/>
        </w:r>
      </w:hyperlink>
    </w:p>
    <w:p>
      <w:pPr>
        <w:pStyle w:val="TOC2"/>
        <w:tabs>
          <w:tab w:val="right" w:leader="dot" w:pos="8306"/>
        </w:tabs>
      </w:pPr>
      <w:hyperlink w:anchor="_Toc1325" w:history="1">
        <w:r>
          <w:rPr>
            <w:rFonts w:ascii="仿宋" w:eastAsia="仿宋" w:hAnsi="仿宋" w:cs="仿宋" w:hint="eastAsia"/>
            <w:lang w:eastAsia="zh-CN"/>
          </w:rPr>
          <w:t>(一)、经济评价财务测算</w:t>
        </w:r>
        <w:r>
          <w:tab/>
        </w:r>
        <w:r>
          <w:fldChar w:fldCharType="begin"/>
        </w:r>
        <w:r>
          <w:instrText xml:space="preserve"> PAGEREF _Toc1325 \h </w:instrText>
        </w:r>
        <w:r>
          <w:fldChar w:fldCharType="separate"/>
        </w:r>
        <w:r>
          <w:t>28</w:t>
        </w:r>
        <w:r>
          <w:fldChar w:fldCharType="end"/>
        </w:r>
      </w:hyperlink>
    </w:p>
    <w:p>
      <w:pPr>
        <w:pStyle w:val="TOC2"/>
        <w:tabs>
          <w:tab w:val="right" w:leader="dot" w:pos="8306"/>
        </w:tabs>
      </w:pPr>
      <w:hyperlink w:anchor="_Toc2257" w:history="1">
        <w:r>
          <w:rPr>
            <w:rFonts w:ascii="仿宋" w:eastAsia="仿宋" w:hAnsi="仿宋" w:cs="仿宋" w:hint="eastAsia"/>
            <w:lang w:eastAsia="zh-CN"/>
          </w:rPr>
          <w:t>(二)、灯饰配件项目盈利能力分析</w:t>
        </w:r>
        <w:r>
          <w:tab/>
        </w:r>
        <w:r>
          <w:fldChar w:fldCharType="begin"/>
        </w:r>
        <w:r>
          <w:instrText xml:space="preserve"> PAGEREF _Toc2257 \h </w:instrText>
        </w:r>
        <w:r>
          <w:fldChar w:fldCharType="separate"/>
        </w:r>
        <w:r>
          <w:t>29</w:t>
        </w:r>
        <w:r>
          <w:fldChar w:fldCharType="end"/>
        </w:r>
      </w:hyperlink>
    </w:p>
    <w:p>
      <w:pPr>
        <w:pStyle w:val="TOC1"/>
        <w:tabs>
          <w:tab w:val="right" w:leader="dot" w:pos="8306"/>
        </w:tabs>
      </w:pPr>
      <w:hyperlink w:anchor="_Toc20345" w:history="1">
        <w:r>
          <w:rPr>
            <w:rFonts w:ascii="仿宋" w:eastAsia="仿宋" w:hAnsi="仿宋" w:cs="仿宋" w:hint="eastAsia"/>
            <w:lang w:eastAsia="zh-CN"/>
          </w:rPr>
          <w:t>九、灯饰配件项目人力资源培养与发展</w:t>
        </w:r>
        <w:r>
          <w:tab/>
        </w:r>
        <w:r>
          <w:fldChar w:fldCharType="begin"/>
        </w:r>
        <w:r>
          <w:instrText xml:space="preserve"> PAGEREF _Toc20345 \h </w:instrText>
        </w:r>
        <w:r>
          <w:fldChar w:fldCharType="separate"/>
        </w:r>
        <w:r>
          <w:t>30</w:t>
        </w:r>
        <w:r>
          <w:fldChar w:fldCharType="end"/>
        </w:r>
      </w:hyperlink>
    </w:p>
    <w:p>
      <w:pPr>
        <w:pStyle w:val="TOC2"/>
        <w:tabs>
          <w:tab w:val="right" w:leader="dot" w:pos="8306"/>
        </w:tabs>
      </w:pPr>
      <w:hyperlink w:anchor="_Toc24887" w:history="1">
        <w:r>
          <w:rPr>
            <w:rFonts w:ascii="仿宋" w:eastAsia="仿宋" w:hAnsi="仿宋" w:cs="仿宋" w:hint="eastAsia"/>
            <w:lang w:eastAsia="zh-CN"/>
          </w:rPr>
          <w:t>(一)、人才需求与规划</w:t>
        </w:r>
        <w:r>
          <w:tab/>
        </w:r>
        <w:r>
          <w:fldChar w:fldCharType="begin"/>
        </w:r>
        <w:r>
          <w:instrText xml:space="preserve"> PAGEREF _Toc24887 \h </w:instrText>
        </w:r>
        <w:r>
          <w:fldChar w:fldCharType="separate"/>
        </w:r>
        <w:r>
          <w:t>30</w:t>
        </w:r>
        <w:r>
          <w:fldChar w:fldCharType="end"/>
        </w:r>
      </w:hyperlink>
    </w:p>
    <w:p>
      <w:pPr>
        <w:pStyle w:val="TOC2"/>
        <w:tabs>
          <w:tab w:val="right" w:leader="dot" w:pos="8306"/>
        </w:tabs>
      </w:pPr>
      <w:hyperlink w:anchor="_Toc11149" w:history="1">
        <w:r>
          <w:rPr>
            <w:rFonts w:ascii="仿宋" w:eastAsia="仿宋" w:hAnsi="仿宋" w:cs="仿宋" w:hint="eastAsia"/>
            <w:lang w:eastAsia="zh-CN"/>
          </w:rPr>
          <w:t>(二)、培训与发展计划</w:t>
        </w:r>
        <w:r>
          <w:tab/>
        </w:r>
        <w:r>
          <w:fldChar w:fldCharType="begin"/>
        </w:r>
        <w:r>
          <w:instrText xml:space="preserve"> PAGEREF _Toc11149 \h </w:instrText>
        </w:r>
        <w:r>
          <w:fldChar w:fldCharType="separate"/>
        </w:r>
        <w:r>
          <w:t>30</w:t>
        </w:r>
        <w:r>
          <w:fldChar w:fldCharType="end"/>
        </w:r>
      </w:hyperlink>
    </w:p>
    <w:p>
      <w:pPr>
        <w:pStyle w:val="TOC1"/>
        <w:tabs>
          <w:tab w:val="right" w:leader="dot" w:pos="8306"/>
        </w:tabs>
      </w:pPr>
      <w:hyperlink w:anchor="_Toc31683" w:history="1">
        <w:r>
          <w:rPr>
            <w:rFonts w:ascii="仿宋" w:eastAsia="仿宋" w:hAnsi="仿宋" w:cs="仿宋" w:hint="eastAsia"/>
            <w:lang w:eastAsia="zh-CN"/>
          </w:rPr>
          <w:t>十、灯饰配件项目投资规划</w:t>
        </w:r>
        <w:r>
          <w:tab/>
        </w:r>
        <w:r>
          <w:fldChar w:fldCharType="begin"/>
        </w:r>
        <w:r>
          <w:instrText xml:space="preserve"> PAGEREF _Toc31683 \h </w:instrText>
        </w:r>
        <w:r>
          <w:fldChar w:fldCharType="separate"/>
        </w:r>
        <w:r>
          <w:t>31</w:t>
        </w:r>
        <w:r>
          <w:fldChar w:fldCharType="end"/>
        </w:r>
      </w:hyperlink>
    </w:p>
    <w:p>
      <w:pPr>
        <w:pStyle w:val="TOC2"/>
        <w:tabs>
          <w:tab w:val="right" w:leader="dot" w:pos="8306"/>
        </w:tabs>
      </w:pPr>
      <w:hyperlink w:anchor="_Toc13226" w:history="1">
        <w:r>
          <w:rPr>
            <w:rFonts w:ascii="仿宋" w:eastAsia="仿宋" w:hAnsi="仿宋" w:cs="仿宋" w:hint="eastAsia"/>
            <w:lang w:eastAsia="zh-CN"/>
          </w:rPr>
          <w:t>(一)、灯饰配件项目总投资估算</w:t>
        </w:r>
        <w:r>
          <w:tab/>
        </w:r>
        <w:r>
          <w:fldChar w:fldCharType="begin"/>
        </w:r>
        <w:r>
          <w:instrText xml:space="preserve"> PAGEREF _Toc13226 \h </w:instrText>
        </w:r>
        <w:r>
          <w:fldChar w:fldCharType="separate"/>
        </w:r>
        <w:r>
          <w:t>31</w:t>
        </w:r>
        <w:r>
          <w:fldChar w:fldCharType="end"/>
        </w:r>
      </w:hyperlink>
    </w:p>
    <w:p>
      <w:pPr>
        <w:pStyle w:val="TOC2"/>
        <w:tabs>
          <w:tab w:val="right" w:leader="dot" w:pos="8306"/>
        </w:tabs>
      </w:pPr>
      <w:hyperlink w:anchor="_Toc12236" w:history="1">
        <w:r>
          <w:rPr>
            <w:rFonts w:ascii="仿宋" w:eastAsia="仿宋" w:hAnsi="仿宋" w:cs="仿宋" w:hint="eastAsia"/>
            <w:lang w:eastAsia="zh-CN"/>
          </w:rPr>
          <w:t>(二)、资金筹措</w:t>
        </w:r>
        <w:r>
          <w:tab/>
        </w:r>
        <w:r>
          <w:fldChar w:fldCharType="begin"/>
        </w:r>
        <w:r>
          <w:instrText xml:space="preserve"> PAGEREF _Toc12236 \h </w:instrText>
        </w:r>
        <w:r>
          <w:fldChar w:fldCharType="separate"/>
        </w:r>
        <w:r>
          <w:t>32</w:t>
        </w:r>
        <w:r>
          <w:fldChar w:fldCharType="end"/>
        </w:r>
      </w:hyperlink>
    </w:p>
    <w:p>
      <w:pPr>
        <w:pStyle w:val="TOC1"/>
        <w:tabs>
          <w:tab w:val="right" w:leader="dot" w:pos="8306"/>
        </w:tabs>
      </w:pPr>
      <w:hyperlink w:anchor="_Toc14228" w:history="1">
        <w:r>
          <w:rPr>
            <w:rFonts w:ascii="仿宋" w:eastAsia="仿宋" w:hAnsi="仿宋" w:cs="仿宋" w:hint="eastAsia"/>
            <w:lang w:eastAsia="zh-CN"/>
          </w:rPr>
          <w:t>十一、灯饰配件项目社会影响</w:t>
        </w:r>
        <w:r>
          <w:tab/>
        </w:r>
        <w:r>
          <w:fldChar w:fldCharType="begin"/>
        </w:r>
        <w:r>
          <w:instrText xml:space="preserve"> PAGEREF _Toc14228 \h </w:instrText>
        </w:r>
        <w:r>
          <w:fldChar w:fldCharType="separate"/>
        </w:r>
        <w:r>
          <w:t>33</w:t>
        </w:r>
        <w:r>
          <w:fldChar w:fldCharType="end"/>
        </w:r>
      </w:hyperlink>
    </w:p>
    <w:p>
      <w:pPr>
        <w:pStyle w:val="TOC2"/>
        <w:tabs>
          <w:tab w:val="right" w:leader="dot" w:pos="8306"/>
        </w:tabs>
      </w:pPr>
      <w:hyperlink w:anchor="_Toc13476" w:history="1">
        <w:r>
          <w:rPr>
            <w:rFonts w:ascii="仿宋" w:eastAsia="仿宋" w:hAnsi="仿宋" w:cs="仿宋" w:hint="eastAsia"/>
            <w:lang w:eastAsia="zh-CN"/>
          </w:rPr>
          <w:t>(一)、社会责任与义务</w:t>
        </w:r>
        <w:r>
          <w:tab/>
        </w:r>
        <w:r>
          <w:fldChar w:fldCharType="begin"/>
        </w:r>
        <w:r>
          <w:instrText xml:space="preserve"> PAGEREF _Toc13476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82" w:history="1">
        <w:r>
          <w:rPr>
            <w:rFonts w:ascii="仿宋" w:eastAsia="仿宋" w:hAnsi="仿宋" w:cs="仿宋" w:hint="eastAsia"/>
            <w:lang w:eastAsia="zh-CN"/>
          </w:rPr>
          <w:t>(二)、社会参与与沟通</w:t>
        </w:r>
        <w:r>
          <w:tab/>
        </w:r>
        <w:r>
          <w:fldChar w:fldCharType="begin"/>
        </w:r>
        <w:r>
          <w:instrText xml:space="preserve"> PAGEREF _Toc9582 \h </w:instrText>
        </w:r>
        <w:r>
          <w:fldChar w:fldCharType="separate"/>
        </w:r>
        <w:r>
          <w:t>33</w:t>
        </w:r>
        <w:r>
          <w:fldChar w:fldCharType="end"/>
        </w:r>
      </w:hyperlink>
    </w:p>
    <w:p>
      <w:pPr>
        <w:pStyle w:val="TOC1"/>
        <w:tabs>
          <w:tab w:val="right" w:leader="dot" w:pos="8306"/>
        </w:tabs>
      </w:pPr>
      <w:hyperlink w:anchor="_Toc27538" w:history="1">
        <w:r>
          <w:rPr>
            <w:rFonts w:ascii="仿宋" w:eastAsia="仿宋" w:hAnsi="仿宋" w:cs="仿宋" w:hint="eastAsia"/>
            <w:lang w:eastAsia="zh-CN"/>
          </w:rPr>
          <w:t>十二、灯饰配件项目创新与研发</w:t>
        </w:r>
        <w:r>
          <w:tab/>
        </w:r>
        <w:r>
          <w:fldChar w:fldCharType="begin"/>
        </w:r>
        <w:r>
          <w:instrText xml:space="preserve"> PAGEREF _Toc27538 \h </w:instrText>
        </w:r>
        <w:r>
          <w:fldChar w:fldCharType="separate"/>
        </w:r>
        <w:r>
          <w:t>34</w:t>
        </w:r>
        <w:r>
          <w:fldChar w:fldCharType="end"/>
        </w:r>
      </w:hyperlink>
    </w:p>
    <w:p>
      <w:pPr>
        <w:pStyle w:val="TOC2"/>
        <w:tabs>
          <w:tab w:val="right" w:leader="dot" w:pos="8306"/>
        </w:tabs>
      </w:pPr>
      <w:hyperlink w:anchor="_Toc7754" w:history="1">
        <w:r>
          <w:rPr>
            <w:rFonts w:ascii="仿宋" w:eastAsia="仿宋" w:hAnsi="仿宋" w:cs="仿宋" w:hint="eastAsia"/>
            <w:lang w:eastAsia="zh-CN"/>
          </w:rPr>
          <w:t>(一)、创新策略与方向</w:t>
        </w:r>
        <w:r>
          <w:tab/>
        </w:r>
        <w:r>
          <w:fldChar w:fldCharType="begin"/>
        </w:r>
        <w:r>
          <w:instrText xml:space="preserve"> PAGEREF _Toc7754 \h </w:instrText>
        </w:r>
        <w:r>
          <w:fldChar w:fldCharType="separate"/>
        </w:r>
        <w:r>
          <w:t>34</w:t>
        </w:r>
        <w:r>
          <w:fldChar w:fldCharType="end"/>
        </w:r>
      </w:hyperlink>
    </w:p>
    <w:p>
      <w:pPr>
        <w:pStyle w:val="TOC2"/>
        <w:tabs>
          <w:tab w:val="right" w:leader="dot" w:pos="8306"/>
        </w:tabs>
      </w:pPr>
      <w:hyperlink w:anchor="_Toc19110" w:history="1">
        <w:r>
          <w:rPr>
            <w:rFonts w:ascii="仿宋" w:eastAsia="仿宋" w:hAnsi="仿宋" w:cs="仿宋" w:hint="eastAsia"/>
            <w:lang w:eastAsia="zh-CN"/>
          </w:rPr>
          <w:t>(二)、研发规划与投入</w:t>
        </w:r>
        <w:r>
          <w:tab/>
        </w:r>
        <w:r>
          <w:fldChar w:fldCharType="begin"/>
        </w:r>
        <w:r>
          <w:instrText xml:space="preserve"> PAGEREF _Toc19110 \h </w:instrText>
        </w:r>
        <w:r>
          <w:fldChar w:fldCharType="separate"/>
        </w:r>
        <w:r>
          <w:t>36</w:t>
        </w:r>
        <w:r>
          <w:fldChar w:fldCharType="end"/>
        </w:r>
      </w:hyperlink>
    </w:p>
    <w:p>
      <w:pPr>
        <w:pStyle w:val="TOC1"/>
        <w:tabs>
          <w:tab w:val="right" w:leader="dot" w:pos="8306"/>
        </w:tabs>
      </w:pPr>
      <w:hyperlink w:anchor="_Toc15417" w:history="1">
        <w:r>
          <w:rPr>
            <w:rFonts w:ascii="仿宋" w:eastAsia="仿宋" w:hAnsi="仿宋" w:cs="仿宋" w:hint="eastAsia"/>
            <w:lang w:eastAsia="zh-CN"/>
          </w:rPr>
          <w:t>十三、供应链管理</w:t>
        </w:r>
        <w:r>
          <w:tab/>
        </w:r>
        <w:r>
          <w:fldChar w:fldCharType="begin"/>
        </w:r>
        <w:r>
          <w:instrText xml:space="preserve"> PAGEREF _Toc15417 \h </w:instrText>
        </w:r>
        <w:r>
          <w:fldChar w:fldCharType="separate"/>
        </w:r>
        <w:r>
          <w:t>37</w:t>
        </w:r>
        <w:r>
          <w:fldChar w:fldCharType="end"/>
        </w:r>
      </w:hyperlink>
    </w:p>
    <w:p>
      <w:pPr>
        <w:pStyle w:val="TOC2"/>
        <w:tabs>
          <w:tab w:val="right" w:leader="dot" w:pos="8306"/>
        </w:tabs>
      </w:pPr>
      <w:hyperlink w:anchor="_Toc30463" w:history="1">
        <w:r>
          <w:rPr>
            <w:rFonts w:ascii="仿宋" w:eastAsia="仿宋" w:hAnsi="仿宋" w:cs="仿宋" w:hint="eastAsia"/>
            <w:lang w:eastAsia="zh-CN"/>
          </w:rPr>
          <w:t>(一)、供应链战略规划</w:t>
        </w:r>
        <w:r>
          <w:tab/>
        </w:r>
        <w:r>
          <w:fldChar w:fldCharType="begin"/>
        </w:r>
        <w:r>
          <w:instrText xml:space="preserve"> PAGEREF _Toc30463 \h </w:instrText>
        </w:r>
        <w:r>
          <w:fldChar w:fldCharType="separate"/>
        </w:r>
        <w:r>
          <w:t>37</w:t>
        </w:r>
        <w:r>
          <w:fldChar w:fldCharType="end"/>
        </w:r>
      </w:hyperlink>
    </w:p>
    <w:p>
      <w:pPr>
        <w:pStyle w:val="TOC2"/>
        <w:tabs>
          <w:tab w:val="right" w:leader="dot" w:pos="8306"/>
        </w:tabs>
      </w:pPr>
      <w:hyperlink w:anchor="_Toc32227" w:history="1">
        <w:r>
          <w:rPr>
            <w:rFonts w:ascii="仿宋" w:eastAsia="仿宋" w:hAnsi="仿宋" w:cs="仿宋" w:hint="eastAsia"/>
            <w:lang w:eastAsia="zh-CN"/>
          </w:rPr>
          <w:t>(二)、供应商选择与合作</w:t>
        </w:r>
        <w:r>
          <w:tab/>
        </w:r>
        <w:r>
          <w:fldChar w:fldCharType="begin"/>
        </w:r>
        <w:r>
          <w:instrText xml:space="preserve"> PAGEREF _Toc32227 \h </w:instrText>
        </w:r>
        <w:r>
          <w:fldChar w:fldCharType="separate"/>
        </w:r>
        <w:r>
          <w:t>39</w:t>
        </w:r>
        <w:r>
          <w:fldChar w:fldCharType="end"/>
        </w:r>
      </w:hyperlink>
    </w:p>
    <w:p>
      <w:pPr>
        <w:pStyle w:val="TOC2"/>
        <w:tabs>
          <w:tab w:val="right" w:leader="dot" w:pos="8306"/>
        </w:tabs>
      </w:pPr>
      <w:hyperlink w:anchor="_Toc21120" w:history="1">
        <w:r>
          <w:rPr>
            <w:rFonts w:ascii="仿宋" w:eastAsia="仿宋" w:hAnsi="仿宋" w:cs="仿宋" w:hint="eastAsia"/>
            <w:lang w:eastAsia="zh-CN"/>
          </w:rPr>
          <w:t>(三)、物流与库存管理</w:t>
        </w:r>
        <w:r>
          <w:tab/>
        </w:r>
        <w:r>
          <w:fldChar w:fldCharType="begin"/>
        </w:r>
        <w:r>
          <w:instrText xml:space="preserve"> PAGEREF _Toc21120 \h </w:instrText>
        </w:r>
        <w:r>
          <w:fldChar w:fldCharType="separate"/>
        </w:r>
        <w:r>
          <w:t>40</w:t>
        </w:r>
        <w:r>
          <w:fldChar w:fldCharType="end"/>
        </w:r>
      </w:hyperlink>
    </w:p>
    <w:p>
      <w:pPr>
        <w:pStyle w:val="TOC1"/>
        <w:tabs>
          <w:tab w:val="right" w:leader="dot" w:pos="8306"/>
        </w:tabs>
      </w:pPr>
      <w:hyperlink w:anchor="_Toc11257" w:history="1">
        <w:r>
          <w:rPr>
            <w:rFonts w:ascii="仿宋" w:eastAsia="仿宋" w:hAnsi="仿宋" w:cs="仿宋" w:hint="eastAsia"/>
            <w:lang w:eastAsia="zh-CN"/>
          </w:rPr>
          <w:t>十四、灯饰配件项目治理与监督</w:t>
        </w:r>
        <w:r>
          <w:tab/>
        </w:r>
        <w:r>
          <w:fldChar w:fldCharType="begin"/>
        </w:r>
        <w:r>
          <w:instrText xml:space="preserve"> PAGEREF _Toc11257 \h </w:instrText>
        </w:r>
        <w:r>
          <w:fldChar w:fldCharType="separate"/>
        </w:r>
        <w:r>
          <w:t>42</w:t>
        </w:r>
        <w:r>
          <w:fldChar w:fldCharType="end"/>
        </w:r>
      </w:hyperlink>
    </w:p>
    <w:p>
      <w:pPr>
        <w:pStyle w:val="TOC2"/>
        <w:tabs>
          <w:tab w:val="right" w:leader="dot" w:pos="8306"/>
        </w:tabs>
      </w:pPr>
      <w:hyperlink w:anchor="_Toc8208" w:history="1">
        <w:r>
          <w:rPr>
            <w:rFonts w:ascii="仿宋" w:eastAsia="仿宋" w:hAnsi="仿宋" w:cs="仿宋" w:hint="eastAsia"/>
            <w:lang w:eastAsia="zh-CN"/>
          </w:rPr>
          <w:t>(一)、灯饰配件项目治理结构</w:t>
        </w:r>
        <w:r>
          <w:tab/>
        </w:r>
        <w:r>
          <w:fldChar w:fldCharType="begin"/>
        </w:r>
        <w:r>
          <w:instrText xml:space="preserve"> PAGEREF _Toc8208 \h </w:instrText>
        </w:r>
        <w:r>
          <w:fldChar w:fldCharType="separate"/>
        </w:r>
        <w:r>
          <w:t>42</w:t>
        </w:r>
        <w:r>
          <w:fldChar w:fldCharType="end"/>
        </w:r>
      </w:hyperlink>
    </w:p>
    <w:p>
      <w:pPr>
        <w:pStyle w:val="TOC2"/>
        <w:tabs>
          <w:tab w:val="right" w:leader="dot" w:pos="8306"/>
        </w:tabs>
      </w:pPr>
      <w:hyperlink w:anchor="_Toc28402" w:history="1">
        <w:r>
          <w:rPr>
            <w:rFonts w:ascii="仿宋" w:eastAsia="仿宋" w:hAnsi="仿宋" w:cs="仿宋" w:hint="eastAsia"/>
            <w:lang w:eastAsia="zh-CN"/>
          </w:rPr>
          <w:t>(二)、监督与审计</w:t>
        </w:r>
        <w:r>
          <w:tab/>
        </w:r>
        <w:r>
          <w:fldChar w:fldCharType="begin"/>
        </w:r>
        <w:r>
          <w:instrText xml:space="preserve"> PAGEREF _Toc28402 \h </w:instrText>
        </w:r>
        <w:r>
          <w:fldChar w:fldCharType="separate"/>
        </w:r>
        <w:r>
          <w:t>43</w:t>
        </w:r>
        <w:r>
          <w:fldChar w:fldCharType="end"/>
        </w:r>
      </w:hyperlink>
    </w:p>
    <w:p>
      <w:pPr>
        <w:pStyle w:val="TOC1"/>
        <w:tabs>
          <w:tab w:val="right" w:leader="dot" w:pos="8306"/>
        </w:tabs>
      </w:pPr>
      <w:hyperlink w:anchor="_Toc15052" w:history="1">
        <w:r>
          <w:rPr>
            <w:rFonts w:ascii="仿宋" w:eastAsia="仿宋" w:hAnsi="仿宋" w:cs="仿宋" w:hint="eastAsia"/>
            <w:lang w:eastAsia="zh-CN"/>
          </w:rPr>
          <w:t>十五、灯饰配件项目变更管理</w:t>
        </w:r>
        <w:r>
          <w:tab/>
        </w:r>
        <w:r>
          <w:fldChar w:fldCharType="begin"/>
        </w:r>
        <w:r>
          <w:instrText xml:space="preserve"> PAGEREF _Toc15052 \h </w:instrText>
        </w:r>
        <w:r>
          <w:fldChar w:fldCharType="separate"/>
        </w:r>
        <w:r>
          <w:t>44</w:t>
        </w:r>
        <w:r>
          <w:fldChar w:fldCharType="end"/>
        </w:r>
      </w:hyperlink>
    </w:p>
    <w:p>
      <w:pPr>
        <w:pStyle w:val="TOC2"/>
        <w:tabs>
          <w:tab w:val="right" w:leader="dot" w:pos="8306"/>
        </w:tabs>
      </w:pPr>
      <w:hyperlink w:anchor="_Toc16369" w:history="1">
        <w:r>
          <w:rPr>
            <w:rFonts w:ascii="仿宋" w:eastAsia="仿宋" w:hAnsi="仿宋" w:cs="仿宋" w:hint="eastAsia"/>
            <w:lang w:eastAsia="zh-CN"/>
          </w:rPr>
          <w:t>(一)、变更申请与评估</w:t>
        </w:r>
        <w:r>
          <w:tab/>
        </w:r>
        <w:r>
          <w:fldChar w:fldCharType="begin"/>
        </w:r>
        <w:r>
          <w:instrText xml:space="preserve"> PAGEREF _Toc16369 \h </w:instrText>
        </w:r>
        <w:r>
          <w:fldChar w:fldCharType="separate"/>
        </w:r>
        <w:r>
          <w:t>44</w:t>
        </w:r>
        <w:r>
          <w:fldChar w:fldCharType="end"/>
        </w:r>
      </w:hyperlink>
    </w:p>
    <w:p>
      <w:pPr>
        <w:pStyle w:val="TOC2"/>
        <w:tabs>
          <w:tab w:val="right" w:leader="dot" w:pos="8306"/>
        </w:tabs>
      </w:pPr>
      <w:hyperlink w:anchor="_Toc32726" w:history="1">
        <w:r>
          <w:rPr>
            <w:rFonts w:ascii="仿宋" w:eastAsia="仿宋" w:hAnsi="仿宋" w:cs="仿宋" w:hint="eastAsia"/>
            <w:lang w:eastAsia="zh-CN"/>
          </w:rPr>
          <w:t>(二)、变更实施与控制</w:t>
        </w:r>
        <w:r>
          <w:tab/>
        </w:r>
        <w:r>
          <w:fldChar w:fldCharType="begin"/>
        </w:r>
        <w:r>
          <w:instrText xml:space="preserve"> PAGEREF _Toc32726 \h </w:instrText>
        </w:r>
        <w:r>
          <w:fldChar w:fldCharType="separate"/>
        </w:r>
        <w:r>
          <w:t>45</w:t>
        </w:r>
        <w:r>
          <w:fldChar w:fldCharType="end"/>
        </w:r>
      </w:hyperlink>
    </w:p>
    <w:p>
      <w:pPr>
        <w:pStyle w:val="TOC1"/>
        <w:tabs>
          <w:tab w:val="right" w:leader="dot" w:pos="8306"/>
        </w:tabs>
      </w:pPr>
      <w:hyperlink w:anchor="_Toc30169" w:history="1">
        <w:r>
          <w:rPr>
            <w:rFonts w:ascii="仿宋" w:eastAsia="仿宋" w:hAnsi="仿宋" w:cs="仿宋" w:hint="eastAsia"/>
            <w:lang w:eastAsia="zh-CN"/>
          </w:rPr>
          <w:t>十六、营销与推广策略</w:t>
        </w:r>
        <w:r>
          <w:tab/>
        </w:r>
        <w:r>
          <w:fldChar w:fldCharType="begin"/>
        </w:r>
        <w:r>
          <w:instrText xml:space="preserve"> PAGEREF _Toc30169 \h </w:instrText>
        </w:r>
        <w:r>
          <w:fldChar w:fldCharType="separate"/>
        </w:r>
        <w:r>
          <w:t>46</w:t>
        </w:r>
        <w:r>
          <w:fldChar w:fldCharType="end"/>
        </w:r>
      </w:hyperlink>
    </w:p>
    <w:p>
      <w:pPr>
        <w:pStyle w:val="TOC2"/>
        <w:tabs>
          <w:tab w:val="right" w:leader="dot" w:pos="8306"/>
        </w:tabs>
      </w:pPr>
      <w:hyperlink w:anchor="_Toc18349" w:history="1">
        <w:r>
          <w:rPr>
            <w:rFonts w:ascii="仿宋" w:eastAsia="仿宋" w:hAnsi="仿宋" w:cs="仿宋" w:hint="eastAsia"/>
            <w:lang w:eastAsia="zh-CN"/>
          </w:rPr>
          <w:t>(一)、产品/服务定位与特点</w:t>
        </w:r>
        <w:r>
          <w:tab/>
        </w:r>
        <w:r>
          <w:fldChar w:fldCharType="begin"/>
        </w:r>
        <w:r>
          <w:instrText xml:space="preserve"> PAGEREF _Toc18349 \h </w:instrText>
        </w:r>
        <w:r>
          <w:fldChar w:fldCharType="separate"/>
        </w:r>
        <w:r>
          <w:t>46</w:t>
        </w:r>
        <w:r>
          <w:fldChar w:fldCharType="end"/>
        </w:r>
      </w:hyperlink>
    </w:p>
    <w:p>
      <w:pPr>
        <w:pStyle w:val="TOC2"/>
        <w:tabs>
          <w:tab w:val="right" w:leader="dot" w:pos="8306"/>
        </w:tabs>
      </w:pPr>
      <w:hyperlink w:anchor="_Toc30661" w:history="1">
        <w:r>
          <w:rPr>
            <w:rFonts w:ascii="仿宋" w:eastAsia="仿宋" w:hAnsi="仿宋" w:cs="仿宋" w:hint="eastAsia"/>
            <w:lang w:eastAsia="zh-CN"/>
          </w:rPr>
          <w:t>(二)、市场定位与竞争分析</w:t>
        </w:r>
        <w:r>
          <w:tab/>
        </w:r>
        <w:r>
          <w:fldChar w:fldCharType="begin"/>
        </w:r>
        <w:r>
          <w:instrText xml:space="preserve"> PAGEREF _Toc30661 \h </w:instrText>
        </w:r>
        <w:r>
          <w:fldChar w:fldCharType="separate"/>
        </w:r>
        <w:r>
          <w:t>47</w:t>
        </w:r>
        <w:r>
          <w:fldChar w:fldCharType="end"/>
        </w:r>
      </w:hyperlink>
    </w:p>
    <w:p>
      <w:pPr>
        <w:pStyle w:val="TOC2"/>
        <w:tabs>
          <w:tab w:val="right" w:leader="dot" w:pos="8306"/>
        </w:tabs>
      </w:pPr>
      <w:hyperlink w:anchor="_Toc29489" w:history="1">
        <w:r>
          <w:rPr>
            <w:rFonts w:ascii="仿宋" w:eastAsia="仿宋" w:hAnsi="仿宋" w:cs="仿宋" w:hint="eastAsia"/>
            <w:lang w:eastAsia="zh-CN"/>
          </w:rPr>
          <w:t>(三)、营销渠道与策略</w:t>
        </w:r>
        <w:r>
          <w:tab/>
        </w:r>
        <w:r>
          <w:fldChar w:fldCharType="begin"/>
        </w:r>
        <w:r>
          <w:instrText xml:space="preserve"> PAGEREF _Toc29489 \h </w:instrText>
        </w:r>
        <w:r>
          <w:fldChar w:fldCharType="separate"/>
        </w:r>
        <w:r>
          <w:t>48</w:t>
        </w:r>
        <w:r>
          <w:fldChar w:fldCharType="end"/>
        </w:r>
      </w:hyperlink>
    </w:p>
    <w:p>
      <w:pPr>
        <w:pStyle w:val="TOC2"/>
        <w:tabs>
          <w:tab w:val="right" w:leader="dot" w:pos="8306"/>
        </w:tabs>
      </w:pPr>
      <w:hyperlink w:anchor="_Toc10372" w:history="1">
        <w:r>
          <w:rPr>
            <w:rFonts w:ascii="仿宋" w:eastAsia="仿宋" w:hAnsi="仿宋" w:cs="仿宋" w:hint="eastAsia"/>
            <w:lang w:eastAsia="zh-CN"/>
          </w:rPr>
          <w:t>(四)、推广与宣传活动</w:t>
        </w:r>
        <w:r>
          <w:tab/>
        </w:r>
        <w:r>
          <w:fldChar w:fldCharType="begin"/>
        </w:r>
        <w:r>
          <w:instrText xml:space="preserve"> PAGEREF _Toc10372 \h </w:instrText>
        </w:r>
        <w:r>
          <w:fldChar w:fldCharType="separate"/>
        </w:r>
        <w:r>
          <w:t>49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4"/>
      <w:r>
        <w:rPr>
          <w:rFonts w:ascii="仿宋" w:eastAsia="仿宋" w:hAnsi="仿宋" w:cs="仿宋" w:hint="eastAsia"/>
          <w:sz w:val="28"/>
          <w:lang w:eastAsia="zh-CN"/>
        </w:rPr>
        <w:t>一、灯饰配件项目建设背景及必要性分析</w:t>
      </w:r>
      <w:bookmarkEnd w:id="2"/>
    </w:p>
    <w:p>
      <w:pPr>
        <w:pStyle w:val="Heading2"/>
        <w:rPr>
          <w:rFonts w:ascii="仿宋" w:eastAsia="仿宋" w:hAnsi="仿宋" w:cs="仿宋" w:hint="eastAsia"/>
          <w:lang w:eastAsia="zh-CN"/>
        </w:rPr>
      </w:pPr>
      <w:bookmarkStart w:id="3" w:name="_Toc9028"/>
      <w:r>
        <w:rPr>
          <w:rFonts w:ascii="仿宋" w:eastAsia="仿宋" w:hAnsi="仿宋" w:cs="仿宋" w:hint="eastAsia"/>
          <w:lang w:eastAsia="zh-CN"/>
        </w:rPr>
        <w:t>(一)、灯饰配件项目背景分析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灯饰配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灯饰配件项目在这个潮流中的定位。同时，我们将关注行业内涌现的新兴机遇，以便灯饰配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灯饰配件项目提供了强大的发展动力。我们将聚焦于行业内最新的技术发展趋势，包括但不限于人工智能、大数据分析、物联网等领域。通过深度的技术研究，我们将确保灯饰配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灯饰配件项目发展的源泉。我们将投入更多的精力对市场需求进行深入剖析，超越表面的需求，深入挖掘潜在的市场痛点和机遇。通过对市场需求的细致了解，灯饰配件项目将更有针对性地设计解决方案，满足市场的多样化需求，从而更好地促进灯饰配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灯饰配件项目战略至关重要。我们将对竞争态势进行更为深入的分析，包括但不限于市场份额、产品特点、客户满意度等多个维度。通过深度的竞争分析，灯饰配件项目将能够更准确地把握市场脉搏，制定具有竞争力的灯饰配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灯饰配件项目的发展具有直接的影响。我们将进行更为全面的法规和政策分析，了解行业发展中的潜在法律风险和合规挑战。通过充分了解和遵守相关法规，灯饰配件项目将确保在法律框架内合法合规运营，为灯饰配件项目的稳健发展提供有力支持。</w:t>
      </w:r>
    </w:p>
    <w:p>
      <w:pPr>
        <w:pStyle w:val="Heading2"/>
        <w:ind w:firstLine="560" w:firstLineChars="200"/>
        <w:rPr>
          <w:rFonts w:ascii="仿宋" w:eastAsia="仿宋" w:hAnsi="仿宋" w:cs="仿宋" w:hint="eastAsia"/>
          <w:sz w:val="28"/>
          <w:lang w:eastAsia="zh-CN"/>
        </w:rPr>
      </w:pPr>
      <w:bookmarkStart w:id="4" w:name="_Toc32636"/>
      <w:r>
        <w:rPr>
          <w:rFonts w:ascii="仿宋" w:eastAsia="仿宋" w:hAnsi="仿宋" w:cs="仿宋" w:hint="eastAsia"/>
          <w:sz w:val="28"/>
          <w:lang w:eastAsia="zh-CN"/>
        </w:rPr>
        <w:t>(二)、灯饰配件项目建设必要性分析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建设的迫切性源于对行业发展趋势的深刻洞察。我们正处于一个行业变革的时代，科技创新、数字化转型成为企业发展的关键动力。灯饰配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建设不仅仅是为了跟上潮流，更是为了通过技术创新推动企业的持续发展。通过引入先进的技术和解决方案，灯饰配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灯饰配件项目的建设成为必然选择，通过提高产品质量、拓展服务领域，从而在竞争中获得更多的机会。灯饰配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灯饰配件项目建设的必要性体现在对客户需求更精准的满足。通过灯饰配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建设的背后是对企业持续创新的追求。只有通过不断创新，企业才能在竞争中立于不败之地。灯饰配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510"/>
      <w:r>
        <w:rPr>
          <w:rFonts w:ascii="仿宋" w:eastAsia="仿宋" w:hAnsi="仿宋" w:cs="仿宋" w:hint="eastAsia"/>
          <w:sz w:val="28"/>
          <w:lang w:eastAsia="zh-CN"/>
        </w:rPr>
        <w:t>二、灯饰配件项目危机管理</w:t>
      </w:r>
      <w:bookmarkEnd w:id="5"/>
    </w:p>
    <w:p>
      <w:pPr>
        <w:pStyle w:val="Heading2"/>
        <w:rPr>
          <w:rFonts w:ascii="仿宋" w:eastAsia="仿宋" w:hAnsi="仿宋" w:cs="仿宋" w:hint="eastAsia"/>
          <w:lang w:eastAsia="zh-CN"/>
        </w:rPr>
      </w:pPr>
      <w:bookmarkStart w:id="6" w:name="_Toc2416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危机管理中，危机预警与识别是确保灯饰配件项目稳健运行的核心步骤。通过建立全面的监测机制，灯饰配件项目团队旨在及时发现和理解潜在的风险和危机因素，以便采取及时的预防和应对措施，确保灯饰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首先，通过深入的风险评估，灯饰配件项目团队全面分析了整个灯饰配件项目和各个阶段可能存在的威胁。这包括准确评估每个潜在风险的发生概率和可能影响的程度，为后续危机预警提供了有力支持。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灯饰配件项目团队着重于明确定义灯饰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灯饰配件项目进展的持续监控，团队能够及时发现潜在问题并作出迅速反应。灯饰配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在这一阶段，团队的专业素养和反应速度将发挥至关重要的作用，以确保潜在危机能够在初期得到有效的处理，最大程度地减轻负面影响。通过危机预警与识别，灯饰配件项目得以更有序、可控地推进。</w:t>
      </w:r>
    </w:p>
    <w:p>
      <w:pPr>
        <w:pStyle w:val="Heading2"/>
        <w:ind w:firstLine="560" w:firstLineChars="200"/>
        <w:rPr>
          <w:rFonts w:ascii="仿宋" w:eastAsia="仿宋" w:hAnsi="仿宋" w:cs="仿宋" w:hint="eastAsia"/>
          <w:sz w:val="28"/>
          <w:lang w:eastAsia="zh-CN"/>
        </w:rPr>
      </w:pPr>
      <w:bookmarkStart w:id="7" w:name="_Toc1881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在危机发生时，灯饰配件项目团队立即行动，成立了应急小组。该小组的任务是迅速制定并实施紧急应对措施，以最小化潜在损失。以下是采取的主要措施：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暂停灯饰配件项目进度：为遏制危机蔓延，灯饰配件项目暂时停止进行，以便全面评估当前状况。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资源重新分配：重新评估灯饰配件项目资源的分配，确保最大限度地减小损失。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实时沟通：与关键利益相关者建立实时沟通机制，向他们传递灯饰配件项目危机的实际状况，保障灯饰配件项目核心利益。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在紧急应对的同时，灯饰配件项目团队强调了团队协作和有效沟通的重要性。以下是团队协作的关键举措：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信息共享机制：建立了信息共享平台，确保团队成员能够及时获取灯饰配件项目危机的实时信息。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领导者沟通：灯饰配件项目领导者通过定期会议和即时沟通工具，指导团队应对危机，保持团队稳定运行。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随着危机得到初步控制，灯饰配件项目团队转向制定恢复计划，以确保灯饰配件项目能够从中迅速恢复。主要恢复计划包括：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修复受损的进度计划：重新评估灯饰配件项目进度，制定修复计划，确保灯饰配件项目尽快回归正常进程。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重新调整资源分配：优化资源分配，确保灯饰配件项目在有限资源下高效运转。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风险管理机制加强：对灯饰配件项目风险进行全面评估，制定更强化的风险管理策略，以预防未来可能的危机。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056"/>
      <w:r>
        <w:rPr>
          <w:rFonts w:ascii="仿宋" w:eastAsia="仿宋" w:hAnsi="仿宋" w:cs="仿宋" w:hint="eastAsia"/>
          <w:sz w:val="28"/>
          <w:lang w:eastAsia="zh-CN"/>
        </w:rPr>
        <w:t>三、灯饰配件项目建设单位说明</w:t>
      </w:r>
      <w:bookmarkEnd w:id="8"/>
    </w:p>
    <w:p>
      <w:pPr>
        <w:pStyle w:val="Heading2"/>
        <w:rPr>
          <w:rFonts w:ascii="仿宋" w:eastAsia="仿宋" w:hAnsi="仿宋" w:cs="仿宋" w:hint="eastAsia"/>
          <w:lang w:eastAsia="zh-CN"/>
        </w:rPr>
      </w:pPr>
      <w:bookmarkStart w:id="9" w:name="_Toc6396"/>
      <w:r>
        <w:rPr>
          <w:rFonts w:ascii="仿宋" w:eastAsia="仿宋" w:hAnsi="仿宋" w:cs="仿宋" w:hint="eastAsia"/>
          <w:lang w:eastAsia="zh-CN"/>
        </w:rPr>
        <w:t>(一)、灯饰配件项目承办单位基本情况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585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灯饰配件项目承办单位的XXXX，我们着眼于实现可持续的经济效益。通过技术创新和解决方案的提供，公司预计在灯饰配件项目执行期间将获得可观的收入增长。这一收入来源主要包括灯饰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同时，我们注重成本控制和效率提升，以确保灯饰配件项目的可持续盈利。透过精细的管理和资源优化，公司期望实现灯饰配件项目利润最大化。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灯饰配件项目实施进行全面的投资评估，包括灯饰配件项目启动阶段的资金投入和后续运营成本。通过对灯饰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灯饰配件项目实施过程中具备足够的资金流动性，公司将进行详尽的现金流分析。这包括资金需求的合理预测、灯饰配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356"/>
      <w:r>
        <w:rPr>
          <w:rFonts w:ascii="仿宋" w:eastAsia="仿宋" w:hAnsi="仿宋" w:cs="仿宋" w:hint="eastAsia"/>
          <w:sz w:val="28"/>
          <w:lang w:eastAsia="zh-CN"/>
        </w:rPr>
        <w:t>四、灯饰配件项目选址可行性分析</w:t>
      </w:r>
      <w:bookmarkEnd w:id="11"/>
    </w:p>
    <w:p>
      <w:pPr>
        <w:pStyle w:val="Heading2"/>
        <w:rPr>
          <w:rFonts w:ascii="仿宋" w:eastAsia="仿宋" w:hAnsi="仿宋" w:cs="仿宋" w:hint="eastAsia"/>
          <w:lang w:eastAsia="zh-CN"/>
        </w:rPr>
      </w:pPr>
      <w:bookmarkStart w:id="12" w:name="_Toc28729"/>
      <w:r>
        <w:rPr>
          <w:rFonts w:ascii="仿宋" w:eastAsia="仿宋" w:hAnsi="仿宋" w:cs="仿宋" w:hint="eastAsia"/>
          <w:lang w:eastAsia="zh-CN"/>
        </w:rPr>
        <w:t>(一)、灯饰配件项目选址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该灯饰配件项目选址位于XX省XX市XX区XXX街道</w:t>
      </w:r>
    </w:p>
    <w:p>
      <w:pPr>
        <w:pStyle w:val="Heading2"/>
        <w:ind w:firstLine="560" w:firstLineChars="200"/>
        <w:rPr>
          <w:rFonts w:ascii="仿宋" w:eastAsia="仿宋" w:hAnsi="仿宋" w:cs="仿宋" w:hint="eastAsia"/>
          <w:sz w:val="28"/>
          <w:lang w:eastAsia="zh-CN"/>
        </w:rPr>
      </w:pPr>
      <w:bookmarkStart w:id="13" w:name="_Toc1883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灯饰配件项目的征地面积将根据灯饰配件项目的实际规模和需求进行精确规划。具体面积XXX平方米，旨在确保灯饰配件项目不仅能够满足当前的发展需求，还能够预留空间以适应未来的扩展。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净用地面积是在征地面积基础上去除不可利用面积后的实际可开发用地。具体面积XXX平方米，考虑到环保、交通、安全等多方面因素，以确保灯饰配件项目在整体利用效率上达到最优。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灯饰配件项目计划建设的建筑总规模具体面积XXX平方米。这一规模的确定综合考虑了灯饰配件项目的性质、规模，以及城市规划的相关要求，确保建筑布局与周边环境协调一致。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绿地率是灯饰配件项目用地中被规划为绿地的比例。具体面积XXX平方米，旨在通过合理规划绿地，改善灯饰配件项目周边环境，提升居民生活质量，并符合城市整体绿化规划。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容积率是用地上可以建设的建筑总体积与用地面积之比。具体面积XXX，通过合理的容积率规划，确保灯饰配件项目建筑规模与周边环境和谐共生。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确保灯饰配件项目选址与当地城市规划相一致，具体面积XXX平方米。通过与城市规划部门深入沟通，确保灯饰配件项目不仅符合城市的整体发展方向，还能够融入城市的发展布局，为城市的长远发展贡献力量。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灯饰配件项目选址符合当地产业政策，具体面积XXX平方米。这包括灯饰配件项目对当地经济的促进作用，以及对相关产业的带动效应，确保灯饰配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用地总体要求必须符合环保和可持续发展的原则，具体面积XXX平方米。通过采用绿色建筑设计、节能减排等措施，确保灯饰配件项目在建设和运营过程中对环境的影响最小化，达到可持续发展的要求。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确保灯饰配件项目选址具备必要的公共设施配套，具体面积XXX平方米。这包括交通便利性、教育、医疗等基础设施，以提高居民生活品质，使得灯饰配件项目选址更具吸引力。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考虑用地总体要求对当地社会稳定性的影响，具体面积XXX平方米。通过深入了解当地社区反馈，确保灯饰配件项目的选址和建设过程对当地社会和谐稳定产生积极作用。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灯饰配件项目选址不仅符合法规和规划，还在实际操作中具有可行性。这一全面规划将为灯饰配件项目的成功实施提供坚实的基础，确保灯饰配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598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灯饰配件项目的设备规划和空间设计中，我们将采取灵活设备布局的措施。设备布局将根据实际需求进行灵活设计，避免不必要的浪费。通过合理规划设备摆放位置，我们将提高设备的利用率，减少设备间距，以确保灯饰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灯饰配件项目内部引入共享设施的概念，例如共享会议室、办公区等。通过这种方式，我们可以减少对资源的重复建设，提高资源共享效率，从而减小灯饰配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35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灯饰配件项目的总图布置中，我们将不同功能区域进行明确的规划，以最大程度满足灯饰配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456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灯饰配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灯饰配件项目对环境的影响是综合评价的重要因素之一。我们将详细考虑选址周边的自然环境、生态保护区、水源地等情况，确保灯饰配件项目的建设和运营对环境影响最小化，并符合当地的环保法规标准。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对选址的评价还需充分考虑当地政府的产业政策和法规。我们将详细了解灯饰配件项目所在地的相关政策，确保灯饰配件项目的规划和运营与当地法规相符，降低不必要的法律风险。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考虑到社会稳定性对企业运营的重要性，我们将评估选址地区的社会安全情况、劳工关系、社区反馈等方面，以确保灯饰配件项目的建设和运营不会受到社会稳定性的负面影响。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最后，我们将综合考虑用地成本，包括土地购置费用、土地开发成本等。通过对用地成本的详细评估，我们能够做出更为精确的经济效益分析，为灯饰配件项目的投资决策提供有力支持。</w:t>
      </w:r>
    </w:p>
    <w:p>
      <w:pPr>
        <w:pStyle w:val="Heading1"/>
        <w:ind w:firstLine="560" w:firstLineChars="200"/>
        <w:rPr>
          <w:rFonts w:ascii="仿宋" w:eastAsia="仿宋" w:hAnsi="仿宋" w:cs="仿宋" w:hint="eastAsia"/>
          <w:sz w:val="28"/>
          <w:lang w:eastAsia="zh-CN"/>
        </w:rPr>
      </w:pPr>
      <w:bookmarkStart w:id="17" w:name="_Toc15379"/>
      <w:r>
        <w:rPr>
          <w:rFonts w:ascii="仿宋" w:eastAsia="仿宋" w:hAnsi="仿宋" w:cs="仿宋" w:hint="eastAsia"/>
          <w:sz w:val="28"/>
          <w:lang w:eastAsia="zh-CN"/>
        </w:rPr>
        <w:t>五、灯饰配件项目概论</w:t>
      </w:r>
      <w:bookmarkEnd w:id="17"/>
    </w:p>
    <w:p>
      <w:pPr>
        <w:pStyle w:val="Heading2"/>
        <w:rPr>
          <w:rFonts w:ascii="仿宋" w:eastAsia="仿宋" w:hAnsi="仿宋" w:cs="仿宋" w:hint="eastAsia"/>
          <w:lang w:eastAsia="zh-CN"/>
        </w:rPr>
      </w:pPr>
      <w:bookmarkStart w:id="18" w:name="_Toc5368"/>
      <w:r>
        <w:rPr>
          <w:rFonts w:ascii="仿宋" w:eastAsia="仿宋" w:hAnsi="仿宋" w:cs="仿宋" w:hint="eastAsia"/>
          <w:lang w:eastAsia="zh-CN"/>
        </w:rPr>
        <w:t>(一)、灯饰配件项目概况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起源追溯至对市场的深入洞察。市场的不断演变与变革为灯饰配件项目提供了难得的机遇。当前市场存在的需求缺口和变革的大环境共同构成了灯饰配件项目的背景。这个灯饰配件项目旨在充分利用市场机遇，填补行业中尚未满足的需求，为客户提供全新的解决方案。市场的变革和需求的增长使得这个灯饰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灯饰配件项目名称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正式命名为灯饰配件。这个名称不仅仅是一个标识，更代表了灯饰配件项目的核心理念和愿景。它蕴含着灯饰配件项目所要解决问题的关键字，具有强烈的表达和辨识度，为灯饰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灯饰配件项目目标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核心目标是提供一种全新、高效的解决方案，满足客户日益增长的需求。灯饰配件项目追求的不仅仅是满足市场需求，更是在市场中获得卓越的竞争优势。通过不断提升产品或服务的质量和创新水平，灯饰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灯饰配件项目范围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全面涵盖了产品研发、制造、市场推广和售后服务，确保从产品设计到最终用户体验的全方位关注。这一全面的灯饰配件项目范围是为了确保灯饰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灯饰配件项目时间表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灯饰配件项目计划在未来18个月内完成，包括研发、测试、市场试点和正式推出等不同阶段。这个时间表的合理设计是为了确保灯饰配件项目各个阶段的顺利推进，以便按时交付高质量的成果。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灯饰配件项目预算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灯饰配件项目总预算估算为XX百万美元，主要分配在研发、市场推广、人员培训和运营等方面。这一充足的预算为灯饰配件项目提供了充足的资源，确保灯饰配件项目在各个方面都能取得优异的表现。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灯饰配件项目风险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https://d.book118.com/456002232010010050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337A8"/>
    <w:rsid w:val="19F337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002232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2024-02-08T01:24:00Z</dcterms:created>
  <dcterms:modified xsi:type="dcterms:W3CDTF">2024-02-08T01:24:28Z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E223FDFA5D1F41A085F3D96EEB858C7F_11</vt:lpwstr>
  </property>
  <property fmtid="{D5CDD505-2E9C-101B-9397-08002B2CF9AE}" pid="3" name="KSOProductBuildVer">
    <vt:lpwstr>2052-12.1.0.16250</vt:lpwstr>
  </property>
</Properties>
</file>