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体育场馆服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务项目可行性分析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238215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)、体育场馆服务项目建设期原辅材料供应情况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)、体育场馆服务项目运营期原辅材料供应及质量管理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三、体育场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服务项目建设背景及必要性分析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四、体育场馆服务项目可行性研究报告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)、体育场馆服务项目对环境的主要影响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二)、社会责任体育场馆服务项目与计划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47404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一)、体育场馆服务项目风险分析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)、体育场馆服务项目风险对策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322130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十五、体育场馆服务项目管理与团队协作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一)、体育场馆服务项目管理方法论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(二)、体育场馆服务项目计划与进度管理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五)、体育场馆服务项目风险管理与应对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项目商业计划书是为了规范体育场馆服务项目的实施步骤和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划而编写的。通过详细描述体育场馆服务项目的背景和目标，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(一)、体育场馆服务项目建设期原辅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育</w:t>
      </w:r>
      <w:r>
        <w:rPr>
          <w:rFonts w:ascii="FangSong" w:eastAsia="FangSong" w:hAnsi="FangSong" w:cs="FangSong"/>
          <w:spacing w:val="-8"/>
          <w:sz w:val="28"/>
          <w:szCs w:val="28"/>
        </w:rPr>
        <w:t>场馆服务项目的建设和运营过程中，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产品质量稳定的重要环节。本章将详细探讨体育场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馆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体育场馆服务项目建设期原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育</w:t>
      </w:r>
      <w:r>
        <w:rPr>
          <w:rFonts w:ascii="FangSong" w:eastAsia="FangSong" w:hAnsi="FangSong" w:cs="FangSong"/>
          <w:spacing w:val="-8"/>
          <w:sz w:val="28"/>
          <w:szCs w:val="28"/>
        </w:rPr>
        <w:t>场馆服务项目建设期间，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影响。下面是体育场馆服务项目建设期原辅材料供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(二)、体育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场馆服务项目运营期原辅材料供应及质量管理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体育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馆服务项目进入运营期后，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理同样至关重要。下面是体育场馆服务项目运营期原辅材料供应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三、体育场馆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多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4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四、体育场馆服务项目可行性研究报告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在体</w:t>
      </w:r>
      <w:r>
        <w:rPr>
          <w:rFonts w:ascii="FangSong" w:eastAsia="FangSong" w:hAnsi="FangSong" w:cs="FangSong"/>
          <w:spacing w:val="-15"/>
          <w:sz w:val="28"/>
          <w:szCs w:val="28"/>
        </w:rPr>
        <w:t>育</w:t>
      </w:r>
      <w:r>
        <w:rPr>
          <w:rFonts w:ascii="FangSong" w:eastAsia="FangSong" w:hAnsi="FangSong" w:cs="FangSong"/>
          <w:spacing w:val="-8"/>
          <w:sz w:val="28"/>
          <w:szCs w:val="28"/>
        </w:rPr>
        <w:t>场馆服务行业，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355" w:lineRule="auto"/>
        <w:ind w:left="37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，成为消费者首选的体育场馆服务产品。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体育场馆服务项目总投资</w:t>
      </w:r>
    </w:p>
    <w:p>
      <w:pPr>
        <w:spacing w:before="288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们的建设规模旨在实现一个全面、可持续的体育场馆服务项目。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体育场</w:t>
      </w:r>
      <w:r>
        <w:rPr>
          <w:rFonts w:ascii="FangSong" w:eastAsia="FangSong" w:hAnsi="FangSong" w:cs="FangSong"/>
          <w:spacing w:val="-4"/>
          <w:sz w:val="28"/>
          <w:szCs w:val="28"/>
        </w:rPr>
        <w:t>馆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服务项目总投资将主要用于以下几个方面：</w:t>
      </w:r>
    </w:p>
    <w:p>
      <w:pPr>
        <w:spacing w:before="2" w:line="411" w:lineRule="auto"/>
        <w:ind w:left="40" w:right="19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育</w:t>
      </w:r>
      <w:r>
        <w:rPr>
          <w:rFonts w:ascii="FangSong" w:eastAsia="FangSong" w:hAnsi="FangSong" w:cs="FangSong"/>
          <w:spacing w:val="-7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馆服务项目的顺利进行。</w:t>
      </w:r>
    </w:p>
    <w:p>
      <w:pPr>
        <w:spacing w:before="1" w:line="416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一部分资金将用于技术研发，以确保体育场馆服务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体育场馆服务项目规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我们计划在体育场馆服务项目建设后的第一年实现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体</w:t>
      </w:r>
      <w:r>
        <w:rPr>
          <w:rFonts w:ascii="FangSong" w:eastAsia="FangSong" w:hAnsi="FangSong" w:cs="FangSong"/>
          <w:spacing w:val="-18"/>
          <w:sz w:val="28"/>
          <w:szCs w:val="28"/>
        </w:rPr>
        <w:t>育</w:t>
      </w:r>
      <w:r>
        <w:rPr>
          <w:rFonts w:ascii="FangSong" w:eastAsia="FangSong" w:hAnsi="FangSong" w:cs="FangSong"/>
          <w:spacing w:val="-16"/>
          <w:sz w:val="28"/>
          <w:szCs w:val="28"/>
        </w:rPr>
        <w:t>场馆服务项目规模：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体育场馆服务项目将建设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区域、仓储设施等。这将确保体育场馆服务项目能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处理、废气处理等，以确保体育场馆服务项目的环保性。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体育场馆服务项目总投资与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该体育场馆服务项目总征地面积为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20" w:right="14" w:firstLine="1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亩)。体育场馆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服务项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体育场</w:t>
      </w:r>
      <w:r>
        <w:rPr>
          <w:rFonts w:ascii="FangSong" w:eastAsia="FangSong" w:hAnsi="FangSong" w:cs="FangSong"/>
          <w:spacing w:val="-9"/>
          <w:sz w:val="28"/>
          <w:szCs w:val="28"/>
        </w:rPr>
        <w:t>馆</w:t>
      </w:r>
      <w:r>
        <w:rPr>
          <w:rFonts w:ascii="FangSong" w:eastAsia="FangSong" w:hAnsi="FangSong" w:cs="FangSong"/>
          <w:spacing w:val="-7"/>
          <w:sz w:val="28"/>
          <w:szCs w:val="28"/>
        </w:rPr>
        <w:t>服务项目计划购置设备共计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元。这些设备将在体育场馆服务项目运营中发挥关键作用，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体育场馆服务项目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万元，这将为体育场馆服务项目未来的发展提供可观的经济回报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体育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馆服务行业作为一个充满活力的领域，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体育场馆服务行业在技术上取得了显著的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**体育场馆服务行业**是一片充满活力的领域，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9"/>
          <w:sz w:val="28"/>
          <w:szCs w:val="28"/>
        </w:rPr>
        <w:t>限</w:t>
      </w:r>
      <w:r>
        <w:rPr>
          <w:rFonts w:ascii="FangSong" w:eastAsia="FangSong" w:hAnsi="FangSong" w:cs="FangSong"/>
          <w:spacing w:val="-17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286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体育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馆服务行业市场规模庞大，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体育场馆服务行业在技术上取得了显著的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育场馆服务项目的环境影响评估旨在全面了解、评估体育场馆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科学、</w:t>
      </w:r>
      <w:r>
        <w:rPr>
          <w:rFonts w:ascii="FangSong" w:eastAsia="FangSong" w:hAnsi="FangSong" w:cs="FangSong"/>
          <w:spacing w:val="-4"/>
          <w:sz w:val="28"/>
          <w:szCs w:val="28"/>
        </w:rPr>
        <w:t>客观的依据。具体目的包括：</w:t>
      </w:r>
    </w:p>
    <w:p>
      <w:pPr>
        <w:spacing w:before="1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确定体育场馆服务项目可能对自然环境、生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遵循国家和地方环境法规，确保体育场馆服务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(三)、体育场馆服务项目对环境的主要影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我们将全面了解体育场馆服务项目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line="417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评估体育场馆服务项目对附近水源的影响，确保</w:t>
      </w:r>
      <w:r>
        <w:rPr>
          <w:rFonts w:ascii="FangSong" w:eastAsia="FangSong" w:hAnsi="FangSong" w:cs="FangSong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空气质量：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考察体育场馆服务项目可能对空气质量产生的影响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分析体育场馆服务项目对土壤的潜在影响，保护土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壤</w:t>
      </w:r>
      <w:r>
        <w:rPr>
          <w:rFonts w:ascii="FangSong" w:eastAsia="FangSong" w:hAnsi="FangSong" w:cs="FangSong"/>
          <w:spacing w:val="-5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境影响，体育场馆服务项目将采取以下环保措施：</w:t>
      </w:r>
    </w:p>
    <w:p>
      <w:pPr>
        <w:spacing w:before="290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体育场馆服务项目将建立完善的环境监测与管理体系，包括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89" w:line="411" w:lineRule="auto"/>
        <w:ind w:left="35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任体育场馆服务项目与计划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二)、社会责任体育场馆服务项目与计划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设立教育基金、提供奖学金等方式，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致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25"/>
          <w:cols w:space="708"/>
          <w:titlePg w:val="0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扶贫帮困体育场</w:t>
      </w:r>
      <w:r>
        <w:rPr>
          <w:rFonts w:ascii="FangSong" w:eastAsia="FangSong" w:hAnsi="FangSong" w:cs="FangSong"/>
          <w:spacing w:val="-1"/>
          <w:sz w:val="28"/>
          <w:szCs w:val="28"/>
        </w:rPr>
        <w:t>馆服务项目</w:t>
      </w:r>
    </w:p>
    <w:p>
      <w:pPr>
        <w:spacing w:before="289" w:line="411" w:lineRule="auto"/>
        <w:ind w:left="33" w:right="3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开展扶贫帮困体育场馆服务项目，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社区环境改善体育场馆服务项目，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社会公益体</w:t>
      </w:r>
      <w:r>
        <w:rPr>
          <w:rFonts w:ascii="FangSong" w:eastAsia="FangSong" w:hAnsi="FangSong" w:cs="FangSong"/>
          <w:spacing w:val="-1"/>
          <w:sz w:val="28"/>
          <w:szCs w:val="28"/>
        </w:rPr>
        <w:t>育场馆服务项目</w:t>
      </w:r>
    </w:p>
    <w:p>
      <w:pPr>
        <w:spacing w:before="288" w:line="411" w:lineRule="auto"/>
        <w:ind w:left="47" w:right="95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极参与社会公益体育场馆服务项目，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改善社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62" w:right="56" w:hanging="22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6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2"/>
      <w:bookmarkEnd w:id="4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九、风险评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一)、体育场馆服务项目风险分析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受市场变化和竞争压力的影响，体育场馆服务项目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体育场</w:t>
      </w:r>
      <w:r>
        <w:rPr>
          <w:rFonts w:ascii="FangSong" w:eastAsia="FangSong" w:hAnsi="FangSong" w:cs="FangSong"/>
          <w:spacing w:val="-5"/>
          <w:sz w:val="28"/>
          <w:szCs w:val="28"/>
        </w:rPr>
        <w:t>馆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服务项目的盈利能力。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技术方面的不确定性可能导致体育场馆服务项目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。新技术的引入或技术问题的发生可能对体育场馆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务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1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政府政策和法规的变化可能对体育场馆服务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产生重大影响。不符合环保、安全等法规要求可能导致体育场馆服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务项目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的停工或罚款，增加经济成本。</w:t>
      </w:r>
    </w:p>
    <w:p>
      <w:pPr>
        <w:spacing w:before="1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资金紧张或融资渠道受限可能导致体育场馆服务项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按计划进行。汇率波动和利率上升也可能对体育场馆服务项目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地震、洪水等自然灾害可能对体育场馆服务项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(二)、体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场馆服务项目风险对策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我们旨在最大程度地降低体育场馆服务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确保体育场馆服务项目能够在复杂多变的环境中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2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在体育场馆服务项目开始前进行充分的技术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保体育</w:t>
      </w:r>
      <w:r>
        <w:rPr>
          <w:rFonts w:ascii="FangSong" w:eastAsia="FangSong" w:hAnsi="FangSong" w:cs="FangSong"/>
          <w:spacing w:val="-3"/>
          <w:sz w:val="28"/>
          <w:szCs w:val="28"/>
        </w:rPr>
        <w:t>场馆服务项目按计划进行。</w:t>
      </w:r>
    </w:p>
    <w:p>
      <w:pPr>
        <w:spacing w:line="417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降低法规变更对体育场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8"/>
          <w:sz w:val="28"/>
          <w:szCs w:val="28"/>
        </w:rPr>
        <w:t>馆服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项目的不利影响。</w:t>
      </w:r>
    </w:p>
    <w:p>
      <w:pPr>
        <w:spacing w:before="288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体育场馆服务项目因不可抗力而受到的损失，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确保体育场馆服务项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十、招聘与人才发展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)、人才需求分析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适应企业的战略规划和业务拓展计划，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深入了解行业趋势和市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变化，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制定有针对性的人才发展策略。在明确未来人才结构和技能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求的基础上，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构建一个灵活而高效的人才队伍，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以推动企业的可持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展。细化的发展需求包括：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行业趋势分析：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深入研究行业的发展趋势，把握未来市场需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和竞争</w:t>
      </w:r>
      <w:r>
        <w:rPr>
          <w:rFonts w:ascii="FangSong" w:eastAsia="FangSong" w:hAnsi="FangSong" w:cs="FangSong"/>
          <w:spacing w:val="-2"/>
          <w:sz w:val="28"/>
          <w:szCs w:val="28"/>
        </w:rPr>
        <w:t>态势，明确各部门需要的核心能力和技术素养。</w:t>
      </w:r>
    </w:p>
    <w:p>
      <w:pPr>
        <w:spacing w:before="1" w:line="411" w:lineRule="auto"/>
        <w:ind w:left="39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变化预测：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预测市场的变化，包括消费者需求的转变、新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兴技术的涌现</w:t>
      </w:r>
      <w:r>
        <w:rPr>
          <w:rFonts w:ascii="FangSong" w:eastAsia="FangSong" w:hAnsi="FangSong" w:cs="FangSong"/>
          <w:spacing w:val="-2"/>
          <w:sz w:val="28"/>
          <w:szCs w:val="28"/>
        </w:rPr>
        <w:t>等，以便提前配置相应岗位所需的人才。</w:t>
      </w:r>
    </w:p>
    <w:p>
      <w:pPr>
        <w:spacing w:before="1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战略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划对人才的影响：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将企业的战略规划与人才需求相结合，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才的招聘和培养与企业的长远发展目标保持一致。</w:t>
      </w:r>
    </w:p>
    <w:p>
      <w:pPr>
        <w:spacing w:before="1" w:line="221" w:lineRule="auto"/>
        <w:ind w:left="6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位分析与职责定义</w:t>
      </w:r>
    </w:p>
    <w:p>
      <w:pPr>
        <w:spacing w:before="288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通过对每个关键岗位的仔细分析，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明确该岗位的职责、技能要</w:t>
      </w:r>
      <w:r>
        <w:rPr>
          <w:rFonts w:ascii="FangSong" w:eastAsia="FangSong" w:hAnsi="FangSong" w:cs="FangSong"/>
          <w:spacing w:val="-7"/>
          <w:sz w:val="28"/>
          <w:szCs w:val="28"/>
        </w:rPr>
        <w:t>求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r>
        <w:rPr>
          <w:rFonts w:ascii="FangSong" w:eastAsia="FangSong" w:hAnsi="FangSong" w:cs="FangSong"/>
          <w:spacing w:val="-2"/>
          <w:sz w:val="28"/>
          <w:szCs w:val="28"/>
        </w:rPr>
        <w:t>和所需胜任素质，从而为招聘和培训提供清晰的方向和标准。</w:t>
      </w:r>
    </w:p>
    <w:p>
      <w:pPr>
        <w:spacing w:before="291" w:line="411" w:lineRule="auto"/>
        <w:ind w:left="34" w:right="4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确定每个岗位的核心职责，包括工作任务、体育</w:t>
      </w:r>
      <w:r>
        <w:rPr>
          <w:rFonts w:ascii="FangSong" w:eastAsia="FangSong" w:hAnsi="FangSong" w:cs="FangSong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馆服务项目管理、团队协作等方面的职责，以保障岗位的顺利运作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针对不同岗位，详细列举所需的专业技能、软技</w:t>
      </w:r>
      <w:r>
        <w:rPr>
          <w:rFonts w:ascii="FangSong" w:eastAsia="FangSong" w:hAnsi="FangSong" w:cs="FangSong"/>
          <w:spacing w:val="-2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和行业经验，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保招聘的人才能够胜任工作。</w:t>
      </w:r>
    </w:p>
    <w:p>
      <w:pPr>
        <w:spacing w:before="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胜任素质：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强调对于领导力、创新能力、沟通技巧等关键素</w:t>
      </w:r>
      <w:r>
        <w:rPr>
          <w:rFonts w:ascii="FangSong" w:eastAsia="FangSong" w:hAnsi="FangSong" w:cs="FangSong"/>
          <w:spacing w:val="-2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使员工在岗位上不仅能够胜任现有工作，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还能适应未来的发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需求。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9"/>
          <w:sz w:val="28"/>
          <w:szCs w:val="28"/>
        </w:rPr>
        <w:t>析和定义将为招聘、培训和绩效评估提供坚实的基础，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保企业吸</w:t>
      </w:r>
      <w:r>
        <w:rPr>
          <w:rFonts w:ascii="FangSong" w:eastAsia="FangSong" w:hAnsi="FangSong" w:cs="FangSong"/>
          <w:spacing w:val="-3"/>
          <w:sz w:val="28"/>
          <w:szCs w:val="28"/>
        </w:rPr>
        <w:t>引</w:t>
      </w:r>
      <w:r>
        <w:rPr>
          <w:rFonts w:ascii="FangSong" w:eastAsia="FangSong" w:hAnsi="FangSong" w:cs="FangSong"/>
          <w:spacing w:val="-2"/>
          <w:sz w:val="28"/>
          <w:szCs w:val="28"/>
        </w:rPr>
        <w:t>、留住并培养符合战略需求的优秀人才。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二)、招聘计划与流程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计划制定</w:t>
      </w:r>
    </w:p>
    <w:p>
      <w:pPr>
        <w:spacing w:before="289" w:line="411" w:lineRule="auto"/>
        <w:ind w:left="29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招聘计划时，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企业需要充分考虑未来发展的战略需求和现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团队的状况，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以确保招聘计划科学合理、符合业务发展规划。下面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是</w:t>
      </w:r>
      <w:r>
        <w:rPr>
          <w:rFonts w:ascii="FangSong" w:eastAsia="FangSong" w:hAnsi="FangSong" w:cs="FangSong"/>
          <w:spacing w:val="-6"/>
          <w:sz w:val="28"/>
          <w:szCs w:val="28"/>
        </w:rPr>
        <w:t>招聘计划的关键步骤：</w:t>
      </w:r>
    </w:p>
    <w:p>
      <w:pPr>
        <w:spacing w:before="2" w:line="411" w:lineRule="auto"/>
        <w:ind w:left="49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才需求评估：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综合分析各部门和岗位的发展需求，量化招聘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的具体人数和专业领域。</w:t>
      </w:r>
    </w:p>
    <w:p>
      <w:pPr>
        <w:spacing w:before="1" w:line="411" w:lineRule="auto"/>
        <w:ind w:left="5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时间表制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制定招聘时间表，确保招聘活动与业务发展的时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间</w:t>
      </w:r>
      <w:r>
        <w:rPr>
          <w:rFonts w:ascii="FangSong" w:eastAsia="FangSong" w:hAnsi="FangSong" w:cs="FangSong"/>
          <w:spacing w:val="-14"/>
          <w:sz w:val="28"/>
          <w:szCs w:val="28"/>
        </w:rPr>
        <w:t>节点相契合。合理安排招聘流程，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避免因时间紧迫而影响招聘质量。</w:t>
      </w:r>
    </w:p>
    <w:p>
      <w:pPr>
        <w:spacing w:before="1" w:line="416" w:lineRule="auto"/>
        <w:ind w:left="43" w:right="20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招</w:t>
      </w:r>
      <w:r>
        <w:rPr>
          <w:rFonts w:ascii="FangSong" w:eastAsia="FangSong" w:hAnsi="FangSong" w:cs="FangSong"/>
          <w:spacing w:val="-10"/>
          <w:sz w:val="28"/>
          <w:szCs w:val="28"/>
        </w:rPr>
        <w:t>聘渠道选择：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结合目标人群的特点，选择多样化的招聘渠道，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9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招聘网站、校园招聘、社交媒体、专业协会等，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以提高人才获取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r>
        <w:rPr>
          <w:rFonts w:ascii="FangSong" w:eastAsia="FangSong" w:hAnsi="FangSong" w:cs="FangSong"/>
          <w:spacing w:val="-9"/>
          <w:sz w:val="28"/>
          <w:szCs w:val="28"/>
        </w:rPr>
        <w:t>的广度和深度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8" w:line="411" w:lineRule="auto"/>
        <w:ind w:left="54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专业</w:t>
      </w:r>
      <w:r>
        <w:rPr>
          <w:rFonts w:ascii="FangSong" w:eastAsia="FangSong" w:hAnsi="FangSong" w:cs="FangSong"/>
          <w:spacing w:val="-8"/>
          <w:sz w:val="28"/>
          <w:szCs w:val="28"/>
        </w:rPr>
        <w:t>化团队协作：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建立专业的招聘团队，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由人力资源、招聘专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员和相关业务部门负责人组成，确保招聘过程专业高效。</w:t>
      </w:r>
    </w:p>
    <w:p>
      <w:pPr>
        <w:spacing w:before="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预算制定：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根据招聘需求和计划，制定合理的招聘预算，确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聘过程中能够充分利用有限资源。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流程优化</w:t>
      </w:r>
    </w:p>
    <w:p>
      <w:pPr>
        <w:spacing w:before="288" w:line="411" w:lineRule="auto"/>
        <w:ind w:left="4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提高招聘效率和吸引更多优秀人才，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招聘流程的优化显得尤为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重要。下面是招聘流程的关键优化点：</w:t>
      </w:r>
    </w:p>
    <w:p>
      <w:pPr>
        <w:spacing w:before="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在线招聘平台：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利用先进的招聘平台，搭建企业的招聘信息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布、简历</w:t>
      </w:r>
      <w:r>
        <w:rPr>
          <w:rFonts w:ascii="FangSong" w:eastAsia="FangSong" w:hAnsi="FangSong" w:cs="FangSong"/>
          <w:spacing w:val="-2"/>
          <w:sz w:val="28"/>
          <w:szCs w:val="28"/>
        </w:rPr>
        <w:t>筛选和面试安排等服务，提高信息传递效率。</w:t>
      </w:r>
    </w:p>
    <w:p>
      <w:pPr>
        <w:spacing w:before="1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社交媒体招聘：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利用社交媒体平台，积极开展招聘宣传，吸</w:t>
      </w:r>
      <w:r>
        <w:rPr>
          <w:rFonts w:ascii="FangSong" w:eastAsia="FangSong" w:hAnsi="FangSong" w:cs="FangSong"/>
          <w:spacing w:val="-1"/>
          <w:sz w:val="28"/>
          <w:szCs w:val="28"/>
        </w:rPr>
        <w:t>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更多目标人群关注企业，提升品牌曝光度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智能筛选工具：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引入智能化的简历筛选工具，通过关键词匹</w:t>
      </w:r>
      <w:r>
        <w:rPr>
          <w:rFonts w:ascii="FangSong" w:eastAsia="FangSong" w:hAnsi="FangSong" w:cs="FangSong"/>
          <w:spacing w:val="-1"/>
          <w:sz w:val="28"/>
          <w:szCs w:val="28"/>
        </w:rPr>
        <w:t>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和数据分析，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高初步筛选的准确性和速度。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试流程优化：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简化面试流程，采用视频面试等技术手段，降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低候选人的交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和时间成本，提高面试效率。</w:t>
      </w:r>
    </w:p>
    <w:p>
      <w:pPr>
        <w:spacing w:before="2" w:line="416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快速反馈机制：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建立快速反馈机制，及时回应候选人的求职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展，增</w:t>
      </w:r>
      <w:r>
        <w:rPr>
          <w:rFonts w:ascii="FangSong" w:eastAsia="FangSong" w:hAnsi="FangSong" w:cs="FangSong"/>
          <w:spacing w:val="-3"/>
          <w:sz w:val="28"/>
          <w:szCs w:val="28"/>
        </w:rPr>
        <w:t>强候选人对企业的信任感。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三)、员工培训与发展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培训需求评估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保障定期进行员工培训需求评估，通过多种途径了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7" w:name="_bookmark48"/>
      <w:bookmarkEnd w:id="47"/>
      <w:r>
        <w:rPr>
          <w:rFonts w:ascii="FangSong" w:eastAsia="FangSong" w:hAnsi="FangSong" w:cs="FangSong"/>
          <w:spacing w:val="-6"/>
          <w:sz w:val="28"/>
          <w:szCs w:val="28"/>
        </w:rPr>
        <w:t>解员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的学习意愿和职业发展需求。</w:t>
      </w:r>
    </w:p>
    <w:p>
      <w:pPr>
        <w:spacing w:before="288" w:line="411" w:lineRule="auto"/>
        <w:ind w:left="43" w:right="9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技能匹配：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进行技能匹配分析，准确把握员工在岗位上的实</w:t>
      </w:r>
      <w:r>
        <w:rPr>
          <w:rFonts w:ascii="FangSong" w:eastAsia="FangSong" w:hAnsi="FangSong" w:cs="FangSong"/>
          <w:spacing w:val="-2"/>
          <w:sz w:val="28"/>
          <w:szCs w:val="28"/>
        </w:rPr>
        <w:t>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求，为培训计划提供有力支持。</w:t>
      </w:r>
    </w:p>
    <w:p>
      <w:pPr>
        <w:spacing w:before="1" w:line="411" w:lineRule="auto"/>
        <w:ind w:left="33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学习</w:t>
      </w:r>
      <w:r>
        <w:rPr>
          <w:rFonts w:ascii="FangSong" w:eastAsia="FangSong" w:hAnsi="FangSong" w:cs="FangSong"/>
          <w:spacing w:val="-5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格考虑：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充分考虑员工的学习风格差异，提供多样化的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培训方式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包括线上学习、实地培训、小组讨论等。</w:t>
      </w:r>
    </w:p>
    <w:p>
      <w:pPr>
        <w:spacing w:before="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业务需求导向：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将培训需求紧密结合企业业务发展，确保培</w:t>
      </w:r>
      <w:r>
        <w:rPr>
          <w:rFonts w:ascii="FangSong" w:eastAsia="FangSong" w:hAnsi="FangSong" w:cs="FangSong"/>
          <w:spacing w:val="-1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pacing w:val="-7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与业务目标相一致。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职业发展规划</w:t>
      </w:r>
    </w:p>
    <w:p>
      <w:pPr>
        <w:spacing w:before="285" w:line="411" w:lineRule="auto"/>
        <w:ind w:left="38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晋</w:t>
      </w:r>
      <w:r>
        <w:rPr>
          <w:rFonts w:ascii="FangSong" w:eastAsia="FangSong" w:hAnsi="FangSong" w:cs="FangSong"/>
          <w:spacing w:val="-4"/>
          <w:sz w:val="28"/>
          <w:szCs w:val="28"/>
        </w:rPr>
        <w:t>升机会：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制定清晰的晋升机制，为员工提供可见的职业晋升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通道，激励</w:t>
      </w:r>
      <w:r>
        <w:rPr>
          <w:rFonts w:ascii="FangSong" w:eastAsia="FangSong" w:hAnsi="FangSong" w:cs="FangSong"/>
          <w:spacing w:val="-3"/>
          <w:sz w:val="28"/>
          <w:szCs w:val="28"/>
        </w:rPr>
        <w:t>其</w:t>
      </w:r>
      <w:r>
        <w:rPr>
          <w:rFonts w:ascii="FangSong" w:eastAsia="FangSong" w:hAnsi="FangSong" w:cs="FangSong"/>
          <w:spacing w:val="-2"/>
          <w:sz w:val="28"/>
          <w:szCs w:val="28"/>
        </w:rPr>
        <w:t>通过培训提升技能，实现职业发展目标。</w:t>
      </w:r>
    </w:p>
    <w:p>
      <w:pPr>
        <w:spacing w:before="1" w:line="411" w:lineRule="auto"/>
        <w:ind w:left="33" w:right="1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化规划：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与员工一对一交流，了解其职业志向和发展目标，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定个性化职业发展规划，提供有针对性的培训和发展机会。</w:t>
      </w:r>
    </w:p>
    <w:p>
      <w:pPr>
        <w:spacing w:before="1" w:line="411" w:lineRule="auto"/>
        <w:ind w:left="30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跨部门培训：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鼓励员工跨部门学习，拓展专业领域，提高全</w:t>
      </w:r>
      <w:r>
        <w:rPr>
          <w:rFonts w:ascii="FangSong" w:eastAsia="FangSong" w:hAnsi="FangSong" w:cs="FangSong"/>
          <w:spacing w:val="-2"/>
          <w:sz w:val="28"/>
          <w:szCs w:val="28"/>
        </w:rPr>
        <w:t>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视野，为其提供更广阔的职业发展空间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激</w:t>
      </w:r>
      <w:r>
        <w:rPr>
          <w:rFonts w:ascii="FangSong" w:eastAsia="FangSong" w:hAnsi="FangSong" w:cs="FangSong"/>
          <w:spacing w:val="-10"/>
          <w:sz w:val="28"/>
          <w:szCs w:val="28"/>
        </w:rPr>
        <w:t>励机制：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建立与职业发展阶段相匹配的激励机制，通过晋升、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薪酬和福利等方面的激励，激发员工的发展动力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四)、绩效考核与激励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绩</w:t>
      </w:r>
      <w:r>
        <w:rPr>
          <w:rFonts w:ascii="FangSong" w:eastAsia="FangSong" w:hAnsi="FangSong" w:cs="FangSong"/>
          <w:spacing w:val="-3"/>
          <w:sz w:val="28"/>
          <w:szCs w:val="28"/>
        </w:rPr>
        <w:t>效考核体系</w:t>
      </w:r>
    </w:p>
    <w:p>
      <w:pPr>
        <w:spacing w:before="288" w:line="416" w:lineRule="auto"/>
        <w:ind w:left="81" w:right="95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明确目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pacing w:val="-4"/>
          <w:sz w:val="28"/>
          <w:szCs w:val="28"/>
        </w:rPr>
        <w:t>与期望：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绩效考核体系的首要任务是确立明确的绩效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目标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这些目标应当与公司整体战略和员工的职责密切相关，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4" w:right="176" w:firstLine="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员工的工作方向与公司发展保持一致。在设定目标时，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注重与员工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充分的沟通和协商，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使其对目标有清晰的理解，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并能够在设定的期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</w:t>
      </w:r>
      <w:r>
        <w:rPr>
          <w:rFonts w:ascii="FangSong" w:eastAsia="FangSong" w:hAnsi="FangSong" w:cs="FangSong"/>
          <w:spacing w:val="-7"/>
          <w:sz w:val="28"/>
          <w:szCs w:val="28"/>
        </w:rPr>
        <w:t>内完成任务。</w:t>
      </w:r>
    </w:p>
    <w:p>
      <w:pPr>
        <w:spacing w:before="2" w:line="411" w:lineRule="auto"/>
        <w:ind w:left="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</w:t>
      </w:r>
      <w:r>
        <w:rPr>
          <w:rFonts w:ascii="FangSong" w:eastAsia="FangSong" w:hAnsi="FangSong" w:cs="FangSong"/>
          <w:spacing w:val="-4"/>
          <w:sz w:val="28"/>
          <w:szCs w:val="28"/>
        </w:rPr>
        <w:t>面周期性评估：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绩效考核应当具有一定的周期性，以全面了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解</w:t>
      </w:r>
      <w:r>
        <w:rPr>
          <w:rFonts w:ascii="FangSong" w:eastAsia="FangSong" w:hAnsi="FangSong" w:cs="FangSong"/>
          <w:spacing w:val="-7"/>
          <w:sz w:val="28"/>
          <w:szCs w:val="28"/>
        </w:rPr>
        <w:t>员工在不同时间段内的表现。定期的绩效评估可以为员工提供反馈，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帮助其认识到自身的</w:t>
      </w:r>
      <w:r>
        <w:rPr>
          <w:rFonts w:ascii="FangSong" w:eastAsia="FangSong" w:hAnsi="FangSong" w:cs="FangSong"/>
          <w:spacing w:val="-3"/>
          <w:sz w:val="28"/>
          <w:szCs w:val="28"/>
        </w:rPr>
        <w:t>优</w:t>
      </w:r>
      <w:r>
        <w:rPr>
          <w:rFonts w:ascii="FangSong" w:eastAsia="FangSong" w:hAnsi="FangSong" w:cs="FangSong"/>
          <w:spacing w:val="-2"/>
          <w:sz w:val="28"/>
          <w:szCs w:val="28"/>
        </w:rPr>
        <w:t>势和不足之处。这同时也为公司提供了机会，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可以及时调整战略、培训计划或人才配置，以更好地适应市场变</w:t>
      </w:r>
      <w:r>
        <w:rPr>
          <w:rFonts w:ascii="FangSong" w:eastAsia="FangSong" w:hAnsi="FangSong" w:cs="FangSong"/>
          <w:spacing w:val="-1"/>
          <w:sz w:val="28"/>
          <w:szCs w:val="28"/>
        </w:rPr>
        <w:t>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</w:t>
      </w:r>
      <w:r>
        <w:rPr>
          <w:rFonts w:ascii="FangSong" w:eastAsia="FangSong" w:hAnsi="FangSong" w:cs="FangSong"/>
          <w:spacing w:val="-4"/>
          <w:sz w:val="28"/>
          <w:szCs w:val="28"/>
        </w:rPr>
        <w:t>励机制</w:t>
      </w:r>
    </w:p>
    <w:p>
      <w:pPr>
        <w:spacing w:before="290" w:line="411" w:lineRule="auto"/>
        <w:ind w:left="3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薪</w:t>
      </w:r>
      <w:r>
        <w:rPr>
          <w:rFonts w:ascii="FangSong" w:eastAsia="FangSong" w:hAnsi="FangSong" w:cs="FangSong"/>
          <w:spacing w:val="-7"/>
          <w:sz w:val="28"/>
          <w:szCs w:val="28"/>
        </w:rPr>
        <w:t>酬</w:t>
      </w:r>
      <w:r>
        <w:rPr>
          <w:rFonts w:ascii="FangSong" w:eastAsia="FangSong" w:hAnsi="FangSong" w:cs="FangSong"/>
          <w:spacing w:val="-4"/>
          <w:sz w:val="28"/>
          <w:szCs w:val="28"/>
        </w:rPr>
        <w:t>激励与公平性：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设立薪酬激励机制时，要确保其公平性和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明度。员工应当清楚了解薪酬与绩效之间的关系，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这可以通过明确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激励政策和绩效奖金计划来实现。同时，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公司应该采用公正的评价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标准，避免</w:t>
      </w:r>
      <w:r>
        <w:rPr>
          <w:rFonts w:ascii="FangSong" w:eastAsia="FangSong" w:hAnsi="FangSong" w:cs="FangSong"/>
          <w:spacing w:val="-3"/>
          <w:sz w:val="28"/>
          <w:szCs w:val="28"/>
        </w:rPr>
        <w:t>因</w:t>
      </w:r>
      <w:r>
        <w:rPr>
          <w:rFonts w:ascii="FangSong" w:eastAsia="FangSong" w:hAnsi="FangSong" w:cs="FangSong"/>
          <w:spacing w:val="-2"/>
          <w:sz w:val="28"/>
          <w:szCs w:val="28"/>
        </w:rPr>
        <w:t>主观因素导致薪酬的不公平分配。</w:t>
      </w:r>
    </w:p>
    <w:p>
      <w:pPr>
        <w:spacing w:before="1" w:line="414" w:lineRule="auto"/>
        <w:ind w:left="37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4"/>
          <w:sz w:val="28"/>
          <w:szCs w:val="28"/>
        </w:rPr>
        <w:t>与晋升机会：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除了薪酬激励，提供发展和晋升机会也是重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激励手段。为员工规划明确的职业发展通道，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为其提供培训和学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习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使其在公司内部有更广阔的发展空间。通过晋升机制，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可以激</w:t>
      </w:r>
      <w:r>
        <w:rPr>
          <w:rFonts w:ascii="FangSong" w:eastAsia="FangSong" w:hAnsi="FangSong" w:cs="FangSong"/>
          <w:spacing w:val="-2"/>
          <w:sz w:val="28"/>
          <w:szCs w:val="28"/>
        </w:rPr>
        <w:t>发员工的事业心和进取心，提高整体团队的凝聚力。</w:t>
      </w:r>
    </w:p>
    <w:p>
      <w:pPr>
        <w:spacing w:before="244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五)、人才流动与留存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职业发展规划：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为员工提供清晰的职业发展规划，明确晋升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和职业路径。通过透明的晋升机制，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激励员工在公司内部追求更高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层次的职业目标，减缓员工流失的可能性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留存关键人才：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对于公司来说，一些关键人才的流失可能对</w:t>
      </w:r>
      <w:r>
        <w:rPr>
          <w:rFonts w:ascii="FangSong" w:eastAsia="FangSong" w:hAnsi="FangSong" w:cs="FangSong"/>
          <w:spacing w:val="-4"/>
          <w:sz w:val="28"/>
          <w:szCs w:val="28"/>
        </w:rPr>
        <w:t>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https://d.book118.com/456005042225010101</w:t>
        </w:r>
      </w:hyperlink>
    </w:p>
    <w:p/>
    <w:sectPr>
      <w:pgSz w:w="11906" w:h="16839"/>
      <w:pgMar w:top="1431" w:right="162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6005042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2024-03-14T08:40:59Z</vt:filetime>
  </property>
  <property fmtid="{D5CDD505-2E9C-101B-9397-08002B2CF9AE}" pid="3" name="CRO">
    <vt:lpwstr>wqlLaW5nc29mdCBQREYgdG8gV1BTIDgw</vt:lpwstr>
  </property>
</Properties>
</file>