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spacing w:line="246"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pStyle w:val="BodyText"/>
        <w:spacing w:line="247" w:lineRule="auto"/>
      </w:pPr>
    </w:p>
    <w:p>
      <w:pPr>
        <w:spacing w:before="224" w:line="218" w:lineRule="auto"/>
        <w:ind w:left="374"/>
        <w:outlineLvl w:val="0"/>
        <w:rPr>
          <w:rFonts w:ascii="SimSun" w:eastAsia="SimSun" w:hAnsi="SimSun" w:cs="SimSun"/>
          <w:sz w:val="69"/>
          <w:szCs w:val="69"/>
        </w:rPr>
      </w:pPr>
      <w:r>
        <w:rPr>
          <w:rFonts w:ascii="SimSun" w:eastAsia="SimSun" w:hAnsi="SimSun" w:cs="SimSun"/>
          <w:spacing w:val="17"/>
          <w:sz w:val="69"/>
          <w:szCs w:val="69"/>
        </w:rPr>
        <w:t>建设项目环境影响报告表</w:t>
      </w:r>
    </w:p>
    <w:p>
      <w:pPr>
        <w:spacing w:before="101" w:line="219" w:lineRule="auto"/>
        <w:ind w:left="2164"/>
        <w:outlineLvl w:val="0"/>
        <w:rPr>
          <w:rFonts w:ascii="SimSun" w:eastAsia="SimSun" w:hAnsi="SimSun" w:cs="SimSun"/>
          <w:sz w:val="69"/>
          <w:szCs w:val="69"/>
        </w:rPr>
      </w:pPr>
      <w:r>
        <w:rPr>
          <w:rFonts w:ascii="SimSun" w:eastAsia="SimSun" w:hAnsi="SimSun" w:cs="SimSun"/>
          <w:spacing w:val="28"/>
          <w:sz w:val="69"/>
          <w:szCs w:val="69"/>
        </w:rPr>
        <w:t>(污染影响类)</w:t>
      </w: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spacing w:before="111" w:line="380" w:lineRule="auto"/>
        <w:jc w:val="right"/>
        <w:rPr>
          <w:rFonts w:ascii="FangSong" w:eastAsia="FangSong" w:hAnsi="FangSong" w:cs="FangSong"/>
          <w:sz w:val="34"/>
          <w:szCs w:val="34"/>
        </w:rPr>
      </w:pPr>
      <w:r>
        <w:drawing>
          <wp:anchor distT="0" distB="0" distL="0" distR="0" simplePos="0" relativeHeight="251658240" behindDoc="0" locked="0" layoutInCell="1" allowOverlap="1">
            <wp:simplePos x="0" y="0"/>
            <wp:positionH relativeFrom="column">
              <wp:posOffset>2759105</wp:posOffset>
            </wp:positionH>
            <wp:positionV relativeFrom="paragraph">
              <wp:posOffset>-182597</wp:posOffset>
            </wp:positionV>
            <wp:extent cx="1523994" cy="1523973"/>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1523994" cy="1523973"/>
                    </a:xfrm>
                    <a:prstGeom prst="rect">
                      <a:avLst/>
                    </a:prstGeom>
                  </pic:spPr>
                </pic:pic>
              </a:graphicData>
            </a:graphic>
          </wp:anchor>
        </w:drawing>
      </w:r>
      <w:r>
        <w:rPr>
          <w:rFonts w:ascii="FangSong" w:eastAsia="FangSong" w:hAnsi="FangSong" w:cs="FangSong"/>
          <w:spacing w:val="9"/>
          <w:sz w:val="34"/>
          <w:szCs w:val="34"/>
        </w:rPr>
        <w:t>项目名称：</w:t>
      </w:r>
      <w:r>
        <w:rPr>
          <w:rFonts w:ascii="FangSong" w:eastAsia="FangSong" w:hAnsi="FangSong" w:cs="FangSong"/>
          <w:spacing w:val="9"/>
          <w:sz w:val="34"/>
          <w:szCs w:val="34"/>
        </w:rPr>
        <w:t xml:space="preserve"> </w:t>
      </w:r>
      <w:r>
        <w:rPr>
          <w:rFonts w:ascii="FangSong" w:eastAsia="FangSong" w:hAnsi="FangSong" w:cs="FangSong"/>
          <w:spacing w:val="-145"/>
          <w:sz w:val="34"/>
          <w:szCs w:val="34"/>
          <w:u w:val="single" w:color="auto"/>
        </w:rPr>
        <w:t xml:space="preserve"> </w:t>
      </w:r>
      <w:r>
        <w:rPr>
          <w:rFonts w:ascii="FangSong" w:eastAsia="FangSong" w:hAnsi="FangSong" w:cs="FangSong"/>
          <w:spacing w:val="9"/>
          <w:sz w:val="34"/>
          <w:szCs w:val="34"/>
          <w:u w:val="single" w:color="auto"/>
        </w:rPr>
        <w:t>珠海市奇润电子有限公司重大变动项目</w:t>
      </w:r>
    </w:p>
    <w:p>
      <w:pPr>
        <w:spacing w:before="1" w:line="220" w:lineRule="auto"/>
        <w:ind w:left="644"/>
        <w:rPr>
          <w:rFonts w:ascii="FangSong" w:eastAsia="FangSong" w:hAnsi="FangSong" w:cs="FangSong"/>
          <w:sz w:val="34"/>
          <w:szCs w:val="34"/>
        </w:rPr>
      </w:pPr>
      <w:r>
        <w:rPr>
          <w:rFonts w:ascii="FangSong" w:eastAsia="FangSong" w:hAnsi="FangSong" w:cs="FangSong"/>
          <w:spacing w:val="24"/>
          <w:sz w:val="34"/>
          <w:szCs w:val="34"/>
        </w:rPr>
        <w:t>建设单位(盖章):</w:t>
      </w:r>
      <w:r>
        <w:rPr>
          <w:rFonts w:ascii="FangSong" w:eastAsia="FangSong" w:hAnsi="FangSong" w:cs="FangSong"/>
          <w:spacing w:val="24"/>
          <w:sz w:val="34"/>
          <w:szCs w:val="34"/>
        </w:rPr>
        <w:t xml:space="preserve"> </w:t>
      </w:r>
      <w:r>
        <w:rPr>
          <w:rFonts w:ascii="FangSong" w:eastAsia="FangSong" w:hAnsi="FangSong" w:cs="FangSong"/>
          <w:spacing w:val="24"/>
          <w:sz w:val="34"/>
          <w:szCs w:val="34"/>
          <w:u w:val="single" w:color="auto"/>
        </w:rPr>
        <w:t>珠海市奇润电子有限公司</w:t>
      </w:r>
    </w:p>
    <w:p>
      <w:pPr>
        <w:spacing w:before="293" w:line="222" w:lineRule="auto"/>
        <w:ind w:left="644"/>
        <w:rPr>
          <w:rFonts w:ascii="FangSong" w:eastAsia="FangSong" w:hAnsi="FangSong" w:cs="FangSong"/>
          <w:sz w:val="34"/>
          <w:szCs w:val="34"/>
        </w:rPr>
      </w:pPr>
      <w:r>
        <w:rPr>
          <w:rFonts w:ascii="FangSong" w:eastAsia="FangSong" w:hAnsi="FangSong" w:cs="FangSong"/>
          <w:spacing w:val="5"/>
          <w:sz w:val="34"/>
          <w:szCs w:val="34"/>
        </w:rPr>
        <w:t>编制日期：</w:t>
      </w:r>
      <w:r>
        <w:rPr>
          <w:rFonts w:ascii="FangSong" w:eastAsia="FangSong" w:hAnsi="FangSong" w:cs="FangSong"/>
          <w:spacing w:val="5"/>
          <w:sz w:val="34"/>
          <w:szCs w:val="34"/>
        </w:rPr>
        <w:t xml:space="preserve"> </w:t>
      </w:r>
      <w:r>
        <w:rPr>
          <w:rFonts w:ascii="FangSong" w:eastAsia="FangSong" w:hAnsi="FangSong" w:cs="FangSong"/>
          <w:spacing w:val="-137"/>
          <w:sz w:val="34"/>
          <w:szCs w:val="34"/>
          <w:u w:val="single" w:color="auto"/>
        </w:rPr>
        <w:t xml:space="preserve"> </w:t>
      </w:r>
      <w:r>
        <w:rPr>
          <w:rFonts w:ascii="FangSong" w:eastAsia="FangSong" w:hAnsi="FangSong" w:cs="FangSong"/>
          <w:spacing w:val="5"/>
          <w:sz w:val="34"/>
          <w:szCs w:val="34"/>
          <w:u w:val="single" w:color="auto"/>
        </w:rPr>
        <w:t>二O二四年</w:t>
      </w:r>
      <w:r>
        <w:rPr>
          <w:rFonts w:ascii="FangSong" w:eastAsia="FangSong" w:hAnsi="FangSong" w:cs="FangSong"/>
          <w:spacing w:val="-72"/>
          <w:sz w:val="34"/>
          <w:szCs w:val="34"/>
          <w:u w:val="single" w:color="auto"/>
        </w:rPr>
        <w:t xml:space="preserve"> </w:t>
      </w:r>
      <w:r>
        <w:rPr>
          <w:rFonts w:ascii="FangSong" w:eastAsia="FangSong" w:hAnsi="FangSong" w:cs="FangSong"/>
          <w:spacing w:val="5"/>
          <w:sz w:val="34"/>
          <w:szCs w:val="34"/>
          <w:u w:val="single" w:color="auto"/>
        </w:rPr>
        <w:t>一</w:t>
      </w:r>
      <w:r>
        <w:rPr>
          <w:rFonts w:ascii="FangSong" w:eastAsia="FangSong" w:hAnsi="FangSong" w:cs="FangSong"/>
          <w:spacing w:val="-61"/>
          <w:sz w:val="34"/>
          <w:szCs w:val="34"/>
          <w:u w:val="single" w:color="auto"/>
        </w:rPr>
        <w:t xml:space="preserve"> </w:t>
      </w:r>
      <w:r>
        <w:rPr>
          <w:rFonts w:ascii="FangSong" w:eastAsia="FangSong" w:hAnsi="FangSong" w:cs="FangSong"/>
          <w:spacing w:val="5"/>
          <w:sz w:val="34"/>
          <w:szCs w:val="34"/>
          <w:u w:val="single" w:color="auto"/>
        </w:rPr>
        <w:t>月</w:t>
      </w:r>
    </w:p>
    <w:p>
      <w:pPr>
        <w:pStyle w:val="BodyText"/>
        <w:spacing w:line="260" w:lineRule="auto"/>
      </w:pPr>
    </w:p>
    <w:p>
      <w:pPr>
        <w:pStyle w:val="BodyText"/>
        <w:spacing w:line="260" w:lineRule="auto"/>
      </w:pPr>
    </w:p>
    <w:p>
      <w:pPr>
        <w:pStyle w:val="BodyText"/>
        <w:spacing w:line="260" w:lineRule="auto"/>
      </w:pPr>
    </w:p>
    <w:p>
      <w:pPr>
        <w:pStyle w:val="BodyText"/>
        <w:spacing w:line="260" w:lineRule="auto"/>
      </w:pPr>
    </w:p>
    <w:p>
      <w:pPr>
        <w:pStyle w:val="BodyText"/>
        <w:spacing w:line="260" w:lineRule="auto"/>
      </w:pPr>
    </w:p>
    <w:p>
      <w:pPr>
        <w:pStyle w:val="BodyText"/>
        <w:spacing w:line="260" w:lineRule="auto"/>
      </w:pPr>
    </w:p>
    <w:p>
      <w:pPr>
        <w:pStyle w:val="BodyText"/>
        <w:spacing w:line="261" w:lineRule="auto"/>
      </w:pPr>
    </w:p>
    <w:p>
      <w:pPr>
        <w:pStyle w:val="BodyText"/>
        <w:spacing w:line="261" w:lineRule="auto"/>
      </w:pPr>
    </w:p>
    <w:p>
      <w:pPr>
        <w:pStyle w:val="BodyText"/>
        <w:spacing w:line="261" w:lineRule="auto"/>
        <w:sectPr>
          <w:pgSz w:w="11900" w:h="16830"/>
          <w:pgMar w:top="1430" w:right="1586" w:bottom="0" w:left="1785" w:header="0" w:footer="0" w:gutter="0"/>
          <w:cols w:space="708"/>
        </w:sectPr>
      </w:pPr>
    </w:p>
    <w:p>
      <w:pPr>
        <w:pStyle w:val="BodyText"/>
        <w:spacing w:line="261" w:lineRule="auto"/>
      </w:pPr>
    </w:p>
    <w:p>
      <w:pPr>
        <w:spacing w:before="111" w:line="224" w:lineRule="auto"/>
        <w:ind w:left="2345"/>
        <w:rPr>
          <w:rFonts w:ascii="KaiTi" w:eastAsia="KaiTi" w:hAnsi="KaiTi" w:cs="KaiTi"/>
          <w:sz w:val="34"/>
          <w:szCs w:val="34"/>
        </w:rPr>
      </w:pPr>
      <w:r>
        <w:rPr>
          <w:rFonts w:ascii="KaiTi" w:eastAsia="KaiTi" w:hAnsi="KaiTi" w:cs="KaiTi"/>
          <w:spacing w:val="14"/>
          <w:sz w:val="34"/>
          <w:szCs w:val="34"/>
        </w:rPr>
        <w:t>中华人民共和国生态环境部制</w:t>
      </w:r>
    </w:p>
    <w:p>
      <w:pPr>
        <w:spacing w:line="224" w:lineRule="auto"/>
        <w:rPr>
          <w:rFonts w:ascii="KaiTi" w:eastAsia="KaiTi" w:hAnsi="KaiTi" w:cs="KaiTi"/>
          <w:sz w:val="34"/>
          <w:szCs w:val="34"/>
        </w:rPr>
        <w:sectPr>
          <w:type w:val="nextPage"/>
          <w:pgSz w:w="11900" w:h="16830"/>
          <w:pgMar w:top="1430" w:right="1586" w:bottom="0" w:left="1785" w:header="0" w:footer="0" w:gutter="0"/>
          <w:pgNumType w:start="2"/>
          <w:cols w:space="708"/>
          <w:titlePg w:val="0"/>
        </w:sectPr>
      </w:pPr>
    </w:p>
    <w:p>
      <w:pPr>
        <w:spacing w:before="42" w:line="219" w:lineRule="auto"/>
        <w:ind w:left="14"/>
        <w:rPr>
          <w:rFonts w:ascii="SimSun" w:eastAsia="SimSun" w:hAnsi="SimSun" w:cs="SimSun"/>
          <w:sz w:val="21"/>
          <w:szCs w:val="21"/>
        </w:rPr>
      </w:pPr>
      <w:r>
        <w:rPr>
          <w:rFonts w:ascii="SimSun" w:eastAsia="SimSun" w:hAnsi="SimSun" w:cs="SimSun"/>
          <w:spacing w:val="-5"/>
          <w:sz w:val="21"/>
          <w:szCs w:val="21"/>
        </w:rPr>
        <w:t>打印编号：1705993972000</w:t>
      </w:r>
    </w:p>
    <w:p>
      <w:pPr>
        <w:spacing w:before="153" w:line="219" w:lineRule="auto"/>
        <w:ind w:left="2281"/>
        <w:rPr>
          <w:rFonts w:ascii="SimSun" w:eastAsia="SimSun" w:hAnsi="SimSun" w:cs="SimSun"/>
          <w:sz w:val="42"/>
          <w:szCs w:val="42"/>
        </w:rPr>
      </w:pPr>
      <w:r>
        <w:rPr>
          <w:rFonts w:ascii="SimSun" w:eastAsia="SimSun" w:hAnsi="SimSun" w:cs="SimSun"/>
          <w:b/>
          <w:bCs/>
          <w:spacing w:val="-6"/>
          <w:sz w:val="42"/>
          <w:szCs w:val="42"/>
        </w:rPr>
        <w:t>编制单位和编制人员情况表</w:t>
      </w:r>
    </w:p>
    <w:p>
      <w:pPr>
        <w:spacing w:line="235" w:lineRule="exact"/>
      </w:pPr>
    </w:p>
    <w:tbl>
      <w:tblPr>
        <w:tblStyle w:val="TableNormal0"/>
        <w:tblW w:w="95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723"/>
        <w:gridCol w:w="1518"/>
        <w:gridCol w:w="872"/>
        <w:gridCol w:w="1056"/>
        <w:gridCol w:w="2677"/>
        <w:gridCol w:w="1733"/>
      </w:tblGrid>
      <w:tr>
        <w:tblPrEx>
          <w:tblW w:w="95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575"/>
        </w:trPr>
        <w:tc>
          <w:tcPr>
            <w:tcW w:w="3241" w:type="dxa"/>
            <w:gridSpan w:val="2"/>
            <w:vAlign w:val="top"/>
          </w:tcPr>
          <w:p>
            <w:pPr>
              <w:pStyle w:val="TableText"/>
              <w:spacing w:before="183" w:line="219" w:lineRule="auto"/>
              <w:ind w:left="14"/>
            </w:pPr>
            <w:r>
              <w:rPr>
                <w:spacing w:val="3"/>
              </w:rPr>
              <w:t>项目编号</w:t>
            </w:r>
          </w:p>
        </w:tc>
        <w:tc>
          <w:tcPr>
            <w:tcW w:w="6338" w:type="dxa"/>
            <w:gridSpan w:val="4"/>
            <w:vAlign w:val="top"/>
          </w:tcPr>
          <w:p>
            <w:pPr>
              <w:pStyle w:val="TableText"/>
              <w:spacing w:before="237" w:line="183" w:lineRule="auto"/>
              <w:ind w:left="24"/>
            </w:pPr>
            <w:r>
              <w:rPr>
                <w:spacing w:val="-2"/>
              </w:rPr>
              <w:t>7ez6m6</w:t>
            </w:r>
          </w:p>
        </w:tc>
      </w:tr>
      <w:tr>
        <w:tblPrEx>
          <w:tblW w:w="9579" w:type="dxa"/>
          <w:tblInd w:w="5" w:type="dxa"/>
          <w:tblLayout w:type="fixed"/>
        </w:tblPrEx>
        <w:trPr>
          <w:trHeight w:val="549"/>
        </w:trPr>
        <w:tc>
          <w:tcPr>
            <w:tcW w:w="3241" w:type="dxa"/>
            <w:gridSpan w:val="2"/>
            <w:vAlign w:val="top"/>
          </w:tcPr>
          <w:p>
            <w:pPr>
              <w:pStyle w:val="TableText"/>
              <w:spacing w:before="169" w:line="220" w:lineRule="auto"/>
              <w:ind w:left="14"/>
            </w:pPr>
            <w:r>
              <w:rPr>
                <w:spacing w:val="1"/>
              </w:rPr>
              <w:t>建设项目名称</w:t>
            </w:r>
          </w:p>
        </w:tc>
        <w:tc>
          <w:tcPr>
            <w:tcW w:w="6338" w:type="dxa"/>
            <w:gridSpan w:val="4"/>
            <w:vAlign w:val="top"/>
          </w:tcPr>
          <w:p>
            <w:pPr>
              <w:pStyle w:val="TableText"/>
              <w:spacing w:before="168" w:line="219" w:lineRule="auto"/>
              <w:ind w:left="24"/>
            </w:pPr>
            <w:r>
              <w:rPr>
                <w:spacing w:val="2"/>
              </w:rPr>
              <w:t>珠海市奇润电子有限公司重大变动项目</w:t>
            </w:r>
          </w:p>
        </w:tc>
      </w:tr>
      <w:tr>
        <w:tblPrEx>
          <w:tblW w:w="9579" w:type="dxa"/>
          <w:tblInd w:w="5" w:type="dxa"/>
          <w:tblLayout w:type="fixed"/>
        </w:tblPrEx>
        <w:trPr>
          <w:trHeight w:val="580"/>
        </w:trPr>
        <w:tc>
          <w:tcPr>
            <w:tcW w:w="3241" w:type="dxa"/>
            <w:gridSpan w:val="2"/>
            <w:vAlign w:val="top"/>
          </w:tcPr>
          <w:p>
            <w:pPr>
              <w:pStyle w:val="TableText"/>
              <w:spacing w:before="189" w:line="219" w:lineRule="auto"/>
              <w:ind w:left="14"/>
            </w:pPr>
            <w:r>
              <w:rPr>
                <w:spacing w:val="2"/>
              </w:rPr>
              <w:t>建设项目类别</w:t>
            </w:r>
          </w:p>
        </w:tc>
        <w:tc>
          <w:tcPr>
            <w:tcW w:w="6338" w:type="dxa"/>
            <w:gridSpan w:val="4"/>
            <w:vAlign w:val="top"/>
          </w:tcPr>
          <w:p>
            <w:pPr>
              <w:pStyle w:val="TableText"/>
              <w:spacing w:before="190" w:line="220" w:lineRule="auto"/>
              <w:ind w:left="24"/>
            </w:pPr>
            <w:r>
              <w:rPr>
                <w:spacing w:val="-1"/>
              </w:rPr>
              <w:t>26—053塑料制品业</w:t>
            </w:r>
          </w:p>
        </w:tc>
      </w:tr>
      <w:tr>
        <w:tblPrEx>
          <w:tblW w:w="9579" w:type="dxa"/>
          <w:tblInd w:w="5" w:type="dxa"/>
          <w:tblLayout w:type="fixed"/>
        </w:tblPrEx>
        <w:trPr>
          <w:trHeight w:val="569"/>
        </w:trPr>
        <w:tc>
          <w:tcPr>
            <w:tcW w:w="3241" w:type="dxa"/>
            <w:gridSpan w:val="2"/>
            <w:vAlign w:val="top"/>
          </w:tcPr>
          <w:p>
            <w:pPr>
              <w:pStyle w:val="TableText"/>
              <w:spacing w:before="177" w:line="218" w:lineRule="auto"/>
              <w:ind w:left="14"/>
            </w:pPr>
            <w:r>
              <w:rPr>
                <w:spacing w:val="1"/>
              </w:rPr>
              <w:t>环境影响评价文件类型</w:t>
            </w:r>
          </w:p>
        </w:tc>
        <w:tc>
          <w:tcPr>
            <w:tcW w:w="6338" w:type="dxa"/>
            <w:gridSpan w:val="4"/>
            <w:vAlign w:val="top"/>
          </w:tcPr>
          <w:p>
            <w:pPr>
              <w:pStyle w:val="TableText"/>
              <w:spacing w:before="177" w:line="218" w:lineRule="auto"/>
              <w:ind w:left="24"/>
            </w:pPr>
            <w:r>
              <w:drawing>
                <wp:anchor distT="0" distB="0" distL="0" distR="0" simplePos="0" relativeHeight="251660288" behindDoc="0" locked="0" layoutInCell="1" allowOverlap="1">
                  <wp:simplePos x="0" y="0"/>
                  <wp:positionH relativeFrom="column">
                    <wp:posOffset>-73623</wp:posOffset>
                  </wp:positionH>
                  <wp:positionV relativeFrom="paragraph">
                    <wp:posOffset>127551</wp:posOffset>
                  </wp:positionV>
                  <wp:extent cx="1543037" cy="152408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5"/>
                          <a:stretch>
                            <a:fillRect/>
                          </a:stretch>
                        </pic:blipFill>
                        <pic:spPr>
                          <a:xfrm>
                            <a:off x="0" y="0"/>
                            <a:ext cx="1543037" cy="1524080"/>
                          </a:xfrm>
                          <a:prstGeom prst="rect">
                            <a:avLst/>
                          </a:prstGeom>
                        </pic:spPr>
                      </pic:pic>
                    </a:graphicData>
                  </a:graphic>
                </wp:anchor>
              </w:drawing>
            </w:r>
            <w:r>
              <w:rPr>
                <w:spacing w:val="-2"/>
              </w:rPr>
              <w:t>报告表</w:t>
            </w:r>
          </w:p>
        </w:tc>
      </w:tr>
      <w:tr>
        <w:tblPrEx>
          <w:tblW w:w="9579" w:type="dxa"/>
          <w:tblInd w:w="5" w:type="dxa"/>
          <w:tblLayout w:type="fixed"/>
        </w:tblPrEx>
        <w:trPr>
          <w:trHeight w:val="549"/>
        </w:trPr>
        <w:tc>
          <w:tcPr>
            <w:tcW w:w="9579" w:type="dxa"/>
            <w:gridSpan w:val="6"/>
            <w:vAlign w:val="top"/>
          </w:tcPr>
          <w:p>
            <w:pPr>
              <w:pStyle w:val="TableText"/>
              <w:spacing w:before="168" w:line="220" w:lineRule="auto"/>
              <w:ind w:left="128"/>
            </w:pPr>
            <w:r>
              <w:rPr>
                <w:b/>
                <w:bCs/>
                <w:spacing w:val="-5"/>
              </w:rPr>
              <w:t>一、建设单位情况</w:t>
            </w:r>
          </w:p>
        </w:tc>
      </w:tr>
      <w:tr>
        <w:tblPrEx>
          <w:tblW w:w="9579" w:type="dxa"/>
          <w:tblInd w:w="5" w:type="dxa"/>
          <w:tblLayout w:type="fixed"/>
        </w:tblPrEx>
        <w:trPr>
          <w:trHeight w:val="570"/>
        </w:trPr>
        <w:tc>
          <w:tcPr>
            <w:tcW w:w="3241" w:type="dxa"/>
            <w:gridSpan w:val="2"/>
            <w:vAlign w:val="top"/>
          </w:tcPr>
          <w:p>
            <w:pPr>
              <w:pStyle w:val="TableText"/>
              <w:spacing w:before="180" w:line="219" w:lineRule="auto"/>
              <w:ind w:left="14"/>
            </w:pPr>
            <w:r>
              <w:rPr>
                <w:spacing w:val="5"/>
              </w:rPr>
              <w:t>单位名称(盖章)</w:t>
            </w:r>
          </w:p>
        </w:tc>
        <w:tc>
          <w:tcPr>
            <w:tcW w:w="6338" w:type="dxa"/>
            <w:gridSpan w:val="4"/>
            <w:vAlign w:val="top"/>
          </w:tcPr>
          <w:p>
            <w:pPr>
              <w:pStyle w:val="TableText"/>
              <w:spacing w:before="181" w:line="219" w:lineRule="auto"/>
              <w:ind w:left="24"/>
            </w:pPr>
            <w:r>
              <w:rPr>
                <w:spacing w:val="2"/>
              </w:rPr>
              <w:t>珠海市奇润电子有限公司</w:t>
            </w:r>
          </w:p>
        </w:tc>
      </w:tr>
      <w:tr>
        <w:tblPrEx>
          <w:tblW w:w="9579" w:type="dxa"/>
          <w:tblInd w:w="5" w:type="dxa"/>
          <w:tblLayout w:type="fixed"/>
        </w:tblPrEx>
        <w:trPr>
          <w:trHeight w:val="580"/>
        </w:trPr>
        <w:tc>
          <w:tcPr>
            <w:tcW w:w="3241" w:type="dxa"/>
            <w:gridSpan w:val="2"/>
            <w:vAlign w:val="top"/>
          </w:tcPr>
          <w:p>
            <w:pPr>
              <w:pStyle w:val="TableText"/>
              <w:spacing w:before="190" w:line="219" w:lineRule="auto"/>
              <w:ind w:left="14"/>
            </w:pPr>
            <w:r>
              <w:rPr>
                <w:spacing w:val="1"/>
              </w:rPr>
              <w:t>统一社会信用代码</w:t>
            </w:r>
          </w:p>
        </w:tc>
        <w:tc>
          <w:tcPr>
            <w:tcW w:w="6338" w:type="dxa"/>
            <w:gridSpan w:val="4"/>
            <w:vAlign w:val="top"/>
          </w:tcPr>
          <w:p>
            <w:pPr>
              <w:pStyle w:val="TableText"/>
              <w:spacing w:before="244" w:line="184" w:lineRule="auto"/>
              <w:ind w:left="24"/>
            </w:pPr>
            <w:r>
              <w:rPr>
                <w:spacing w:val="-1"/>
              </w:rPr>
              <w:t>914404005779167775</w:t>
            </w:r>
          </w:p>
        </w:tc>
      </w:tr>
      <w:tr>
        <w:tblPrEx>
          <w:tblW w:w="9579" w:type="dxa"/>
          <w:tblInd w:w="5" w:type="dxa"/>
          <w:tblLayout w:type="fixed"/>
        </w:tblPrEx>
        <w:trPr>
          <w:trHeight w:val="569"/>
        </w:trPr>
        <w:tc>
          <w:tcPr>
            <w:tcW w:w="3241" w:type="dxa"/>
            <w:gridSpan w:val="2"/>
            <w:vAlign w:val="top"/>
          </w:tcPr>
          <w:p>
            <w:pPr>
              <w:pStyle w:val="TableText"/>
              <w:spacing w:before="180" w:line="219" w:lineRule="auto"/>
              <w:ind w:left="14"/>
            </w:pPr>
            <w:r>
              <w:rPr>
                <w:spacing w:val="5"/>
              </w:rPr>
              <w:t>法定代表人(签章)</w:t>
            </w:r>
          </w:p>
        </w:tc>
        <w:tc>
          <w:tcPr>
            <w:tcW w:w="872" w:type="dxa"/>
            <w:tcBorders>
              <w:right w:val="nil"/>
            </w:tcBorders>
            <w:vAlign w:val="top"/>
          </w:tcPr>
          <w:p>
            <w:pPr>
              <w:pStyle w:val="TableText"/>
              <w:spacing w:before="181" w:line="219" w:lineRule="auto"/>
              <w:ind w:left="24"/>
            </w:pPr>
            <w:r>
              <w:rPr>
                <w:spacing w:val="5"/>
              </w:rPr>
              <w:t>吉茂良</w:t>
            </w:r>
          </w:p>
        </w:tc>
        <w:tc>
          <w:tcPr>
            <w:tcW w:w="5466" w:type="dxa"/>
            <w:gridSpan w:val="3"/>
            <w:tcBorders>
              <w:left w:val="nil"/>
            </w:tcBorders>
            <w:vAlign w:val="top"/>
          </w:tcPr>
          <w:p>
            <w:pPr>
              <w:spacing w:before="13" w:line="546" w:lineRule="exact"/>
              <w:ind w:firstLine="197"/>
            </w:pPr>
            <w:r>
              <w:rPr>
                <w:position w:val="-10"/>
              </w:rPr>
              <w:drawing>
                <wp:inline distT="0" distB="0" distL="0" distR="0">
                  <wp:extent cx="965191" cy="346667"/>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6"/>
                          <a:stretch>
                            <a:fillRect/>
                          </a:stretch>
                        </pic:blipFill>
                        <pic:spPr>
                          <a:xfrm>
                            <a:off x="0" y="0"/>
                            <a:ext cx="965191" cy="346667"/>
                          </a:xfrm>
                          <a:prstGeom prst="rect">
                            <a:avLst/>
                          </a:prstGeom>
                        </pic:spPr>
                      </pic:pic>
                    </a:graphicData>
                  </a:graphic>
                </wp:inline>
              </w:drawing>
            </w:r>
          </w:p>
        </w:tc>
      </w:tr>
      <w:tr>
        <w:tblPrEx>
          <w:tblW w:w="9579" w:type="dxa"/>
          <w:tblInd w:w="5" w:type="dxa"/>
          <w:tblLayout w:type="fixed"/>
        </w:tblPrEx>
        <w:trPr>
          <w:trHeight w:val="550"/>
        </w:trPr>
        <w:tc>
          <w:tcPr>
            <w:tcW w:w="3241" w:type="dxa"/>
            <w:gridSpan w:val="2"/>
            <w:vAlign w:val="top"/>
          </w:tcPr>
          <w:p>
            <w:pPr>
              <w:pStyle w:val="TableText"/>
              <w:spacing w:before="172" w:line="219" w:lineRule="auto"/>
              <w:ind w:left="14"/>
            </w:pPr>
            <w:r>
              <w:rPr>
                <w:spacing w:val="5"/>
              </w:rPr>
              <w:t>主要负责人(签字)</w:t>
            </w:r>
          </w:p>
        </w:tc>
        <w:tc>
          <w:tcPr>
            <w:tcW w:w="872" w:type="dxa"/>
            <w:tcBorders>
              <w:right w:val="nil"/>
            </w:tcBorders>
            <w:vAlign w:val="top"/>
          </w:tcPr>
          <w:p>
            <w:pPr>
              <w:pStyle w:val="TableText"/>
              <w:spacing w:before="172" w:line="219" w:lineRule="auto"/>
              <w:ind w:left="24"/>
            </w:pPr>
            <w:r>
              <w:rPr>
                <w:spacing w:val="5"/>
              </w:rPr>
              <w:t>吉茂良</w:t>
            </w:r>
          </w:p>
        </w:tc>
        <w:tc>
          <w:tcPr>
            <w:tcW w:w="5466" w:type="dxa"/>
            <w:gridSpan w:val="3"/>
            <w:tcBorders>
              <w:left w:val="nil"/>
            </w:tcBorders>
            <w:vAlign w:val="top"/>
          </w:tcPr>
          <w:p>
            <w:pPr>
              <w:spacing w:line="540" w:lineRule="exact"/>
              <w:ind w:firstLine="237"/>
            </w:pPr>
            <w:r>
              <w:rPr>
                <w:position w:val="-10"/>
              </w:rPr>
              <w:drawing>
                <wp:inline distT="0" distB="0" distL="0" distR="0">
                  <wp:extent cx="1060403" cy="3429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7"/>
                          <a:stretch>
                            <a:fillRect/>
                          </a:stretch>
                        </pic:blipFill>
                        <pic:spPr>
                          <a:xfrm>
                            <a:off x="0" y="0"/>
                            <a:ext cx="1060403" cy="342900"/>
                          </a:xfrm>
                          <a:prstGeom prst="rect">
                            <a:avLst/>
                          </a:prstGeom>
                        </pic:spPr>
                      </pic:pic>
                    </a:graphicData>
                  </a:graphic>
                </wp:inline>
              </w:drawing>
            </w:r>
          </w:p>
        </w:tc>
      </w:tr>
      <w:tr>
        <w:tblPrEx>
          <w:tblW w:w="9579" w:type="dxa"/>
          <w:tblInd w:w="5" w:type="dxa"/>
          <w:tblLayout w:type="fixed"/>
        </w:tblPrEx>
        <w:trPr>
          <w:trHeight w:val="579"/>
        </w:trPr>
        <w:tc>
          <w:tcPr>
            <w:tcW w:w="3241" w:type="dxa"/>
            <w:gridSpan w:val="2"/>
            <w:vAlign w:val="top"/>
          </w:tcPr>
          <w:p>
            <w:pPr>
              <w:pStyle w:val="TableText"/>
              <w:spacing w:before="192" w:line="219" w:lineRule="auto"/>
              <w:ind w:left="14"/>
            </w:pPr>
            <w:r>
              <w:rPr>
                <w:spacing w:val="3"/>
              </w:rPr>
              <w:t>直接负责的主管人员(签字)</w:t>
            </w:r>
          </w:p>
        </w:tc>
        <w:tc>
          <w:tcPr>
            <w:tcW w:w="872" w:type="dxa"/>
            <w:tcBorders>
              <w:right w:val="nil"/>
            </w:tcBorders>
            <w:vAlign w:val="top"/>
          </w:tcPr>
          <w:p>
            <w:pPr>
              <w:pStyle w:val="TableText"/>
              <w:spacing w:before="192" w:line="219" w:lineRule="auto"/>
              <w:ind w:left="24"/>
            </w:pPr>
            <w:r>
              <w:rPr>
                <w:spacing w:val="5"/>
              </w:rPr>
              <w:t>吉茂良</w:t>
            </w:r>
          </w:p>
        </w:tc>
        <w:tc>
          <w:tcPr>
            <w:tcW w:w="5466" w:type="dxa"/>
            <w:gridSpan w:val="3"/>
            <w:tcBorders>
              <w:left w:val="nil"/>
            </w:tcBorders>
            <w:vAlign w:val="top"/>
          </w:tcPr>
          <w:p>
            <w:pPr>
              <w:spacing w:before="44" w:line="525" w:lineRule="exact"/>
              <w:ind w:firstLine="456"/>
            </w:pPr>
            <w:r>
              <w:rPr>
                <w:position w:val="-10"/>
              </w:rPr>
              <w:drawing>
                <wp:inline distT="0" distB="0" distL="0" distR="0">
                  <wp:extent cx="1003934" cy="333318"/>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8"/>
                          <a:stretch>
                            <a:fillRect/>
                          </a:stretch>
                        </pic:blipFill>
                        <pic:spPr>
                          <a:xfrm>
                            <a:off x="0" y="0"/>
                            <a:ext cx="1003934" cy="333318"/>
                          </a:xfrm>
                          <a:prstGeom prst="rect">
                            <a:avLst/>
                          </a:prstGeom>
                        </pic:spPr>
                      </pic:pic>
                    </a:graphicData>
                  </a:graphic>
                </wp:inline>
              </w:drawing>
            </w:r>
          </w:p>
        </w:tc>
      </w:tr>
      <w:tr>
        <w:tblPrEx>
          <w:tblW w:w="9579" w:type="dxa"/>
          <w:tblInd w:w="5" w:type="dxa"/>
          <w:tblLayout w:type="fixed"/>
        </w:tblPrEx>
        <w:trPr>
          <w:trHeight w:val="570"/>
        </w:trPr>
        <w:tc>
          <w:tcPr>
            <w:tcW w:w="9579" w:type="dxa"/>
            <w:gridSpan w:val="6"/>
            <w:vAlign w:val="top"/>
          </w:tcPr>
          <w:p>
            <w:pPr>
              <w:pStyle w:val="TableText"/>
              <w:spacing w:before="180" w:line="219" w:lineRule="auto"/>
              <w:ind w:left="128"/>
            </w:pPr>
            <w:r>
              <w:rPr>
                <w:b/>
                <w:bCs/>
                <w:spacing w:val="-4"/>
              </w:rPr>
              <w:t>二、编制单位情况</w:t>
            </w:r>
          </w:p>
        </w:tc>
      </w:tr>
      <w:tr>
        <w:tblPrEx>
          <w:tblW w:w="9579" w:type="dxa"/>
          <w:tblInd w:w="5" w:type="dxa"/>
          <w:tblLayout w:type="fixed"/>
        </w:tblPrEx>
        <w:trPr>
          <w:trHeight w:val="559"/>
        </w:trPr>
        <w:tc>
          <w:tcPr>
            <w:tcW w:w="3241" w:type="dxa"/>
            <w:gridSpan w:val="2"/>
            <w:vAlign w:val="top"/>
          </w:tcPr>
          <w:p>
            <w:pPr>
              <w:pStyle w:val="TableText"/>
              <w:spacing w:before="182" w:line="219" w:lineRule="auto"/>
              <w:ind w:left="14"/>
            </w:pPr>
            <w:r>
              <w:rPr>
                <w:spacing w:val="5"/>
              </w:rPr>
              <w:t>单位名称(盖章)</w:t>
            </w:r>
          </w:p>
        </w:tc>
        <w:tc>
          <w:tcPr>
            <w:tcW w:w="6338" w:type="dxa"/>
            <w:gridSpan w:val="4"/>
            <w:vAlign w:val="top"/>
          </w:tcPr>
          <w:p>
            <w:pPr>
              <w:pStyle w:val="TableText"/>
              <w:spacing w:before="184" w:line="220" w:lineRule="auto"/>
              <w:ind w:left="24"/>
            </w:pPr>
            <w:r>
              <w:drawing>
                <wp:anchor distT="0" distB="0" distL="0" distR="0" simplePos="0" relativeHeight="251659264" behindDoc="0" locked="0" layoutInCell="1" allowOverlap="1">
                  <wp:simplePos x="0" y="0"/>
                  <wp:positionH relativeFrom="column">
                    <wp:posOffset>46531</wp:posOffset>
                  </wp:positionH>
                  <wp:positionV relativeFrom="paragraph">
                    <wp:posOffset>-295410</wp:posOffset>
                  </wp:positionV>
                  <wp:extent cx="1505547" cy="1505121"/>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9"/>
                          <a:stretch>
                            <a:fillRect/>
                          </a:stretch>
                        </pic:blipFill>
                        <pic:spPr>
                          <a:xfrm>
                            <a:off x="0" y="0"/>
                            <a:ext cx="1505547" cy="1505121"/>
                          </a:xfrm>
                          <a:prstGeom prst="rect">
                            <a:avLst/>
                          </a:prstGeom>
                        </pic:spPr>
                      </pic:pic>
                    </a:graphicData>
                  </a:graphic>
                </wp:anchor>
              </w:drawing>
            </w:r>
            <w:r>
              <w:rPr>
                <w:spacing w:val="2"/>
              </w:rPr>
              <w:t>珠海振远环保工程有限公司</w:t>
            </w:r>
          </w:p>
        </w:tc>
      </w:tr>
      <w:tr>
        <w:tblPrEx>
          <w:tblW w:w="9579" w:type="dxa"/>
          <w:tblInd w:w="5" w:type="dxa"/>
          <w:tblLayout w:type="fixed"/>
        </w:tblPrEx>
        <w:trPr>
          <w:trHeight w:val="570"/>
        </w:trPr>
        <w:tc>
          <w:tcPr>
            <w:tcW w:w="3241" w:type="dxa"/>
            <w:gridSpan w:val="2"/>
            <w:vAlign w:val="top"/>
          </w:tcPr>
          <w:p>
            <w:pPr>
              <w:pStyle w:val="TableText"/>
              <w:spacing w:before="183" w:line="219" w:lineRule="auto"/>
              <w:ind w:left="14"/>
            </w:pPr>
            <w:r>
              <w:rPr>
                <w:spacing w:val="1"/>
              </w:rPr>
              <w:t>统一社会信用代码</w:t>
            </w:r>
          </w:p>
        </w:tc>
        <w:tc>
          <w:tcPr>
            <w:tcW w:w="6338" w:type="dxa"/>
            <w:gridSpan w:val="4"/>
            <w:vAlign w:val="top"/>
          </w:tcPr>
          <w:p>
            <w:pPr>
              <w:pStyle w:val="TableText"/>
              <w:spacing w:before="237" w:line="184" w:lineRule="auto"/>
              <w:ind w:left="24"/>
            </w:pPr>
            <w:r>
              <w:rPr>
                <w:spacing w:val="-1"/>
              </w:rPr>
              <w:t>914404000702765394</w:t>
            </w:r>
          </w:p>
        </w:tc>
      </w:tr>
      <w:tr>
        <w:tblPrEx>
          <w:tblW w:w="9579" w:type="dxa"/>
          <w:tblInd w:w="5" w:type="dxa"/>
          <w:tblLayout w:type="fixed"/>
        </w:tblPrEx>
        <w:trPr>
          <w:trHeight w:val="570"/>
        </w:trPr>
        <w:tc>
          <w:tcPr>
            <w:tcW w:w="9579" w:type="dxa"/>
            <w:gridSpan w:val="6"/>
            <w:vAlign w:val="top"/>
          </w:tcPr>
          <w:p>
            <w:pPr>
              <w:pStyle w:val="TableText"/>
              <w:spacing w:before="181" w:line="219" w:lineRule="auto"/>
              <w:ind w:left="128"/>
            </w:pPr>
            <w:r>
              <w:rPr>
                <w:b/>
                <w:bCs/>
                <w:spacing w:val="-4"/>
              </w:rPr>
              <w:t>三、编制人员情况</w:t>
            </w:r>
          </w:p>
        </w:tc>
      </w:tr>
      <w:tr>
        <w:tblPrEx>
          <w:tblW w:w="9579" w:type="dxa"/>
          <w:tblInd w:w="5" w:type="dxa"/>
          <w:tblLayout w:type="fixed"/>
        </w:tblPrEx>
        <w:trPr>
          <w:trHeight w:val="570"/>
        </w:trPr>
        <w:tc>
          <w:tcPr>
            <w:tcW w:w="9579" w:type="dxa"/>
            <w:gridSpan w:val="6"/>
            <w:vAlign w:val="top"/>
          </w:tcPr>
          <w:p>
            <w:pPr>
              <w:pStyle w:val="TableText"/>
              <w:spacing w:before="184" w:line="219" w:lineRule="auto"/>
              <w:ind w:left="125"/>
            </w:pPr>
            <w:r>
              <w:rPr>
                <w:spacing w:val="1"/>
              </w:rPr>
              <w:t>1.编制主持人</w:t>
            </w:r>
          </w:p>
        </w:tc>
      </w:tr>
      <w:tr>
        <w:tblPrEx>
          <w:tblW w:w="9579" w:type="dxa"/>
          <w:tblInd w:w="5" w:type="dxa"/>
          <w:tblLayout w:type="fixed"/>
        </w:tblPrEx>
        <w:trPr>
          <w:trHeight w:val="560"/>
        </w:trPr>
        <w:tc>
          <w:tcPr>
            <w:tcW w:w="1723" w:type="dxa"/>
            <w:vAlign w:val="top"/>
          </w:tcPr>
          <w:p>
            <w:pPr>
              <w:pStyle w:val="TableText"/>
              <w:spacing w:before="184" w:line="219" w:lineRule="auto"/>
              <w:ind w:left="644"/>
            </w:pPr>
            <w:r>
              <w:rPr>
                <w:spacing w:val="13"/>
              </w:rPr>
              <w:t>姓名</w:t>
            </w:r>
          </w:p>
        </w:tc>
        <w:tc>
          <w:tcPr>
            <w:tcW w:w="3446" w:type="dxa"/>
            <w:gridSpan w:val="3"/>
            <w:vAlign w:val="top"/>
          </w:tcPr>
          <w:p>
            <w:pPr>
              <w:pStyle w:val="TableText"/>
              <w:spacing w:before="183" w:line="219" w:lineRule="auto"/>
              <w:ind w:left="772"/>
            </w:pPr>
            <w:r>
              <w:rPr>
                <w:spacing w:val="1"/>
              </w:rPr>
              <w:t>职业资格证书管理号</w:t>
            </w:r>
          </w:p>
        </w:tc>
        <w:tc>
          <w:tcPr>
            <w:tcW w:w="2677" w:type="dxa"/>
            <w:vAlign w:val="top"/>
          </w:tcPr>
          <w:p>
            <w:pPr>
              <w:pStyle w:val="TableText"/>
              <w:spacing w:before="184" w:line="219" w:lineRule="auto"/>
              <w:ind w:left="916"/>
            </w:pPr>
            <w:r>
              <w:rPr>
                <w:spacing w:val="3"/>
              </w:rPr>
              <w:t>信用编号</w:t>
            </w:r>
          </w:p>
        </w:tc>
        <w:tc>
          <w:tcPr>
            <w:tcW w:w="1733" w:type="dxa"/>
            <w:vAlign w:val="top"/>
          </w:tcPr>
          <w:p>
            <w:pPr>
              <w:pStyle w:val="TableText"/>
              <w:spacing w:before="184" w:line="219" w:lineRule="auto"/>
              <w:ind w:left="649"/>
            </w:pPr>
            <w:r>
              <w:rPr>
                <w:spacing w:val="-3"/>
              </w:rPr>
              <w:t>签字</w:t>
            </w:r>
          </w:p>
        </w:tc>
      </w:tr>
      <w:tr>
        <w:tblPrEx>
          <w:tblW w:w="9579" w:type="dxa"/>
          <w:tblInd w:w="5" w:type="dxa"/>
          <w:tblLayout w:type="fixed"/>
        </w:tblPrEx>
        <w:trPr>
          <w:trHeight w:val="569"/>
        </w:trPr>
        <w:tc>
          <w:tcPr>
            <w:tcW w:w="1723" w:type="dxa"/>
            <w:vAlign w:val="top"/>
          </w:tcPr>
          <w:p>
            <w:pPr>
              <w:pStyle w:val="TableText"/>
              <w:spacing w:before="183" w:line="219" w:lineRule="auto"/>
              <w:ind w:left="535"/>
            </w:pPr>
            <w:r>
              <w:rPr>
                <w:spacing w:val="-2"/>
              </w:rPr>
              <w:t>孟凡胜</w:t>
            </w:r>
          </w:p>
        </w:tc>
        <w:tc>
          <w:tcPr>
            <w:tcW w:w="3446" w:type="dxa"/>
            <w:gridSpan w:val="3"/>
            <w:vAlign w:val="top"/>
          </w:tcPr>
          <w:p>
            <w:pPr>
              <w:pStyle w:val="TableText"/>
              <w:spacing w:before="237" w:line="184" w:lineRule="auto"/>
              <w:ind w:left="822"/>
            </w:pPr>
            <w:r>
              <w:rPr>
                <w:spacing w:val="-2"/>
              </w:rPr>
              <w:t>10352243506220084</w:t>
            </w:r>
          </w:p>
        </w:tc>
        <w:tc>
          <w:tcPr>
            <w:tcW w:w="2677" w:type="dxa"/>
            <w:vAlign w:val="top"/>
          </w:tcPr>
          <w:p>
            <w:pPr>
              <w:pStyle w:val="TableText"/>
              <w:spacing w:before="238" w:line="183" w:lineRule="auto"/>
              <w:ind w:left="916"/>
            </w:pPr>
            <w:r>
              <w:rPr>
                <w:spacing w:val="-1"/>
              </w:rPr>
              <w:t>BHO25555</w:t>
            </w:r>
          </w:p>
        </w:tc>
        <w:tc>
          <w:tcPr>
            <w:tcW w:w="1733" w:type="dxa"/>
            <w:vAlign w:val="top"/>
          </w:tcPr>
          <w:p>
            <w:pPr>
              <w:rPr>
                <w:rFonts w:ascii="Arial"/>
                <w:sz w:val="21"/>
              </w:rPr>
            </w:pPr>
            <w:r>
              <w:drawing>
                <wp:anchor distT="0" distB="0" distL="0" distR="0" simplePos="0" relativeHeight="251661312" behindDoc="0" locked="0" layoutInCell="1" allowOverlap="1">
                  <wp:simplePos x="0" y="0"/>
                  <wp:positionH relativeFrom="rightMargin">
                    <wp:posOffset>-974410</wp:posOffset>
                  </wp:positionH>
                  <wp:positionV relativeFrom="topMargin">
                    <wp:posOffset>103553</wp:posOffset>
                  </wp:positionV>
                  <wp:extent cx="895687" cy="338427"/>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0"/>
                          <a:stretch>
                            <a:fillRect/>
                          </a:stretch>
                        </pic:blipFill>
                        <pic:spPr>
                          <a:xfrm>
                            <a:off x="0" y="0"/>
                            <a:ext cx="895687" cy="338427"/>
                          </a:xfrm>
                          <a:prstGeom prst="rect">
                            <a:avLst/>
                          </a:prstGeom>
                        </pic:spPr>
                      </pic:pic>
                    </a:graphicData>
                  </a:graphic>
                </wp:anchor>
              </w:drawing>
            </w:r>
          </w:p>
        </w:tc>
      </w:tr>
      <w:tr>
        <w:tblPrEx>
          <w:tblW w:w="9579" w:type="dxa"/>
          <w:tblInd w:w="5" w:type="dxa"/>
          <w:tblLayout w:type="fixed"/>
        </w:tblPrEx>
        <w:trPr>
          <w:trHeight w:val="569"/>
        </w:trPr>
        <w:tc>
          <w:tcPr>
            <w:tcW w:w="9579" w:type="dxa"/>
            <w:gridSpan w:val="6"/>
            <w:vAlign w:val="top"/>
          </w:tcPr>
          <w:p>
            <w:pPr>
              <w:pStyle w:val="TableText"/>
              <w:spacing w:before="185" w:line="219" w:lineRule="auto"/>
              <w:ind w:left="125"/>
            </w:pPr>
            <w:r>
              <w:rPr>
                <w:spacing w:val="3"/>
              </w:rPr>
              <w:t>2主要编制人员</w:t>
            </w:r>
          </w:p>
        </w:tc>
      </w:tr>
      <w:tr>
        <w:tblPrEx>
          <w:tblW w:w="9579" w:type="dxa"/>
          <w:tblInd w:w="5" w:type="dxa"/>
          <w:tblLayout w:type="fixed"/>
        </w:tblPrEx>
        <w:trPr>
          <w:trHeight w:val="550"/>
        </w:trPr>
        <w:tc>
          <w:tcPr>
            <w:tcW w:w="1723" w:type="dxa"/>
            <w:vAlign w:val="top"/>
          </w:tcPr>
          <w:p>
            <w:pPr>
              <w:pStyle w:val="TableText"/>
              <w:spacing w:before="176" w:line="219" w:lineRule="auto"/>
              <w:ind w:left="644"/>
            </w:pPr>
            <w:r>
              <w:rPr>
                <w:spacing w:val="13"/>
              </w:rPr>
              <w:t>姓名</w:t>
            </w:r>
          </w:p>
        </w:tc>
        <w:tc>
          <w:tcPr>
            <w:tcW w:w="3446" w:type="dxa"/>
            <w:gridSpan w:val="3"/>
            <w:vAlign w:val="top"/>
          </w:tcPr>
          <w:p>
            <w:pPr>
              <w:pStyle w:val="TableText"/>
              <w:spacing w:before="176" w:line="219" w:lineRule="auto"/>
              <w:ind w:left="1082"/>
            </w:pPr>
            <w:r>
              <w:rPr>
                <w:spacing w:val="1"/>
              </w:rPr>
              <w:t>主要编写内容</w:t>
            </w:r>
          </w:p>
        </w:tc>
        <w:tc>
          <w:tcPr>
            <w:tcW w:w="2677" w:type="dxa"/>
            <w:vAlign w:val="top"/>
          </w:tcPr>
          <w:p>
            <w:pPr>
              <w:pStyle w:val="TableText"/>
              <w:spacing w:before="176" w:line="219" w:lineRule="auto"/>
              <w:ind w:left="916"/>
            </w:pPr>
            <w:r>
              <w:rPr>
                <w:spacing w:val="3"/>
              </w:rPr>
              <w:t>信用编号</w:t>
            </w:r>
          </w:p>
        </w:tc>
        <w:tc>
          <w:tcPr>
            <w:tcW w:w="1733" w:type="dxa"/>
            <w:vAlign w:val="top"/>
          </w:tcPr>
          <w:p>
            <w:pPr>
              <w:pStyle w:val="TableText"/>
              <w:spacing w:before="176" w:line="219" w:lineRule="auto"/>
              <w:ind w:left="649"/>
            </w:pPr>
            <w:r>
              <w:rPr>
                <w:spacing w:val="-3"/>
              </w:rPr>
              <w:t>签字</w:t>
            </w:r>
          </w:p>
        </w:tc>
      </w:tr>
      <w:tr>
        <w:tblPrEx>
          <w:tblW w:w="9579" w:type="dxa"/>
          <w:tblInd w:w="5" w:type="dxa"/>
          <w:tblLayout w:type="fixed"/>
        </w:tblPrEx>
        <w:trPr>
          <w:trHeight w:val="569"/>
        </w:trPr>
        <w:tc>
          <w:tcPr>
            <w:tcW w:w="1723" w:type="dxa"/>
            <w:vAlign w:val="top"/>
          </w:tcPr>
          <w:p>
            <w:pPr>
              <w:pStyle w:val="TableText"/>
              <w:spacing w:before="187" w:line="220" w:lineRule="auto"/>
              <w:ind w:left="535"/>
            </w:pPr>
            <w:r>
              <w:rPr>
                <w:spacing w:val="4"/>
              </w:rPr>
              <w:t>周旭聪</w:t>
            </w:r>
          </w:p>
        </w:tc>
        <w:tc>
          <w:tcPr>
            <w:tcW w:w="3446" w:type="dxa"/>
            <w:gridSpan w:val="3"/>
            <w:vAlign w:val="top"/>
          </w:tcPr>
          <w:p>
            <w:pPr>
              <w:pStyle w:val="TableText"/>
              <w:spacing w:before="186" w:line="219" w:lineRule="auto"/>
              <w:ind w:left="1291"/>
            </w:pPr>
            <w:r>
              <w:rPr>
                <w:spacing w:val="-2"/>
              </w:rPr>
              <w:t>全部内容</w:t>
            </w:r>
          </w:p>
        </w:tc>
        <w:tc>
          <w:tcPr>
            <w:tcW w:w="2677" w:type="dxa"/>
            <w:vAlign w:val="top"/>
          </w:tcPr>
          <w:p>
            <w:pPr>
              <w:pStyle w:val="TableText"/>
              <w:spacing w:before="240" w:line="183" w:lineRule="auto"/>
              <w:ind w:left="916"/>
            </w:pPr>
            <w:r>
              <w:rPr>
                <w:spacing w:val="-1"/>
              </w:rPr>
              <w:t>BH008336</w:t>
            </w:r>
          </w:p>
        </w:tc>
        <w:tc>
          <w:tcPr>
            <w:tcW w:w="1733" w:type="dxa"/>
            <w:vAlign w:val="top"/>
          </w:tcPr>
          <w:p>
            <w:pPr>
              <w:spacing w:line="508" w:lineRule="exact"/>
              <w:ind w:firstLine="178"/>
            </w:pPr>
            <w:r>
              <w:rPr>
                <w:position w:val="-10"/>
              </w:rPr>
              <w:drawing>
                <wp:inline distT="0" distB="0" distL="0" distR="0">
                  <wp:extent cx="730827" cy="322611"/>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1"/>
                          <a:stretch>
                            <a:fillRect/>
                          </a:stretch>
                        </pic:blipFill>
                        <pic:spPr>
                          <a:xfrm>
                            <a:off x="0" y="0"/>
                            <a:ext cx="730827" cy="322611"/>
                          </a:xfrm>
                          <a:prstGeom prst="rect">
                            <a:avLst/>
                          </a:prstGeom>
                        </pic:spPr>
                      </pic:pic>
                    </a:graphicData>
                  </a:graphic>
                </wp:inline>
              </w:drawing>
            </w:r>
          </w:p>
        </w:tc>
      </w:tr>
      <w:tr>
        <w:tblPrEx>
          <w:tblW w:w="9579" w:type="dxa"/>
          <w:tblInd w:w="5" w:type="dxa"/>
          <w:tblLayout w:type="fixed"/>
        </w:tblPrEx>
        <w:trPr>
          <w:trHeight w:val="619"/>
        </w:trPr>
        <w:tc>
          <w:tcPr>
            <w:tcW w:w="1723" w:type="dxa"/>
            <w:vAlign w:val="top"/>
          </w:tcPr>
          <w:p>
            <w:pPr>
              <w:pStyle w:val="TableText"/>
              <w:spacing w:before="186" w:line="219" w:lineRule="auto"/>
              <w:ind w:left="535"/>
            </w:pPr>
            <w:r>
              <w:rPr>
                <w:spacing w:val="-2"/>
              </w:rPr>
              <w:t>孟凡胜</w:t>
            </w:r>
          </w:p>
        </w:tc>
        <w:tc>
          <w:tcPr>
            <w:tcW w:w="3446" w:type="dxa"/>
            <w:gridSpan w:val="3"/>
            <w:vAlign w:val="top"/>
          </w:tcPr>
          <w:p>
            <w:pPr>
              <w:pStyle w:val="TableText"/>
              <w:spacing w:before="188" w:line="220" w:lineRule="auto"/>
              <w:ind w:left="1502"/>
            </w:pPr>
            <w:r>
              <w:rPr>
                <w:spacing w:val="6"/>
              </w:rPr>
              <w:t>审核</w:t>
            </w:r>
          </w:p>
        </w:tc>
        <w:tc>
          <w:tcPr>
            <w:tcW w:w="2677" w:type="dxa"/>
            <w:vAlign w:val="top"/>
          </w:tcPr>
          <w:p>
            <w:pPr>
              <w:pStyle w:val="TableText"/>
              <w:spacing w:before="241" w:line="183" w:lineRule="auto"/>
              <w:ind w:left="916"/>
            </w:pPr>
            <w:r>
              <w:rPr>
                <w:spacing w:val="-1"/>
              </w:rPr>
              <w:t>BHO25555</w:t>
            </w:r>
          </w:p>
        </w:tc>
        <w:tc>
          <w:tcPr>
            <w:tcW w:w="1733" w:type="dxa"/>
            <w:vAlign w:val="top"/>
          </w:tcPr>
          <w:p>
            <w:pPr>
              <w:spacing w:before="117" w:line="491" w:lineRule="exact"/>
              <w:ind w:firstLine="307"/>
            </w:pPr>
            <w:r>
              <w:rPr>
                <w:position w:val="-9"/>
              </w:rPr>
              <w:drawing>
                <wp:inline distT="0" distB="0" distL="0" distR="0">
                  <wp:extent cx="883670" cy="311819"/>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12"/>
                          <a:stretch>
                            <a:fillRect/>
                          </a:stretch>
                        </pic:blipFill>
                        <pic:spPr>
                          <a:xfrm>
                            <a:off x="0" y="0"/>
                            <a:ext cx="883670" cy="311819"/>
                          </a:xfrm>
                          <a:prstGeom prst="rect">
                            <a:avLst/>
                          </a:prstGeom>
                        </pic:spPr>
                      </pic:pic>
                    </a:graphicData>
                  </a:graphic>
                </wp:inline>
              </w:drawing>
            </w:r>
          </w:p>
        </w:tc>
      </w:tr>
    </w:tbl>
    <w:p>
      <w:pPr>
        <w:pStyle w:val="BodyText"/>
      </w:pPr>
    </w:p>
    <w:p>
      <w:pPr>
        <w:sectPr>
          <w:pgSz w:w="11900" w:h="16830"/>
          <w:pgMar w:top="1146" w:right="1055" w:bottom="0" w:left="1254" w:header="0" w:footer="0" w:gutter="0"/>
          <w:pgNumType w:start="3"/>
          <w:cols w:space="708"/>
        </w:sectPr>
      </w:pPr>
    </w:p>
    <w:sdt>
      <w:sdtPr>
        <w:rPr>
          <w:rFonts w:ascii="Arial" w:eastAsia="Arial" w:hAnsi="Arial" w:cs="Arial"/>
          <w:sz w:val="21"/>
          <w:szCs w:val="21"/>
        </w:rPr>
        <w:id w:val="133775315"/>
        <w:docPartObj>
          <w:docPartGallery w:val="Table of Contents"/>
          <w:docPartUnique/>
        </w:docPartObj>
      </w:sdtPr>
      <w:sdtEndPr>
        <w:rPr>
          <w:rFonts w:ascii="Times New Roman" w:eastAsia="Times New Roman" w:hAnsi="Times New Roman" w:cs="Times New Roman"/>
          <w:sz w:val="20"/>
          <w:szCs w:val="20"/>
        </w:rPr>
      </w:sdtEndPr>
      <w:sdtContent>
        <w:p>
          <w:pPr>
            <w:spacing w:before="347" w:line="222" w:lineRule="auto"/>
            <w:ind w:left="3975"/>
            <w:rPr>
              <w:rFonts w:ascii="SimHei" w:eastAsia="SimHei" w:hAnsi="SimHei" w:cs="SimHei"/>
              <w:sz w:val="38"/>
              <w:szCs w:val="38"/>
            </w:rPr>
          </w:pPr>
          <w:r>
            <w:rPr>
              <w:rFonts w:ascii="SimHei" w:eastAsia="SimHei" w:hAnsi="SimHei" w:cs="SimHei"/>
              <w:b/>
              <w:bCs/>
              <w:sz w:val="38"/>
              <w:szCs w:val="38"/>
            </w:rPr>
            <w:t>目录</w:t>
          </w:r>
        </w:p>
        <w:p>
          <w:pPr>
            <w:tabs>
              <w:tab w:val="right" w:leader="dot" w:pos="8705"/>
            </w:tabs>
            <w:spacing w:before="102" w:line="219" w:lineRule="auto"/>
            <w:rPr>
              <w:rFonts w:ascii="Times New Roman" w:eastAsia="Times New Roman" w:hAnsi="Times New Roman" w:cs="Times New Roman"/>
              <w:sz w:val="15"/>
              <w:szCs w:val="15"/>
            </w:rPr>
          </w:pPr>
          <w:r>
            <w:rPr>
              <w:rFonts w:ascii="SimSun" w:eastAsia="SimSun" w:hAnsi="SimSun" w:cs="SimSun"/>
              <w:spacing w:val="-4"/>
              <w:sz w:val="20"/>
              <w:szCs w:val="20"/>
            </w:rPr>
            <w:t>一</w:t>
          </w:r>
          <w:r>
            <w:rPr>
              <w:rFonts w:ascii="SimSun" w:eastAsia="SimSun" w:hAnsi="SimSun" w:cs="SimSun"/>
              <w:spacing w:val="-43"/>
              <w:sz w:val="20"/>
              <w:szCs w:val="20"/>
            </w:rPr>
            <w:t xml:space="preserve"> </w:t>
          </w:r>
          <w:r>
            <w:rPr>
              <w:rFonts w:ascii="SimSun" w:eastAsia="SimSun" w:hAnsi="SimSun" w:cs="SimSun"/>
              <w:spacing w:val="-4"/>
              <w:sz w:val="20"/>
              <w:szCs w:val="20"/>
            </w:rPr>
            <w:t>、建设项目基本情况</w:t>
          </w:r>
          <w:r>
            <w:rPr>
              <w:rFonts w:ascii="SimSun" w:eastAsia="SimSun" w:hAnsi="SimSun" w:cs="SimSun"/>
              <w:spacing w:val="-58"/>
              <w:sz w:val="20"/>
              <w:szCs w:val="20"/>
            </w:rPr>
            <w:t xml:space="preserve"> </w:t>
          </w:r>
          <w:r>
            <w:rPr>
              <w:rFonts w:ascii="SimSun" w:eastAsia="SimSun" w:hAnsi="SimSun" w:cs="SimSun"/>
              <w:sz w:val="20"/>
              <w:szCs w:val="20"/>
            </w:rPr>
            <w:tab/>
          </w:r>
          <w:r>
            <w:rPr>
              <w:rFonts w:ascii="SimSun" w:eastAsia="SimSun" w:hAnsi="SimSun" w:cs="SimSun"/>
              <w:spacing w:val="2"/>
              <w:sz w:val="20"/>
              <w:szCs w:val="20"/>
            </w:rPr>
            <w:t xml:space="preserve">                          </w:t>
          </w:r>
          <w:r>
            <w:rPr>
              <w:rFonts w:ascii="SimSun" w:eastAsia="SimSun" w:hAnsi="SimSun" w:cs="SimSun"/>
              <w:spacing w:val="1"/>
              <w:sz w:val="20"/>
              <w:szCs w:val="20"/>
            </w:rPr>
            <w:t xml:space="preserve">                  </w:t>
          </w:r>
          <w:hyperlink w:anchor="bookmark1" w:history="1">
            <w:r>
              <w:rPr>
                <w:rFonts w:ascii="Times New Roman" w:eastAsia="Times New Roman" w:hAnsi="Times New Roman" w:cs="Times New Roman"/>
                <w:b/>
                <w:bCs/>
                <w:position w:val="4"/>
                <w:sz w:val="15"/>
                <w:szCs w:val="15"/>
              </w:rPr>
              <w:t>1</w:t>
            </w:r>
          </w:hyperlink>
        </w:p>
        <w:p>
          <w:pPr>
            <w:tabs>
              <w:tab w:val="right" w:leader="dot" w:pos="8712"/>
            </w:tabs>
            <w:spacing w:before="229" w:line="222" w:lineRule="auto"/>
            <w:ind w:left="2"/>
            <w:rPr>
              <w:rFonts w:ascii="Times New Roman" w:eastAsia="Times New Roman" w:hAnsi="Times New Roman" w:cs="Times New Roman"/>
              <w:sz w:val="20"/>
              <w:szCs w:val="20"/>
            </w:rPr>
          </w:pPr>
          <w:r>
            <w:rPr>
              <w:rFonts w:ascii="SimHei" w:eastAsia="SimHei" w:hAnsi="SimHei" w:cs="SimHei"/>
              <w:b/>
              <w:bCs/>
              <w:spacing w:val="1"/>
              <w:sz w:val="20"/>
              <w:szCs w:val="20"/>
            </w:rPr>
            <w:t>二、建没项目工程分析</w:t>
          </w:r>
          <w:r>
            <w:rPr>
              <w:rFonts w:ascii="SimHei" w:eastAsia="SimHei" w:hAnsi="SimHei" w:cs="SimHei"/>
              <w:spacing w:val="-75"/>
              <w:sz w:val="20"/>
              <w:szCs w:val="20"/>
            </w:rPr>
            <w:t xml:space="preserve"> </w:t>
          </w:r>
          <w:r>
            <w:rPr>
              <w:rFonts w:ascii="SimHei" w:eastAsia="SimHei" w:hAnsi="SimHei" w:cs="SimHei"/>
              <w:sz w:val="20"/>
              <w:szCs w:val="20"/>
            </w:rPr>
            <w:tab/>
          </w:r>
          <w:hyperlink w:anchor="bookmark2" w:history="1">
            <w:r>
              <w:rPr>
                <w:rFonts w:ascii="Times New Roman" w:eastAsia="Times New Roman" w:hAnsi="Times New Roman" w:cs="Times New Roman"/>
                <w:b/>
                <w:bCs/>
                <w:spacing w:val="7"/>
                <w:sz w:val="20"/>
                <w:szCs w:val="20"/>
              </w:rPr>
              <w:t>9</w:t>
            </w:r>
          </w:hyperlink>
        </w:p>
        <w:p>
          <w:pPr>
            <w:tabs>
              <w:tab w:val="right" w:leader="dot" w:pos="8725"/>
            </w:tabs>
            <w:spacing w:before="159" w:line="222" w:lineRule="auto"/>
            <w:ind w:left="2"/>
            <w:rPr>
              <w:rFonts w:ascii="Times New Roman" w:eastAsia="Times New Roman" w:hAnsi="Times New Roman" w:cs="Times New Roman"/>
              <w:sz w:val="20"/>
              <w:szCs w:val="20"/>
            </w:rPr>
          </w:pPr>
          <w:r>
            <w:rPr>
              <w:rFonts w:ascii="SimHei" w:eastAsia="SimHei" w:hAnsi="SimHei" w:cs="SimHei"/>
              <w:b/>
              <w:bCs/>
              <w:spacing w:val="-1"/>
              <w:sz w:val="20"/>
              <w:szCs w:val="20"/>
            </w:rPr>
            <w:t>三、区域环境质量现状、环境保护目标及评价标准</w:t>
          </w:r>
          <w:r>
            <w:rPr>
              <w:rFonts w:ascii="SimHei" w:eastAsia="SimHei" w:hAnsi="SimHei" w:cs="SimHei"/>
              <w:spacing w:val="-79"/>
              <w:sz w:val="20"/>
              <w:szCs w:val="20"/>
            </w:rPr>
            <w:t xml:space="preserve"> </w:t>
          </w:r>
          <w:r>
            <w:rPr>
              <w:rFonts w:ascii="SimHei" w:eastAsia="SimHei" w:hAnsi="SimHei" w:cs="SimHei"/>
              <w:sz w:val="20"/>
              <w:szCs w:val="20"/>
            </w:rPr>
            <w:tab/>
          </w:r>
          <w:hyperlink w:anchor="bookmark3" w:history="1">
            <w:r>
              <w:rPr>
                <w:rFonts w:ascii="Times New Roman" w:eastAsia="Times New Roman" w:hAnsi="Times New Roman" w:cs="Times New Roman"/>
                <w:b/>
                <w:bCs/>
                <w:sz w:val="20"/>
                <w:szCs w:val="20"/>
              </w:rPr>
              <w:t>18</w:t>
            </w:r>
          </w:hyperlink>
        </w:p>
        <w:p>
          <w:pPr>
            <w:tabs>
              <w:tab w:val="right" w:leader="dot" w:pos="8725"/>
            </w:tabs>
            <w:spacing w:before="219" w:line="222" w:lineRule="auto"/>
            <w:ind w:left="2"/>
            <w:rPr>
              <w:rFonts w:ascii="Times New Roman" w:eastAsia="Times New Roman" w:hAnsi="Times New Roman" w:cs="Times New Roman"/>
              <w:sz w:val="20"/>
              <w:szCs w:val="20"/>
            </w:rPr>
          </w:pPr>
          <w:r>
            <w:rPr>
              <w:rFonts w:ascii="SimHei" w:eastAsia="SimHei" w:hAnsi="SimHei" w:cs="SimHei"/>
              <w:b/>
              <w:bCs/>
              <w:spacing w:val="1"/>
              <w:sz w:val="20"/>
              <w:szCs w:val="20"/>
            </w:rPr>
            <w:t>四</w:t>
          </w:r>
          <w:r>
            <w:rPr>
              <w:rFonts w:ascii="SimHei" w:eastAsia="SimHei" w:hAnsi="SimHei" w:cs="SimHei"/>
              <w:spacing w:val="1"/>
              <w:sz w:val="20"/>
              <w:szCs w:val="20"/>
            </w:rPr>
            <w:t xml:space="preserve"> </w:t>
          </w:r>
          <w:r>
            <w:rPr>
              <w:rFonts w:ascii="SimHei" w:eastAsia="SimHei" w:hAnsi="SimHei" w:cs="SimHei"/>
              <w:b/>
              <w:bCs/>
              <w:spacing w:val="1"/>
              <w:sz w:val="20"/>
              <w:szCs w:val="20"/>
            </w:rPr>
            <w:t>、主要环境影响和保护措施</w:t>
          </w:r>
          <w:r>
            <w:rPr>
              <w:rFonts w:ascii="SimHei" w:eastAsia="SimHei" w:hAnsi="SimHei" w:cs="SimHei"/>
              <w:spacing w:val="-76"/>
              <w:sz w:val="20"/>
              <w:szCs w:val="20"/>
            </w:rPr>
            <w:t xml:space="preserve"> </w:t>
          </w:r>
          <w:r>
            <w:rPr>
              <w:rFonts w:ascii="SimHei" w:eastAsia="SimHei" w:hAnsi="SimHei" w:cs="SimHei"/>
              <w:sz w:val="20"/>
              <w:szCs w:val="20"/>
            </w:rPr>
            <w:tab/>
          </w:r>
          <w:hyperlink w:anchor="bookmark4" w:history="1">
            <w:r>
              <w:rPr>
                <w:rFonts w:ascii="Times New Roman" w:eastAsia="Times New Roman" w:hAnsi="Times New Roman" w:cs="Times New Roman"/>
                <w:b/>
                <w:bCs/>
                <w:spacing w:val="4"/>
                <w:sz w:val="20"/>
                <w:szCs w:val="20"/>
              </w:rPr>
              <w:t>23</w:t>
            </w:r>
          </w:hyperlink>
        </w:p>
        <w:p>
          <w:pPr>
            <w:tabs>
              <w:tab w:val="right" w:leader="dot" w:pos="8695"/>
            </w:tabs>
            <w:spacing w:before="179" w:line="221" w:lineRule="auto"/>
            <w:ind w:left="2"/>
            <w:rPr>
              <w:rFonts w:ascii="Times New Roman" w:eastAsia="Times New Roman" w:hAnsi="Times New Roman" w:cs="Times New Roman"/>
              <w:sz w:val="20"/>
              <w:szCs w:val="20"/>
            </w:rPr>
          </w:pPr>
          <w:r>
            <w:rPr>
              <w:rFonts w:ascii="SimHei" w:eastAsia="SimHei" w:hAnsi="SimHei" w:cs="SimHei"/>
              <w:b/>
              <w:bCs/>
              <w:spacing w:val="-1"/>
              <w:sz w:val="20"/>
              <w:szCs w:val="20"/>
            </w:rPr>
            <w:t>五、环境保护措施监督检查清单</w:t>
          </w:r>
          <w:r>
            <w:rPr>
              <w:rFonts w:ascii="SimHei" w:eastAsia="SimHei" w:hAnsi="SimHei" w:cs="SimHei"/>
              <w:spacing w:val="-70"/>
              <w:sz w:val="20"/>
              <w:szCs w:val="20"/>
            </w:rPr>
            <w:t xml:space="preserve"> </w:t>
          </w:r>
          <w:r>
            <w:rPr>
              <w:rFonts w:ascii="SimHei" w:eastAsia="SimHei" w:hAnsi="SimHei" w:cs="SimHei"/>
              <w:sz w:val="20"/>
              <w:szCs w:val="20"/>
            </w:rPr>
            <w:tab/>
          </w:r>
          <w:r>
            <w:rPr>
              <w:rFonts w:ascii="SimHei" w:eastAsia="SimHei" w:hAnsi="SimHei" w:cs="SimHei"/>
              <w:spacing w:val="-33"/>
              <w:sz w:val="20"/>
              <w:szCs w:val="20"/>
            </w:rPr>
            <w:t xml:space="preserve"> </w:t>
          </w:r>
          <w:hyperlink w:anchor="bookmark5" w:history="1">
            <w:r>
              <w:rPr>
                <w:rFonts w:ascii="Times New Roman" w:eastAsia="Times New Roman" w:hAnsi="Times New Roman" w:cs="Times New Roman"/>
                <w:b/>
                <w:bCs/>
                <w:spacing w:val="-2"/>
                <w:sz w:val="20"/>
                <w:szCs w:val="20"/>
              </w:rPr>
              <w:t>40</w:t>
            </w:r>
          </w:hyperlink>
        </w:p>
        <w:p>
          <w:pPr>
            <w:tabs>
              <w:tab w:val="right" w:leader="dot" w:pos="8585"/>
            </w:tabs>
            <w:spacing w:before="156" w:line="226" w:lineRule="auto"/>
            <w:ind w:left="2"/>
            <w:rPr>
              <w:rFonts w:ascii="Times New Roman" w:eastAsia="Times New Roman" w:hAnsi="Times New Roman" w:cs="Times New Roman"/>
              <w:sz w:val="20"/>
              <w:szCs w:val="20"/>
            </w:rPr>
          </w:pPr>
          <w:r>
            <w:rPr>
              <w:rFonts w:ascii="SimHei" w:eastAsia="SimHei" w:hAnsi="SimHei" w:cs="SimHei"/>
              <w:b/>
              <w:bCs/>
              <w:spacing w:val="-5"/>
              <w:sz w:val="20"/>
              <w:szCs w:val="20"/>
            </w:rPr>
            <w:t>六、结论</w:t>
          </w:r>
          <w:r>
            <w:rPr>
              <w:rFonts w:ascii="SimHei" w:eastAsia="SimHei" w:hAnsi="SimHei" w:cs="SimHei"/>
              <w:spacing w:val="-73"/>
              <w:sz w:val="20"/>
              <w:szCs w:val="20"/>
            </w:rPr>
            <w:t xml:space="preserve"> </w:t>
          </w:r>
          <w:r>
            <w:rPr>
              <w:rFonts w:ascii="SimHei" w:eastAsia="SimHei" w:hAnsi="SimHei" w:cs="SimHei"/>
              <w:sz w:val="20"/>
              <w:szCs w:val="20"/>
            </w:rPr>
            <w:tab/>
          </w:r>
          <w:hyperlink w:anchor="bookmark6" w:history="1">
            <w:r>
              <w:rPr>
                <w:rFonts w:ascii="Times New Roman" w:eastAsia="Times New Roman" w:hAnsi="Times New Roman" w:cs="Times New Roman"/>
                <w:b/>
                <w:bCs/>
                <w:spacing w:val="4"/>
                <w:sz w:val="20"/>
                <w:szCs w:val="20"/>
              </w:rPr>
              <w:t>42</w:t>
            </w:r>
          </w:hyperlink>
        </w:p>
        <w:p>
          <w:pPr>
            <w:tabs>
              <w:tab w:val="right" w:leader="dot" w:pos="8715"/>
            </w:tabs>
            <w:spacing w:before="182" w:line="223" w:lineRule="auto"/>
            <w:ind w:left="2"/>
            <w:rPr>
              <w:rFonts w:ascii="Times New Roman" w:eastAsia="Times New Roman" w:hAnsi="Times New Roman" w:cs="Times New Roman"/>
              <w:sz w:val="20"/>
              <w:szCs w:val="20"/>
            </w:rPr>
          </w:pPr>
          <w:r>
            <w:rPr>
              <w:rFonts w:ascii="SimHei" w:eastAsia="SimHei" w:hAnsi="SimHei" w:cs="SimHei"/>
              <w:b/>
              <w:bCs/>
              <w:spacing w:val="-14"/>
              <w:w w:val="98"/>
              <w:sz w:val="20"/>
              <w:szCs w:val="20"/>
            </w:rPr>
            <w:t>附</w:t>
          </w:r>
          <w:r>
            <w:rPr>
              <w:rFonts w:ascii="SimHei" w:eastAsia="SimHei" w:hAnsi="SimHei" w:cs="SimHei"/>
              <w:spacing w:val="32"/>
              <w:sz w:val="20"/>
              <w:szCs w:val="20"/>
            </w:rPr>
            <w:t xml:space="preserve"> </w:t>
          </w:r>
          <w:r>
            <w:rPr>
              <w:rFonts w:ascii="SimHei" w:eastAsia="SimHei" w:hAnsi="SimHei" w:cs="SimHei"/>
              <w:b/>
              <w:bCs/>
              <w:spacing w:val="-14"/>
              <w:w w:val="98"/>
              <w:sz w:val="20"/>
              <w:szCs w:val="20"/>
            </w:rPr>
            <w:t>表</w:t>
          </w:r>
          <w:r>
            <w:rPr>
              <w:rFonts w:ascii="SimHei" w:eastAsia="SimHei" w:hAnsi="SimHei" w:cs="SimHei"/>
              <w:spacing w:val="-75"/>
              <w:sz w:val="20"/>
              <w:szCs w:val="20"/>
            </w:rPr>
            <w:t xml:space="preserve"> </w:t>
          </w:r>
          <w:r>
            <w:rPr>
              <w:rFonts w:ascii="SimHei" w:eastAsia="SimHei" w:hAnsi="SimHei" w:cs="SimHei"/>
              <w:sz w:val="20"/>
              <w:szCs w:val="20"/>
            </w:rPr>
            <w:tab/>
          </w:r>
          <w:hyperlink w:anchor="bookmark7" w:history="1">
            <w:r>
              <w:rPr>
                <w:rFonts w:ascii="Times New Roman" w:eastAsia="Times New Roman" w:hAnsi="Times New Roman" w:cs="Times New Roman"/>
                <w:b/>
                <w:bCs/>
                <w:spacing w:val="1"/>
                <w:sz w:val="20"/>
                <w:szCs w:val="20"/>
              </w:rPr>
              <w:t>43</w:t>
            </w:r>
          </w:hyperlink>
        </w:p>
        <w:p>
          <w:pPr>
            <w:tabs>
              <w:tab w:val="right" w:leader="dot" w:pos="8595"/>
            </w:tabs>
            <w:spacing w:before="211" w:line="222" w:lineRule="auto"/>
            <w:rPr>
              <w:rFonts w:ascii="Times New Roman" w:eastAsia="Times New Roman" w:hAnsi="Times New Roman" w:cs="Times New Roman"/>
              <w:sz w:val="20"/>
              <w:szCs w:val="20"/>
            </w:rPr>
          </w:pPr>
          <w:r>
            <w:rPr>
              <w:rFonts w:ascii="SimHei" w:eastAsia="SimHei" w:hAnsi="SimHei" w:cs="SimHei"/>
              <w:spacing w:val="8"/>
              <w:sz w:val="20"/>
              <w:szCs w:val="20"/>
            </w:rPr>
            <w:t>附图1、地理位置图</w:t>
          </w:r>
          <w:r>
            <w:rPr>
              <w:rFonts w:ascii="SimHei" w:eastAsia="SimHei" w:hAnsi="SimHei" w:cs="SimHei"/>
              <w:spacing w:val="-84"/>
              <w:sz w:val="20"/>
              <w:szCs w:val="20"/>
            </w:rPr>
            <w:t xml:space="preserve"> </w:t>
          </w:r>
          <w:r>
            <w:rPr>
              <w:rFonts w:ascii="SimHei" w:eastAsia="SimHei" w:hAnsi="SimHei" w:cs="SimHei"/>
              <w:sz w:val="20"/>
              <w:szCs w:val="20"/>
            </w:rPr>
            <w:tab/>
          </w:r>
          <w:r>
            <w:rPr>
              <w:rFonts w:ascii="SimHei" w:eastAsia="SimHei" w:hAnsi="SimHei" w:cs="SimHei"/>
              <w:spacing w:val="-67"/>
              <w:sz w:val="20"/>
              <w:szCs w:val="20"/>
            </w:rPr>
            <w:t xml:space="preserve"> </w:t>
          </w:r>
          <w:hyperlink w:anchor="bookmark8" w:history="1">
            <w:r>
              <w:rPr>
                <w:rFonts w:ascii="Times New Roman" w:eastAsia="Times New Roman" w:hAnsi="Times New Roman" w:cs="Times New Roman"/>
                <w:spacing w:val="-1"/>
                <w:sz w:val="20"/>
                <w:szCs w:val="20"/>
              </w:rPr>
              <w:t>44</w:t>
            </w:r>
          </w:hyperlink>
        </w:p>
        <w:p>
          <w:pPr>
            <w:tabs>
              <w:tab w:val="right" w:leader="dot" w:pos="8705"/>
            </w:tabs>
            <w:spacing w:before="179" w:line="222" w:lineRule="auto"/>
            <w:rPr>
              <w:rFonts w:ascii="Times New Roman" w:eastAsia="Times New Roman" w:hAnsi="Times New Roman" w:cs="Times New Roman"/>
              <w:sz w:val="20"/>
              <w:szCs w:val="20"/>
            </w:rPr>
          </w:pPr>
          <w:r>
            <w:rPr>
              <w:rFonts w:ascii="SimHei" w:eastAsia="SimHei" w:hAnsi="SimHei" w:cs="SimHei"/>
              <w:spacing w:val="8"/>
              <w:sz w:val="20"/>
              <w:szCs w:val="20"/>
            </w:rPr>
            <w:t>附图2、平面布置图</w:t>
          </w:r>
          <w:r>
            <w:rPr>
              <w:rFonts w:ascii="SimHei" w:eastAsia="SimHei" w:hAnsi="SimHei" w:cs="SimHei"/>
              <w:spacing w:val="-84"/>
              <w:sz w:val="20"/>
              <w:szCs w:val="20"/>
            </w:rPr>
            <w:t xml:space="preserve"> </w:t>
          </w:r>
          <w:r>
            <w:rPr>
              <w:rFonts w:ascii="SimHei" w:eastAsia="SimHei" w:hAnsi="SimHei" w:cs="SimHei"/>
              <w:sz w:val="20"/>
              <w:szCs w:val="20"/>
            </w:rPr>
            <w:tab/>
          </w:r>
          <w:hyperlink w:anchor="bookmark9" w:history="1">
            <w:r>
              <w:rPr>
                <w:rFonts w:ascii="Times New Roman" w:eastAsia="Times New Roman" w:hAnsi="Times New Roman" w:cs="Times New Roman"/>
                <w:spacing w:val="2"/>
                <w:sz w:val="20"/>
                <w:szCs w:val="20"/>
              </w:rPr>
              <w:t>45</w:t>
            </w:r>
          </w:hyperlink>
        </w:p>
        <w:p>
          <w:pPr>
            <w:tabs>
              <w:tab w:val="right" w:leader="dot" w:pos="8715"/>
            </w:tabs>
            <w:spacing w:before="208" w:line="222" w:lineRule="auto"/>
            <w:rPr>
              <w:rFonts w:ascii="Times New Roman" w:eastAsia="Times New Roman" w:hAnsi="Times New Roman" w:cs="Times New Roman"/>
              <w:sz w:val="20"/>
              <w:szCs w:val="20"/>
            </w:rPr>
          </w:pPr>
          <w:r>
            <w:rPr>
              <w:rFonts w:ascii="SimHei" w:eastAsia="SimHei" w:hAnsi="SimHei" w:cs="SimHei"/>
              <w:spacing w:val="6"/>
              <w:sz w:val="20"/>
              <w:szCs w:val="20"/>
            </w:rPr>
            <w:t>附图3、项目四至情况分布图</w:t>
          </w:r>
          <w:r>
            <w:rPr>
              <w:rFonts w:ascii="SimHei" w:eastAsia="SimHei" w:hAnsi="SimHei" w:cs="SimHei"/>
              <w:spacing w:val="-89"/>
              <w:sz w:val="20"/>
              <w:szCs w:val="20"/>
            </w:rPr>
            <w:t xml:space="preserve"> </w:t>
          </w:r>
          <w:r>
            <w:rPr>
              <w:rFonts w:ascii="SimHei" w:eastAsia="SimHei" w:hAnsi="SimHei" w:cs="SimHei"/>
              <w:sz w:val="20"/>
              <w:szCs w:val="20"/>
            </w:rPr>
            <w:tab/>
          </w:r>
          <w:hyperlink w:anchor="bookmark10" w:history="1">
            <w:r>
              <w:rPr>
                <w:rFonts w:ascii="Times New Roman" w:eastAsia="Times New Roman" w:hAnsi="Times New Roman" w:cs="Times New Roman"/>
                <w:spacing w:val="2"/>
                <w:sz w:val="20"/>
                <w:szCs w:val="20"/>
              </w:rPr>
              <w:t>47</w:t>
            </w:r>
          </w:hyperlink>
        </w:p>
        <w:p>
          <w:pPr>
            <w:tabs>
              <w:tab w:val="right" w:leader="dot" w:pos="8715"/>
            </w:tabs>
            <w:spacing w:before="210" w:line="222" w:lineRule="auto"/>
            <w:rPr>
              <w:rFonts w:ascii="Times New Roman" w:eastAsia="Times New Roman" w:hAnsi="Times New Roman" w:cs="Times New Roman"/>
              <w:sz w:val="20"/>
              <w:szCs w:val="20"/>
            </w:rPr>
          </w:pPr>
          <w:r>
            <w:rPr>
              <w:rFonts w:ascii="SimHei" w:eastAsia="SimHei" w:hAnsi="SimHei" w:cs="SimHei"/>
              <w:spacing w:val="4"/>
              <w:sz w:val="20"/>
              <w:szCs w:val="20"/>
            </w:rPr>
            <w:t>附图4、声环境目标保护分布图</w:t>
          </w:r>
          <w:r>
            <w:rPr>
              <w:rFonts w:ascii="SimHei" w:eastAsia="SimHei" w:hAnsi="SimHei" w:cs="SimHei"/>
              <w:spacing w:val="-77"/>
              <w:sz w:val="20"/>
              <w:szCs w:val="20"/>
            </w:rPr>
            <w:t xml:space="preserve"> </w:t>
          </w:r>
          <w:r>
            <w:rPr>
              <w:rFonts w:ascii="SimHei" w:eastAsia="SimHei" w:hAnsi="SimHei" w:cs="SimHei"/>
              <w:sz w:val="20"/>
              <w:szCs w:val="20"/>
            </w:rPr>
            <w:tab/>
          </w:r>
          <w:hyperlink w:anchor="bookmark11" w:history="1">
            <w:r>
              <w:rPr>
                <w:rFonts w:ascii="Times New Roman" w:eastAsia="Times New Roman" w:hAnsi="Times New Roman" w:cs="Times New Roman"/>
                <w:spacing w:val="2"/>
                <w:sz w:val="20"/>
                <w:szCs w:val="20"/>
              </w:rPr>
              <w:t>48</w:t>
            </w:r>
          </w:hyperlink>
        </w:p>
        <w:p>
          <w:pPr>
            <w:tabs>
              <w:tab w:val="right" w:leader="dot" w:pos="8725"/>
            </w:tabs>
            <w:spacing w:before="179" w:line="222" w:lineRule="auto"/>
            <w:rPr>
              <w:rFonts w:ascii="Times New Roman" w:eastAsia="Times New Roman" w:hAnsi="Times New Roman" w:cs="Times New Roman"/>
              <w:sz w:val="20"/>
              <w:szCs w:val="20"/>
            </w:rPr>
          </w:pPr>
          <w:r>
            <w:rPr>
              <w:rFonts w:ascii="SimHei" w:eastAsia="SimHei" w:hAnsi="SimHei" w:cs="SimHei"/>
              <w:spacing w:val="5"/>
              <w:sz w:val="20"/>
              <w:szCs w:val="20"/>
            </w:rPr>
            <w:t>附图5、大气环境保护目标分布图</w:t>
          </w:r>
          <w:r>
            <w:rPr>
              <w:rFonts w:ascii="SimHei" w:eastAsia="SimHei" w:hAnsi="SimHei" w:cs="SimHei"/>
              <w:spacing w:val="-86"/>
              <w:sz w:val="20"/>
              <w:szCs w:val="20"/>
            </w:rPr>
            <w:t xml:space="preserve"> </w:t>
          </w:r>
          <w:r>
            <w:rPr>
              <w:rFonts w:ascii="SimHei" w:eastAsia="SimHei" w:hAnsi="SimHei" w:cs="SimHei"/>
              <w:sz w:val="20"/>
              <w:szCs w:val="20"/>
            </w:rPr>
            <w:tab/>
          </w:r>
          <w:hyperlink w:anchor="bookmark12" w:history="1">
            <w:r>
              <w:rPr>
                <w:rFonts w:ascii="Times New Roman" w:eastAsia="Times New Roman" w:hAnsi="Times New Roman" w:cs="Times New Roman"/>
                <w:spacing w:val="2"/>
                <w:sz w:val="20"/>
                <w:szCs w:val="20"/>
              </w:rPr>
              <w:t>49</w:t>
            </w:r>
          </w:hyperlink>
        </w:p>
        <w:p>
          <w:pPr>
            <w:tabs>
              <w:tab w:val="right" w:leader="dot" w:pos="8710"/>
            </w:tabs>
            <w:spacing w:before="210" w:line="222" w:lineRule="auto"/>
            <w:rPr>
              <w:rFonts w:ascii="Times New Roman" w:eastAsia="Times New Roman" w:hAnsi="Times New Roman" w:cs="Times New Roman"/>
              <w:sz w:val="20"/>
              <w:szCs w:val="20"/>
            </w:rPr>
          </w:pPr>
          <w:r>
            <w:rPr>
              <w:rFonts w:ascii="SimHei" w:eastAsia="SimHei" w:hAnsi="SimHei" w:cs="SimHei"/>
              <w:spacing w:val="6"/>
              <w:sz w:val="20"/>
              <w:szCs w:val="20"/>
            </w:rPr>
            <w:t>附图6、大气环境功能区划图</w:t>
          </w:r>
          <w:r>
            <w:rPr>
              <w:rFonts w:ascii="SimHei" w:eastAsia="SimHei" w:hAnsi="SimHei" w:cs="SimHei"/>
              <w:spacing w:val="-89"/>
              <w:sz w:val="20"/>
              <w:szCs w:val="20"/>
            </w:rPr>
            <w:t xml:space="preserve"> </w:t>
          </w:r>
          <w:r>
            <w:rPr>
              <w:rFonts w:ascii="SimHei" w:eastAsia="SimHei" w:hAnsi="SimHei" w:cs="SimHei"/>
              <w:sz w:val="20"/>
              <w:szCs w:val="20"/>
            </w:rPr>
            <w:tab/>
          </w:r>
          <w:hyperlink w:anchor="bookmark13" w:history="1">
            <w:r>
              <w:rPr>
                <w:rFonts w:ascii="Times New Roman" w:eastAsia="Times New Roman" w:hAnsi="Times New Roman" w:cs="Times New Roman"/>
                <w:spacing w:val="-1"/>
                <w:sz w:val="20"/>
                <w:szCs w:val="20"/>
              </w:rPr>
              <w:t>50</w:t>
            </w:r>
          </w:hyperlink>
        </w:p>
        <w:p>
          <w:pPr>
            <w:tabs>
              <w:tab w:val="right" w:leader="dot" w:pos="8720"/>
            </w:tabs>
            <w:spacing w:before="179" w:line="222" w:lineRule="auto"/>
            <w:rPr>
              <w:rFonts w:ascii="Times New Roman" w:eastAsia="Times New Roman" w:hAnsi="Times New Roman" w:cs="Times New Roman"/>
              <w:sz w:val="20"/>
              <w:szCs w:val="20"/>
            </w:rPr>
          </w:pPr>
          <w:r>
            <w:rPr>
              <w:rFonts w:ascii="SimHei" w:eastAsia="SimHei" w:hAnsi="SimHei" w:cs="SimHei"/>
              <w:spacing w:val="6"/>
              <w:sz w:val="20"/>
              <w:szCs w:val="20"/>
            </w:rPr>
            <w:t>附图7、声环境功能区划图</w:t>
          </w:r>
          <w:r>
            <w:rPr>
              <w:rFonts w:ascii="SimHei" w:eastAsia="SimHei" w:hAnsi="SimHei" w:cs="SimHei"/>
              <w:spacing w:val="-83"/>
              <w:sz w:val="20"/>
              <w:szCs w:val="20"/>
            </w:rPr>
            <w:t xml:space="preserve"> </w:t>
          </w:r>
          <w:r>
            <w:rPr>
              <w:rFonts w:ascii="SimHei" w:eastAsia="SimHei" w:hAnsi="SimHei" w:cs="SimHei"/>
              <w:sz w:val="20"/>
              <w:szCs w:val="20"/>
            </w:rPr>
            <w:tab/>
          </w:r>
          <w:r>
            <w:rPr>
              <w:rFonts w:ascii="Times New Roman" w:eastAsia="Times New Roman" w:hAnsi="Times New Roman" w:cs="Times New Roman"/>
              <w:spacing w:val="-1"/>
              <w:sz w:val="20"/>
              <w:szCs w:val="20"/>
            </w:rPr>
            <w:t>51</w:t>
          </w:r>
        </w:p>
        <w:p>
          <w:pPr>
            <w:tabs>
              <w:tab w:val="right" w:leader="dot" w:pos="8710"/>
            </w:tabs>
            <w:spacing w:before="210" w:line="222" w:lineRule="auto"/>
            <w:rPr>
              <w:rFonts w:ascii="Times New Roman" w:eastAsia="Times New Roman" w:hAnsi="Times New Roman" w:cs="Times New Roman"/>
              <w:sz w:val="20"/>
              <w:szCs w:val="20"/>
            </w:rPr>
          </w:pPr>
          <w:r>
            <w:rPr>
              <w:rFonts w:ascii="SimHei" w:eastAsia="SimHei" w:hAnsi="SimHei" w:cs="SimHei"/>
              <w:spacing w:val="5"/>
              <w:sz w:val="20"/>
              <w:szCs w:val="20"/>
            </w:rPr>
            <w:t>附图8、地表水环墳功能区划图</w:t>
          </w:r>
          <w:r>
            <w:rPr>
              <w:rFonts w:ascii="SimHei" w:eastAsia="SimHei" w:hAnsi="SimHei" w:cs="SimHei"/>
              <w:spacing w:val="-81"/>
              <w:sz w:val="20"/>
              <w:szCs w:val="20"/>
            </w:rPr>
            <w:t xml:space="preserve"> </w:t>
          </w:r>
          <w:r>
            <w:rPr>
              <w:rFonts w:ascii="SimHei" w:eastAsia="SimHei" w:hAnsi="SimHei" w:cs="SimHei"/>
              <w:sz w:val="20"/>
              <w:szCs w:val="20"/>
            </w:rPr>
            <w:tab/>
          </w:r>
          <w:r>
            <w:rPr>
              <w:rFonts w:ascii="Times New Roman" w:eastAsia="Times New Roman" w:hAnsi="Times New Roman" w:cs="Times New Roman"/>
              <w:spacing w:val="-1"/>
              <w:sz w:val="20"/>
              <w:szCs w:val="20"/>
            </w:rPr>
            <w:t>52</w:t>
          </w:r>
        </w:p>
        <w:p>
          <w:pPr>
            <w:tabs>
              <w:tab w:val="right" w:leader="dot" w:pos="8730"/>
            </w:tabs>
            <w:spacing w:before="209" w:line="222" w:lineRule="auto"/>
            <w:rPr>
              <w:rFonts w:ascii="Times New Roman" w:eastAsia="Times New Roman" w:hAnsi="Times New Roman" w:cs="Times New Roman"/>
              <w:sz w:val="20"/>
              <w:szCs w:val="20"/>
            </w:rPr>
          </w:pPr>
          <w:r>
            <w:rPr>
              <w:rFonts w:ascii="SimHei" w:eastAsia="SimHei" w:hAnsi="SimHei" w:cs="SimHei"/>
              <w:spacing w:val="4"/>
              <w:sz w:val="20"/>
              <w:szCs w:val="20"/>
            </w:rPr>
            <w:t>附图9、珠海市环境管控单元图</w:t>
          </w:r>
          <w:r>
            <w:rPr>
              <w:rFonts w:ascii="SimHei" w:eastAsia="SimHei" w:hAnsi="SimHei" w:cs="SimHei"/>
              <w:spacing w:val="-87"/>
              <w:sz w:val="20"/>
              <w:szCs w:val="20"/>
            </w:rPr>
            <w:t xml:space="preserve"> </w:t>
          </w:r>
          <w:r>
            <w:rPr>
              <w:rFonts w:ascii="SimHei" w:eastAsia="SimHei" w:hAnsi="SimHei" w:cs="SimHei"/>
              <w:sz w:val="20"/>
              <w:szCs w:val="20"/>
            </w:rPr>
            <w:tab/>
          </w:r>
          <w:r>
            <w:rPr>
              <w:rFonts w:ascii="Times New Roman" w:eastAsia="Times New Roman" w:hAnsi="Times New Roman" w:cs="Times New Roman"/>
              <w:spacing w:val="-5"/>
              <w:sz w:val="20"/>
              <w:szCs w:val="20"/>
            </w:rPr>
            <w:t>53</w:t>
          </w:r>
        </w:p>
        <w:p>
          <w:pPr>
            <w:tabs>
              <w:tab w:val="right" w:leader="dot" w:pos="8740"/>
            </w:tabs>
            <w:spacing w:before="178" w:line="219" w:lineRule="auto"/>
            <w:rPr>
              <w:rFonts w:ascii="Times New Roman" w:eastAsia="Times New Roman" w:hAnsi="Times New Roman" w:cs="Times New Roman"/>
              <w:sz w:val="20"/>
              <w:szCs w:val="20"/>
            </w:rPr>
          </w:pPr>
          <w:r>
            <w:rPr>
              <w:rFonts w:ascii="SimHei" w:eastAsia="SimHei" w:hAnsi="SimHei" w:cs="SimHei"/>
              <w:spacing w:val="3"/>
              <w:sz w:val="20"/>
              <w:szCs w:val="20"/>
            </w:rPr>
            <w:t>附图10、广东省“三线一单”平台截图</w:t>
          </w:r>
          <w:r>
            <w:rPr>
              <w:rFonts w:ascii="SimHei" w:eastAsia="SimHei" w:hAnsi="SimHei" w:cs="SimHei"/>
              <w:spacing w:val="-75"/>
              <w:sz w:val="20"/>
              <w:szCs w:val="20"/>
            </w:rPr>
            <w:t xml:space="preserve"> </w:t>
          </w:r>
          <w:r>
            <w:rPr>
              <w:rFonts w:ascii="SimHei" w:eastAsia="SimHei" w:hAnsi="SimHei" w:cs="SimHei"/>
              <w:sz w:val="20"/>
              <w:szCs w:val="20"/>
            </w:rPr>
            <w:tab/>
          </w:r>
          <w:r>
            <w:rPr>
              <w:rFonts w:ascii="Times New Roman" w:eastAsia="Times New Roman" w:hAnsi="Times New Roman" w:cs="Times New Roman"/>
              <w:spacing w:val="-1"/>
              <w:sz w:val="20"/>
              <w:szCs w:val="20"/>
            </w:rPr>
            <w:t>54</w:t>
          </w:r>
        </w:p>
        <w:p>
          <w:pPr>
            <w:tabs>
              <w:tab w:val="right" w:leader="dot" w:pos="8720"/>
            </w:tabs>
            <w:spacing w:before="205" w:line="222" w:lineRule="auto"/>
            <w:rPr>
              <w:rFonts w:ascii="Times New Roman" w:eastAsia="Times New Roman" w:hAnsi="Times New Roman" w:cs="Times New Roman"/>
              <w:sz w:val="20"/>
              <w:szCs w:val="20"/>
            </w:rPr>
          </w:pPr>
          <w:r>
            <w:rPr>
              <w:rFonts w:ascii="SimHei" w:eastAsia="SimHei" w:hAnsi="SimHei" w:cs="SimHei"/>
              <w:spacing w:val="5"/>
              <w:sz w:val="20"/>
              <w:szCs w:val="20"/>
            </w:rPr>
            <w:t>附图11、声环境现状监测布点图</w:t>
          </w:r>
          <w:r>
            <w:rPr>
              <w:rFonts w:ascii="SimHei" w:eastAsia="SimHei" w:hAnsi="SimHei" w:cs="SimHei"/>
              <w:spacing w:val="-76"/>
              <w:sz w:val="20"/>
              <w:szCs w:val="20"/>
            </w:rPr>
            <w:t xml:space="preserve"> </w:t>
          </w:r>
          <w:r>
            <w:rPr>
              <w:rFonts w:ascii="SimHei" w:eastAsia="SimHei" w:hAnsi="SimHei" w:cs="SimHei"/>
              <w:sz w:val="20"/>
              <w:szCs w:val="20"/>
            </w:rPr>
            <w:tab/>
          </w:r>
          <w:r>
            <w:rPr>
              <w:rFonts w:ascii="SimHei" w:eastAsia="SimHei" w:hAnsi="SimHei" w:cs="SimHei"/>
              <w:spacing w:val="-47"/>
              <w:sz w:val="20"/>
              <w:szCs w:val="20"/>
            </w:rPr>
            <w:t xml:space="preserve"> </w:t>
          </w:r>
          <w:r>
            <w:rPr>
              <w:rFonts w:ascii="Times New Roman" w:eastAsia="Times New Roman" w:hAnsi="Times New Roman" w:cs="Times New Roman"/>
              <w:spacing w:val="-3"/>
              <w:sz w:val="20"/>
              <w:szCs w:val="20"/>
            </w:rPr>
            <w:t>55</w:t>
          </w:r>
        </w:p>
        <w:p>
          <w:pPr>
            <w:tabs>
              <w:tab w:val="right" w:leader="dot" w:pos="8720"/>
            </w:tabs>
            <w:spacing w:before="189" w:line="222" w:lineRule="auto"/>
            <w:rPr>
              <w:rFonts w:ascii="Times New Roman" w:eastAsia="Times New Roman" w:hAnsi="Times New Roman" w:cs="Times New Roman"/>
              <w:sz w:val="20"/>
              <w:szCs w:val="20"/>
            </w:rPr>
          </w:pPr>
          <w:r>
            <w:rPr>
              <w:rFonts w:ascii="SimHei" w:eastAsia="SimHei" w:hAnsi="SimHei" w:cs="SimHei"/>
              <w:spacing w:val="13"/>
              <w:sz w:val="20"/>
              <w:szCs w:val="20"/>
            </w:rPr>
            <w:t>附件1、广东省投资项目代码</w:t>
          </w:r>
          <w:r>
            <w:rPr>
              <w:rFonts w:ascii="SimHei" w:eastAsia="SimHei" w:hAnsi="SimHei" w:cs="SimHei"/>
              <w:spacing w:val="-80"/>
              <w:sz w:val="20"/>
              <w:szCs w:val="20"/>
            </w:rPr>
            <w:t xml:space="preserve"> </w:t>
          </w:r>
          <w:r>
            <w:rPr>
              <w:rFonts w:ascii="SimHei" w:eastAsia="SimHei" w:hAnsi="SimHei" w:cs="SimHei"/>
              <w:sz w:val="20"/>
              <w:szCs w:val="20"/>
            </w:rPr>
            <w:tab/>
          </w:r>
          <w:r>
            <w:rPr>
              <w:rFonts w:ascii="SimHei" w:eastAsia="SimHei" w:hAnsi="SimHei" w:cs="SimHei"/>
              <w:spacing w:val="-37"/>
              <w:sz w:val="20"/>
              <w:szCs w:val="20"/>
            </w:rPr>
            <w:t xml:space="preserve"> </w:t>
          </w:r>
          <w:r>
            <w:rPr>
              <w:rFonts w:ascii="Times New Roman" w:eastAsia="Times New Roman" w:hAnsi="Times New Roman" w:cs="Times New Roman"/>
              <w:spacing w:val="-3"/>
              <w:sz w:val="20"/>
              <w:szCs w:val="20"/>
            </w:rPr>
            <w:t>56</w:t>
          </w:r>
        </w:p>
        <w:p>
          <w:pPr>
            <w:tabs>
              <w:tab w:val="right" w:leader="dot" w:pos="8730"/>
            </w:tabs>
            <w:spacing w:before="208" w:line="219" w:lineRule="auto"/>
            <w:rPr>
              <w:rFonts w:ascii="Times New Roman" w:eastAsia="Times New Roman" w:hAnsi="Times New Roman" w:cs="Times New Roman"/>
              <w:sz w:val="20"/>
              <w:szCs w:val="20"/>
            </w:rPr>
          </w:pPr>
          <w:r>
            <w:rPr>
              <w:rFonts w:ascii="SimHei" w:eastAsia="SimHei" w:hAnsi="SimHei" w:cs="SimHei"/>
              <w:spacing w:val="22"/>
              <w:sz w:val="20"/>
              <w:szCs w:val="20"/>
            </w:rPr>
            <w:t>附件2、营业执照</w:t>
          </w:r>
          <w:r>
            <w:rPr>
              <w:rFonts w:ascii="SimHei" w:eastAsia="SimHei" w:hAnsi="SimHei" w:cs="SimHei"/>
              <w:spacing w:val="-77"/>
              <w:sz w:val="20"/>
              <w:szCs w:val="20"/>
            </w:rPr>
            <w:t xml:space="preserve"> </w:t>
          </w:r>
          <w:r>
            <w:rPr>
              <w:rFonts w:ascii="SimHei" w:eastAsia="SimHei" w:hAnsi="SimHei" w:cs="SimHei"/>
              <w:sz w:val="20"/>
              <w:szCs w:val="20"/>
            </w:rPr>
            <w:tab/>
          </w:r>
          <w:r>
            <w:rPr>
              <w:rFonts w:ascii="SimHei" w:eastAsia="SimHei" w:hAnsi="SimHei" w:cs="SimHei"/>
              <w:spacing w:val="-37"/>
              <w:sz w:val="20"/>
              <w:szCs w:val="20"/>
            </w:rPr>
            <w:t xml:space="preserve"> </w:t>
          </w:r>
          <w:r>
            <w:rPr>
              <w:rFonts w:ascii="Times New Roman" w:eastAsia="Times New Roman" w:hAnsi="Times New Roman" w:cs="Times New Roman"/>
              <w:spacing w:val="-3"/>
              <w:sz w:val="20"/>
              <w:szCs w:val="20"/>
            </w:rPr>
            <w:t>57</w:t>
          </w:r>
        </w:p>
        <w:p>
          <w:pPr>
            <w:tabs>
              <w:tab w:val="right" w:leader="dot" w:pos="8690"/>
            </w:tabs>
            <w:spacing w:before="213" w:line="220" w:lineRule="auto"/>
            <w:rPr>
              <w:rFonts w:ascii="Times New Roman" w:eastAsia="Times New Roman" w:hAnsi="Times New Roman" w:cs="Times New Roman"/>
              <w:sz w:val="20"/>
              <w:szCs w:val="20"/>
            </w:rPr>
          </w:pPr>
          <w:r>
            <w:rPr>
              <w:rFonts w:ascii="SimHei" w:eastAsia="SimHei" w:hAnsi="SimHei" w:cs="SimHei"/>
              <w:spacing w:val="26"/>
              <w:sz w:val="20"/>
              <w:szCs w:val="20"/>
            </w:rPr>
            <w:t>附件3、房产证</w:t>
          </w:r>
          <w:r>
            <w:rPr>
              <w:rFonts w:ascii="SimHei" w:eastAsia="SimHei" w:hAnsi="SimHei" w:cs="SimHei"/>
              <w:spacing w:val="-73"/>
              <w:sz w:val="20"/>
              <w:szCs w:val="20"/>
            </w:rPr>
            <w:t xml:space="preserve"> </w:t>
          </w:r>
          <w:r>
            <w:rPr>
              <w:rFonts w:ascii="SimHei" w:eastAsia="SimHei" w:hAnsi="SimHei" w:cs="SimHei"/>
              <w:sz w:val="20"/>
              <w:szCs w:val="20"/>
            </w:rPr>
            <w:tab/>
          </w:r>
          <w:r>
            <w:rPr>
              <w:rFonts w:ascii="Times New Roman" w:eastAsia="Times New Roman" w:hAnsi="Times New Roman" w:cs="Times New Roman"/>
              <w:spacing w:val="1"/>
              <w:sz w:val="20"/>
              <w:szCs w:val="20"/>
            </w:rPr>
            <w:t>58</w:t>
          </w:r>
        </w:p>
        <w:p>
          <w:pPr>
            <w:tabs>
              <w:tab w:val="right" w:leader="dot" w:pos="8732"/>
            </w:tabs>
            <w:spacing w:before="181" w:line="222" w:lineRule="auto"/>
            <w:ind w:left="2"/>
            <w:rPr>
              <w:rFonts w:ascii="Times New Roman" w:eastAsia="Times New Roman" w:hAnsi="Times New Roman" w:cs="Times New Roman"/>
              <w:sz w:val="20"/>
              <w:szCs w:val="20"/>
            </w:rPr>
          </w:pPr>
          <w:r>
            <w:rPr>
              <w:rFonts w:ascii="SimHei" w:eastAsia="SimHei" w:hAnsi="SimHei" w:cs="SimHei"/>
              <w:b/>
              <w:bCs/>
              <w:spacing w:val="5"/>
              <w:sz w:val="20"/>
              <w:szCs w:val="20"/>
            </w:rPr>
            <w:t>附件4、租赁合同</w:t>
          </w:r>
          <w:r>
            <w:rPr>
              <w:rFonts w:ascii="SimHei" w:eastAsia="SimHei" w:hAnsi="SimHei" w:cs="SimHei"/>
              <w:spacing w:val="-81"/>
              <w:sz w:val="20"/>
              <w:szCs w:val="20"/>
            </w:rPr>
            <w:t xml:space="preserve"> </w:t>
          </w:r>
          <w:r>
            <w:rPr>
              <w:rFonts w:ascii="SimHei" w:eastAsia="SimHei" w:hAnsi="SimHei" w:cs="SimHei"/>
              <w:sz w:val="20"/>
              <w:szCs w:val="20"/>
            </w:rPr>
            <w:tab/>
          </w:r>
          <w:r>
            <w:rPr>
              <w:rFonts w:ascii="Times New Roman" w:eastAsia="Times New Roman" w:hAnsi="Times New Roman" w:cs="Times New Roman"/>
              <w:b/>
              <w:bCs/>
              <w:spacing w:val="3"/>
              <w:sz w:val="20"/>
              <w:szCs w:val="20"/>
            </w:rPr>
            <w:t>61</w:t>
          </w:r>
        </w:p>
        <w:p>
          <w:pPr>
            <w:tabs>
              <w:tab w:val="right" w:leader="dot" w:pos="8690"/>
            </w:tabs>
            <w:spacing w:before="211" w:line="222" w:lineRule="auto"/>
            <w:rPr>
              <w:rFonts w:ascii="Times New Roman" w:eastAsia="Times New Roman" w:hAnsi="Times New Roman" w:cs="Times New Roman"/>
              <w:sz w:val="20"/>
              <w:szCs w:val="20"/>
            </w:rPr>
          </w:pPr>
          <w:r>
            <w:rPr>
              <w:rFonts w:ascii="SimHei" w:eastAsia="SimHei" w:hAnsi="SimHei" w:cs="SimHei"/>
              <w:spacing w:val="26"/>
              <w:sz w:val="20"/>
              <w:szCs w:val="20"/>
            </w:rPr>
            <w:t>附件5、排水证</w:t>
          </w:r>
          <w:r>
            <w:rPr>
              <w:rFonts w:ascii="SimHei" w:eastAsia="SimHei" w:hAnsi="SimHei" w:cs="SimHei"/>
              <w:spacing w:val="-73"/>
              <w:sz w:val="20"/>
              <w:szCs w:val="20"/>
            </w:rPr>
            <w:t xml:space="preserve"> </w:t>
          </w:r>
          <w:r>
            <w:rPr>
              <w:rFonts w:ascii="SimHei" w:eastAsia="SimHei" w:hAnsi="SimHei" w:cs="SimHei"/>
              <w:sz w:val="20"/>
              <w:szCs w:val="20"/>
            </w:rPr>
            <w:tab/>
          </w:r>
          <w:r>
            <w:rPr>
              <w:rFonts w:ascii="Times New Roman" w:eastAsia="Times New Roman" w:hAnsi="Times New Roman" w:cs="Times New Roman"/>
              <w:spacing w:val="2"/>
              <w:sz w:val="20"/>
              <w:szCs w:val="20"/>
            </w:rPr>
            <w:t>68</w:t>
          </w:r>
        </w:p>
        <w:p>
          <w:pPr>
            <w:tabs>
              <w:tab w:val="right" w:leader="dot" w:pos="8580"/>
            </w:tabs>
            <w:spacing w:before="180" w:line="222" w:lineRule="auto"/>
            <w:rPr>
              <w:rFonts w:ascii="Times New Roman" w:eastAsia="Times New Roman" w:hAnsi="Times New Roman" w:cs="Times New Roman"/>
              <w:sz w:val="20"/>
              <w:szCs w:val="20"/>
            </w:rPr>
          </w:pPr>
          <w:r>
            <w:rPr>
              <w:rFonts w:ascii="SimHei" w:eastAsia="SimHei" w:hAnsi="SimHei" w:cs="SimHei"/>
              <w:spacing w:val="6"/>
              <w:sz w:val="20"/>
              <w:szCs w:val="20"/>
            </w:rPr>
            <w:t>附件6、原有项目批复</w:t>
          </w:r>
          <w:r>
            <w:rPr>
              <w:rFonts w:ascii="SimHei" w:eastAsia="SimHei" w:hAnsi="SimHei" w:cs="SimHei"/>
              <w:spacing w:val="-71"/>
              <w:sz w:val="20"/>
              <w:szCs w:val="20"/>
            </w:rPr>
            <w:t xml:space="preserve"> </w:t>
          </w:r>
          <w:r>
            <w:rPr>
              <w:rFonts w:ascii="SimHei" w:eastAsia="SimHei" w:hAnsi="SimHei" w:cs="SimHei"/>
              <w:sz w:val="20"/>
              <w:szCs w:val="20"/>
            </w:rPr>
            <w:tab/>
          </w:r>
          <w:r>
            <w:rPr>
              <w:rFonts w:ascii="Times New Roman" w:eastAsia="Times New Roman" w:hAnsi="Times New Roman" w:cs="Times New Roman"/>
              <w:spacing w:val="7"/>
              <w:sz w:val="20"/>
              <w:szCs w:val="20"/>
            </w:rPr>
            <w:t>69</w:t>
          </w:r>
        </w:p>
        <w:p>
          <w:pPr>
            <w:tabs>
              <w:tab w:val="right" w:leader="dot" w:pos="8702"/>
            </w:tabs>
            <w:spacing w:before="210" w:line="222" w:lineRule="auto"/>
            <w:rPr>
              <w:rFonts w:ascii="Times New Roman" w:eastAsia="Times New Roman" w:hAnsi="Times New Roman" w:cs="Times New Roman"/>
              <w:sz w:val="20"/>
              <w:szCs w:val="20"/>
            </w:rPr>
          </w:pPr>
          <w:r>
            <w:rPr>
              <w:rFonts w:ascii="SimHei" w:eastAsia="SimHei" w:hAnsi="SimHei" w:cs="SimHei"/>
              <w:spacing w:val="-3"/>
              <w:sz w:val="20"/>
              <w:szCs w:val="20"/>
            </w:rPr>
            <w:t>附件</w:t>
          </w:r>
          <w:r>
            <w:rPr>
              <w:rFonts w:ascii="SimHei" w:eastAsia="SimHei" w:hAnsi="SimHei" w:cs="SimHei"/>
              <w:spacing w:val="-3"/>
              <w:sz w:val="20"/>
              <w:szCs w:val="20"/>
            </w:rPr>
            <w:t xml:space="preserve"> </w:t>
          </w:r>
          <w:r>
            <w:rPr>
              <w:rFonts w:ascii="SimHei" w:eastAsia="SimHei" w:hAnsi="SimHei" w:cs="SimHei"/>
              <w:spacing w:val="-3"/>
              <w:sz w:val="20"/>
              <w:szCs w:val="20"/>
            </w:rPr>
            <w:t>7、环评公示</w:t>
          </w:r>
          <w:r>
            <w:rPr>
              <w:rFonts w:ascii="SimHei" w:eastAsia="SimHei" w:hAnsi="SimHei" w:cs="SimHei"/>
              <w:spacing w:val="-74"/>
              <w:sz w:val="20"/>
              <w:szCs w:val="20"/>
            </w:rPr>
            <w:t xml:space="preserve"> </w:t>
          </w:r>
          <w:r>
            <w:rPr>
              <w:rFonts w:ascii="SimHei" w:eastAsia="SimHei" w:hAnsi="SimHei" w:cs="SimHei"/>
              <w:sz w:val="20"/>
              <w:szCs w:val="20"/>
            </w:rPr>
            <w:tab/>
          </w:r>
          <w:r>
            <w:rPr>
              <w:rFonts w:ascii="Times New Roman" w:eastAsia="Times New Roman" w:hAnsi="Times New Roman" w:cs="Times New Roman"/>
              <w:sz w:val="20"/>
              <w:szCs w:val="20"/>
            </w:rPr>
            <w:t>72</w:t>
          </w:r>
        </w:p>
        <w:p>
          <w:pPr>
            <w:tabs>
              <w:tab w:val="right" w:leader="dot" w:pos="8712"/>
            </w:tabs>
            <w:spacing w:before="263" w:line="224" w:lineRule="auto"/>
            <w:rPr>
              <w:rFonts w:ascii="Times New Roman" w:eastAsia="Times New Roman" w:hAnsi="Times New Roman" w:cs="Times New Roman"/>
              <w:sz w:val="20"/>
              <w:szCs w:val="20"/>
            </w:rPr>
          </w:pPr>
          <w:r>
            <w:rPr>
              <w:rFonts w:ascii="SimHei" w:eastAsia="SimHei" w:hAnsi="SimHei" w:cs="SimHei"/>
              <w:spacing w:val="1"/>
              <w:sz w:val="20"/>
              <w:szCs w:val="20"/>
            </w:rPr>
            <w:t>附件8、</w:t>
          </w:r>
          <w:r>
            <w:rPr>
              <w:rFonts w:ascii="Times New Roman" w:eastAsia="Times New Roman" w:hAnsi="Times New Roman" w:cs="Times New Roman"/>
              <w:sz w:val="20"/>
              <w:szCs w:val="20"/>
            </w:rPr>
            <w:t>MSDS</w:t>
          </w:r>
          <w:r>
            <w:rPr>
              <w:rFonts w:ascii="Times New Roman" w:eastAsia="Times New Roman" w:hAnsi="Times New Roman" w:cs="Times New Roman"/>
              <w:spacing w:val="20"/>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pacing w:val="7"/>
              <w:sz w:val="20"/>
              <w:szCs w:val="20"/>
            </w:rPr>
            <w:t>73</w:t>
          </w:r>
        </w:p>
      </w:sdtContent>
    </w:sdt>
    <w:p>
      <w:pPr>
        <w:spacing w:line="224" w:lineRule="auto"/>
        <w:rPr>
          <w:rFonts w:ascii="Times New Roman" w:eastAsia="Times New Roman" w:hAnsi="Times New Roman" w:cs="Times New Roman"/>
          <w:sz w:val="20"/>
          <w:szCs w:val="20"/>
        </w:rPr>
        <w:sectPr>
          <w:pgSz w:w="11900" w:h="16830"/>
          <w:pgMar w:top="1430" w:right="1529" w:bottom="0" w:left="1629" w:header="0" w:footer="0" w:gutter="0"/>
          <w:pgNumType w:start="4"/>
          <w:cols w:space="708"/>
        </w:sectPr>
      </w:pPr>
    </w:p>
    <w:p>
      <w:pPr>
        <w:pStyle w:val="BodyText"/>
        <w:spacing w:line="244" w:lineRule="auto"/>
      </w:pPr>
    </w:p>
    <w:p>
      <w:pPr>
        <w:pStyle w:val="BodyText"/>
        <w:spacing w:line="244" w:lineRule="auto"/>
      </w:pPr>
    </w:p>
    <w:p>
      <w:pPr>
        <w:spacing w:before="104" w:line="222" w:lineRule="auto"/>
        <w:ind w:left="2849"/>
        <w:outlineLvl w:val="0"/>
        <w:rPr>
          <w:rFonts w:ascii="SimHei" w:eastAsia="SimHei" w:hAnsi="SimHei" w:cs="SimHei"/>
          <w:sz w:val="32"/>
          <w:szCs w:val="32"/>
        </w:rPr>
      </w:pPr>
      <w:r>
        <w:rPr>
          <w:rFonts w:ascii="SimHei" w:eastAsia="SimHei" w:hAnsi="SimHei" w:cs="SimHei"/>
          <w:b/>
          <w:bCs/>
          <w:spacing w:val="-7"/>
          <w:sz w:val="32"/>
          <w:szCs w:val="32"/>
        </w:rPr>
        <w:t>一、建设项目基本情况</w:t>
      </w:r>
    </w:p>
    <w:tbl>
      <w:tblPr>
        <w:tblStyle w:val="TableNormal1"/>
        <w:tblW w:w="88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663"/>
        <w:gridCol w:w="2507"/>
        <w:gridCol w:w="1738"/>
        <w:gridCol w:w="2962"/>
      </w:tblGrid>
      <w:tr>
        <w:tblPrEx>
          <w:tblW w:w="88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604"/>
        </w:trPr>
        <w:tc>
          <w:tcPr>
            <w:tcW w:w="1663" w:type="dxa"/>
            <w:vAlign w:val="top"/>
          </w:tcPr>
          <w:p>
            <w:pPr>
              <w:pStyle w:val="TableText"/>
              <w:spacing w:before="194" w:line="220" w:lineRule="auto"/>
              <w:ind w:left="165"/>
              <w:rPr>
                <w:sz w:val="22"/>
                <w:szCs w:val="22"/>
              </w:rPr>
            </w:pPr>
            <w:r>
              <w:rPr>
                <w:spacing w:val="1"/>
                <w:sz w:val="22"/>
                <w:szCs w:val="22"/>
              </w:rPr>
              <w:t>建设项目名称</w:t>
            </w:r>
          </w:p>
        </w:tc>
        <w:tc>
          <w:tcPr>
            <w:tcW w:w="7207" w:type="dxa"/>
            <w:gridSpan w:val="3"/>
            <w:vAlign w:val="top"/>
          </w:tcPr>
          <w:p>
            <w:pPr>
              <w:pStyle w:val="TableText"/>
              <w:spacing w:before="194" w:line="219" w:lineRule="auto"/>
              <w:ind w:left="1721"/>
              <w:rPr>
                <w:sz w:val="22"/>
                <w:szCs w:val="22"/>
              </w:rPr>
            </w:pPr>
            <w:r>
              <w:rPr>
                <w:spacing w:val="2"/>
                <w:sz w:val="22"/>
                <w:szCs w:val="22"/>
              </w:rPr>
              <w:t>珠海市奇润电子有限公司重大变动项目</w:t>
            </w:r>
          </w:p>
        </w:tc>
      </w:tr>
      <w:tr>
        <w:tblPrEx>
          <w:tblW w:w="8870" w:type="dxa"/>
          <w:tblInd w:w="5" w:type="dxa"/>
          <w:tblLayout w:type="fixed"/>
        </w:tblPrEx>
        <w:trPr>
          <w:trHeight w:val="550"/>
        </w:trPr>
        <w:tc>
          <w:tcPr>
            <w:tcW w:w="1663" w:type="dxa"/>
            <w:vAlign w:val="top"/>
          </w:tcPr>
          <w:p>
            <w:pPr>
              <w:pStyle w:val="TableText"/>
              <w:spacing w:before="170" w:line="219" w:lineRule="auto"/>
              <w:ind w:left="384"/>
              <w:rPr>
                <w:sz w:val="22"/>
                <w:szCs w:val="22"/>
              </w:rPr>
            </w:pPr>
            <w:r>
              <w:rPr>
                <w:spacing w:val="2"/>
                <w:sz w:val="22"/>
                <w:szCs w:val="22"/>
              </w:rPr>
              <w:t>项目代码</w:t>
            </w:r>
          </w:p>
        </w:tc>
        <w:tc>
          <w:tcPr>
            <w:tcW w:w="7207" w:type="dxa"/>
            <w:gridSpan w:val="3"/>
            <w:vAlign w:val="top"/>
          </w:tcPr>
          <w:p>
            <w:pPr>
              <w:pStyle w:val="TableText"/>
              <w:spacing w:before="176" w:line="224" w:lineRule="auto"/>
              <w:ind w:left="3542"/>
              <w:rPr>
                <w:sz w:val="22"/>
                <w:szCs w:val="22"/>
              </w:rPr>
            </w:pPr>
            <w:r>
              <w:rPr>
                <w:sz w:val="22"/>
                <w:szCs w:val="22"/>
              </w:rPr>
              <w:t>/</w:t>
            </w:r>
          </w:p>
        </w:tc>
      </w:tr>
      <w:tr>
        <w:tblPrEx>
          <w:tblW w:w="8870" w:type="dxa"/>
          <w:tblInd w:w="5" w:type="dxa"/>
          <w:tblLayout w:type="fixed"/>
        </w:tblPrEx>
        <w:trPr>
          <w:trHeight w:val="599"/>
        </w:trPr>
        <w:tc>
          <w:tcPr>
            <w:tcW w:w="1663" w:type="dxa"/>
            <w:vAlign w:val="top"/>
          </w:tcPr>
          <w:p>
            <w:pPr>
              <w:pStyle w:val="TableText"/>
              <w:spacing w:before="190" w:line="220" w:lineRule="auto"/>
              <w:ind w:left="54"/>
              <w:rPr>
                <w:sz w:val="22"/>
                <w:szCs w:val="22"/>
              </w:rPr>
            </w:pPr>
            <w:r>
              <w:rPr>
                <w:spacing w:val="1"/>
                <w:sz w:val="22"/>
                <w:szCs w:val="22"/>
              </w:rPr>
              <w:t>建设单位联系人</w:t>
            </w:r>
          </w:p>
        </w:tc>
        <w:tc>
          <w:tcPr>
            <w:tcW w:w="2507" w:type="dxa"/>
            <w:vAlign w:val="top"/>
          </w:tcPr>
          <w:p>
            <w:pPr>
              <w:pStyle w:val="TableText"/>
              <w:spacing w:before="196" w:line="224" w:lineRule="auto"/>
              <w:ind w:left="1192"/>
              <w:rPr>
                <w:sz w:val="22"/>
                <w:szCs w:val="22"/>
              </w:rPr>
            </w:pPr>
            <w:r>
              <w:rPr>
                <w:sz w:val="22"/>
                <w:szCs w:val="22"/>
              </w:rPr>
              <w:t>/</w:t>
            </w:r>
          </w:p>
        </w:tc>
        <w:tc>
          <w:tcPr>
            <w:tcW w:w="1738" w:type="dxa"/>
            <w:vAlign w:val="top"/>
          </w:tcPr>
          <w:p>
            <w:pPr>
              <w:pStyle w:val="TableText"/>
              <w:spacing w:before="191" w:line="221" w:lineRule="auto"/>
              <w:ind w:left="425"/>
              <w:rPr>
                <w:sz w:val="22"/>
                <w:szCs w:val="22"/>
              </w:rPr>
            </w:pPr>
            <w:r>
              <w:rPr>
                <w:spacing w:val="-2"/>
                <w:sz w:val="22"/>
                <w:szCs w:val="22"/>
              </w:rPr>
              <w:t>联系方式</w:t>
            </w:r>
          </w:p>
        </w:tc>
        <w:tc>
          <w:tcPr>
            <w:tcW w:w="2962" w:type="dxa"/>
            <w:vAlign w:val="top"/>
          </w:tcPr>
          <w:p>
            <w:pPr>
              <w:pStyle w:val="TableText"/>
              <w:spacing w:before="196" w:line="224" w:lineRule="auto"/>
              <w:ind w:left="1397"/>
              <w:rPr>
                <w:sz w:val="22"/>
                <w:szCs w:val="22"/>
              </w:rPr>
            </w:pPr>
            <w:r>
              <w:rPr>
                <w:sz w:val="22"/>
                <w:szCs w:val="22"/>
              </w:rPr>
              <w:t>/</w:t>
            </w:r>
          </w:p>
        </w:tc>
      </w:tr>
      <w:tr>
        <w:tblPrEx>
          <w:tblW w:w="8870" w:type="dxa"/>
          <w:tblInd w:w="5" w:type="dxa"/>
          <w:tblLayout w:type="fixed"/>
        </w:tblPrEx>
        <w:trPr>
          <w:trHeight w:val="600"/>
        </w:trPr>
        <w:tc>
          <w:tcPr>
            <w:tcW w:w="1663" w:type="dxa"/>
            <w:vAlign w:val="top"/>
          </w:tcPr>
          <w:p>
            <w:pPr>
              <w:pStyle w:val="TableText"/>
              <w:spacing w:before="192" w:line="221" w:lineRule="auto"/>
              <w:ind w:left="384"/>
              <w:rPr>
                <w:sz w:val="22"/>
                <w:szCs w:val="22"/>
              </w:rPr>
            </w:pPr>
            <w:r>
              <w:rPr>
                <w:spacing w:val="4"/>
                <w:sz w:val="22"/>
                <w:szCs w:val="22"/>
              </w:rPr>
              <w:t>建设地点</w:t>
            </w:r>
          </w:p>
        </w:tc>
        <w:tc>
          <w:tcPr>
            <w:tcW w:w="7207" w:type="dxa"/>
            <w:gridSpan w:val="3"/>
            <w:vAlign w:val="top"/>
          </w:tcPr>
          <w:p>
            <w:pPr>
              <w:pStyle w:val="TableText"/>
              <w:spacing w:before="191" w:line="219" w:lineRule="auto"/>
              <w:ind w:left="572"/>
              <w:rPr>
                <w:sz w:val="22"/>
                <w:szCs w:val="22"/>
              </w:rPr>
            </w:pPr>
            <w:r>
              <w:rPr>
                <w:sz w:val="22"/>
                <w:szCs w:val="22"/>
              </w:rPr>
              <w:t>珠海市前山界涌山星一路28号117栋一层E部分及126栋1层A厂房</w:t>
            </w:r>
          </w:p>
        </w:tc>
      </w:tr>
      <w:tr>
        <w:tblPrEx>
          <w:tblW w:w="8870" w:type="dxa"/>
          <w:tblInd w:w="5" w:type="dxa"/>
          <w:tblLayout w:type="fixed"/>
        </w:tblPrEx>
        <w:trPr>
          <w:trHeight w:val="559"/>
        </w:trPr>
        <w:tc>
          <w:tcPr>
            <w:tcW w:w="1663" w:type="dxa"/>
            <w:vAlign w:val="top"/>
          </w:tcPr>
          <w:p>
            <w:pPr>
              <w:pStyle w:val="TableText"/>
              <w:spacing w:before="171" w:line="220" w:lineRule="auto"/>
              <w:ind w:left="384"/>
              <w:rPr>
                <w:sz w:val="22"/>
                <w:szCs w:val="22"/>
              </w:rPr>
            </w:pPr>
            <w:r>
              <w:rPr>
                <w:spacing w:val="-2"/>
                <w:sz w:val="22"/>
                <w:szCs w:val="22"/>
              </w:rPr>
              <w:t>地理坐标</w:t>
            </w:r>
          </w:p>
        </w:tc>
        <w:tc>
          <w:tcPr>
            <w:tcW w:w="7207" w:type="dxa"/>
            <w:gridSpan w:val="3"/>
            <w:vAlign w:val="top"/>
          </w:tcPr>
          <w:p>
            <w:pPr>
              <w:pStyle w:val="TableText"/>
              <w:spacing w:before="168" w:line="216" w:lineRule="auto"/>
              <w:ind w:left="1282"/>
              <w:rPr>
                <w:sz w:val="22"/>
                <w:szCs w:val="22"/>
              </w:rPr>
            </w:pPr>
            <w:r>
              <w:rPr>
                <w:spacing w:val="7"/>
                <w:sz w:val="22"/>
                <w:szCs w:val="22"/>
              </w:rPr>
              <w:t>东经113°28′58.672”,北纬22°1</w:t>
            </w:r>
            <w:r>
              <w:rPr>
                <w:spacing w:val="6"/>
                <w:sz w:val="22"/>
                <w:szCs w:val="22"/>
              </w:rPr>
              <w:t>8′17.981”</w:t>
            </w:r>
          </w:p>
        </w:tc>
      </w:tr>
      <w:tr>
        <w:tblPrEx>
          <w:tblW w:w="8870" w:type="dxa"/>
          <w:tblInd w:w="5" w:type="dxa"/>
          <w:tblLayout w:type="fixed"/>
        </w:tblPrEx>
        <w:trPr>
          <w:trHeight w:val="839"/>
        </w:trPr>
        <w:tc>
          <w:tcPr>
            <w:tcW w:w="1663" w:type="dxa"/>
            <w:vAlign w:val="top"/>
          </w:tcPr>
          <w:p>
            <w:pPr>
              <w:pStyle w:val="TableText"/>
              <w:spacing w:before="193" w:line="217" w:lineRule="auto"/>
              <w:ind w:left="384"/>
              <w:rPr>
                <w:sz w:val="22"/>
                <w:szCs w:val="22"/>
              </w:rPr>
            </w:pPr>
            <w:r>
              <w:rPr>
                <w:spacing w:val="2"/>
                <w:sz w:val="22"/>
                <w:szCs w:val="22"/>
              </w:rPr>
              <w:t>国民经济</w:t>
            </w:r>
          </w:p>
          <w:p>
            <w:pPr>
              <w:pStyle w:val="TableText"/>
              <w:spacing w:line="219" w:lineRule="auto"/>
              <w:ind w:left="384"/>
              <w:rPr>
                <w:sz w:val="22"/>
                <w:szCs w:val="22"/>
              </w:rPr>
            </w:pPr>
            <w:r>
              <w:rPr>
                <w:spacing w:val="4"/>
                <w:sz w:val="22"/>
                <w:szCs w:val="22"/>
              </w:rPr>
              <w:t>行业类别</w:t>
            </w:r>
          </w:p>
        </w:tc>
        <w:tc>
          <w:tcPr>
            <w:tcW w:w="2507" w:type="dxa"/>
            <w:vAlign w:val="top"/>
          </w:tcPr>
          <w:p>
            <w:pPr>
              <w:pStyle w:val="TableText"/>
              <w:spacing w:before="51" w:line="219" w:lineRule="auto"/>
              <w:ind w:left="92"/>
              <w:rPr>
                <w:sz w:val="22"/>
                <w:szCs w:val="22"/>
              </w:rPr>
            </w:pPr>
            <w:r>
              <w:rPr>
                <w:spacing w:val="-1"/>
                <w:sz w:val="22"/>
                <w:szCs w:val="22"/>
              </w:rPr>
              <w:t>C2929塑料零件及其他塑</w:t>
            </w:r>
          </w:p>
          <w:p>
            <w:pPr>
              <w:pStyle w:val="TableText"/>
              <w:spacing w:line="220" w:lineRule="auto"/>
              <w:ind w:left="692"/>
              <w:rPr>
                <w:sz w:val="22"/>
                <w:szCs w:val="22"/>
              </w:rPr>
            </w:pPr>
            <w:r>
              <w:rPr>
                <w:spacing w:val="-2"/>
                <w:sz w:val="22"/>
                <w:szCs w:val="22"/>
              </w:rPr>
              <w:t>料制品制造</w:t>
            </w:r>
          </w:p>
          <w:p>
            <w:pPr>
              <w:pStyle w:val="TableText"/>
              <w:spacing w:before="18" w:line="198" w:lineRule="auto"/>
              <w:ind w:left="92"/>
              <w:rPr>
                <w:sz w:val="22"/>
                <w:szCs w:val="22"/>
              </w:rPr>
            </w:pPr>
            <w:r>
              <w:rPr>
                <w:spacing w:val="-1"/>
                <w:sz w:val="22"/>
                <w:szCs w:val="22"/>
              </w:rPr>
              <w:t>C2927日用塑料制品制造</w:t>
            </w:r>
          </w:p>
        </w:tc>
        <w:tc>
          <w:tcPr>
            <w:tcW w:w="1738" w:type="dxa"/>
            <w:vAlign w:val="top"/>
          </w:tcPr>
          <w:p>
            <w:pPr>
              <w:pStyle w:val="TableText"/>
              <w:spacing w:before="193" w:line="217" w:lineRule="auto"/>
              <w:ind w:left="425"/>
              <w:rPr>
                <w:sz w:val="22"/>
                <w:szCs w:val="22"/>
              </w:rPr>
            </w:pPr>
            <w:r>
              <w:rPr>
                <w:spacing w:val="10"/>
                <w:sz w:val="22"/>
                <w:szCs w:val="22"/>
              </w:rPr>
              <w:t>建设项目</w:t>
            </w:r>
          </w:p>
          <w:p>
            <w:pPr>
              <w:pStyle w:val="TableText"/>
              <w:spacing w:line="219" w:lineRule="auto"/>
              <w:ind w:left="425"/>
              <w:rPr>
                <w:sz w:val="22"/>
                <w:szCs w:val="22"/>
              </w:rPr>
            </w:pPr>
            <w:r>
              <w:rPr>
                <w:spacing w:val="4"/>
                <w:sz w:val="22"/>
                <w:szCs w:val="22"/>
              </w:rPr>
              <w:t>行业类别</w:t>
            </w:r>
          </w:p>
        </w:tc>
        <w:tc>
          <w:tcPr>
            <w:tcW w:w="2962" w:type="dxa"/>
            <w:vAlign w:val="top"/>
          </w:tcPr>
          <w:p>
            <w:pPr>
              <w:pStyle w:val="TableText"/>
              <w:spacing w:before="162" w:line="236" w:lineRule="auto"/>
              <w:ind w:left="85" w:right="277" w:hanging="39"/>
              <w:rPr>
                <w:sz w:val="22"/>
                <w:szCs w:val="22"/>
              </w:rPr>
            </w:pPr>
            <w:r>
              <w:rPr>
                <w:spacing w:val="-2"/>
                <w:sz w:val="22"/>
                <w:szCs w:val="22"/>
              </w:rPr>
              <w:t>二十六、橡胶和塑料制品业</w:t>
            </w:r>
            <w:r>
              <w:rPr>
                <w:spacing w:val="10"/>
                <w:sz w:val="22"/>
                <w:szCs w:val="22"/>
              </w:rPr>
              <w:t xml:space="preserve"> </w:t>
            </w:r>
            <w:r>
              <w:rPr>
                <w:spacing w:val="-1"/>
                <w:sz w:val="22"/>
                <w:szCs w:val="22"/>
              </w:rPr>
              <w:t>29-53塑料制品业292-其他</w:t>
            </w:r>
          </w:p>
        </w:tc>
      </w:tr>
      <w:tr>
        <w:tblPrEx>
          <w:tblW w:w="8870" w:type="dxa"/>
          <w:tblInd w:w="5" w:type="dxa"/>
          <w:tblLayout w:type="fixed"/>
        </w:tblPrEx>
        <w:trPr>
          <w:trHeight w:val="1239"/>
        </w:trPr>
        <w:tc>
          <w:tcPr>
            <w:tcW w:w="1663" w:type="dxa"/>
            <w:vAlign w:val="top"/>
          </w:tcPr>
          <w:p>
            <w:pPr>
              <w:spacing w:line="439" w:lineRule="auto"/>
              <w:rPr>
                <w:rFonts w:ascii="Arial"/>
                <w:sz w:val="21"/>
              </w:rPr>
            </w:pPr>
          </w:p>
          <w:p>
            <w:pPr>
              <w:pStyle w:val="TableText"/>
              <w:spacing w:before="71" w:line="220" w:lineRule="auto"/>
              <w:ind w:left="384"/>
              <w:rPr>
                <w:sz w:val="22"/>
                <w:szCs w:val="22"/>
              </w:rPr>
            </w:pPr>
            <w:r>
              <w:rPr>
                <w:spacing w:val="6"/>
                <w:sz w:val="22"/>
                <w:szCs w:val="22"/>
              </w:rPr>
              <w:t>建设性质</w:t>
            </w:r>
          </w:p>
        </w:tc>
        <w:tc>
          <w:tcPr>
            <w:tcW w:w="2507" w:type="dxa"/>
            <w:vAlign w:val="top"/>
          </w:tcPr>
          <w:p>
            <w:pPr>
              <w:pStyle w:val="TableText"/>
              <w:spacing w:before="134" w:line="217" w:lineRule="auto"/>
              <w:ind w:left="82"/>
              <w:rPr>
                <w:sz w:val="22"/>
                <w:szCs w:val="22"/>
              </w:rPr>
            </w:pPr>
            <w:r>
              <w:rPr>
                <w:rFonts w:ascii="MS Gothic" w:eastAsia="MS Gothic" w:hAnsi="MS Gothic" w:cs="MS Gothic"/>
                <w:spacing w:val="5"/>
                <w:sz w:val="22"/>
                <w:szCs w:val="22"/>
              </w:rPr>
              <w:t>☑</w:t>
            </w:r>
            <w:r>
              <w:rPr>
                <w:spacing w:val="5"/>
                <w:sz w:val="22"/>
                <w:szCs w:val="22"/>
              </w:rPr>
              <w:t>新建(迁建)</w:t>
            </w:r>
          </w:p>
          <w:p>
            <w:pPr>
              <w:pStyle w:val="TableText"/>
              <w:spacing w:before="1" w:line="218" w:lineRule="auto"/>
              <w:ind w:left="82"/>
              <w:rPr>
                <w:sz w:val="22"/>
                <w:szCs w:val="22"/>
              </w:rPr>
            </w:pPr>
            <w:r>
              <w:rPr>
                <w:spacing w:val="3"/>
                <w:sz w:val="22"/>
                <w:szCs w:val="22"/>
              </w:rPr>
              <w:t>口改建</w:t>
            </w:r>
          </w:p>
          <w:p>
            <w:pPr>
              <w:pStyle w:val="TableText"/>
              <w:spacing w:line="220" w:lineRule="auto"/>
              <w:ind w:left="62"/>
              <w:rPr>
                <w:sz w:val="22"/>
                <w:szCs w:val="22"/>
              </w:rPr>
            </w:pPr>
            <w:r>
              <w:rPr>
                <w:spacing w:val="3"/>
                <w:sz w:val="22"/>
                <w:szCs w:val="22"/>
              </w:rPr>
              <w:t>口扩建</w:t>
            </w:r>
          </w:p>
          <w:p>
            <w:pPr>
              <w:pStyle w:val="TableText"/>
              <w:spacing w:before="17" w:line="219" w:lineRule="auto"/>
              <w:ind w:left="62"/>
              <w:rPr>
                <w:sz w:val="22"/>
                <w:szCs w:val="22"/>
              </w:rPr>
            </w:pPr>
            <w:r>
              <w:rPr>
                <w:spacing w:val="1"/>
                <w:sz w:val="22"/>
                <w:szCs w:val="22"/>
              </w:rPr>
              <w:t>口技术改造</w:t>
            </w:r>
          </w:p>
        </w:tc>
        <w:tc>
          <w:tcPr>
            <w:tcW w:w="1738" w:type="dxa"/>
            <w:vAlign w:val="top"/>
          </w:tcPr>
          <w:p>
            <w:pPr>
              <w:spacing w:line="320" w:lineRule="auto"/>
              <w:rPr>
                <w:rFonts w:ascii="Arial"/>
                <w:sz w:val="21"/>
              </w:rPr>
            </w:pPr>
          </w:p>
          <w:p>
            <w:pPr>
              <w:pStyle w:val="TableText"/>
              <w:spacing w:before="72" w:line="217" w:lineRule="auto"/>
              <w:ind w:left="425"/>
              <w:rPr>
                <w:sz w:val="22"/>
                <w:szCs w:val="22"/>
              </w:rPr>
            </w:pPr>
            <w:r>
              <w:rPr>
                <w:spacing w:val="10"/>
                <w:sz w:val="22"/>
                <w:szCs w:val="22"/>
              </w:rPr>
              <w:t>建设项目</w:t>
            </w:r>
          </w:p>
          <w:p>
            <w:pPr>
              <w:pStyle w:val="TableText"/>
              <w:spacing w:line="219" w:lineRule="auto"/>
              <w:ind w:left="425"/>
              <w:rPr>
                <w:sz w:val="22"/>
                <w:szCs w:val="22"/>
              </w:rPr>
            </w:pPr>
            <w:r>
              <w:rPr>
                <w:spacing w:val="2"/>
                <w:sz w:val="22"/>
                <w:szCs w:val="22"/>
              </w:rPr>
              <w:t>申报情形</w:t>
            </w:r>
          </w:p>
        </w:tc>
        <w:tc>
          <w:tcPr>
            <w:tcW w:w="2962" w:type="dxa"/>
            <w:vAlign w:val="top"/>
          </w:tcPr>
          <w:p>
            <w:pPr>
              <w:pStyle w:val="TableText"/>
              <w:spacing w:before="133" w:line="219" w:lineRule="auto"/>
              <w:ind w:left="86"/>
              <w:rPr>
                <w:sz w:val="22"/>
                <w:szCs w:val="22"/>
              </w:rPr>
            </w:pPr>
            <w:r>
              <w:rPr>
                <w:spacing w:val="5"/>
                <w:sz w:val="22"/>
                <w:szCs w:val="22"/>
              </w:rPr>
              <w:t>□首次申报项目</w:t>
            </w:r>
          </w:p>
          <w:p>
            <w:pPr>
              <w:pStyle w:val="TableText"/>
              <w:spacing w:before="8" w:line="223" w:lineRule="auto"/>
              <w:ind w:left="86" w:right="182"/>
              <w:rPr>
                <w:sz w:val="22"/>
                <w:szCs w:val="22"/>
              </w:rPr>
            </w:pPr>
            <w:r>
              <w:rPr>
                <w:spacing w:val="3"/>
                <w:sz w:val="22"/>
                <w:szCs w:val="22"/>
              </w:rPr>
              <w:t>口不予批准后再次申报项目</w:t>
            </w:r>
            <w:r>
              <w:rPr>
                <w:spacing w:val="5"/>
                <w:sz w:val="22"/>
                <w:szCs w:val="22"/>
              </w:rPr>
              <w:t xml:space="preserve"> </w:t>
            </w:r>
            <w:r>
              <w:rPr>
                <w:spacing w:val="4"/>
                <w:sz w:val="22"/>
                <w:szCs w:val="22"/>
              </w:rPr>
              <w:t>口超五年重新审核项目</w:t>
            </w:r>
          </w:p>
          <w:p>
            <w:pPr>
              <w:pStyle w:val="TableText"/>
              <w:spacing w:before="8" w:line="219" w:lineRule="auto"/>
              <w:ind w:left="86"/>
              <w:rPr>
                <w:sz w:val="22"/>
                <w:szCs w:val="22"/>
              </w:rPr>
            </w:pPr>
            <w:r>
              <w:rPr>
                <w:rFonts w:ascii="MS Gothic" w:eastAsia="MS Gothic" w:hAnsi="MS Gothic" w:cs="MS Gothic"/>
                <w:spacing w:val="3"/>
                <w:sz w:val="22"/>
                <w:szCs w:val="22"/>
              </w:rPr>
              <w:t>☑</w:t>
            </w:r>
            <w:r>
              <w:rPr>
                <w:spacing w:val="3"/>
                <w:sz w:val="22"/>
                <w:szCs w:val="22"/>
              </w:rPr>
              <w:t>重大变动重新报批项目</w:t>
            </w:r>
          </w:p>
        </w:tc>
      </w:tr>
      <w:tr>
        <w:tblPrEx>
          <w:tblW w:w="8870" w:type="dxa"/>
          <w:tblInd w:w="5" w:type="dxa"/>
          <w:tblLayout w:type="fixed"/>
        </w:tblPrEx>
        <w:trPr>
          <w:trHeight w:val="869"/>
        </w:trPr>
        <w:tc>
          <w:tcPr>
            <w:tcW w:w="1663" w:type="dxa"/>
            <w:vAlign w:val="top"/>
          </w:tcPr>
          <w:p>
            <w:pPr>
              <w:pStyle w:val="TableText"/>
              <w:spacing w:before="74" w:line="220" w:lineRule="auto"/>
              <w:ind w:left="54"/>
              <w:rPr>
                <w:sz w:val="22"/>
                <w:szCs w:val="22"/>
              </w:rPr>
            </w:pPr>
            <w:r>
              <w:rPr>
                <w:spacing w:val="1"/>
                <w:sz w:val="22"/>
                <w:szCs w:val="22"/>
              </w:rPr>
              <w:t>项目审批(核准/</w:t>
            </w:r>
          </w:p>
          <w:p>
            <w:pPr>
              <w:pStyle w:val="TableText"/>
              <w:spacing w:before="16" w:line="219" w:lineRule="auto"/>
              <w:ind w:left="165"/>
              <w:rPr>
                <w:sz w:val="22"/>
                <w:szCs w:val="22"/>
              </w:rPr>
            </w:pPr>
            <w:r>
              <w:rPr>
                <w:spacing w:val="-2"/>
                <w:sz w:val="22"/>
                <w:szCs w:val="22"/>
              </w:rPr>
              <w:t>备案)部门(选</w:t>
            </w:r>
          </w:p>
          <w:p>
            <w:pPr>
              <w:pStyle w:val="TableText"/>
              <w:spacing w:line="205" w:lineRule="auto"/>
              <w:ind w:left="654"/>
              <w:rPr>
                <w:sz w:val="22"/>
                <w:szCs w:val="22"/>
              </w:rPr>
            </w:pPr>
            <w:r>
              <w:rPr>
                <w:spacing w:val="-6"/>
                <w:sz w:val="22"/>
                <w:szCs w:val="22"/>
              </w:rPr>
              <w:t>填</w:t>
            </w:r>
            <w:r>
              <w:rPr>
                <w:spacing w:val="-42"/>
                <w:sz w:val="22"/>
                <w:szCs w:val="22"/>
              </w:rPr>
              <w:t xml:space="preserve"> </w:t>
            </w:r>
            <w:r>
              <w:rPr>
                <w:spacing w:val="-6"/>
                <w:sz w:val="22"/>
                <w:szCs w:val="22"/>
              </w:rPr>
              <w:t>)</w:t>
            </w:r>
          </w:p>
        </w:tc>
        <w:tc>
          <w:tcPr>
            <w:tcW w:w="2507" w:type="dxa"/>
            <w:vAlign w:val="top"/>
          </w:tcPr>
          <w:p>
            <w:pPr>
              <w:spacing w:line="267" w:lineRule="auto"/>
              <w:rPr>
                <w:rFonts w:ascii="Arial"/>
                <w:sz w:val="21"/>
              </w:rPr>
            </w:pPr>
          </w:p>
          <w:p>
            <w:pPr>
              <w:pStyle w:val="TableText"/>
              <w:spacing w:before="71" w:line="224" w:lineRule="auto"/>
              <w:ind w:left="1192"/>
              <w:rPr>
                <w:sz w:val="22"/>
                <w:szCs w:val="22"/>
              </w:rPr>
            </w:pPr>
            <w:r>
              <w:rPr>
                <w:sz w:val="22"/>
                <w:szCs w:val="22"/>
              </w:rPr>
              <w:t>/</w:t>
            </w:r>
          </w:p>
        </w:tc>
        <w:tc>
          <w:tcPr>
            <w:tcW w:w="1738" w:type="dxa"/>
            <w:vAlign w:val="top"/>
          </w:tcPr>
          <w:p>
            <w:pPr>
              <w:pStyle w:val="TableText"/>
              <w:spacing w:before="74" w:line="220" w:lineRule="auto"/>
              <w:ind w:left="94"/>
              <w:rPr>
                <w:sz w:val="22"/>
                <w:szCs w:val="22"/>
              </w:rPr>
            </w:pPr>
            <w:r>
              <w:rPr>
                <w:spacing w:val="1"/>
                <w:sz w:val="22"/>
                <w:szCs w:val="22"/>
              </w:rPr>
              <w:t>项目审批(核准/</w:t>
            </w:r>
          </w:p>
          <w:p>
            <w:pPr>
              <w:pStyle w:val="TableText"/>
              <w:spacing w:before="18" w:line="218" w:lineRule="auto"/>
              <w:ind w:left="205"/>
              <w:rPr>
                <w:sz w:val="22"/>
                <w:szCs w:val="22"/>
              </w:rPr>
            </w:pPr>
            <w:r>
              <w:rPr>
                <w:spacing w:val="-2"/>
                <w:sz w:val="22"/>
                <w:szCs w:val="22"/>
              </w:rPr>
              <w:t>备案)文号(选</w:t>
            </w:r>
          </w:p>
          <w:p>
            <w:pPr>
              <w:pStyle w:val="TableText"/>
              <w:spacing w:line="205" w:lineRule="auto"/>
              <w:ind w:left="694"/>
              <w:rPr>
                <w:sz w:val="22"/>
                <w:szCs w:val="22"/>
              </w:rPr>
            </w:pPr>
            <w:r>
              <w:rPr>
                <w:spacing w:val="-6"/>
                <w:sz w:val="22"/>
                <w:szCs w:val="22"/>
              </w:rPr>
              <w:t>填</w:t>
            </w:r>
            <w:r>
              <w:rPr>
                <w:spacing w:val="-42"/>
                <w:sz w:val="22"/>
                <w:szCs w:val="22"/>
              </w:rPr>
              <w:t xml:space="preserve"> </w:t>
            </w:r>
            <w:r>
              <w:rPr>
                <w:spacing w:val="-6"/>
                <w:sz w:val="22"/>
                <w:szCs w:val="22"/>
              </w:rPr>
              <w:t>)</w:t>
            </w:r>
          </w:p>
        </w:tc>
        <w:tc>
          <w:tcPr>
            <w:tcW w:w="2962" w:type="dxa"/>
            <w:vAlign w:val="top"/>
          </w:tcPr>
          <w:p>
            <w:pPr>
              <w:rPr>
                <w:rFonts w:ascii="Arial"/>
                <w:sz w:val="21"/>
              </w:rPr>
            </w:pPr>
          </w:p>
        </w:tc>
      </w:tr>
      <w:tr>
        <w:tblPrEx>
          <w:tblW w:w="8870" w:type="dxa"/>
          <w:tblInd w:w="5" w:type="dxa"/>
          <w:tblLayout w:type="fixed"/>
        </w:tblPrEx>
        <w:trPr>
          <w:trHeight w:val="510"/>
        </w:trPr>
        <w:tc>
          <w:tcPr>
            <w:tcW w:w="1663" w:type="dxa"/>
            <w:vAlign w:val="top"/>
          </w:tcPr>
          <w:p>
            <w:pPr>
              <w:pStyle w:val="TableText"/>
              <w:spacing w:before="155" w:line="220" w:lineRule="auto"/>
              <w:ind w:left="165"/>
              <w:rPr>
                <w:sz w:val="22"/>
                <w:szCs w:val="22"/>
              </w:rPr>
            </w:pPr>
            <w:r>
              <w:rPr>
                <w:spacing w:val="6"/>
                <w:sz w:val="22"/>
                <w:szCs w:val="22"/>
              </w:rPr>
              <w:t>总投资(万元)</w:t>
            </w:r>
          </w:p>
        </w:tc>
        <w:tc>
          <w:tcPr>
            <w:tcW w:w="2507" w:type="dxa"/>
            <w:vAlign w:val="top"/>
          </w:tcPr>
          <w:p>
            <w:pPr>
              <w:pStyle w:val="TableText"/>
              <w:spacing w:before="211" w:line="183" w:lineRule="auto"/>
              <w:ind w:left="1081"/>
              <w:rPr>
                <w:sz w:val="22"/>
                <w:szCs w:val="22"/>
              </w:rPr>
            </w:pPr>
            <w:r>
              <w:rPr>
                <w:spacing w:val="-3"/>
                <w:sz w:val="22"/>
                <w:szCs w:val="22"/>
              </w:rPr>
              <w:t>200</w:t>
            </w:r>
          </w:p>
        </w:tc>
        <w:tc>
          <w:tcPr>
            <w:tcW w:w="1738" w:type="dxa"/>
            <w:vAlign w:val="top"/>
          </w:tcPr>
          <w:p>
            <w:pPr>
              <w:pStyle w:val="TableText"/>
              <w:spacing w:before="155" w:line="220" w:lineRule="auto"/>
              <w:ind w:left="94"/>
              <w:rPr>
                <w:sz w:val="22"/>
                <w:szCs w:val="22"/>
              </w:rPr>
            </w:pPr>
            <w:r>
              <w:rPr>
                <w:spacing w:val="6"/>
                <w:sz w:val="22"/>
                <w:szCs w:val="22"/>
              </w:rPr>
              <w:t>环保投资(万元)</w:t>
            </w:r>
          </w:p>
        </w:tc>
        <w:tc>
          <w:tcPr>
            <w:tcW w:w="2962" w:type="dxa"/>
            <w:vAlign w:val="top"/>
          </w:tcPr>
          <w:p>
            <w:pPr>
              <w:pStyle w:val="TableText"/>
              <w:spacing w:before="210" w:line="184" w:lineRule="auto"/>
              <w:ind w:left="1377"/>
              <w:rPr>
                <w:sz w:val="22"/>
                <w:szCs w:val="22"/>
              </w:rPr>
            </w:pPr>
            <w:r>
              <w:rPr>
                <w:spacing w:val="-7"/>
                <w:sz w:val="22"/>
                <w:szCs w:val="22"/>
              </w:rPr>
              <w:t>15</w:t>
            </w:r>
          </w:p>
        </w:tc>
      </w:tr>
      <w:tr>
        <w:tblPrEx>
          <w:tblW w:w="8870" w:type="dxa"/>
          <w:tblInd w:w="5" w:type="dxa"/>
          <w:tblLayout w:type="fixed"/>
        </w:tblPrEx>
        <w:trPr>
          <w:trHeight w:val="549"/>
        </w:trPr>
        <w:tc>
          <w:tcPr>
            <w:tcW w:w="1663" w:type="dxa"/>
            <w:vAlign w:val="top"/>
          </w:tcPr>
          <w:p>
            <w:pPr>
              <w:pStyle w:val="TableText"/>
              <w:spacing w:before="45" w:line="220" w:lineRule="auto"/>
              <w:ind w:left="165"/>
              <w:rPr>
                <w:sz w:val="22"/>
                <w:szCs w:val="22"/>
              </w:rPr>
            </w:pPr>
            <w:r>
              <w:rPr>
                <w:spacing w:val="2"/>
                <w:sz w:val="22"/>
                <w:szCs w:val="22"/>
              </w:rPr>
              <w:t>环保投资占比</w:t>
            </w:r>
          </w:p>
          <w:p>
            <w:pPr>
              <w:pStyle w:val="TableText"/>
              <w:spacing w:before="20" w:line="177" w:lineRule="auto"/>
              <w:ind w:left="654"/>
              <w:rPr>
                <w:sz w:val="22"/>
                <w:szCs w:val="22"/>
              </w:rPr>
            </w:pPr>
            <w:r>
              <w:rPr>
                <w:spacing w:val="-11"/>
                <w:sz w:val="22"/>
                <w:szCs w:val="22"/>
              </w:rPr>
              <w:t>(%)</w:t>
            </w:r>
          </w:p>
        </w:tc>
        <w:tc>
          <w:tcPr>
            <w:tcW w:w="2507" w:type="dxa"/>
            <w:vAlign w:val="top"/>
          </w:tcPr>
          <w:p>
            <w:pPr>
              <w:pStyle w:val="TableText"/>
              <w:spacing w:before="233" w:line="182" w:lineRule="auto"/>
              <w:ind w:left="1081"/>
              <w:rPr>
                <w:sz w:val="22"/>
                <w:szCs w:val="22"/>
              </w:rPr>
            </w:pPr>
            <w:r>
              <w:rPr>
                <w:spacing w:val="-4"/>
                <w:sz w:val="22"/>
                <w:szCs w:val="22"/>
              </w:rPr>
              <w:t>7.5</w:t>
            </w:r>
          </w:p>
        </w:tc>
        <w:tc>
          <w:tcPr>
            <w:tcW w:w="1738" w:type="dxa"/>
            <w:vAlign w:val="top"/>
          </w:tcPr>
          <w:p>
            <w:pPr>
              <w:pStyle w:val="TableText"/>
              <w:spacing w:before="175" w:line="220" w:lineRule="auto"/>
              <w:ind w:left="425"/>
              <w:rPr>
                <w:sz w:val="22"/>
                <w:szCs w:val="22"/>
              </w:rPr>
            </w:pPr>
            <w:r>
              <w:rPr>
                <w:spacing w:val="3"/>
                <w:sz w:val="22"/>
                <w:szCs w:val="22"/>
              </w:rPr>
              <w:t>施工工期</w:t>
            </w:r>
          </w:p>
        </w:tc>
        <w:tc>
          <w:tcPr>
            <w:tcW w:w="2962" w:type="dxa"/>
            <w:vAlign w:val="top"/>
          </w:tcPr>
          <w:p>
            <w:pPr>
              <w:pStyle w:val="TableText"/>
              <w:spacing w:before="175" w:line="219" w:lineRule="auto"/>
              <w:ind w:left="1197"/>
              <w:rPr>
                <w:sz w:val="22"/>
                <w:szCs w:val="22"/>
              </w:rPr>
            </w:pPr>
            <w:r>
              <w:rPr>
                <w:spacing w:val="14"/>
                <w:sz w:val="22"/>
                <w:szCs w:val="22"/>
              </w:rPr>
              <w:t>1个月</w:t>
            </w:r>
          </w:p>
        </w:tc>
      </w:tr>
      <w:tr>
        <w:tblPrEx>
          <w:tblW w:w="8870" w:type="dxa"/>
          <w:tblInd w:w="5" w:type="dxa"/>
          <w:tblLayout w:type="fixed"/>
        </w:tblPrEx>
        <w:trPr>
          <w:trHeight w:val="1099"/>
        </w:trPr>
        <w:tc>
          <w:tcPr>
            <w:tcW w:w="1663" w:type="dxa"/>
            <w:vAlign w:val="top"/>
          </w:tcPr>
          <w:p>
            <w:pPr>
              <w:spacing w:line="372" w:lineRule="auto"/>
              <w:rPr>
                <w:rFonts w:ascii="Arial"/>
                <w:sz w:val="21"/>
              </w:rPr>
            </w:pPr>
          </w:p>
          <w:p>
            <w:pPr>
              <w:pStyle w:val="TableText"/>
              <w:spacing w:before="72" w:line="220" w:lineRule="auto"/>
              <w:ind w:left="165"/>
              <w:rPr>
                <w:sz w:val="22"/>
                <w:szCs w:val="22"/>
              </w:rPr>
            </w:pPr>
            <w:r>
              <w:rPr>
                <w:spacing w:val="1"/>
                <w:sz w:val="22"/>
                <w:szCs w:val="22"/>
              </w:rPr>
              <w:t>是否开工建设</w:t>
            </w:r>
          </w:p>
        </w:tc>
        <w:tc>
          <w:tcPr>
            <w:tcW w:w="2507" w:type="dxa"/>
            <w:vAlign w:val="top"/>
          </w:tcPr>
          <w:p>
            <w:pPr>
              <w:pStyle w:val="TableText"/>
              <w:spacing w:before="67" w:line="217" w:lineRule="auto"/>
              <w:ind w:left="62"/>
              <w:rPr>
                <w:sz w:val="22"/>
                <w:szCs w:val="22"/>
              </w:rPr>
            </w:pPr>
            <w:r>
              <w:rPr>
                <w:spacing w:val="15"/>
                <w:sz w:val="22"/>
                <w:szCs w:val="22"/>
              </w:rPr>
              <w:t>口否</w:t>
            </w:r>
          </w:p>
          <w:p>
            <w:pPr>
              <w:pStyle w:val="TableText"/>
              <w:spacing w:before="1" w:line="213" w:lineRule="auto"/>
              <w:ind w:left="32" w:right="34"/>
              <w:jc w:val="both"/>
              <w:rPr>
                <w:sz w:val="22"/>
                <w:szCs w:val="22"/>
              </w:rPr>
            </w:pPr>
            <w:r>
              <w:rPr>
                <w:rFonts w:ascii="MS Gothic" w:eastAsia="MS Gothic" w:hAnsi="MS Gothic" w:cs="MS Gothic"/>
                <w:spacing w:val="-12"/>
                <w:sz w:val="22"/>
                <w:szCs w:val="22"/>
              </w:rPr>
              <w:t>☑</w:t>
            </w:r>
            <w:r>
              <w:rPr>
                <w:spacing w:val="-12"/>
                <w:sz w:val="22"/>
                <w:szCs w:val="22"/>
              </w:rPr>
              <w:t xml:space="preserve">是：  </w:t>
            </w:r>
            <w:r>
              <w:rPr>
                <w:spacing w:val="32"/>
                <w:sz w:val="22"/>
                <w:szCs w:val="22"/>
                <w:u w:val="single" w:color="auto"/>
              </w:rPr>
              <w:t xml:space="preserve"> </w:t>
            </w:r>
            <w:r>
              <w:rPr>
                <w:spacing w:val="-12"/>
                <w:sz w:val="22"/>
                <w:szCs w:val="22"/>
                <w:u w:val="single" w:color="auto"/>
              </w:rPr>
              <w:t>已建设，在验收</w:t>
            </w:r>
            <w:r>
              <w:rPr>
                <w:sz w:val="22"/>
                <w:szCs w:val="22"/>
              </w:rPr>
              <w:t xml:space="preserve"> </w:t>
            </w:r>
            <w:r>
              <w:rPr>
                <w:sz w:val="22"/>
                <w:szCs w:val="22"/>
              </w:rPr>
              <w:t>过</w:t>
            </w:r>
            <w:r>
              <w:rPr>
                <w:sz w:val="22"/>
                <w:szCs w:val="22"/>
                <w:u w:val="single" w:color="auto"/>
              </w:rPr>
              <w:t>程中发现项目发</w:t>
            </w:r>
            <w:r>
              <w:rPr>
                <w:sz w:val="22"/>
                <w:szCs w:val="22"/>
              </w:rPr>
              <w:t>生重大</w:t>
            </w:r>
            <w:r>
              <w:rPr>
                <w:spacing w:val="9"/>
                <w:sz w:val="22"/>
                <w:szCs w:val="22"/>
              </w:rPr>
              <w:t xml:space="preserve"> </w:t>
            </w:r>
            <w:r>
              <w:rPr>
                <w:spacing w:val="12"/>
                <w:sz w:val="22"/>
                <w:szCs w:val="22"/>
              </w:rPr>
              <w:t>变动</w:t>
            </w:r>
          </w:p>
        </w:tc>
        <w:tc>
          <w:tcPr>
            <w:tcW w:w="1738" w:type="dxa"/>
            <w:vAlign w:val="top"/>
          </w:tcPr>
          <w:p>
            <w:pPr>
              <w:spacing w:line="372" w:lineRule="auto"/>
              <w:rPr>
                <w:rFonts w:ascii="Arial"/>
                <w:sz w:val="21"/>
              </w:rPr>
            </w:pPr>
          </w:p>
          <w:p>
            <w:pPr>
              <w:pStyle w:val="TableText"/>
              <w:spacing w:before="72" w:line="220" w:lineRule="auto"/>
              <w:ind w:left="145"/>
              <w:rPr>
                <w:sz w:val="22"/>
                <w:szCs w:val="22"/>
              </w:rPr>
            </w:pPr>
            <w:r>
              <w:rPr>
                <w:spacing w:val="19"/>
                <w:sz w:val="22"/>
                <w:szCs w:val="22"/>
              </w:rPr>
              <w:t>建筑面积(m²)</w:t>
            </w:r>
          </w:p>
        </w:tc>
        <w:tc>
          <w:tcPr>
            <w:tcW w:w="2962" w:type="dxa"/>
            <w:vAlign w:val="top"/>
          </w:tcPr>
          <w:p>
            <w:pPr>
              <w:spacing w:line="427" w:lineRule="auto"/>
              <w:rPr>
                <w:rFonts w:ascii="Arial"/>
                <w:sz w:val="21"/>
              </w:rPr>
            </w:pPr>
          </w:p>
          <w:p>
            <w:pPr>
              <w:pStyle w:val="TableText"/>
              <w:spacing w:before="72" w:line="184" w:lineRule="auto"/>
              <w:ind w:left="1266"/>
              <w:rPr>
                <w:sz w:val="22"/>
                <w:szCs w:val="22"/>
              </w:rPr>
            </w:pPr>
            <w:r>
              <w:rPr>
                <w:spacing w:val="-5"/>
                <w:sz w:val="22"/>
                <w:szCs w:val="22"/>
              </w:rPr>
              <w:t>1945</w:t>
            </w:r>
          </w:p>
        </w:tc>
      </w:tr>
      <w:tr>
        <w:tblPrEx>
          <w:tblW w:w="8870" w:type="dxa"/>
          <w:tblInd w:w="5" w:type="dxa"/>
          <w:tblLayout w:type="fixed"/>
        </w:tblPrEx>
        <w:trPr>
          <w:trHeight w:val="1029"/>
        </w:trPr>
        <w:tc>
          <w:tcPr>
            <w:tcW w:w="1663" w:type="dxa"/>
            <w:vAlign w:val="top"/>
          </w:tcPr>
          <w:p>
            <w:pPr>
              <w:pStyle w:val="TableText"/>
              <w:spacing w:before="275" w:line="224" w:lineRule="auto"/>
              <w:ind w:left="713" w:right="67" w:hanging="659"/>
              <w:rPr>
                <w:sz w:val="22"/>
                <w:szCs w:val="22"/>
              </w:rPr>
            </w:pPr>
            <w:r>
              <w:rPr>
                <w:spacing w:val="-2"/>
                <w:sz w:val="22"/>
                <w:szCs w:val="22"/>
              </w:rPr>
              <w:t>专项评价设置情</w:t>
            </w:r>
            <w:r>
              <w:rPr>
                <w:spacing w:val="3"/>
                <w:sz w:val="22"/>
                <w:szCs w:val="22"/>
              </w:rPr>
              <w:t xml:space="preserve"> </w:t>
            </w:r>
            <w:r>
              <w:rPr>
                <w:sz w:val="22"/>
                <w:szCs w:val="22"/>
              </w:rPr>
              <w:t>况</w:t>
            </w:r>
          </w:p>
        </w:tc>
        <w:tc>
          <w:tcPr>
            <w:tcW w:w="7207" w:type="dxa"/>
            <w:gridSpan w:val="3"/>
            <w:vAlign w:val="top"/>
          </w:tcPr>
          <w:p>
            <w:pPr>
              <w:spacing w:line="344" w:lineRule="auto"/>
              <w:rPr>
                <w:rFonts w:ascii="Arial"/>
                <w:sz w:val="21"/>
              </w:rPr>
            </w:pPr>
          </w:p>
          <w:p>
            <w:pPr>
              <w:pStyle w:val="TableText"/>
              <w:spacing w:before="71" w:line="220" w:lineRule="auto"/>
              <w:ind w:left="3481"/>
              <w:rPr>
                <w:sz w:val="22"/>
                <w:szCs w:val="22"/>
              </w:rPr>
            </w:pPr>
            <w:r>
              <w:rPr>
                <w:sz w:val="22"/>
                <w:szCs w:val="22"/>
              </w:rPr>
              <w:t>无</w:t>
            </w:r>
          </w:p>
        </w:tc>
      </w:tr>
    </w:tbl>
    <w:p>
      <w:pPr>
        <w:sectPr>
          <w:footerReference w:type="default" r:id="rId13"/>
          <w:pgSz w:w="11900" w:h="16830"/>
          <w:pgMar w:top="1430" w:right="1514" w:bottom="1218" w:left="1504" w:header="0" w:footer="1079" w:gutter="0"/>
          <w:pgNumType w:start="5"/>
          <w:cols w:space="708"/>
        </w:sectPr>
      </w:pPr>
    </w:p>
    <w:tbl>
      <w:tblPr>
        <w:tblStyle w:val="TableNormal2"/>
        <w:tblW w:w="88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663"/>
        <w:gridCol w:w="7207"/>
      </w:tblGrid>
      <w:tr>
        <w:tblPrEx>
          <w:tblW w:w="88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999"/>
        </w:trPr>
        <w:tc>
          <w:tcPr>
            <w:tcW w:w="1663" w:type="dxa"/>
            <w:vAlign w:val="top"/>
          </w:tcPr>
          <w:p>
            <w:pPr>
              <w:spacing w:line="325" w:lineRule="auto"/>
              <w:rPr>
                <w:rFonts w:ascii="Arial"/>
                <w:sz w:val="21"/>
              </w:rPr>
            </w:pPr>
          </w:p>
          <w:p>
            <w:pPr>
              <w:pStyle w:val="TableText"/>
              <w:spacing w:before="71" w:line="220" w:lineRule="auto"/>
              <w:ind w:left="384"/>
              <w:rPr>
                <w:sz w:val="22"/>
                <w:szCs w:val="22"/>
              </w:rPr>
            </w:pPr>
            <w:r>
              <w:rPr>
                <w:spacing w:val="-2"/>
                <w:sz w:val="22"/>
                <w:szCs w:val="22"/>
              </w:rPr>
              <w:t>规划情况</w:t>
            </w:r>
          </w:p>
        </w:tc>
        <w:tc>
          <w:tcPr>
            <w:tcW w:w="7207" w:type="dxa"/>
            <w:vAlign w:val="top"/>
          </w:tcPr>
          <w:p>
            <w:pPr>
              <w:spacing w:line="325" w:lineRule="auto"/>
              <w:rPr>
                <w:rFonts w:ascii="Arial"/>
                <w:sz w:val="21"/>
              </w:rPr>
            </w:pPr>
          </w:p>
          <w:p>
            <w:pPr>
              <w:pStyle w:val="TableText"/>
              <w:spacing w:before="71" w:line="220" w:lineRule="auto"/>
              <w:ind w:left="3481"/>
              <w:rPr>
                <w:sz w:val="22"/>
                <w:szCs w:val="22"/>
              </w:rPr>
            </w:pPr>
            <w:r>
              <w:rPr>
                <w:sz w:val="22"/>
                <w:szCs w:val="22"/>
              </w:rPr>
              <w:t>无</w:t>
            </w:r>
          </w:p>
        </w:tc>
      </w:tr>
      <w:tr>
        <w:tblPrEx>
          <w:tblW w:w="8870" w:type="dxa"/>
          <w:tblInd w:w="5" w:type="dxa"/>
          <w:tblLayout w:type="fixed"/>
        </w:tblPrEx>
        <w:trPr>
          <w:trHeight w:val="1034"/>
        </w:trPr>
        <w:tc>
          <w:tcPr>
            <w:tcW w:w="1663" w:type="dxa"/>
            <w:vAlign w:val="top"/>
          </w:tcPr>
          <w:p>
            <w:pPr>
              <w:pStyle w:val="TableText"/>
              <w:spacing w:before="290" w:line="221" w:lineRule="auto"/>
              <w:ind w:left="494" w:right="67" w:hanging="440"/>
              <w:rPr>
                <w:sz w:val="22"/>
                <w:szCs w:val="22"/>
              </w:rPr>
            </w:pPr>
            <w:r>
              <w:rPr>
                <w:spacing w:val="-2"/>
                <w:sz w:val="22"/>
                <w:szCs w:val="22"/>
              </w:rPr>
              <w:t>规划环境影响评</w:t>
            </w:r>
            <w:r>
              <w:rPr>
                <w:spacing w:val="3"/>
                <w:sz w:val="22"/>
                <w:szCs w:val="22"/>
              </w:rPr>
              <w:t xml:space="preserve"> </w:t>
            </w:r>
            <w:r>
              <w:rPr>
                <w:spacing w:val="-3"/>
                <w:sz w:val="22"/>
                <w:szCs w:val="22"/>
              </w:rPr>
              <w:t>价情况</w:t>
            </w:r>
          </w:p>
        </w:tc>
        <w:tc>
          <w:tcPr>
            <w:tcW w:w="7207" w:type="dxa"/>
            <w:vAlign w:val="top"/>
          </w:tcPr>
          <w:p>
            <w:pPr>
              <w:spacing w:line="343" w:lineRule="auto"/>
              <w:rPr>
                <w:rFonts w:ascii="Arial"/>
                <w:sz w:val="21"/>
              </w:rPr>
            </w:pPr>
          </w:p>
          <w:p>
            <w:pPr>
              <w:pStyle w:val="TableText"/>
              <w:spacing w:before="71" w:line="218" w:lineRule="auto"/>
              <w:ind w:left="951"/>
              <w:rPr>
                <w:sz w:val="22"/>
                <w:szCs w:val="22"/>
              </w:rPr>
            </w:pPr>
            <w:r>
              <w:rPr>
                <w:spacing w:val="-1"/>
                <w:sz w:val="22"/>
                <w:szCs w:val="22"/>
              </w:rPr>
              <w:t>《珠海市香洲区三溪科创小镇区域环境影响评估报告》</w:t>
            </w:r>
          </w:p>
        </w:tc>
      </w:tr>
    </w:tbl>
    <w:p>
      <w:pPr>
        <w:pStyle w:val="BodyText"/>
      </w:pPr>
    </w:p>
    <w:p>
      <w:pPr>
        <w:sectPr>
          <w:footerReference w:type="default" r:id="rId14"/>
          <w:type w:val="nextPage"/>
          <w:pgSz w:w="11900" w:h="16830"/>
          <w:pgMar w:top="1430" w:right="1514" w:bottom="1218" w:left="1504" w:header="0" w:footer="1079" w:gutter="0"/>
          <w:pgNumType w:start="6"/>
          <w:cols w:space="708"/>
          <w:titlePg w:val="0"/>
        </w:sectPr>
      </w:pPr>
    </w:p>
    <w:tbl>
      <w:tblPr>
        <w:tblStyle w:val="TableNormal3"/>
        <w:tblW w:w="8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693"/>
        <w:gridCol w:w="7199"/>
      </w:tblGrid>
      <w:tr>
        <w:tblPrEx>
          <w:tblW w:w="8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921"/>
        </w:trPr>
        <w:tc>
          <w:tcPr>
            <w:tcW w:w="1693" w:type="dxa"/>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pStyle w:val="TableText"/>
              <w:spacing w:before="72" w:line="220" w:lineRule="auto"/>
              <w:ind w:left="64"/>
              <w:rPr>
                <w:sz w:val="22"/>
                <w:szCs w:val="22"/>
              </w:rPr>
            </w:pPr>
            <w:r>
              <w:rPr>
                <w:spacing w:val="-2"/>
                <w:sz w:val="22"/>
                <w:szCs w:val="22"/>
              </w:rPr>
              <w:t>规划及规划环境</w:t>
            </w:r>
          </w:p>
          <w:p>
            <w:pPr>
              <w:pStyle w:val="TableText"/>
              <w:spacing w:before="5" w:line="212" w:lineRule="auto"/>
              <w:ind w:left="64"/>
              <w:rPr>
                <w:sz w:val="22"/>
                <w:szCs w:val="22"/>
              </w:rPr>
            </w:pPr>
            <w:r>
              <w:rPr>
                <w:spacing w:val="-2"/>
                <w:sz w:val="22"/>
                <w:szCs w:val="22"/>
              </w:rPr>
              <w:t>影响评价符合性</w:t>
            </w:r>
          </w:p>
          <w:p>
            <w:pPr>
              <w:pStyle w:val="TableText"/>
              <w:spacing w:line="220" w:lineRule="auto"/>
              <w:ind w:left="614"/>
              <w:rPr>
                <w:sz w:val="22"/>
                <w:szCs w:val="22"/>
              </w:rPr>
            </w:pPr>
            <w:r>
              <w:rPr>
                <w:spacing w:val="4"/>
                <w:sz w:val="22"/>
                <w:szCs w:val="22"/>
              </w:rPr>
              <w:t>分析</w:t>
            </w:r>
          </w:p>
        </w:tc>
        <w:tc>
          <w:tcPr>
            <w:tcW w:w="7199" w:type="dxa"/>
            <w:vAlign w:val="top"/>
          </w:tcPr>
          <w:p>
            <w:pPr>
              <w:pStyle w:val="TableText"/>
              <w:spacing w:before="42" w:line="342" w:lineRule="auto"/>
              <w:ind w:left="52" w:firstLine="429"/>
              <w:jc w:val="both"/>
              <w:rPr>
                <w:sz w:val="22"/>
                <w:szCs w:val="22"/>
              </w:rPr>
            </w:pPr>
            <w:r>
              <w:rPr>
                <w:spacing w:val="-1"/>
                <w:sz w:val="22"/>
                <w:szCs w:val="22"/>
              </w:rPr>
              <w:t>根据《珠海市香洲区三溪科创小镇区域环境影响评估报告》:三溪科创</w:t>
            </w:r>
            <w:r>
              <w:rPr>
                <w:spacing w:val="11"/>
                <w:sz w:val="22"/>
                <w:szCs w:val="22"/>
              </w:rPr>
              <w:t xml:space="preserve"> </w:t>
            </w:r>
            <w:r>
              <w:rPr>
                <w:spacing w:val="-9"/>
                <w:sz w:val="22"/>
                <w:szCs w:val="22"/>
              </w:rPr>
              <w:t>小镇区域总规划面积812</w:t>
            </w:r>
            <w:r>
              <w:rPr>
                <w:color w:val="0037A5"/>
                <w:spacing w:val="-9"/>
                <w:sz w:val="22"/>
                <w:szCs w:val="22"/>
              </w:rPr>
              <w:t>.3公</w:t>
            </w:r>
            <w:r>
              <w:rPr>
                <w:spacing w:val="-9"/>
                <w:sz w:val="22"/>
                <w:szCs w:val="22"/>
              </w:rPr>
              <w:t>顷，禁止建设用地总面积为6</w:t>
            </w:r>
            <w:r>
              <w:rPr>
                <w:spacing w:val="-10"/>
                <w:sz w:val="22"/>
                <w:szCs w:val="22"/>
              </w:rPr>
              <w:t>3.15公顷；限制建设</w:t>
            </w:r>
            <w:r>
              <w:rPr>
                <w:sz w:val="22"/>
                <w:szCs w:val="22"/>
              </w:rPr>
              <w:t xml:space="preserve"> </w:t>
            </w:r>
            <w:r>
              <w:rPr>
                <w:spacing w:val="-9"/>
                <w:sz w:val="22"/>
                <w:szCs w:val="22"/>
              </w:rPr>
              <w:t>用地总面积为308.35公顷；适宜建设用地总面积为202</w:t>
            </w:r>
            <w:r>
              <w:rPr>
                <w:color w:val="8B2E00"/>
                <w:spacing w:val="-9"/>
                <w:sz w:val="22"/>
                <w:szCs w:val="22"/>
              </w:rPr>
              <w:t>.22公顷；</w:t>
            </w:r>
            <w:r>
              <w:rPr>
                <w:spacing w:val="-9"/>
                <w:sz w:val="22"/>
                <w:szCs w:val="22"/>
              </w:rPr>
              <w:t>已建区总面积</w:t>
            </w:r>
          </w:p>
          <w:p>
            <w:pPr>
              <w:pStyle w:val="TableText"/>
              <w:spacing w:line="220" w:lineRule="auto"/>
              <w:ind w:left="42"/>
              <w:rPr>
                <w:sz w:val="22"/>
                <w:szCs w:val="22"/>
              </w:rPr>
            </w:pPr>
            <w:r>
              <w:rPr>
                <w:spacing w:val="-12"/>
                <w:sz w:val="22"/>
                <w:szCs w:val="22"/>
              </w:rPr>
              <w:t>为238</w:t>
            </w:r>
            <w:r>
              <w:rPr>
                <w:color w:val="0046AF"/>
                <w:spacing w:val="-12"/>
                <w:sz w:val="22"/>
                <w:szCs w:val="22"/>
              </w:rPr>
              <w:t>.58</w:t>
            </w:r>
            <w:r>
              <w:rPr>
                <w:spacing w:val="-12"/>
                <w:sz w:val="22"/>
                <w:szCs w:val="22"/>
              </w:rPr>
              <w:t>公</w:t>
            </w:r>
            <w:r>
              <w:rPr>
                <w:spacing w:val="-20"/>
                <w:sz w:val="22"/>
                <w:szCs w:val="22"/>
              </w:rPr>
              <w:t xml:space="preserve"> </w:t>
            </w:r>
            <w:r>
              <w:rPr>
                <w:spacing w:val="-12"/>
                <w:sz w:val="22"/>
                <w:szCs w:val="22"/>
              </w:rPr>
              <w:t>顷</w:t>
            </w:r>
            <w:r>
              <w:rPr>
                <w:spacing w:val="-52"/>
                <w:sz w:val="22"/>
                <w:szCs w:val="22"/>
              </w:rPr>
              <w:t xml:space="preserve"> </w:t>
            </w:r>
            <w:r>
              <w:rPr>
                <w:spacing w:val="-12"/>
                <w:sz w:val="22"/>
                <w:szCs w:val="22"/>
              </w:rPr>
              <w:t>。</w:t>
            </w:r>
          </w:p>
          <w:p>
            <w:pPr>
              <w:pStyle w:val="TableText"/>
              <w:spacing w:before="157" w:line="344" w:lineRule="auto"/>
              <w:ind w:left="62" w:firstLine="419"/>
              <w:jc w:val="both"/>
              <w:rPr>
                <w:sz w:val="22"/>
                <w:szCs w:val="22"/>
              </w:rPr>
            </w:pPr>
            <w:r>
              <w:rPr>
                <w:sz w:val="22"/>
                <w:szCs w:val="22"/>
              </w:rPr>
              <w:t>规划区内的禁建区包括25米等高线以上的区域、城市绿地、道路红线</w:t>
            </w:r>
            <w:r>
              <w:rPr>
                <w:spacing w:val="7"/>
                <w:sz w:val="22"/>
                <w:szCs w:val="22"/>
              </w:rPr>
              <w:t xml:space="preserve">  </w:t>
            </w:r>
            <w:r>
              <w:rPr>
                <w:spacing w:val="-4"/>
                <w:sz w:val="22"/>
                <w:szCs w:val="22"/>
              </w:rPr>
              <w:t>内区域和河涌等，限建区主要包括城市公园以及道路红线和河涌水系</w:t>
            </w:r>
            <w:r>
              <w:rPr>
                <w:spacing w:val="-5"/>
                <w:sz w:val="22"/>
                <w:szCs w:val="22"/>
              </w:rPr>
              <w:t>两侧的</w:t>
            </w:r>
            <w:r>
              <w:rPr>
                <w:sz w:val="22"/>
                <w:szCs w:val="22"/>
              </w:rPr>
              <w:t xml:space="preserve"> </w:t>
            </w:r>
            <w:r>
              <w:rPr>
                <w:spacing w:val="-4"/>
                <w:sz w:val="22"/>
                <w:szCs w:val="22"/>
              </w:rPr>
              <w:t>绿化隔离带等，适建区指已经划定为城市建设发展用地的范围，该</w:t>
            </w:r>
            <w:r>
              <w:rPr>
                <w:spacing w:val="-5"/>
                <w:sz w:val="22"/>
                <w:szCs w:val="22"/>
              </w:rPr>
              <w:t>区域需要</w:t>
            </w:r>
          </w:p>
          <w:p>
            <w:pPr>
              <w:pStyle w:val="TableText"/>
              <w:spacing w:line="219" w:lineRule="auto"/>
              <w:ind w:left="62"/>
              <w:rPr>
                <w:sz w:val="22"/>
                <w:szCs w:val="22"/>
              </w:rPr>
            </w:pPr>
            <w:r>
              <w:rPr>
                <w:spacing w:val="-1"/>
                <w:sz w:val="22"/>
                <w:szCs w:val="22"/>
              </w:rPr>
              <w:t>合理确定开发模式和开发强度。</w:t>
            </w:r>
          </w:p>
          <w:p>
            <w:pPr>
              <w:pStyle w:val="TableText"/>
              <w:spacing w:before="156" w:line="333" w:lineRule="auto"/>
              <w:ind w:left="42" w:right="6" w:firstLine="439"/>
              <w:jc w:val="both"/>
              <w:rPr>
                <w:sz w:val="22"/>
                <w:szCs w:val="22"/>
              </w:rPr>
            </w:pPr>
            <w:r>
              <w:rPr>
                <w:sz w:val="22"/>
                <w:szCs w:val="22"/>
              </w:rPr>
              <w:t>本项目位于珠海市前山界涌山星一路28号117栋一层</w:t>
            </w:r>
            <w:r>
              <w:rPr>
                <w:spacing w:val="-1"/>
                <w:sz w:val="22"/>
                <w:szCs w:val="22"/>
              </w:rPr>
              <w:t>E部分及126栋1层A</w:t>
            </w:r>
            <w:r>
              <w:rPr>
                <w:sz w:val="22"/>
                <w:szCs w:val="22"/>
              </w:rPr>
              <w:t xml:space="preserve"> </w:t>
            </w:r>
            <w:r>
              <w:rPr>
                <w:spacing w:val="-4"/>
                <w:sz w:val="22"/>
                <w:szCs w:val="22"/>
              </w:rPr>
              <w:t>厂房，属于规划中的适建区，严格按照相关管理法规、规定的要求进行管理</w:t>
            </w:r>
            <w:r>
              <w:rPr>
                <w:spacing w:val="8"/>
                <w:sz w:val="22"/>
                <w:szCs w:val="22"/>
              </w:rPr>
              <w:t xml:space="preserve"> </w:t>
            </w:r>
            <w:r>
              <w:rPr>
                <w:spacing w:val="-4"/>
                <w:sz w:val="22"/>
                <w:szCs w:val="22"/>
              </w:rPr>
              <w:t>和建设，本项目的建设符合《珠海市香洲区三溪科创小镇区域环境影响评估</w:t>
            </w:r>
          </w:p>
          <w:p>
            <w:pPr>
              <w:pStyle w:val="TableText"/>
              <w:spacing w:before="1" w:line="217" w:lineRule="auto"/>
              <w:ind w:left="22"/>
              <w:rPr>
                <w:sz w:val="22"/>
                <w:szCs w:val="22"/>
              </w:rPr>
            </w:pPr>
            <w:r>
              <w:rPr>
                <w:spacing w:val="-1"/>
                <w:sz w:val="22"/>
                <w:szCs w:val="22"/>
              </w:rPr>
              <w:t>报告》要求。</w:t>
            </w:r>
          </w:p>
        </w:tc>
      </w:tr>
    </w:tbl>
    <w:p>
      <w:pPr>
        <w:sectPr>
          <w:footerReference w:type="default" r:id="rId15"/>
          <w:pgSz w:w="11900" w:h="16830"/>
          <w:pgMar w:top="1430" w:right="1502" w:bottom="1235" w:left="1494" w:header="0" w:footer="1086" w:gutter="0"/>
          <w:pgNumType w:start="7"/>
          <w:cols w:space="708"/>
        </w:sectPr>
      </w:pPr>
    </w:p>
    <w:tbl>
      <w:tblPr>
        <w:tblStyle w:val="TableNormal4"/>
        <w:tblW w:w="8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693"/>
        <w:gridCol w:w="7199"/>
      </w:tblGrid>
      <w:tr>
        <w:tblPrEx>
          <w:tblW w:w="8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8288"/>
        </w:trPr>
        <w:tc>
          <w:tcPr>
            <w:tcW w:w="1693" w:type="dxa"/>
            <w:vAlign w:val="top"/>
          </w:tcPr>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pStyle w:val="TableText"/>
              <w:spacing w:before="71" w:line="219" w:lineRule="auto"/>
              <w:ind w:left="64"/>
              <w:rPr>
                <w:sz w:val="22"/>
                <w:szCs w:val="22"/>
              </w:rPr>
            </w:pPr>
            <w:r>
              <w:rPr>
                <w:spacing w:val="-2"/>
                <w:sz w:val="22"/>
                <w:szCs w:val="22"/>
              </w:rPr>
              <w:t>其他符合性分析</w:t>
            </w:r>
          </w:p>
        </w:tc>
        <w:tc>
          <w:tcPr>
            <w:tcW w:w="7199" w:type="dxa"/>
            <w:vAlign w:val="top"/>
          </w:tcPr>
          <w:p>
            <w:pPr>
              <w:pStyle w:val="TableText"/>
              <w:spacing w:before="160" w:line="219" w:lineRule="auto"/>
              <w:ind w:left="535"/>
              <w:rPr>
                <w:sz w:val="22"/>
                <w:szCs w:val="22"/>
              </w:rPr>
            </w:pPr>
            <w:r>
              <w:rPr>
                <w:b/>
                <w:bCs/>
                <w:spacing w:val="-5"/>
                <w:sz w:val="22"/>
                <w:szCs w:val="22"/>
              </w:rPr>
              <w:t>一、产业政策符合性分析</w:t>
            </w:r>
          </w:p>
          <w:p>
            <w:pPr>
              <w:pStyle w:val="TableText"/>
              <w:spacing w:before="132" w:line="346" w:lineRule="auto"/>
              <w:ind w:left="111" w:right="2" w:firstLine="420"/>
              <w:jc w:val="both"/>
              <w:rPr>
                <w:sz w:val="22"/>
                <w:szCs w:val="22"/>
              </w:rPr>
            </w:pPr>
            <w:r>
              <w:rPr>
                <w:spacing w:val="-5"/>
                <w:sz w:val="22"/>
                <w:szCs w:val="22"/>
              </w:rPr>
              <w:t>本项目主要生产餐盒及电视支架，属于塑料</w:t>
            </w:r>
            <w:r>
              <w:rPr>
                <w:spacing w:val="-6"/>
                <w:sz w:val="22"/>
                <w:szCs w:val="22"/>
              </w:rPr>
              <w:t>制品业，不属于《产业结构</w:t>
            </w:r>
            <w:r>
              <w:rPr>
                <w:sz w:val="22"/>
                <w:szCs w:val="22"/>
              </w:rPr>
              <w:t xml:space="preserve"> </w:t>
            </w:r>
            <w:r>
              <w:rPr>
                <w:sz w:val="22"/>
                <w:szCs w:val="22"/>
              </w:rPr>
              <w:t>调整指导目录》(20</w:t>
            </w:r>
            <w:r>
              <w:rPr>
                <w:color w:val="75003E"/>
                <w:sz w:val="22"/>
                <w:szCs w:val="22"/>
              </w:rPr>
              <w:t>19年本)中的限制类和淘汰类，不属于</w:t>
            </w:r>
            <w:r>
              <w:rPr>
                <w:sz w:val="22"/>
                <w:szCs w:val="22"/>
              </w:rPr>
              <w:t xml:space="preserve">《珠海市产业发 </w:t>
            </w:r>
            <w:r>
              <w:rPr>
                <w:sz w:val="22"/>
                <w:szCs w:val="22"/>
              </w:rPr>
              <w:t>展导向目录》(2020年本)中的限制发展类和禁止发展类，也不属于《市场</w:t>
            </w:r>
            <w:r>
              <w:rPr>
                <w:spacing w:val="12"/>
                <w:sz w:val="22"/>
                <w:szCs w:val="22"/>
              </w:rPr>
              <w:t xml:space="preserve"> </w:t>
            </w:r>
            <w:r>
              <w:rPr>
                <w:sz w:val="22"/>
                <w:szCs w:val="22"/>
              </w:rPr>
              <w:t>准入负面清单(2</w:t>
            </w:r>
            <w:r>
              <w:rPr>
                <w:color w:val="890900"/>
                <w:sz w:val="22"/>
                <w:szCs w:val="22"/>
              </w:rPr>
              <w:t>022年版)》</w:t>
            </w:r>
            <w:r>
              <w:rPr>
                <w:sz w:val="22"/>
                <w:szCs w:val="22"/>
              </w:rPr>
              <w:t>中的负面清单内容，因此项目符合国家和地方</w:t>
            </w:r>
          </w:p>
          <w:p>
            <w:pPr>
              <w:pStyle w:val="TableText"/>
              <w:spacing w:line="219" w:lineRule="auto"/>
              <w:ind w:left="101"/>
              <w:rPr>
                <w:sz w:val="22"/>
                <w:szCs w:val="22"/>
              </w:rPr>
            </w:pPr>
            <w:r>
              <w:rPr>
                <w:sz w:val="22"/>
                <w:szCs w:val="22"/>
              </w:rPr>
              <w:t>产业政策。</w:t>
            </w:r>
          </w:p>
          <w:p>
            <w:pPr>
              <w:pStyle w:val="TableText"/>
              <w:spacing w:before="147" w:line="219" w:lineRule="auto"/>
              <w:ind w:left="542"/>
              <w:rPr>
                <w:sz w:val="22"/>
                <w:szCs w:val="22"/>
              </w:rPr>
            </w:pPr>
            <w:r>
              <w:rPr>
                <w:sz w:val="22"/>
                <w:szCs w:val="22"/>
              </w:rPr>
              <w:t>因此，本项目的建设是符合国家有关法律、法规和政策的要求。</w:t>
            </w:r>
          </w:p>
          <w:p>
            <w:pPr>
              <w:pStyle w:val="TableText"/>
              <w:spacing w:before="147" w:line="220" w:lineRule="auto"/>
              <w:ind w:left="545"/>
              <w:rPr>
                <w:sz w:val="22"/>
                <w:szCs w:val="22"/>
              </w:rPr>
            </w:pPr>
            <w:r>
              <w:rPr>
                <w:b/>
                <w:bCs/>
                <w:spacing w:val="-4"/>
                <w:sz w:val="22"/>
                <w:szCs w:val="22"/>
              </w:rPr>
              <w:t>二、选址可行性分析</w:t>
            </w:r>
          </w:p>
          <w:p>
            <w:pPr>
              <w:pStyle w:val="TableText"/>
              <w:spacing w:before="129" w:line="345" w:lineRule="auto"/>
              <w:ind w:left="111" w:right="12" w:firstLine="430"/>
              <w:jc w:val="both"/>
              <w:rPr>
                <w:sz w:val="22"/>
                <w:szCs w:val="22"/>
              </w:rPr>
            </w:pPr>
            <w:r>
              <w:rPr>
                <w:spacing w:val="-2"/>
                <w:sz w:val="22"/>
                <w:szCs w:val="22"/>
              </w:rPr>
              <w:t>本项目位于珠海市前山界涌山星一路28号117栋一层E部分及12</w:t>
            </w:r>
            <w:r>
              <w:rPr>
                <w:spacing w:val="-3"/>
                <w:sz w:val="22"/>
                <w:szCs w:val="22"/>
              </w:rPr>
              <w:t>6栋1层A</w:t>
            </w:r>
            <w:r>
              <w:rPr>
                <w:sz w:val="22"/>
                <w:szCs w:val="22"/>
              </w:rPr>
              <w:t xml:space="preserve"> </w:t>
            </w:r>
            <w:r>
              <w:rPr>
                <w:sz w:val="22"/>
                <w:szCs w:val="22"/>
              </w:rPr>
              <w:t>厂房，根据建设单位提供的《房屋所有权证粤房字第2478332号》,项目厂</w:t>
            </w:r>
          </w:p>
          <w:p>
            <w:pPr>
              <w:pStyle w:val="TableText"/>
              <w:spacing w:line="220" w:lineRule="auto"/>
              <w:ind w:left="111"/>
              <w:rPr>
                <w:sz w:val="22"/>
                <w:szCs w:val="22"/>
              </w:rPr>
            </w:pPr>
            <w:r>
              <w:rPr>
                <w:sz w:val="22"/>
                <w:szCs w:val="22"/>
              </w:rPr>
              <w:t>房用途为非住宅。</w:t>
            </w:r>
          </w:p>
          <w:p>
            <w:pPr>
              <w:pStyle w:val="TableText"/>
              <w:spacing w:before="165" w:line="219" w:lineRule="auto"/>
              <w:ind w:left="542"/>
              <w:rPr>
                <w:sz w:val="22"/>
                <w:szCs w:val="22"/>
              </w:rPr>
            </w:pPr>
            <w:r>
              <w:rPr>
                <w:sz w:val="22"/>
                <w:szCs w:val="22"/>
              </w:rPr>
              <w:t>因此，本项目选址符合珠海市土地利用总体规划，选址合理。</w:t>
            </w:r>
          </w:p>
          <w:p>
            <w:pPr>
              <w:pStyle w:val="TableText"/>
              <w:spacing w:before="138" w:line="219" w:lineRule="auto"/>
              <w:ind w:left="555"/>
              <w:rPr>
                <w:sz w:val="22"/>
                <w:szCs w:val="22"/>
              </w:rPr>
            </w:pPr>
            <w:r>
              <w:rPr>
                <w:b/>
                <w:bCs/>
                <w:spacing w:val="-3"/>
                <w:sz w:val="22"/>
                <w:szCs w:val="22"/>
              </w:rPr>
              <w:t>三、与《广东省生态环境保护“十四五”规划》相符性分析</w:t>
            </w:r>
          </w:p>
          <w:p>
            <w:pPr>
              <w:pStyle w:val="TableText"/>
              <w:spacing w:before="151" w:line="397" w:lineRule="exact"/>
              <w:ind w:right="5"/>
              <w:jc w:val="right"/>
              <w:rPr>
                <w:sz w:val="22"/>
                <w:szCs w:val="22"/>
              </w:rPr>
            </w:pPr>
            <w:r>
              <w:rPr>
                <w:spacing w:val="-2"/>
                <w:position w:val="13"/>
                <w:sz w:val="22"/>
                <w:szCs w:val="22"/>
              </w:rPr>
              <w:t>根据《广东省生态环境厅关于印发&lt;广东省生态环境保护“十四五”规</w:t>
            </w:r>
          </w:p>
          <w:p>
            <w:pPr>
              <w:pStyle w:val="TableText"/>
              <w:spacing w:before="1" w:line="216" w:lineRule="auto"/>
              <w:ind w:left="111"/>
              <w:rPr>
                <w:sz w:val="22"/>
                <w:szCs w:val="22"/>
              </w:rPr>
            </w:pPr>
            <w:r>
              <w:rPr>
                <w:sz w:val="22"/>
                <w:szCs w:val="22"/>
              </w:rPr>
              <w:t>划&gt;的通知》(粤环〔2021〕10号),珠三角地区禁止</w:t>
            </w:r>
            <w:r>
              <w:rPr>
                <w:spacing w:val="-1"/>
                <w:sz w:val="22"/>
                <w:szCs w:val="22"/>
              </w:rPr>
              <w:t>新建、扩建水泥、平</w:t>
            </w:r>
          </w:p>
          <w:p>
            <w:pPr>
              <w:pStyle w:val="TableText"/>
              <w:spacing w:before="174" w:line="332" w:lineRule="auto"/>
              <w:ind w:left="101"/>
              <w:rPr>
                <w:sz w:val="22"/>
                <w:szCs w:val="22"/>
              </w:rPr>
            </w:pPr>
            <w:r>
              <w:rPr>
                <w:spacing w:val="-8"/>
                <w:sz w:val="22"/>
                <w:szCs w:val="22"/>
              </w:rPr>
              <w:t>板玻璃、化学制浆、生皮制革以及国家规划外的钢铁、</w:t>
            </w:r>
            <w:r>
              <w:rPr>
                <w:spacing w:val="-9"/>
                <w:sz w:val="22"/>
                <w:szCs w:val="22"/>
              </w:rPr>
              <w:t>原油加工等项目；本</w:t>
            </w:r>
            <w:r>
              <w:rPr>
                <w:sz w:val="22"/>
                <w:szCs w:val="22"/>
              </w:rPr>
              <w:t xml:space="preserve">  </w:t>
            </w:r>
            <w:r>
              <w:rPr>
                <w:spacing w:val="-5"/>
                <w:sz w:val="22"/>
                <w:szCs w:val="22"/>
              </w:rPr>
              <w:t>项目不属于水泥、平板玻璃、化学制浆、生皮制革以及</w:t>
            </w:r>
            <w:r>
              <w:rPr>
                <w:spacing w:val="-6"/>
                <w:sz w:val="22"/>
                <w:szCs w:val="22"/>
              </w:rPr>
              <w:t>国家规划外的钢铁、</w:t>
            </w:r>
          </w:p>
          <w:p>
            <w:pPr>
              <w:pStyle w:val="TableText"/>
              <w:spacing w:line="219" w:lineRule="auto"/>
              <w:ind w:left="101"/>
              <w:rPr>
                <w:sz w:val="22"/>
                <w:szCs w:val="22"/>
              </w:rPr>
            </w:pPr>
            <w:r>
              <w:rPr>
                <w:spacing w:val="-3"/>
                <w:sz w:val="22"/>
                <w:szCs w:val="22"/>
              </w:rPr>
              <w:t>原油加工等项目。</w:t>
            </w:r>
          </w:p>
          <w:p>
            <w:pPr>
              <w:pStyle w:val="TableText"/>
              <w:spacing w:before="158" w:line="410" w:lineRule="exact"/>
              <w:jc w:val="right"/>
              <w:rPr>
                <w:sz w:val="22"/>
                <w:szCs w:val="22"/>
              </w:rPr>
            </w:pPr>
            <w:r>
              <w:rPr>
                <w:spacing w:val="-6"/>
                <w:position w:val="14"/>
                <w:sz w:val="22"/>
                <w:szCs w:val="22"/>
              </w:rPr>
              <w:t>珠三角禁止新建、扩建燃煤燃油火电机组和企业燃煤燃油自备电站，原</w:t>
            </w:r>
          </w:p>
          <w:p>
            <w:pPr>
              <w:pStyle w:val="TableText"/>
              <w:spacing w:before="1" w:line="218" w:lineRule="auto"/>
              <w:jc w:val="right"/>
              <w:rPr>
                <w:sz w:val="22"/>
                <w:szCs w:val="22"/>
              </w:rPr>
            </w:pPr>
            <w:r>
              <w:rPr>
                <w:spacing w:val="-6"/>
                <w:sz w:val="22"/>
                <w:szCs w:val="22"/>
              </w:rPr>
              <w:t>则上不再新建燃煤锅炉，逐步淘汰生物质锅炉、集中供热管网覆盖区域内的</w:t>
            </w:r>
          </w:p>
        </w:tc>
      </w:tr>
    </w:tbl>
    <w:p>
      <w:pPr>
        <w:pStyle w:val="BodyText"/>
      </w:pPr>
    </w:p>
    <w:p>
      <w:pPr>
        <w:sectPr>
          <w:footerReference w:type="default" r:id="rId16"/>
          <w:type w:val="nextPage"/>
          <w:pgSz w:w="11900" w:h="16830"/>
          <w:pgMar w:top="1430" w:right="1502" w:bottom="1235" w:left="1494" w:header="0" w:footer="1086" w:gutter="0"/>
          <w:pgNumType w:start="8"/>
          <w:cols w:space="708"/>
          <w:titlePg w:val="0"/>
        </w:sectPr>
      </w:pPr>
    </w:p>
    <w:tbl>
      <w:tblPr>
        <w:tblStyle w:val="TableNormal5"/>
        <w:tblW w:w="8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693"/>
        <w:gridCol w:w="460"/>
        <w:gridCol w:w="749"/>
        <w:gridCol w:w="2837"/>
        <w:gridCol w:w="2447"/>
        <w:gridCol w:w="634"/>
      </w:tblGrid>
      <w:tr>
        <w:tblPrEx>
          <w:tblW w:w="8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8019"/>
        </w:trPr>
        <w:tc>
          <w:tcPr>
            <w:tcW w:w="1693" w:type="dxa"/>
            <w:vMerge w:val="restart"/>
            <w:tcBorders>
              <w:bottom w:val="nil"/>
            </w:tcBorders>
            <w:vAlign w:val="top"/>
          </w:tcPr>
          <w:p>
            <w:pPr>
              <w:rPr>
                <w:rFonts w:ascii="Arial"/>
                <w:sz w:val="21"/>
              </w:rPr>
            </w:pPr>
          </w:p>
        </w:tc>
        <w:tc>
          <w:tcPr>
            <w:tcW w:w="7127" w:type="dxa"/>
            <w:gridSpan w:val="5"/>
            <w:vAlign w:val="top"/>
          </w:tcPr>
          <w:p>
            <w:pPr>
              <w:pStyle w:val="TableText"/>
              <w:spacing w:before="23" w:line="411" w:lineRule="exact"/>
              <w:jc w:val="right"/>
              <w:rPr>
                <w:sz w:val="22"/>
                <w:szCs w:val="22"/>
              </w:rPr>
            </w:pPr>
            <w:r>
              <w:rPr>
                <w:spacing w:val="-7"/>
                <w:position w:val="14"/>
                <w:sz w:val="22"/>
                <w:szCs w:val="22"/>
              </w:rPr>
              <w:t>分散供热锅炉。本项目用电来源于市政供电，不新建燃煤燃油自备电站，不</w:t>
            </w:r>
          </w:p>
          <w:p>
            <w:pPr>
              <w:pStyle w:val="TableText"/>
              <w:spacing w:line="220" w:lineRule="auto"/>
              <w:ind w:left="81"/>
              <w:rPr>
                <w:sz w:val="22"/>
                <w:szCs w:val="22"/>
              </w:rPr>
            </w:pPr>
            <w:r>
              <w:rPr>
                <w:spacing w:val="-1"/>
                <w:sz w:val="22"/>
                <w:szCs w:val="22"/>
              </w:rPr>
              <w:t>新建燃煤锅炉。</w:t>
            </w:r>
          </w:p>
          <w:p>
            <w:pPr>
              <w:pStyle w:val="TableText"/>
              <w:spacing w:before="145" w:line="219" w:lineRule="auto"/>
              <w:ind w:left="502"/>
              <w:rPr>
                <w:sz w:val="22"/>
                <w:szCs w:val="22"/>
              </w:rPr>
            </w:pPr>
            <w:r>
              <w:rPr>
                <w:spacing w:val="1"/>
                <w:sz w:val="22"/>
                <w:szCs w:val="22"/>
              </w:rPr>
              <w:t>大力推进低</w:t>
            </w:r>
            <w:r>
              <w:rPr>
                <w:sz w:val="22"/>
                <w:szCs w:val="22"/>
              </w:rPr>
              <w:t>VOCs</w:t>
            </w:r>
            <w:r>
              <w:rPr>
                <w:spacing w:val="1"/>
                <w:sz w:val="22"/>
                <w:szCs w:val="22"/>
              </w:rPr>
              <w:t>含量原辅材料源头替代，严格落实国</w:t>
            </w:r>
            <w:r>
              <w:rPr>
                <w:sz w:val="22"/>
                <w:szCs w:val="22"/>
              </w:rPr>
              <w:t>家和地方产品</w:t>
            </w:r>
          </w:p>
          <w:p>
            <w:pPr>
              <w:pStyle w:val="TableText"/>
              <w:spacing w:before="139" w:line="340" w:lineRule="auto"/>
              <w:ind w:left="62" w:firstLine="19"/>
              <w:rPr>
                <w:sz w:val="22"/>
                <w:szCs w:val="22"/>
              </w:rPr>
            </w:pPr>
            <w:r>
              <w:rPr>
                <w:sz w:val="22"/>
                <w:szCs w:val="22"/>
              </w:rPr>
              <w:t>VOCs含量限值质量标准，禁止建设生产和使用高VOCs含量的</w:t>
            </w:r>
            <w:r>
              <w:rPr>
                <w:spacing w:val="-1"/>
                <w:sz w:val="22"/>
                <w:szCs w:val="22"/>
              </w:rPr>
              <w:t>溶剂型涂料、</w:t>
            </w:r>
            <w:r>
              <w:rPr>
                <w:sz w:val="22"/>
                <w:szCs w:val="22"/>
              </w:rPr>
              <w:t xml:space="preserve"> </w:t>
            </w:r>
            <w:r>
              <w:rPr>
                <w:spacing w:val="-3"/>
                <w:sz w:val="22"/>
                <w:szCs w:val="22"/>
              </w:rPr>
              <w:t>油墨、胶粘剂等项目。本项目不生产和使用高VOCs含量的溶剂型涂料、油</w:t>
            </w:r>
          </w:p>
          <w:p>
            <w:pPr>
              <w:pStyle w:val="TableText"/>
              <w:spacing w:line="218" w:lineRule="auto"/>
              <w:ind w:left="81"/>
              <w:rPr>
                <w:sz w:val="22"/>
                <w:szCs w:val="22"/>
              </w:rPr>
            </w:pPr>
            <w:r>
              <w:rPr>
                <w:spacing w:val="-4"/>
                <w:sz w:val="22"/>
                <w:szCs w:val="22"/>
              </w:rPr>
              <w:t>墨、胶粘剂等。</w:t>
            </w:r>
          </w:p>
          <w:p>
            <w:pPr>
              <w:pStyle w:val="TableText"/>
              <w:spacing w:before="160" w:line="411" w:lineRule="exact"/>
              <w:jc w:val="right"/>
              <w:rPr>
                <w:sz w:val="22"/>
                <w:szCs w:val="22"/>
              </w:rPr>
            </w:pPr>
            <w:r>
              <w:rPr>
                <w:spacing w:val="-3"/>
                <w:position w:val="14"/>
                <w:sz w:val="22"/>
                <w:szCs w:val="22"/>
              </w:rPr>
              <w:t>因此，符合《广东省生态环境厅关于印发&lt;广东省生态环境保护“</w:t>
            </w:r>
            <w:r>
              <w:rPr>
                <w:spacing w:val="-4"/>
                <w:position w:val="14"/>
                <w:sz w:val="22"/>
                <w:szCs w:val="22"/>
              </w:rPr>
              <w:t>十四</w:t>
            </w:r>
          </w:p>
          <w:p>
            <w:pPr>
              <w:pStyle w:val="TableText"/>
              <w:spacing w:line="220" w:lineRule="auto"/>
              <w:ind w:left="82"/>
              <w:rPr>
                <w:sz w:val="22"/>
                <w:szCs w:val="22"/>
              </w:rPr>
            </w:pPr>
            <w:r>
              <w:rPr>
                <w:spacing w:val="-1"/>
                <w:sz w:val="22"/>
                <w:szCs w:val="22"/>
              </w:rPr>
              <w:t>五”规划&gt;的通知》(粤环〔2021〕10号)的要求。</w:t>
            </w:r>
          </w:p>
          <w:p>
            <w:pPr>
              <w:pStyle w:val="TableText"/>
              <w:spacing w:before="134" w:line="391" w:lineRule="exact"/>
              <w:jc w:val="right"/>
              <w:rPr>
                <w:sz w:val="22"/>
                <w:szCs w:val="22"/>
              </w:rPr>
            </w:pPr>
            <w:r>
              <w:rPr>
                <w:b/>
                <w:bCs/>
                <w:spacing w:val="-8"/>
                <w:position w:val="12"/>
                <w:sz w:val="22"/>
                <w:szCs w:val="22"/>
              </w:rPr>
              <w:t>四、与《珠海市生态环境保护暨生态文明建设“十四五”规划》</w:t>
            </w:r>
            <w:r>
              <w:rPr>
                <w:b/>
                <w:bCs/>
                <w:spacing w:val="-9"/>
                <w:position w:val="12"/>
                <w:sz w:val="22"/>
                <w:szCs w:val="22"/>
              </w:rPr>
              <w:t>相符性</w:t>
            </w:r>
          </w:p>
          <w:p>
            <w:pPr>
              <w:pStyle w:val="TableText"/>
              <w:spacing w:line="220" w:lineRule="auto"/>
              <w:ind w:left="85"/>
              <w:rPr>
                <w:sz w:val="22"/>
                <w:szCs w:val="22"/>
              </w:rPr>
            </w:pPr>
            <w:r>
              <w:rPr>
                <w:b/>
                <w:bCs/>
                <w:spacing w:val="-6"/>
                <w:sz w:val="22"/>
                <w:szCs w:val="22"/>
              </w:rPr>
              <w:t>分析</w:t>
            </w:r>
          </w:p>
          <w:p>
            <w:pPr>
              <w:pStyle w:val="TableText"/>
              <w:spacing w:before="160" w:line="429" w:lineRule="exact"/>
              <w:ind w:right="3"/>
              <w:jc w:val="right"/>
              <w:rPr>
                <w:sz w:val="22"/>
                <w:szCs w:val="22"/>
              </w:rPr>
            </w:pPr>
            <w:r>
              <w:rPr>
                <w:spacing w:val="-1"/>
                <w:position w:val="15"/>
                <w:sz w:val="22"/>
                <w:szCs w:val="22"/>
              </w:rPr>
              <w:t>《珠海市生态环境保护暨生态文明建设“十四五”</w:t>
            </w:r>
            <w:r>
              <w:rPr>
                <w:spacing w:val="-2"/>
                <w:position w:val="15"/>
                <w:sz w:val="22"/>
                <w:szCs w:val="22"/>
              </w:rPr>
              <w:t>规划》实施低挥发性</w:t>
            </w:r>
          </w:p>
          <w:p>
            <w:pPr>
              <w:pStyle w:val="TableText"/>
              <w:spacing w:before="1" w:line="218" w:lineRule="auto"/>
              <w:ind w:left="82"/>
              <w:rPr>
                <w:sz w:val="22"/>
                <w:szCs w:val="22"/>
              </w:rPr>
            </w:pPr>
            <w:r>
              <w:rPr>
                <w:sz w:val="22"/>
                <w:szCs w:val="22"/>
              </w:rPr>
              <w:t>有机物(VOCs)含量产品原辅材料替代，严格执行国</w:t>
            </w:r>
            <w:r>
              <w:rPr>
                <w:spacing w:val="-1"/>
                <w:sz w:val="22"/>
                <w:szCs w:val="22"/>
              </w:rPr>
              <w:t>家产品VOCs含量限值</w:t>
            </w:r>
          </w:p>
          <w:p>
            <w:pPr>
              <w:pStyle w:val="TableText"/>
              <w:spacing w:before="140" w:line="268" w:lineRule="auto"/>
              <w:ind w:left="82"/>
              <w:rPr>
                <w:sz w:val="22"/>
                <w:szCs w:val="22"/>
              </w:rPr>
            </w:pPr>
            <w:r>
              <w:rPr>
                <w:sz w:val="22"/>
                <w:szCs w:val="22"/>
              </w:rPr>
              <w:t>和有害物质限量标准，原则上禁止新建生产和使用高VOCs</w:t>
            </w:r>
            <w:r>
              <w:rPr>
                <w:spacing w:val="-1"/>
                <w:sz w:val="22"/>
                <w:szCs w:val="22"/>
              </w:rPr>
              <w:t>含量原辅材料项</w:t>
            </w:r>
            <w:r>
              <w:rPr>
                <w:sz w:val="22"/>
                <w:szCs w:val="22"/>
              </w:rPr>
              <w:t xml:space="preserve"> </w:t>
            </w:r>
            <w:r>
              <w:rPr>
                <w:spacing w:val="-26"/>
                <w:sz w:val="22"/>
                <w:szCs w:val="22"/>
              </w:rPr>
              <w:t>目</w:t>
            </w:r>
            <w:r>
              <w:rPr>
                <w:spacing w:val="-28"/>
                <w:sz w:val="22"/>
                <w:szCs w:val="22"/>
              </w:rPr>
              <w:t xml:space="preserve"> </w:t>
            </w:r>
            <w:r>
              <w:rPr>
                <w:spacing w:val="-26"/>
                <w:sz w:val="22"/>
                <w:szCs w:val="22"/>
              </w:rPr>
              <w:t>。</w:t>
            </w:r>
          </w:p>
          <w:p>
            <w:pPr>
              <w:pStyle w:val="TableText"/>
              <w:spacing w:before="170" w:line="219" w:lineRule="auto"/>
              <w:ind w:left="421"/>
              <w:rPr>
                <w:sz w:val="22"/>
                <w:szCs w:val="22"/>
              </w:rPr>
            </w:pPr>
            <w:r>
              <w:rPr>
                <w:sz w:val="22"/>
                <w:szCs w:val="22"/>
              </w:rPr>
              <w:t>本项目使用不生产和使用高VOCs含量原辅材料。</w:t>
            </w:r>
          </w:p>
          <w:p>
            <w:pPr>
              <w:pStyle w:val="TableText"/>
              <w:spacing w:before="160" w:line="383" w:lineRule="exact"/>
              <w:jc w:val="right"/>
              <w:rPr>
                <w:sz w:val="22"/>
                <w:szCs w:val="22"/>
              </w:rPr>
            </w:pPr>
            <w:r>
              <w:rPr>
                <w:spacing w:val="-4"/>
                <w:position w:val="12"/>
                <w:sz w:val="22"/>
                <w:szCs w:val="22"/>
              </w:rPr>
              <w:t>因此，项目建设符合《珠海市生态环境保护暨</w:t>
            </w:r>
            <w:r>
              <w:rPr>
                <w:spacing w:val="-5"/>
                <w:position w:val="12"/>
                <w:sz w:val="22"/>
                <w:szCs w:val="22"/>
              </w:rPr>
              <w:t>生态文明建设“十四五”</w:t>
            </w:r>
          </w:p>
          <w:p>
            <w:pPr>
              <w:pStyle w:val="TableText"/>
              <w:spacing w:line="221" w:lineRule="auto"/>
              <w:ind w:left="82"/>
              <w:rPr>
                <w:sz w:val="22"/>
                <w:szCs w:val="22"/>
              </w:rPr>
            </w:pPr>
            <w:r>
              <w:rPr>
                <w:spacing w:val="-6"/>
                <w:sz w:val="22"/>
                <w:szCs w:val="22"/>
              </w:rPr>
              <w:t>规划》。</w:t>
            </w:r>
          </w:p>
          <w:p>
            <w:pPr>
              <w:pStyle w:val="TableText"/>
              <w:spacing w:before="150" w:line="410" w:lineRule="exact"/>
              <w:jc w:val="right"/>
              <w:rPr>
                <w:sz w:val="22"/>
                <w:szCs w:val="22"/>
              </w:rPr>
            </w:pPr>
            <w:r>
              <w:rPr>
                <w:b/>
                <w:bCs/>
                <w:spacing w:val="-8"/>
                <w:position w:val="14"/>
                <w:sz w:val="22"/>
                <w:szCs w:val="22"/>
              </w:rPr>
              <w:t>四、与《广东省人民政府关于印发广东省“三线一单”生态环境分区管</w:t>
            </w:r>
          </w:p>
          <w:p>
            <w:pPr>
              <w:pStyle w:val="TableText"/>
              <w:spacing w:before="1" w:line="218" w:lineRule="auto"/>
              <w:ind w:left="85"/>
              <w:rPr>
                <w:sz w:val="22"/>
                <w:szCs w:val="22"/>
              </w:rPr>
            </w:pPr>
            <w:r>
              <w:rPr>
                <w:b/>
                <w:bCs/>
                <w:spacing w:val="-3"/>
                <w:sz w:val="22"/>
                <w:szCs w:val="22"/>
              </w:rPr>
              <w:t>控方案的通知》(粤府〔2020〕71号)符合性分析</w:t>
            </w:r>
          </w:p>
          <w:p>
            <w:pPr>
              <w:pStyle w:val="TableText"/>
              <w:spacing w:before="159" w:line="192" w:lineRule="auto"/>
              <w:ind w:left="1775"/>
              <w:rPr>
                <w:sz w:val="22"/>
                <w:szCs w:val="22"/>
              </w:rPr>
            </w:pPr>
            <w:r>
              <w:rPr>
                <w:b/>
                <w:bCs/>
                <w:spacing w:val="-3"/>
                <w:sz w:val="22"/>
                <w:szCs w:val="22"/>
              </w:rPr>
              <w:t>表1-1与鸟府〔2020〕71号符合性分析</w:t>
            </w:r>
          </w:p>
        </w:tc>
      </w:tr>
      <w:tr>
        <w:tblPrEx>
          <w:tblW w:w="8820" w:type="dxa"/>
          <w:tblInd w:w="5" w:type="dxa"/>
          <w:tblLayout w:type="fixed"/>
        </w:tblPrEx>
        <w:trPr>
          <w:trHeight w:val="550"/>
        </w:trPr>
        <w:tc>
          <w:tcPr>
            <w:tcW w:w="1693" w:type="dxa"/>
            <w:vMerge/>
            <w:tcBorders>
              <w:top w:val="nil"/>
              <w:bottom w:val="nil"/>
            </w:tcBorders>
            <w:vAlign w:val="top"/>
          </w:tcPr>
          <w:p>
            <w:pPr>
              <w:rPr>
                <w:rFonts w:ascii="Arial"/>
                <w:sz w:val="21"/>
              </w:rPr>
            </w:pPr>
          </w:p>
        </w:tc>
        <w:tc>
          <w:tcPr>
            <w:tcW w:w="460" w:type="dxa"/>
            <w:textDirection w:val="tbRlV"/>
            <w:vAlign w:val="top"/>
          </w:tcPr>
          <w:p>
            <w:pPr>
              <w:pStyle w:val="TableText"/>
              <w:spacing w:before="118" w:line="217" w:lineRule="auto"/>
              <w:ind w:left="44"/>
              <w:rPr>
                <w:sz w:val="22"/>
                <w:szCs w:val="22"/>
              </w:rPr>
            </w:pPr>
            <w:r>
              <w:rPr>
                <w:sz w:val="22"/>
                <w:szCs w:val="22"/>
              </w:rPr>
              <w:t>序号</w:t>
            </w:r>
          </w:p>
        </w:tc>
        <w:tc>
          <w:tcPr>
            <w:tcW w:w="749" w:type="dxa"/>
            <w:vAlign w:val="top"/>
          </w:tcPr>
          <w:p>
            <w:pPr>
              <w:pStyle w:val="TableText"/>
              <w:spacing w:before="175" w:line="219" w:lineRule="auto"/>
              <w:ind w:left="142"/>
              <w:rPr>
                <w:sz w:val="22"/>
                <w:szCs w:val="22"/>
              </w:rPr>
            </w:pPr>
            <w:r>
              <w:rPr>
                <w:spacing w:val="8"/>
                <w:sz w:val="22"/>
                <w:szCs w:val="22"/>
              </w:rPr>
              <w:t>类别</w:t>
            </w:r>
          </w:p>
        </w:tc>
        <w:tc>
          <w:tcPr>
            <w:tcW w:w="2837" w:type="dxa"/>
            <w:vAlign w:val="top"/>
          </w:tcPr>
          <w:p>
            <w:pPr>
              <w:pStyle w:val="TableText"/>
              <w:spacing w:before="176" w:line="221" w:lineRule="auto"/>
              <w:ind w:left="1193"/>
              <w:rPr>
                <w:sz w:val="22"/>
                <w:szCs w:val="22"/>
              </w:rPr>
            </w:pPr>
            <w:r>
              <w:rPr>
                <w:spacing w:val="-3"/>
                <w:sz w:val="22"/>
                <w:szCs w:val="22"/>
              </w:rPr>
              <w:t>要求</w:t>
            </w:r>
          </w:p>
        </w:tc>
        <w:tc>
          <w:tcPr>
            <w:tcW w:w="2447" w:type="dxa"/>
            <w:vAlign w:val="top"/>
          </w:tcPr>
          <w:p>
            <w:pPr>
              <w:pStyle w:val="TableText"/>
              <w:spacing w:before="175" w:line="220" w:lineRule="auto"/>
              <w:ind w:left="776"/>
              <w:rPr>
                <w:sz w:val="22"/>
                <w:szCs w:val="22"/>
              </w:rPr>
            </w:pPr>
            <w:r>
              <w:rPr>
                <w:spacing w:val="2"/>
                <w:sz w:val="22"/>
                <w:szCs w:val="22"/>
              </w:rPr>
              <w:t>项目情况</w:t>
            </w:r>
          </w:p>
        </w:tc>
        <w:tc>
          <w:tcPr>
            <w:tcW w:w="634" w:type="dxa"/>
            <w:vAlign w:val="top"/>
          </w:tcPr>
          <w:p>
            <w:pPr>
              <w:pStyle w:val="TableText"/>
              <w:spacing w:before="15" w:line="220" w:lineRule="auto"/>
              <w:ind w:left="89" w:right="78"/>
              <w:rPr>
                <w:sz w:val="22"/>
                <w:szCs w:val="22"/>
              </w:rPr>
            </w:pPr>
            <w:r>
              <w:rPr>
                <w:spacing w:val="8"/>
                <w:sz w:val="22"/>
                <w:szCs w:val="22"/>
              </w:rPr>
              <w:t>是否</w:t>
            </w:r>
            <w:r>
              <w:rPr>
                <w:sz w:val="22"/>
                <w:szCs w:val="22"/>
              </w:rPr>
              <w:t xml:space="preserve"> </w:t>
            </w:r>
            <w:r>
              <w:rPr>
                <w:spacing w:val="-3"/>
                <w:sz w:val="22"/>
                <w:szCs w:val="22"/>
              </w:rPr>
              <w:t>相符</w:t>
            </w:r>
          </w:p>
        </w:tc>
      </w:tr>
      <w:tr>
        <w:tblPrEx>
          <w:tblW w:w="8820" w:type="dxa"/>
          <w:tblInd w:w="5" w:type="dxa"/>
          <w:tblLayout w:type="fixed"/>
        </w:tblPrEx>
        <w:trPr>
          <w:trHeight w:val="340"/>
        </w:trPr>
        <w:tc>
          <w:tcPr>
            <w:tcW w:w="1693" w:type="dxa"/>
            <w:vMerge/>
            <w:tcBorders>
              <w:top w:val="nil"/>
              <w:bottom w:val="nil"/>
            </w:tcBorders>
            <w:vAlign w:val="top"/>
          </w:tcPr>
          <w:p>
            <w:pPr>
              <w:rPr>
                <w:rFonts w:ascii="Arial"/>
                <w:sz w:val="21"/>
              </w:rPr>
            </w:pPr>
          </w:p>
        </w:tc>
        <w:tc>
          <w:tcPr>
            <w:tcW w:w="7127" w:type="dxa"/>
            <w:gridSpan w:val="5"/>
            <w:vAlign w:val="top"/>
          </w:tcPr>
          <w:p>
            <w:pPr>
              <w:pStyle w:val="TableText"/>
              <w:spacing w:before="65" w:line="219" w:lineRule="auto"/>
              <w:ind w:left="2521"/>
              <w:rPr>
                <w:sz w:val="22"/>
                <w:szCs w:val="22"/>
              </w:rPr>
            </w:pPr>
            <w:r>
              <w:rPr>
                <w:sz w:val="22"/>
                <w:szCs w:val="22"/>
              </w:rPr>
              <w:t>一、全省总体管控要求</w:t>
            </w:r>
          </w:p>
        </w:tc>
      </w:tr>
      <w:tr>
        <w:tblPrEx>
          <w:tblW w:w="8820" w:type="dxa"/>
          <w:tblInd w:w="5" w:type="dxa"/>
          <w:tblLayout w:type="fixed"/>
        </w:tblPrEx>
        <w:trPr>
          <w:trHeight w:val="2178"/>
        </w:trPr>
        <w:tc>
          <w:tcPr>
            <w:tcW w:w="1693" w:type="dxa"/>
            <w:vMerge/>
            <w:tcBorders>
              <w:top w:val="nil"/>
              <w:bottom w:val="nil"/>
            </w:tcBorders>
            <w:vAlign w:val="top"/>
          </w:tcPr>
          <w:p>
            <w:pPr>
              <w:rPr>
                <w:rFonts w:ascii="Arial"/>
                <w:sz w:val="21"/>
              </w:rPr>
            </w:pPr>
          </w:p>
        </w:tc>
        <w:tc>
          <w:tcPr>
            <w:tcW w:w="460" w:type="dxa"/>
            <w:vAlign w:val="top"/>
          </w:tcPr>
          <w:p>
            <w:pPr>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TableText"/>
              <w:spacing w:before="71" w:line="184" w:lineRule="auto"/>
              <w:ind w:left="161"/>
              <w:rPr>
                <w:sz w:val="22"/>
                <w:szCs w:val="22"/>
              </w:rPr>
            </w:pPr>
            <w:r>
              <w:rPr>
                <w:sz w:val="22"/>
                <w:szCs w:val="22"/>
              </w:rPr>
              <w:t>1</w:t>
            </w:r>
          </w:p>
        </w:tc>
        <w:tc>
          <w:tcPr>
            <w:tcW w:w="749" w:type="dxa"/>
            <w:vAlign w:val="top"/>
          </w:tcPr>
          <w:p>
            <w:pPr>
              <w:spacing w:line="251" w:lineRule="auto"/>
              <w:rPr>
                <w:rFonts w:ascii="Arial"/>
                <w:sz w:val="21"/>
              </w:rPr>
            </w:pPr>
          </w:p>
          <w:p>
            <w:pPr>
              <w:spacing w:line="252" w:lineRule="auto"/>
              <w:rPr>
                <w:rFonts w:ascii="Arial"/>
                <w:sz w:val="21"/>
              </w:rPr>
            </w:pPr>
          </w:p>
          <w:p>
            <w:pPr>
              <w:pStyle w:val="TableText"/>
              <w:spacing w:before="71" w:line="227" w:lineRule="auto"/>
              <w:ind w:left="142" w:right="137"/>
              <w:jc w:val="both"/>
              <w:rPr>
                <w:sz w:val="22"/>
                <w:szCs w:val="22"/>
              </w:rPr>
            </w:pPr>
            <w:r>
              <w:rPr>
                <w:spacing w:val="4"/>
                <w:sz w:val="22"/>
                <w:szCs w:val="22"/>
              </w:rPr>
              <w:t>区域</w:t>
            </w:r>
            <w:r>
              <w:rPr>
                <w:sz w:val="22"/>
                <w:szCs w:val="22"/>
              </w:rPr>
              <w:t xml:space="preserve"> </w:t>
            </w:r>
            <w:r>
              <w:rPr>
                <w:spacing w:val="9"/>
                <w:sz w:val="22"/>
                <w:szCs w:val="22"/>
              </w:rPr>
              <w:t>布局</w:t>
            </w:r>
            <w:r>
              <w:rPr>
                <w:sz w:val="22"/>
                <w:szCs w:val="22"/>
              </w:rPr>
              <w:t xml:space="preserve"> </w:t>
            </w:r>
            <w:r>
              <w:rPr>
                <w:spacing w:val="4"/>
                <w:sz w:val="22"/>
                <w:szCs w:val="22"/>
              </w:rPr>
              <w:t>管控</w:t>
            </w:r>
            <w:r>
              <w:rPr>
                <w:sz w:val="22"/>
                <w:szCs w:val="22"/>
              </w:rPr>
              <w:t xml:space="preserve"> </w:t>
            </w:r>
            <w:r>
              <w:rPr>
                <w:spacing w:val="-3"/>
                <w:sz w:val="22"/>
                <w:szCs w:val="22"/>
              </w:rPr>
              <w:t>要求</w:t>
            </w:r>
          </w:p>
        </w:tc>
        <w:tc>
          <w:tcPr>
            <w:tcW w:w="2837" w:type="dxa"/>
            <w:vAlign w:val="top"/>
          </w:tcPr>
          <w:p>
            <w:pPr>
              <w:pStyle w:val="TableText"/>
              <w:spacing w:before="58" w:line="226" w:lineRule="auto"/>
              <w:ind w:left="92" w:right="79"/>
              <w:jc w:val="both"/>
              <w:rPr>
                <w:sz w:val="22"/>
                <w:szCs w:val="22"/>
              </w:rPr>
            </w:pPr>
            <w:r>
              <w:rPr>
                <w:spacing w:val="-1"/>
                <w:sz w:val="22"/>
                <w:szCs w:val="22"/>
              </w:rPr>
              <w:t>环境质量不达标区域，新建</w:t>
            </w:r>
            <w:r>
              <w:rPr>
                <w:spacing w:val="2"/>
                <w:sz w:val="22"/>
                <w:szCs w:val="22"/>
              </w:rPr>
              <w:t xml:space="preserve"> </w:t>
            </w:r>
            <w:r>
              <w:rPr>
                <w:sz w:val="22"/>
                <w:szCs w:val="22"/>
              </w:rPr>
              <w:t>项目需符合环境质量改善要</w:t>
            </w:r>
            <w:r>
              <w:rPr>
                <w:spacing w:val="10"/>
                <w:sz w:val="22"/>
                <w:szCs w:val="22"/>
              </w:rPr>
              <w:t xml:space="preserve"> </w:t>
            </w:r>
            <w:r>
              <w:rPr>
                <w:spacing w:val="-1"/>
                <w:sz w:val="22"/>
                <w:szCs w:val="22"/>
              </w:rPr>
              <w:t>求。加快推进天然气产供储</w:t>
            </w:r>
            <w:r>
              <w:rPr>
                <w:sz w:val="22"/>
                <w:szCs w:val="22"/>
              </w:rPr>
              <w:t xml:space="preserve"> </w:t>
            </w:r>
            <w:r>
              <w:rPr>
                <w:spacing w:val="-1"/>
                <w:sz w:val="22"/>
                <w:szCs w:val="22"/>
              </w:rPr>
              <w:t>销体系建设，全面实施燃煤</w:t>
            </w:r>
            <w:r>
              <w:rPr>
                <w:spacing w:val="1"/>
                <w:sz w:val="22"/>
                <w:szCs w:val="22"/>
              </w:rPr>
              <w:t xml:space="preserve"> </w:t>
            </w:r>
            <w:r>
              <w:rPr>
                <w:spacing w:val="-1"/>
                <w:sz w:val="22"/>
                <w:szCs w:val="22"/>
              </w:rPr>
              <w:t>锅炉、工业炉窑清洁能源改</w:t>
            </w:r>
            <w:r>
              <w:rPr>
                <w:spacing w:val="2"/>
                <w:sz w:val="22"/>
                <w:szCs w:val="22"/>
              </w:rPr>
              <w:t xml:space="preserve"> </w:t>
            </w:r>
            <w:r>
              <w:rPr>
                <w:spacing w:val="1"/>
                <w:sz w:val="22"/>
                <w:szCs w:val="22"/>
              </w:rPr>
              <w:t>造和工业园区集中供热，积</w:t>
            </w:r>
          </w:p>
          <w:p>
            <w:pPr>
              <w:pStyle w:val="TableText"/>
              <w:spacing w:before="18" w:line="199" w:lineRule="auto"/>
              <w:ind w:left="142" w:right="215" w:firstLine="60"/>
              <w:rPr>
                <w:sz w:val="22"/>
                <w:szCs w:val="22"/>
              </w:rPr>
            </w:pPr>
            <w:r>
              <w:rPr>
                <w:spacing w:val="-2"/>
                <w:sz w:val="22"/>
                <w:szCs w:val="22"/>
              </w:rPr>
              <w:t>极促进用热企业向园区集</w:t>
            </w:r>
            <w:r>
              <w:rPr>
                <w:spacing w:val="9"/>
                <w:sz w:val="22"/>
                <w:szCs w:val="22"/>
              </w:rPr>
              <w:t xml:space="preserve"> </w:t>
            </w:r>
            <w:r>
              <w:rPr>
                <w:spacing w:val="-1"/>
                <w:sz w:val="22"/>
                <w:szCs w:val="22"/>
              </w:rPr>
              <w:t>聚。</w:t>
            </w:r>
          </w:p>
        </w:tc>
        <w:tc>
          <w:tcPr>
            <w:tcW w:w="2447" w:type="dxa"/>
            <w:vAlign w:val="top"/>
          </w:tcPr>
          <w:p>
            <w:pPr>
              <w:pStyle w:val="TableText"/>
              <w:spacing w:before="51" w:line="222" w:lineRule="auto"/>
              <w:ind w:left="66" w:right="10" w:firstLine="50"/>
              <w:jc w:val="both"/>
              <w:rPr>
                <w:sz w:val="22"/>
                <w:szCs w:val="22"/>
              </w:rPr>
            </w:pPr>
            <w:r>
              <w:rPr>
                <w:spacing w:val="1"/>
                <w:sz w:val="22"/>
                <w:szCs w:val="22"/>
              </w:rPr>
              <w:t>珠海市生态环境局2022</w:t>
            </w:r>
            <w:r>
              <w:rPr>
                <w:sz w:val="22"/>
                <w:szCs w:val="22"/>
              </w:rPr>
              <w:t xml:space="preserve">  </w:t>
            </w:r>
            <w:r>
              <w:rPr>
                <w:spacing w:val="29"/>
                <w:w w:val="110"/>
                <w:sz w:val="22"/>
                <w:szCs w:val="22"/>
              </w:rPr>
              <w:t>年05月24日发布的</w:t>
            </w:r>
            <w:r>
              <w:rPr>
                <w:sz w:val="22"/>
                <w:szCs w:val="22"/>
              </w:rPr>
              <w:t xml:space="preserve">  </w:t>
            </w:r>
            <w:r>
              <w:rPr>
                <w:sz w:val="22"/>
                <w:szCs w:val="22"/>
              </w:rPr>
              <w:t xml:space="preserve">《2022年珠海市环境质  </w:t>
            </w:r>
            <w:r>
              <w:rPr>
                <w:spacing w:val="4"/>
                <w:sz w:val="22"/>
                <w:szCs w:val="22"/>
              </w:rPr>
              <w:t>量状况》可知，项目所</w:t>
            </w:r>
            <w:r>
              <w:rPr>
                <w:sz w:val="22"/>
                <w:szCs w:val="22"/>
              </w:rPr>
              <w:t xml:space="preserve">  </w:t>
            </w:r>
            <w:r>
              <w:rPr>
                <w:spacing w:val="10"/>
                <w:sz w:val="22"/>
                <w:szCs w:val="22"/>
              </w:rPr>
              <w:t>在区域属于达标区域，</w:t>
            </w:r>
            <w:r>
              <w:rPr>
                <w:spacing w:val="8"/>
                <w:sz w:val="22"/>
                <w:szCs w:val="22"/>
              </w:rPr>
              <w:t xml:space="preserve"> </w:t>
            </w:r>
            <w:r>
              <w:rPr>
                <w:spacing w:val="16"/>
                <w:sz w:val="22"/>
                <w:szCs w:val="22"/>
              </w:rPr>
              <w:t>本项目不设燃煤锅炉、</w:t>
            </w:r>
            <w:r>
              <w:rPr>
                <w:sz w:val="22"/>
                <w:szCs w:val="22"/>
              </w:rPr>
              <w:t xml:space="preserve"> </w:t>
            </w:r>
            <w:r>
              <w:rPr>
                <w:spacing w:val="5"/>
                <w:sz w:val="22"/>
                <w:szCs w:val="22"/>
              </w:rPr>
              <w:t>工业炉窑。因此，符合</w:t>
            </w:r>
            <w:r>
              <w:rPr>
                <w:spacing w:val="4"/>
                <w:sz w:val="22"/>
                <w:szCs w:val="22"/>
              </w:rPr>
              <w:t xml:space="preserve">  </w:t>
            </w:r>
            <w:r>
              <w:rPr>
                <w:spacing w:val="11"/>
                <w:sz w:val="22"/>
                <w:szCs w:val="22"/>
              </w:rPr>
              <w:t>区域布局管控要求</w:t>
            </w:r>
          </w:p>
        </w:tc>
        <w:tc>
          <w:tcPr>
            <w:tcW w:w="634" w:type="dxa"/>
            <w:vAlign w:val="top"/>
          </w:tcPr>
          <w:p>
            <w:pPr>
              <w:spacing w:line="302" w:lineRule="auto"/>
              <w:rPr>
                <w:rFonts w:ascii="Arial"/>
                <w:sz w:val="21"/>
              </w:rPr>
            </w:pPr>
          </w:p>
          <w:p>
            <w:pPr>
              <w:spacing w:line="303" w:lineRule="auto"/>
              <w:rPr>
                <w:rFonts w:ascii="Arial"/>
                <w:sz w:val="21"/>
              </w:rPr>
            </w:pPr>
          </w:p>
          <w:p>
            <w:pPr>
              <w:spacing w:line="303" w:lineRule="auto"/>
              <w:rPr>
                <w:rFonts w:ascii="Arial"/>
                <w:sz w:val="21"/>
              </w:rPr>
            </w:pPr>
          </w:p>
          <w:p>
            <w:pPr>
              <w:pStyle w:val="TableText"/>
              <w:spacing w:before="71" w:line="219" w:lineRule="auto"/>
              <w:ind w:left="89"/>
              <w:rPr>
                <w:sz w:val="22"/>
                <w:szCs w:val="22"/>
              </w:rPr>
            </w:pPr>
            <w:r>
              <w:rPr>
                <w:spacing w:val="-3"/>
                <w:sz w:val="22"/>
                <w:szCs w:val="22"/>
              </w:rPr>
              <w:t>符合</w:t>
            </w:r>
          </w:p>
        </w:tc>
      </w:tr>
    </w:tbl>
    <w:p>
      <w:pPr>
        <w:sectPr>
          <w:footerReference w:type="default" r:id="rId17"/>
          <w:pgSz w:w="11900" w:h="16830"/>
          <w:pgMar w:top="1430" w:right="1554" w:bottom="1235" w:left="1514" w:header="0" w:footer="1086" w:gutter="0"/>
          <w:pgNumType w:start="9"/>
          <w:cols w:space="708"/>
        </w:sectPr>
      </w:pPr>
    </w:p>
    <w:tbl>
      <w:tblPr>
        <w:tblStyle w:val="TableNormal6"/>
        <w:tblW w:w="8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693"/>
        <w:gridCol w:w="460"/>
        <w:gridCol w:w="749"/>
        <w:gridCol w:w="2837"/>
        <w:gridCol w:w="2447"/>
        <w:gridCol w:w="634"/>
      </w:tblGrid>
      <w:tr>
        <w:tblPrEx>
          <w:tblW w:w="8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173"/>
        </w:trPr>
        <w:tc>
          <w:tcPr>
            <w:tcW w:w="1693" w:type="dxa"/>
            <w:tcBorders>
              <w:top w:val="nil"/>
            </w:tcBorders>
            <w:vAlign w:val="top"/>
          </w:tcPr>
          <w:p>
            <w:pPr>
              <w:rPr>
                <w:rFonts w:ascii="Arial"/>
                <w:sz w:val="21"/>
              </w:rPr>
            </w:pPr>
          </w:p>
        </w:tc>
        <w:tc>
          <w:tcPr>
            <w:tcW w:w="460" w:type="dxa"/>
            <w:vAlign w:val="top"/>
          </w:tcPr>
          <w:p>
            <w:pPr>
              <w:spacing w:line="241" w:lineRule="auto"/>
              <w:rPr>
                <w:rFonts w:ascii="Arial"/>
                <w:sz w:val="21"/>
              </w:rPr>
            </w:pPr>
          </w:p>
          <w:p>
            <w:pPr>
              <w:spacing w:line="241" w:lineRule="auto"/>
              <w:rPr>
                <w:rFonts w:ascii="Arial"/>
                <w:sz w:val="21"/>
              </w:rPr>
            </w:pPr>
          </w:p>
          <w:p>
            <w:pPr>
              <w:spacing w:line="242" w:lineRule="auto"/>
              <w:rPr>
                <w:rFonts w:ascii="Arial"/>
                <w:sz w:val="21"/>
              </w:rPr>
            </w:pPr>
          </w:p>
          <w:p>
            <w:pPr>
              <w:spacing w:line="242" w:lineRule="auto"/>
              <w:rPr>
                <w:rFonts w:ascii="Arial"/>
                <w:sz w:val="21"/>
              </w:rPr>
            </w:pPr>
          </w:p>
          <w:p>
            <w:pPr>
              <w:pStyle w:val="TableText"/>
              <w:spacing w:before="71" w:line="183" w:lineRule="auto"/>
              <w:ind w:left="161"/>
              <w:rPr>
                <w:sz w:val="22"/>
                <w:szCs w:val="22"/>
              </w:rPr>
            </w:pPr>
            <w:r>
              <w:rPr>
                <w:sz w:val="22"/>
                <w:szCs w:val="22"/>
              </w:rPr>
              <w:t>2</w:t>
            </w:r>
          </w:p>
        </w:tc>
        <w:tc>
          <w:tcPr>
            <w:tcW w:w="749" w:type="dxa"/>
            <w:vAlign w:val="top"/>
          </w:tcPr>
          <w:p>
            <w:pPr>
              <w:spacing w:line="252" w:lineRule="auto"/>
              <w:rPr>
                <w:rFonts w:ascii="Arial"/>
                <w:sz w:val="21"/>
              </w:rPr>
            </w:pPr>
          </w:p>
          <w:p>
            <w:pPr>
              <w:spacing w:line="252" w:lineRule="auto"/>
              <w:rPr>
                <w:rFonts w:ascii="Arial"/>
                <w:sz w:val="21"/>
              </w:rPr>
            </w:pPr>
          </w:p>
          <w:p>
            <w:pPr>
              <w:pStyle w:val="TableText"/>
              <w:spacing w:before="72" w:line="225" w:lineRule="auto"/>
              <w:ind w:left="142" w:right="130"/>
              <w:jc w:val="both"/>
              <w:rPr>
                <w:sz w:val="22"/>
                <w:szCs w:val="22"/>
              </w:rPr>
            </w:pPr>
            <w:r>
              <w:rPr>
                <w:spacing w:val="4"/>
                <w:sz w:val="22"/>
                <w:szCs w:val="22"/>
              </w:rPr>
              <w:t>能源</w:t>
            </w:r>
            <w:r>
              <w:rPr>
                <w:sz w:val="22"/>
                <w:szCs w:val="22"/>
              </w:rPr>
              <w:t xml:space="preserve"> </w:t>
            </w:r>
            <w:r>
              <w:rPr>
                <w:spacing w:val="4"/>
                <w:sz w:val="22"/>
                <w:szCs w:val="22"/>
              </w:rPr>
              <w:t>资源</w:t>
            </w:r>
            <w:r>
              <w:rPr>
                <w:sz w:val="22"/>
                <w:szCs w:val="22"/>
              </w:rPr>
              <w:t xml:space="preserve"> </w:t>
            </w:r>
            <w:r>
              <w:rPr>
                <w:spacing w:val="13"/>
                <w:sz w:val="22"/>
                <w:szCs w:val="22"/>
              </w:rPr>
              <w:t>利用</w:t>
            </w:r>
            <w:r>
              <w:rPr>
                <w:sz w:val="22"/>
                <w:szCs w:val="22"/>
              </w:rPr>
              <w:t xml:space="preserve"> </w:t>
            </w:r>
            <w:r>
              <w:rPr>
                <w:spacing w:val="-3"/>
                <w:sz w:val="22"/>
                <w:szCs w:val="22"/>
              </w:rPr>
              <w:t>要求</w:t>
            </w:r>
          </w:p>
        </w:tc>
        <w:tc>
          <w:tcPr>
            <w:tcW w:w="2837" w:type="dxa"/>
            <w:vAlign w:val="top"/>
          </w:tcPr>
          <w:p>
            <w:pPr>
              <w:pStyle w:val="TableText"/>
              <w:spacing w:before="56" w:line="221" w:lineRule="auto"/>
              <w:ind w:left="92" w:right="44"/>
              <w:jc w:val="both"/>
              <w:rPr>
                <w:sz w:val="22"/>
                <w:szCs w:val="22"/>
              </w:rPr>
            </w:pPr>
            <w:r>
              <w:rPr>
                <w:spacing w:val="1"/>
                <w:sz w:val="22"/>
                <w:szCs w:val="22"/>
              </w:rPr>
              <w:t>强化自然岸线保护，优化岸</w:t>
            </w:r>
            <w:r>
              <w:rPr>
                <w:spacing w:val="2"/>
                <w:sz w:val="22"/>
                <w:szCs w:val="22"/>
              </w:rPr>
              <w:t xml:space="preserve"> </w:t>
            </w:r>
            <w:r>
              <w:rPr>
                <w:spacing w:val="1"/>
                <w:sz w:val="22"/>
                <w:szCs w:val="22"/>
              </w:rPr>
              <w:t>线开发利用格局，建立岸线</w:t>
            </w:r>
            <w:r>
              <w:rPr>
                <w:spacing w:val="2"/>
                <w:sz w:val="22"/>
                <w:szCs w:val="22"/>
              </w:rPr>
              <w:t xml:space="preserve"> </w:t>
            </w:r>
            <w:r>
              <w:rPr>
                <w:spacing w:val="4"/>
                <w:sz w:val="22"/>
                <w:szCs w:val="22"/>
              </w:rPr>
              <w:t>分类管控和长效管护机制，</w:t>
            </w:r>
            <w:r>
              <w:rPr>
                <w:sz w:val="22"/>
                <w:szCs w:val="22"/>
              </w:rPr>
              <w:t xml:space="preserve"> </w:t>
            </w:r>
            <w:r>
              <w:rPr>
                <w:spacing w:val="1"/>
                <w:sz w:val="22"/>
                <w:szCs w:val="22"/>
              </w:rPr>
              <w:t>规范岸线开发秩序；除国家</w:t>
            </w:r>
            <w:r>
              <w:rPr>
                <w:sz w:val="22"/>
                <w:szCs w:val="22"/>
              </w:rPr>
              <w:t xml:space="preserve"> </w:t>
            </w:r>
            <w:r>
              <w:rPr>
                <w:spacing w:val="-1"/>
                <w:sz w:val="22"/>
                <w:szCs w:val="22"/>
              </w:rPr>
              <w:t>重大项目外，全面禁止围填</w:t>
            </w:r>
            <w:r>
              <w:rPr>
                <w:spacing w:val="1"/>
                <w:sz w:val="22"/>
                <w:szCs w:val="22"/>
              </w:rPr>
              <w:t xml:space="preserve"> </w:t>
            </w:r>
            <w:r>
              <w:rPr>
                <w:spacing w:val="1"/>
                <w:sz w:val="22"/>
                <w:szCs w:val="22"/>
              </w:rPr>
              <w:t>海。落实单位土地面积投资</w:t>
            </w:r>
            <w:r>
              <w:rPr>
                <w:spacing w:val="3"/>
                <w:sz w:val="22"/>
                <w:szCs w:val="22"/>
              </w:rPr>
              <w:t xml:space="preserve"> </w:t>
            </w:r>
            <w:r>
              <w:rPr>
                <w:sz w:val="22"/>
                <w:szCs w:val="22"/>
              </w:rPr>
              <w:t>强度、土地利用强度等建设</w:t>
            </w:r>
            <w:r>
              <w:rPr>
                <w:spacing w:val="9"/>
                <w:sz w:val="22"/>
                <w:szCs w:val="22"/>
              </w:rPr>
              <w:t xml:space="preserve"> </w:t>
            </w:r>
            <w:r>
              <w:rPr>
                <w:spacing w:val="-1"/>
                <w:sz w:val="22"/>
                <w:szCs w:val="22"/>
              </w:rPr>
              <w:t>用地控制性指标要求，提高</w:t>
            </w:r>
          </w:p>
        </w:tc>
        <w:tc>
          <w:tcPr>
            <w:tcW w:w="2447" w:type="dxa"/>
            <w:vAlign w:val="top"/>
          </w:tcPr>
          <w:p>
            <w:pPr>
              <w:pStyle w:val="TableText"/>
              <w:spacing w:before="37" w:line="223" w:lineRule="auto"/>
              <w:ind w:left="116" w:right="60"/>
              <w:jc w:val="both"/>
              <w:rPr>
                <w:sz w:val="22"/>
                <w:szCs w:val="22"/>
              </w:rPr>
            </w:pPr>
            <w:r>
              <w:rPr>
                <w:spacing w:val="2"/>
                <w:sz w:val="22"/>
                <w:szCs w:val="22"/>
              </w:rPr>
              <w:t>项目在生产过程中所用</w:t>
            </w:r>
            <w:r>
              <w:rPr>
                <w:spacing w:val="5"/>
                <w:sz w:val="22"/>
                <w:szCs w:val="22"/>
              </w:rPr>
              <w:t xml:space="preserve"> </w:t>
            </w:r>
            <w:r>
              <w:rPr>
                <w:spacing w:val="1"/>
                <w:sz w:val="22"/>
                <w:szCs w:val="22"/>
              </w:rPr>
              <w:t>的资源主要为水、电等</w:t>
            </w:r>
            <w:r>
              <w:rPr>
                <w:sz w:val="22"/>
                <w:szCs w:val="22"/>
              </w:rPr>
              <w:t xml:space="preserve"> </w:t>
            </w:r>
            <w:r>
              <w:rPr>
                <w:spacing w:val="1"/>
                <w:sz w:val="22"/>
                <w:szCs w:val="22"/>
              </w:rPr>
              <w:t>能源，不属于高消耗能</w:t>
            </w:r>
            <w:r>
              <w:rPr>
                <w:sz w:val="22"/>
                <w:szCs w:val="22"/>
              </w:rPr>
              <w:t xml:space="preserve"> </w:t>
            </w:r>
            <w:r>
              <w:rPr>
                <w:spacing w:val="2"/>
                <w:sz w:val="22"/>
                <w:szCs w:val="22"/>
              </w:rPr>
              <w:t>源项目；危险废物交由</w:t>
            </w:r>
            <w:r>
              <w:rPr>
                <w:spacing w:val="4"/>
                <w:sz w:val="22"/>
                <w:szCs w:val="22"/>
              </w:rPr>
              <w:t xml:space="preserve"> </w:t>
            </w:r>
            <w:r>
              <w:rPr>
                <w:spacing w:val="2"/>
                <w:sz w:val="22"/>
                <w:szCs w:val="22"/>
              </w:rPr>
              <w:t>具有危险废物处置资质</w:t>
            </w:r>
            <w:r>
              <w:rPr>
                <w:spacing w:val="3"/>
                <w:sz w:val="22"/>
                <w:szCs w:val="22"/>
              </w:rPr>
              <w:t xml:space="preserve"> </w:t>
            </w:r>
            <w:r>
              <w:rPr>
                <w:spacing w:val="-17"/>
                <w:sz w:val="22"/>
                <w:szCs w:val="22"/>
              </w:rPr>
              <w:t>单位处理，</w:t>
            </w:r>
            <w:r>
              <w:rPr>
                <w:spacing w:val="70"/>
                <w:sz w:val="22"/>
                <w:szCs w:val="22"/>
              </w:rPr>
              <w:t xml:space="preserve"> </w:t>
            </w:r>
            <w:r>
              <w:rPr>
                <w:spacing w:val="-17"/>
                <w:sz w:val="22"/>
                <w:szCs w:val="22"/>
              </w:rPr>
              <w:t>一般固体废</w:t>
            </w:r>
            <w:r>
              <w:rPr>
                <w:sz w:val="22"/>
                <w:szCs w:val="22"/>
              </w:rPr>
              <w:t xml:space="preserve"> </w:t>
            </w:r>
            <w:r>
              <w:rPr>
                <w:spacing w:val="5"/>
                <w:sz w:val="22"/>
                <w:szCs w:val="22"/>
              </w:rPr>
              <w:t>物交由环卫部门处理。</w:t>
            </w:r>
            <w:r>
              <w:rPr>
                <w:spacing w:val="8"/>
                <w:sz w:val="22"/>
                <w:szCs w:val="22"/>
              </w:rPr>
              <w:t xml:space="preserve"> </w:t>
            </w:r>
            <w:r>
              <w:rPr>
                <w:sz w:val="22"/>
                <w:szCs w:val="22"/>
              </w:rPr>
              <w:t>因此，本项目符合能源</w:t>
            </w:r>
          </w:p>
        </w:tc>
        <w:tc>
          <w:tcPr>
            <w:tcW w:w="634" w:type="dxa"/>
            <w:vAlign w:val="top"/>
          </w:tcPr>
          <w:p>
            <w:pPr>
              <w:spacing w:line="303" w:lineRule="auto"/>
              <w:rPr>
                <w:rFonts w:ascii="Arial"/>
                <w:sz w:val="21"/>
              </w:rPr>
            </w:pPr>
          </w:p>
          <w:p>
            <w:pPr>
              <w:spacing w:line="303" w:lineRule="auto"/>
              <w:rPr>
                <w:rFonts w:ascii="Arial"/>
                <w:sz w:val="21"/>
              </w:rPr>
            </w:pPr>
          </w:p>
          <w:p>
            <w:pPr>
              <w:spacing w:line="304" w:lineRule="auto"/>
              <w:rPr>
                <w:rFonts w:ascii="Arial"/>
                <w:sz w:val="21"/>
              </w:rPr>
            </w:pPr>
          </w:p>
          <w:p>
            <w:pPr>
              <w:pStyle w:val="TableText"/>
              <w:spacing w:before="71" w:line="219" w:lineRule="auto"/>
              <w:ind w:left="148"/>
              <w:rPr>
                <w:sz w:val="22"/>
                <w:szCs w:val="22"/>
              </w:rPr>
            </w:pPr>
            <w:r>
              <w:rPr>
                <w:spacing w:val="-3"/>
                <w:sz w:val="22"/>
                <w:szCs w:val="22"/>
              </w:rPr>
              <w:t>符合</w:t>
            </w:r>
          </w:p>
        </w:tc>
      </w:tr>
    </w:tbl>
    <w:p>
      <w:pPr>
        <w:pStyle w:val="BodyText"/>
      </w:pPr>
    </w:p>
    <w:p>
      <w:pPr>
        <w:sectPr>
          <w:footerReference w:type="default" r:id="rId18"/>
          <w:type w:val="nextPage"/>
          <w:pgSz w:w="11900" w:h="16830"/>
          <w:pgMar w:top="1430" w:right="1554" w:bottom="1235" w:left="1514" w:header="0" w:footer="1086" w:gutter="0"/>
          <w:pgNumType w:start="10"/>
          <w:cols w:space="708"/>
          <w:titlePg w:val="0"/>
        </w:sectPr>
      </w:pPr>
    </w:p>
    <w:tbl>
      <w:tblPr>
        <w:tblStyle w:val="TableNormal7"/>
        <w:tblW w:w="88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713"/>
        <w:gridCol w:w="480"/>
        <w:gridCol w:w="749"/>
        <w:gridCol w:w="2827"/>
        <w:gridCol w:w="2437"/>
        <w:gridCol w:w="644"/>
      </w:tblGrid>
      <w:tr>
        <w:tblPrEx>
          <w:tblW w:w="88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654"/>
        </w:trPr>
        <w:tc>
          <w:tcPr>
            <w:tcW w:w="1713" w:type="dxa"/>
            <w:vMerge w:val="restart"/>
            <w:tcBorders>
              <w:bottom w:val="nil"/>
            </w:tcBorders>
            <w:vAlign w:val="top"/>
          </w:tcPr>
          <w:p>
            <w:pPr>
              <w:rPr>
                <w:rFonts w:ascii="Arial"/>
                <w:sz w:val="21"/>
              </w:rPr>
            </w:pPr>
          </w:p>
        </w:tc>
        <w:tc>
          <w:tcPr>
            <w:tcW w:w="480" w:type="dxa"/>
            <w:vAlign w:val="top"/>
          </w:tcPr>
          <w:p>
            <w:pPr>
              <w:rPr>
                <w:rFonts w:ascii="Arial"/>
                <w:sz w:val="21"/>
              </w:rPr>
            </w:pPr>
          </w:p>
        </w:tc>
        <w:tc>
          <w:tcPr>
            <w:tcW w:w="749" w:type="dxa"/>
            <w:vAlign w:val="top"/>
          </w:tcPr>
          <w:p>
            <w:pPr>
              <w:rPr>
                <w:rFonts w:ascii="Arial"/>
                <w:sz w:val="21"/>
              </w:rPr>
            </w:pPr>
          </w:p>
        </w:tc>
        <w:tc>
          <w:tcPr>
            <w:tcW w:w="2827" w:type="dxa"/>
            <w:vAlign w:val="top"/>
          </w:tcPr>
          <w:p>
            <w:pPr>
              <w:pStyle w:val="TableText"/>
              <w:spacing w:before="45" w:line="234" w:lineRule="auto"/>
              <w:ind w:left="122" w:right="49" w:firstLine="19"/>
              <w:jc w:val="both"/>
            </w:pPr>
            <w:r>
              <w:rPr>
                <w:spacing w:val="-1"/>
              </w:rPr>
              <w:t>土地利用效率。推动绿色矿</w:t>
            </w:r>
            <w:r>
              <w:t xml:space="preserve">  </w:t>
            </w:r>
            <w:r>
              <w:rPr>
                <w:spacing w:val="3"/>
              </w:rPr>
              <w:t xml:space="preserve">山建设，提高矿产资源产出 </w:t>
            </w:r>
            <w:r>
              <w:rPr>
                <w:spacing w:val="3"/>
              </w:rPr>
              <w:t xml:space="preserve">率。积极发展农业资源利用 </w:t>
            </w:r>
            <w:r>
              <w:rPr>
                <w:spacing w:val="10"/>
              </w:rPr>
              <w:t>节约化、生产过程清洁化、</w:t>
            </w:r>
            <w:r>
              <w:rPr>
                <w:spacing w:val="4"/>
              </w:rPr>
              <w:t xml:space="preserve"> </w:t>
            </w:r>
            <w:r>
              <w:rPr>
                <w:spacing w:val="1"/>
              </w:rPr>
              <w:t>废弃物利用资源化等生态循</w:t>
            </w:r>
            <w:r>
              <w:t xml:space="preserve">  </w:t>
            </w:r>
            <w:r>
              <w:rPr>
                <w:spacing w:val="-1"/>
              </w:rPr>
              <w:t>环农业模式。</w:t>
            </w:r>
          </w:p>
        </w:tc>
        <w:tc>
          <w:tcPr>
            <w:tcW w:w="2437" w:type="dxa"/>
            <w:vAlign w:val="top"/>
          </w:tcPr>
          <w:p>
            <w:pPr>
              <w:pStyle w:val="TableText"/>
              <w:spacing w:before="24" w:line="221" w:lineRule="auto"/>
              <w:ind w:left="126"/>
            </w:pPr>
            <w:r>
              <w:rPr>
                <w:spacing w:val="1"/>
              </w:rPr>
              <w:t>资源利用要求</w:t>
            </w:r>
          </w:p>
        </w:tc>
        <w:tc>
          <w:tcPr>
            <w:tcW w:w="644" w:type="dxa"/>
            <w:vAlign w:val="top"/>
          </w:tcPr>
          <w:p>
            <w:pPr>
              <w:rPr>
                <w:rFonts w:ascii="Arial"/>
                <w:sz w:val="21"/>
              </w:rPr>
            </w:pPr>
          </w:p>
        </w:tc>
      </w:tr>
      <w:tr>
        <w:tblPrEx>
          <w:tblW w:w="8850" w:type="dxa"/>
          <w:tblInd w:w="5" w:type="dxa"/>
          <w:tblLayout w:type="fixed"/>
        </w:tblPrEx>
        <w:trPr>
          <w:trHeight w:val="1349"/>
        </w:trPr>
        <w:tc>
          <w:tcPr>
            <w:tcW w:w="1713" w:type="dxa"/>
            <w:vMerge/>
            <w:tcBorders>
              <w:top w:val="nil"/>
              <w:bottom w:val="nil"/>
            </w:tcBorders>
            <w:vAlign w:val="top"/>
          </w:tcPr>
          <w:p>
            <w:pPr>
              <w:rPr>
                <w:rFonts w:ascii="Arial"/>
                <w:sz w:val="21"/>
              </w:rPr>
            </w:pPr>
          </w:p>
        </w:tc>
        <w:tc>
          <w:tcPr>
            <w:tcW w:w="480" w:type="dxa"/>
            <w:vAlign w:val="top"/>
          </w:tcPr>
          <w:p>
            <w:pPr>
              <w:spacing w:line="276" w:lineRule="auto"/>
              <w:rPr>
                <w:rFonts w:ascii="Arial"/>
                <w:sz w:val="21"/>
              </w:rPr>
            </w:pPr>
          </w:p>
          <w:p>
            <w:pPr>
              <w:spacing w:line="276" w:lineRule="auto"/>
              <w:rPr>
                <w:rFonts w:ascii="Arial"/>
                <w:sz w:val="21"/>
              </w:rPr>
            </w:pPr>
          </w:p>
          <w:p>
            <w:pPr>
              <w:pStyle w:val="TableText"/>
              <w:spacing w:before="68" w:line="183" w:lineRule="auto"/>
              <w:ind w:left="171"/>
            </w:pPr>
            <w:r>
              <w:t>3</w:t>
            </w:r>
          </w:p>
        </w:tc>
        <w:tc>
          <w:tcPr>
            <w:tcW w:w="749" w:type="dxa"/>
            <w:vAlign w:val="top"/>
          </w:tcPr>
          <w:p>
            <w:pPr>
              <w:pStyle w:val="TableText"/>
              <w:spacing w:before="10" w:line="220" w:lineRule="auto"/>
              <w:ind w:left="152"/>
            </w:pPr>
            <w:r>
              <w:rPr>
                <w:spacing w:val="-3"/>
              </w:rPr>
              <w:t>污染</w:t>
            </w:r>
          </w:p>
          <w:p>
            <w:pPr>
              <w:pStyle w:val="TableText"/>
              <w:spacing w:before="40" w:line="221" w:lineRule="auto"/>
              <w:ind w:left="152"/>
            </w:pPr>
            <w:r>
              <w:rPr>
                <w:spacing w:val="-3"/>
              </w:rPr>
              <w:t>物排</w:t>
            </w:r>
          </w:p>
          <w:p>
            <w:pPr>
              <w:pStyle w:val="TableText"/>
              <w:spacing w:before="7" w:line="219" w:lineRule="auto"/>
              <w:ind w:left="152"/>
            </w:pPr>
            <w:r>
              <w:rPr>
                <w:spacing w:val="-3"/>
              </w:rPr>
              <w:t>放管</w:t>
            </w:r>
          </w:p>
          <w:p>
            <w:pPr>
              <w:pStyle w:val="TableText"/>
              <w:spacing w:before="1" w:line="220" w:lineRule="auto"/>
              <w:ind w:left="152"/>
            </w:pPr>
            <w:r>
              <w:rPr>
                <w:spacing w:val="-2"/>
              </w:rPr>
              <w:t>控要</w:t>
            </w:r>
          </w:p>
          <w:p>
            <w:pPr>
              <w:pStyle w:val="TableText"/>
              <w:spacing w:before="10" w:line="221" w:lineRule="auto"/>
              <w:ind w:left="261"/>
            </w:pPr>
            <w:r>
              <w:t>求</w:t>
            </w:r>
          </w:p>
        </w:tc>
        <w:tc>
          <w:tcPr>
            <w:tcW w:w="2827" w:type="dxa"/>
            <w:vAlign w:val="top"/>
          </w:tcPr>
          <w:p>
            <w:pPr>
              <w:pStyle w:val="TableText"/>
              <w:spacing w:before="150" w:line="237" w:lineRule="auto"/>
              <w:ind w:left="92" w:right="109" w:firstLine="49"/>
              <w:jc w:val="both"/>
            </w:pPr>
            <w:r>
              <w:t>管控要求优化调整供排水格</w:t>
            </w:r>
            <w:r>
              <w:rPr>
                <w:spacing w:val="7"/>
              </w:rPr>
              <w:t xml:space="preserve"> </w:t>
            </w:r>
            <w:r>
              <w:rPr>
                <w:spacing w:val="-1"/>
              </w:rPr>
              <w:t>局，禁止在地表水I、Ⅱ类水</w:t>
            </w:r>
            <w:r>
              <w:rPr>
                <w:spacing w:val="1"/>
              </w:rPr>
              <w:t xml:space="preserve"> </w:t>
            </w:r>
            <w:r>
              <w:rPr>
                <w:spacing w:val="6"/>
              </w:rPr>
              <w:t>域新建排污口，已建排污口</w:t>
            </w:r>
            <w:r>
              <w:rPr>
                <w:spacing w:val="8"/>
              </w:rPr>
              <w:t xml:space="preserve"> </w:t>
            </w:r>
            <w:r>
              <w:rPr>
                <w:spacing w:val="5"/>
              </w:rPr>
              <w:t>不得增加污染物排放量。</w:t>
            </w:r>
          </w:p>
        </w:tc>
        <w:tc>
          <w:tcPr>
            <w:tcW w:w="2437" w:type="dxa"/>
            <w:vAlign w:val="top"/>
          </w:tcPr>
          <w:p>
            <w:pPr>
              <w:pStyle w:val="TableText"/>
              <w:spacing w:before="168" w:line="229" w:lineRule="auto"/>
              <w:ind w:left="126" w:right="115" w:firstLine="89"/>
              <w:jc w:val="both"/>
            </w:pPr>
            <w:r>
              <w:rPr>
                <w:spacing w:val="-1"/>
              </w:rPr>
              <w:t>项目无生产废水产生，</w:t>
            </w:r>
            <w:r>
              <w:rPr>
                <w:spacing w:val="4"/>
              </w:rPr>
              <w:t xml:space="preserve"> </w:t>
            </w:r>
            <w:r>
              <w:rPr>
                <w:spacing w:val="5"/>
              </w:rPr>
              <w:t>生活污水经处理后排至</w:t>
            </w:r>
            <w:r>
              <w:t xml:space="preserve"> </w:t>
            </w:r>
            <w:r>
              <w:rPr>
                <w:spacing w:val="5"/>
              </w:rPr>
              <w:t>市政污水管网，符合相</w:t>
            </w:r>
            <w:r>
              <w:rPr>
                <w:spacing w:val="6"/>
              </w:rPr>
              <w:t xml:space="preserve"> </w:t>
            </w:r>
            <w:r>
              <w:rPr>
                <w:spacing w:val="-1"/>
              </w:rPr>
              <w:t>关要求。</w:t>
            </w:r>
          </w:p>
        </w:tc>
        <w:tc>
          <w:tcPr>
            <w:tcW w:w="644" w:type="dxa"/>
            <w:vAlign w:val="top"/>
          </w:tcPr>
          <w:p>
            <w:pPr>
              <w:spacing w:line="249" w:lineRule="auto"/>
              <w:rPr>
                <w:rFonts w:ascii="Arial"/>
                <w:sz w:val="21"/>
              </w:rPr>
            </w:pPr>
          </w:p>
          <w:p>
            <w:pPr>
              <w:spacing w:line="249" w:lineRule="auto"/>
              <w:rPr>
                <w:rFonts w:ascii="Arial"/>
                <w:sz w:val="21"/>
              </w:rPr>
            </w:pPr>
          </w:p>
          <w:p>
            <w:pPr>
              <w:pStyle w:val="TableText"/>
              <w:spacing w:before="68" w:line="219" w:lineRule="auto"/>
              <w:ind w:right="19"/>
              <w:jc w:val="right"/>
            </w:pPr>
            <w:r>
              <w:rPr>
                <w:spacing w:val="-3"/>
              </w:rPr>
              <w:t>符合</w:t>
            </w:r>
          </w:p>
        </w:tc>
      </w:tr>
      <w:tr>
        <w:tblPrEx>
          <w:tblW w:w="8850" w:type="dxa"/>
          <w:tblInd w:w="5" w:type="dxa"/>
          <w:tblLayout w:type="fixed"/>
        </w:tblPrEx>
        <w:trPr>
          <w:trHeight w:val="2718"/>
        </w:trPr>
        <w:tc>
          <w:tcPr>
            <w:tcW w:w="1713" w:type="dxa"/>
            <w:vMerge/>
            <w:tcBorders>
              <w:top w:val="nil"/>
              <w:bottom w:val="nil"/>
            </w:tcBorders>
            <w:vAlign w:val="top"/>
          </w:tcPr>
          <w:p>
            <w:pPr>
              <w:rPr>
                <w:rFonts w:ascii="Arial"/>
                <w:sz w:val="21"/>
              </w:rPr>
            </w:pPr>
          </w:p>
        </w:tc>
        <w:tc>
          <w:tcPr>
            <w:tcW w:w="480" w:type="dxa"/>
            <w:vAlign w:val="top"/>
          </w:tcPr>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TableText"/>
              <w:spacing w:before="69" w:line="183" w:lineRule="auto"/>
              <w:ind w:left="171"/>
            </w:pPr>
            <w:r>
              <w:t>4</w:t>
            </w:r>
          </w:p>
        </w:tc>
        <w:tc>
          <w:tcPr>
            <w:tcW w:w="749" w:type="dxa"/>
            <w:vAlign w:val="top"/>
          </w:tcPr>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TableText"/>
              <w:spacing w:before="68" w:line="237" w:lineRule="auto"/>
              <w:ind w:left="152"/>
            </w:pPr>
            <w:r>
              <w:rPr>
                <w:spacing w:val="-3"/>
              </w:rPr>
              <w:t>环境</w:t>
            </w:r>
          </w:p>
          <w:p>
            <w:pPr>
              <w:pStyle w:val="TableText"/>
              <w:spacing w:line="219" w:lineRule="auto"/>
              <w:ind w:left="152"/>
            </w:pPr>
            <w:r>
              <w:rPr>
                <w:spacing w:val="-3"/>
              </w:rPr>
              <w:t>风险</w:t>
            </w:r>
          </w:p>
          <w:p>
            <w:pPr>
              <w:pStyle w:val="TableText"/>
              <w:spacing w:line="220" w:lineRule="auto"/>
              <w:ind w:left="152"/>
            </w:pPr>
            <w:r>
              <w:rPr>
                <w:spacing w:val="4"/>
              </w:rPr>
              <w:t>防控</w:t>
            </w:r>
          </w:p>
          <w:p>
            <w:pPr>
              <w:pStyle w:val="TableText"/>
              <w:spacing w:before="70" w:line="221" w:lineRule="auto"/>
              <w:ind w:left="152"/>
            </w:pPr>
            <w:r>
              <w:rPr>
                <w:spacing w:val="-3"/>
              </w:rPr>
              <w:t>要求</w:t>
            </w:r>
          </w:p>
        </w:tc>
        <w:tc>
          <w:tcPr>
            <w:tcW w:w="2827" w:type="dxa"/>
            <w:vAlign w:val="top"/>
          </w:tcPr>
          <w:p>
            <w:pPr>
              <w:spacing w:line="366" w:lineRule="auto"/>
              <w:rPr>
                <w:rFonts w:ascii="Arial"/>
                <w:sz w:val="21"/>
              </w:rPr>
            </w:pPr>
          </w:p>
          <w:p>
            <w:pPr>
              <w:pStyle w:val="TableText"/>
              <w:spacing w:before="68" w:line="239" w:lineRule="auto"/>
              <w:ind w:left="142" w:right="48"/>
              <w:jc w:val="both"/>
            </w:pPr>
            <w:r>
              <w:rPr>
                <w:spacing w:val="1"/>
              </w:rPr>
              <w:t>加强东江、西江、北江和韩</w:t>
            </w:r>
            <w:r>
              <w:t xml:space="preserve">  </w:t>
            </w:r>
            <w:r>
              <w:t>江等供水通道干流沿岸以及</w:t>
            </w:r>
            <w:r>
              <w:rPr>
                <w:spacing w:val="5"/>
              </w:rPr>
              <w:t xml:space="preserve">  </w:t>
            </w:r>
            <w:r>
              <w:rPr>
                <w:spacing w:val="-1"/>
              </w:rPr>
              <w:t>饮用水水源地、备用水源环</w:t>
            </w:r>
            <w:r>
              <w:rPr>
                <w:spacing w:val="1"/>
              </w:rPr>
              <w:t xml:space="preserve">  </w:t>
            </w:r>
            <w:r>
              <w:rPr>
                <w:spacing w:val="8"/>
              </w:rPr>
              <w:t xml:space="preserve">境风险防控，强化地表水、 </w:t>
            </w:r>
            <w:r>
              <w:rPr>
                <w:spacing w:val="1"/>
              </w:rPr>
              <w:t>地下水和土壤污染风险协同</w:t>
            </w:r>
            <w:r>
              <w:rPr>
                <w:spacing w:val="2"/>
              </w:rPr>
              <w:t xml:space="preserve">  </w:t>
            </w:r>
            <w:r>
              <w:t>防控，建立完善突发环境事</w:t>
            </w:r>
            <w:r>
              <w:rPr>
                <w:spacing w:val="4"/>
              </w:rPr>
              <w:t xml:space="preserve">  </w:t>
            </w:r>
            <w:r>
              <w:t>件应急管理体系。</w:t>
            </w:r>
          </w:p>
        </w:tc>
        <w:tc>
          <w:tcPr>
            <w:tcW w:w="2437" w:type="dxa"/>
            <w:vAlign w:val="top"/>
          </w:tcPr>
          <w:p>
            <w:pPr>
              <w:spacing w:line="258" w:lineRule="auto"/>
              <w:rPr>
                <w:rFonts w:ascii="Arial"/>
                <w:sz w:val="21"/>
              </w:rPr>
            </w:pPr>
          </w:p>
          <w:p>
            <w:pPr>
              <w:spacing w:line="258" w:lineRule="auto"/>
              <w:rPr>
                <w:rFonts w:ascii="Arial"/>
                <w:sz w:val="21"/>
              </w:rPr>
            </w:pPr>
          </w:p>
          <w:p>
            <w:pPr>
              <w:pStyle w:val="TableText"/>
              <w:spacing w:before="68" w:line="235" w:lineRule="auto"/>
              <w:ind w:left="146" w:right="135" w:firstLine="19"/>
              <w:jc w:val="both"/>
            </w:pPr>
            <w:r>
              <w:rPr>
                <w:spacing w:val="1"/>
              </w:rPr>
              <w:t>本项目不涉及东江、西</w:t>
            </w:r>
            <w:r>
              <w:rPr>
                <w:spacing w:val="5"/>
              </w:rPr>
              <w:t xml:space="preserve"> </w:t>
            </w:r>
            <w:r>
              <w:rPr>
                <w:spacing w:val="1"/>
              </w:rPr>
              <w:t>江、北江和韩江等供水</w:t>
            </w:r>
            <w:r>
              <w:t xml:space="preserve"> </w:t>
            </w:r>
            <w:r>
              <w:rPr>
                <w:spacing w:val="4"/>
              </w:rPr>
              <w:t xml:space="preserve">通道干流沿岸以及饮用 </w:t>
            </w:r>
            <w:r>
              <w:rPr>
                <w:spacing w:val="2"/>
              </w:rPr>
              <w:t>水水源地，无生产废水</w:t>
            </w:r>
            <w:r>
              <w:rPr>
                <w:spacing w:val="8"/>
              </w:rPr>
              <w:t xml:space="preserve"> </w:t>
            </w:r>
            <w:r>
              <w:rPr>
                <w:spacing w:val="1"/>
              </w:rPr>
              <w:t>产生。因此，符合环境</w:t>
            </w:r>
            <w:r>
              <w:t xml:space="preserve"> </w:t>
            </w:r>
            <w:r>
              <w:rPr>
                <w:spacing w:val="-1"/>
              </w:rPr>
              <w:t>风险防控要求。</w:t>
            </w:r>
          </w:p>
        </w:tc>
        <w:tc>
          <w:tcPr>
            <w:tcW w:w="644" w:type="dxa"/>
            <w:vAlign w:val="top"/>
          </w:tcPr>
          <w:p>
            <w:pPr>
              <w:spacing w:line="296" w:lineRule="auto"/>
              <w:rPr>
                <w:rFonts w:ascii="Arial"/>
                <w:sz w:val="21"/>
              </w:rPr>
            </w:pPr>
          </w:p>
          <w:p>
            <w:pPr>
              <w:spacing w:line="296" w:lineRule="auto"/>
              <w:rPr>
                <w:rFonts w:ascii="Arial"/>
                <w:sz w:val="21"/>
              </w:rPr>
            </w:pPr>
          </w:p>
          <w:p>
            <w:pPr>
              <w:spacing w:line="296" w:lineRule="auto"/>
              <w:rPr>
                <w:rFonts w:ascii="Arial"/>
                <w:sz w:val="21"/>
              </w:rPr>
            </w:pPr>
          </w:p>
          <w:p>
            <w:pPr>
              <w:spacing w:line="297" w:lineRule="auto"/>
              <w:rPr>
                <w:rFonts w:ascii="Arial"/>
                <w:sz w:val="21"/>
              </w:rPr>
            </w:pPr>
          </w:p>
          <w:p>
            <w:pPr>
              <w:pStyle w:val="TableText"/>
              <w:spacing w:before="68" w:line="219" w:lineRule="auto"/>
              <w:ind w:right="19"/>
              <w:jc w:val="right"/>
            </w:pPr>
            <w:r>
              <w:rPr>
                <w:spacing w:val="-3"/>
              </w:rPr>
              <w:t>符合</w:t>
            </w:r>
          </w:p>
        </w:tc>
      </w:tr>
      <w:tr>
        <w:tblPrEx>
          <w:tblW w:w="8850" w:type="dxa"/>
          <w:tblInd w:w="5" w:type="dxa"/>
          <w:tblLayout w:type="fixed"/>
        </w:tblPrEx>
        <w:trPr>
          <w:trHeight w:val="559"/>
        </w:trPr>
        <w:tc>
          <w:tcPr>
            <w:tcW w:w="1713" w:type="dxa"/>
            <w:vMerge/>
            <w:tcBorders>
              <w:top w:val="nil"/>
              <w:bottom w:val="nil"/>
            </w:tcBorders>
            <w:vAlign w:val="top"/>
          </w:tcPr>
          <w:p>
            <w:pPr>
              <w:rPr>
                <w:rFonts w:ascii="Arial"/>
                <w:sz w:val="21"/>
              </w:rPr>
            </w:pPr>
          </w:p>
        </w:tc>
        <w:tc>
          <w:tcPr>
            <w:tcW w:w="7137" w:type="dxa"/>
            <w:gridSpan w:val="5"/>
            <w:vAlign w:val="top"/>
          </w:tcPr>
          <w:p>
            <w:pPr>
              <w:pStyle w:val="TableText"/>
              <w:spacing w:before="23" w:line="231" w:lineRule="auto"/>
              <w:ind w:left="3141" w:right="326" w:hanging="2839"/>
            </w:pPr>
            <w:r>
              <w:t>二、生态环境分区管控中的(二)“一核一</w:t>
            </w:r>
            <w:r>
              <w:rPr>
                <w:spacing w:val="-1"/>
              </w:rPr>
              <w:t>带一区”区域管控要求一珠三</w:t>
            </w:r>
            <w:r>
              <w:t xml:space="preserve"> </w:t>
            </w:r>
            <w:r>
              <w:rPr>
                <w:spacing w:val="4"/>
              </w:rPr>
              <w:t>角核心区</w:t>
            </w:r>
          </w:p>
        </w:tc>
      </w:tr>
      <w:tr>
        <w:tblPrEx>
          <w:tblW w:w="8850" w:type="dxa"/>
          <w:tblInd w:w="5" w:type="dxa"/>
          <w:tblLayout w:type="fixed"/>
        </w:tblPrEx>
        <w:trPr>
          <w:trHeight w:val="1349"/>
        </w:trPr>
        <w:tc>
          <w:tcPr>
            <w:tcW w:w="1713" w:type="dxa"/>
            <w:vMerge/>
            <w:tcBorders>
              <w:top w:val="nil"/>
              <w:bottom w:val="nil"/>
            </w:tcBorders>
            <w:vAlign w:val="top"/>
          </w:tcPr>
          <w:p>
            <w:pPr>
              <w:rPr>
                <w:rFonts w:ascii="Arial"/>
                <w:sz w:val="21"/>
              </w:rPr>
            </w:pPr>
          </w:p>
        </w:tc>
        <w:tc>
          <w:tcPr>
            <w:tcW w:w="480" w:type="dxa"/>
            <w:vAlign w:val="top"/>
          </w:tcPr>
          <w:p>
            <w:pPr>
              <w:spacing w:line="278" w:lineRule="auto"/>
              <w:rPr>
                <w:rFonts w:ascii="Arial"/>
                <w:sz w:val="21"/>
              </w:rPr>
            </w:pPr>
          </w:p>
          <w:p>
            <w:pPr>
              <w:spacing w:line="279" w:lineRule="auto"/>
              <w:rPr>
                <w:rFonts w:ascii="Arial"/>
                <w:sz w:val="21"/>
              </w:rPr>
            </w:pPr>
          </w:p>
          <w:p>
            <w:pPr>
              <w:pStyle w:val="TableText"/>
              <w:spacing w:before="68" w:line="182" w:lineRule="auto"/>
              <w:ind w:left="171"/>
            </w:pPr>
            <w:r>
              <w:t>5</w:t>
            </w:r>
          </w:p>
        </w:tc>
        <w:tc>
          <w:tcPr>
            <w:tcW w:w="749" w:type="dxa"/>
            <w:vAlign w:val="top"/>
          </w:tcPr>
          <w:p>
            <w:pPr>
              <w:pStyle w:val="TableText"/>
              <w:spacing w:before="144" w:line="236" w:lineRule="auto"/>
              <w:ind w:left="152"/>
            </w:pPr>
            <w:r>
              <w:rPr>
                <w:spacing w:val="4"/>
              </w:rPr>
              <w:t>区域</w:t>
            </w:r>
          </w:p>
          <w:p>
            <w:pPr>
              <w:pStyle w:val="TableText"/>
              <w:spacing w:line="218" w:lineRule="auto"/>
              <w:ind w:left="152"/>
            </w:pPr>
            <w:r>
              <w:rPr>
                <w:spacing w:val="9"/>
              </w:rPr>
              <w:t>布局</w:t>
            </w:r>
          </w:p>
          <w:p>
            <w:pPr>
              <w:pStyle w:val="TableText"/>
              <w:spacing w:before="12" w:line="219" w:lineRule="auto"/>
              <w:ind w:left="152"/>
            </w:pPr>
            <w:r>
              <w:rPr>
                <w:spacing w:val="4"/>
              </w:rPr>
              <w:t>管控</w:t>
            </w:r>
          </w:p>
          <w:p>
            <w:pPr>
              <w:pStyle w:val="TableText"/>
              <w:spacing w:before="21" w:line="221" w:lineRule="auto"/>
              <w:ind w:left="152"/>
            </w:pPr>
            <w:r>
              <w:rPr>
                <w:spacing w:val="-3"/>
              </w:rPr>
              <w:t>要求</w:t>
            </w:r>
          </w:p>
        </w:tc>
        <w:tc>
          <w:tcPr>
            <w:tcW w:w="2827" w:type="dxa"/>
            <w:vAlign w:val="top"/>
          </w:tcPr>
          <w:p>
            <w:pPr>
              <w:pStyle w:val="TableText"/>
              <w:spacing w:before="13" w:line="233" w:lineRule="auto"/>
              <w:ind w:left="132" w:right="136" w:firstLine="9"/>
              <w:jc w:val="both"/>
            </w:pPr>
            <w:r>
              <w:rPr>
                <w:spacing w:val="1"/>
              </w:rPr>
              <w:t>推广应用低挥发性有机物原</w:t>
            </w:r>
            <w:r>
              <w:rPr>
                <w:spacing w:val="4"/>
              </w:rPr>
              <w:t xml:space="preserve"> </w:t>
            </w:r>
            <w:r>
              <w:rPr>
                <w:spacing w:val="1"/>
              </w:rPr>
              <w:t>辅材料，严格限制新建生产</w:t>
            </w:r>
            <w:r>
              <w:rPr>
                <w:spacing w:val="10"/>
              </w:rPr>
              <w:t xml:space="preserve"> </w:t>
            </w:r>
            <w:r>
              <w:t xml:space="preserve">和使用高挥发性有机物原辅 </w:t>
            </w:r>
            <w:r>
              <w:t xml:space="preserve">材料的项目，鼓励建设挥发 </w:t>
            </w:r>
            <w:r>
              <w:rPr>
                <w:spacing w:val="-1"/>
              </w:rPr>
              <w:t>性有机物共性工厂。</w:t>
            </w:r>
          </w:p>
        </w:tc>
        <w:tc>
          <w:tcPr>
            <w:tcW w:w="2437" w:type="dxa"/>
            <w:vAlign w:val="top"/>
          </w:tcPr>
          <w:p>
            <w:pPr>
              <w:spacing w:line="362" w:lineRule="auto"/>
              <w:rPr>
                <w:rFonts w:ascii="Arial"/>
                <w:sz w:val="21"/>
              </w:rPr>
            </w:pPr>
          </w:p>
          <w:p>
            <w:pPr>
              <w:pStyle w:val="TableText"/>
              <w:spacing w:before="68" w:line="228" w:lineRule="auto"/>
              <w:ind w:left="166" w:right="170"/>
            </w:pPr>
            <w:r>
              <w:rPr>
                <w:spacing w:val="-1"/>
              </w:rPr>
              <w:t>本项目不生产和使用高</w:t>
            </w:r>
            <w:r>
              <w:t xml:space="preserve"> </w:t>
            </w:r>
            <w:r>
              <w:rPr>
                <w:spacing w:val="-1"/>
              </w:rPr>
              <w:t>VOCs含量原辅材料。</w:t>
            </w:r>
          </w:p>
        </w:tc>
        <w:tc>
          <w:tcPr>
            <w:tcW w:w="644" w:type="dxa"/>
            <w:vAlign w:val="top"/>
          </w:tcPr>
          <w:p>
            <w:pPr>
              <w:spacing w:line="251" w:lineRule="auto"/>
              <w:rPr>
                <w:rFonts w:ascii="Arial"/>
                <w:sz w:val="21"/>
              </w:rPr>
            </w:pPr>
          </w:p>
          <w:p>
            <w:pPr>
              <w:spacing w:line="251" w:lineRule="auto"/>
              <w:rPr>
                <w:rFonts w:ascii="Arial"/>
                <w:sz w:val="21"/>
              </w:rPr>
            </w:pPr>
          </w:p>
          <w:p>
            <w:pPr>
              <w:pStyle w:val="TableText"/>
              <w:spacing w:before="68" w:line="219" w:lineRule="auto"/>
              <w:ind w:right="19"/>
              <w:jc w:val="right"/>
            </w:pPr>
            <w:r>
              <w:rPr>
                <w:spacing w:val="-3"/>
              </w:rPr>
              <w:t>符合</w:t>
            </w:r>
          </w:p>
        </w:tc>
      </w:tr>
      <w:tr>
        <w:tblPrEx>
          <w:tblW w:w="8850" w:type="dxa"/>
          <w:tblInd w:w="5" w:type="dxa"/>
          <w:tblLayout w:type="fixed"/>
        </w:tblPrEx>
        <w:trPr>
          <w:trHeight w:val="2168"/>
        </w:trPr>
        <w:tc>
          <w:tcPr>
            <w:tcW w:w="1713" w:type="dxa"/>
            <w:vMerge/>
            <w:tcBorders>
              <w:top w:val="nil"/>
              <w:bottom w:val="nil"/>
            </w:tcBorders>
            <w:vAlign w:val="top"/>
          </w:tcPr>
          <w:p>
            <w:pPr>
              <w:rPr>
                <w:rFonts w:ascii="Arial"/>
                <w:sz w:val="21"/>
              </w:rPr>
            </w:pPr>
          </w:p>
        </w:tc>
        <w:tc>
          <w:tcPr>
            <w:tcW w:w="480" w:type="dxa"/>
            <w:vAlign w:val="top"/>
          </w:tcPr>
          <w:p>
            <w:pPr>
              <w:spacing w:line="241" w:lineRule="auto"/>
              <w:rPr>
                <w:rFonts w:ascii="Arial"/>
                <w:sz w:val="21"/>
              </w:rPr>
            </w:pPr>
          </w:p>
          <w:p>
            <w:pPr>
              <w:spacing w:line="241" w:lineRule="auto"/>
              <w:rPr>
                <w:rFonts w:ascii="Arial"/>
                <w:sz w:val="21"/>
              </w:rPr>
            </w:pPr>
          </w:p>
          <w:p>
            <w:pPr>
              <w:spacing w:line="241" w:lineRule="auto"/>
              <w:rPr>
                <w:rFonts w:ascii="Arial"/>
                <w:sz w:val="21"/>
              </w:rPr>
            </w:pPr>
          </w:p>
          <w:p>
            <w:pPr>
              <w:spacing w:line="241" w:lineRule="auto"/>
              <w:rPr>
                <w:rFonts w:ascii="Arial"/>
                <w:sz w:val="21"/>
              </w:rPr>
            </w:pPr>
          </w:p>
          <w:p>
            <w:pPr>
              <w:pStyle w:val="TableText"/>
              <w:spacing w:before="68" w:line="183" w:lineRule="auto"/>
              <w:ind w:left="171"/>
            </w:pPr>
            <w:r>
              <w:t>6</w:t>
            </w:r>
          </w:p>
        </w:tc>
        <w:tc>
          <w:tcPr>
            <w:tcW w:w="749" w:type="dxa"/>
            <w:vAlign w:val="top"/>
          </w:tcPr>
          <w:p>
            <w:pPr>
              <w:spacing w:line="253" w:lineRule="auto"/>
              <w:rPr>
                <w:rFonts w:ascii="Arial"/>
                <w:sz w:val="21"/>
              </w:rPr>
            </w:pPr>
          </w:p>
          <w:p>
            <w:pPr>
              <w:spacing w:line="253" w:lineRule="auto"/>
              <w:rPr>
                <w:rFonts w:ascii="Arial"/>
                <w:sz w:val="21"/>
              </w:rPr>
            </w:pPr>
          </w:p>
          <w:p>
            <w:pPr>
              <w:pStyle w:val="TableText"/>
              <w:spacing w:before="68" w:line="235" w:lineRule="auto"/>
              <w:ind w:left="152" w:right="141"/>
              <w:jc w:val="both"/>
            </w:pPr>
            <w:r>
              <w:rPr>
                <w:spacing w:val="4"/>
              </w:rPr>
              <w:t>能源</w:t>
            </w:r>
            <w:r>
              <w:t xml:space="preserve"> </w:t>
            </w:r>
            <w:r>
              <w:rPr>
                <w:spacing w:val="4"/>
              </w:rPr>
              <w:t>资源</w:t>
            </w:r>
            <w:r>
              <w:t xml:space="preserve"> </w:t>
            </w:r>
            <w:r>
              <w:rPr>
                <w:spacing w:val="12"/>
              </w:rPr>
              <w:t>利用</w:t>
            </w:r>
            <w:r>
              <w:t xml:space="preserve"> </w:t>
            </w:r>
            <w:r>
              <w:rPr>
                <w:spacing w:val="-3"/>
              </w:rPr>
              <w:t>要求</w:t>
            </w:r>
          </w:p>
        </w:tc>
        <w:tc>
          <w:tcPr>
            <w:tcW w:w="2827" w:type="dxa"/>
            <w:vAlign w:val="top"/>
          </w:tcPr>
          <w:p>
            <w:pPr>
              <w:spacing w:line="331" w:lineRule="auto"/>
              <w:rPr>
                <w:rFonts w:ascii="Arial"/>
                <w:sz w:val="21"/>
              </w:rPr>
            </w:pPr>
          </w:p>
          <w:p>
            <w:pPr>
              <w:spacing w:line="332" w:lineRule="auto"/>
              <w:rPr>
                <w:rFonts w:ascii="Arial"/>
                <w:sz w:val="21"/>
              </w:rPr>
            </w:pPr>
          </w:p>
          <w:p>
            <w:pPr>
              <w:pStyle w:val="TableText"/>
              <w:spacing w:before="68" w:line="231" w:lineRule="auto"/>
              <w:ind w:left="151" w:right="98" w:hanging="9"/>
              <w:jc w:val="both"/>
            </w:pPr>
            <w:r>
              <w:rPr>
                <w:spacing w:val="-1"/>
              </w:rPr>
              <w:t>推进工业节水减排，重点在</w:t>
            </w:r>
            <w:r>
              <w:rPr>
                <w:spacing w:val="2"/>
              </w:rPr>
              <w:t xml:space="preserve"> </w:t>
            </w:r>
            <w:r>
              <w:rPr>
                <w:spacing w:val="3"/>
              </w:rPr>
              <w:t>高耗水行业开展节水改造，</w:t>
            </w:r>
            <w:r>
              <w:rPr>
                <w:spacing w:val="8"/>
              </w:rPr>
              <w:t xml:space="preserve"> </w:t>
            </w:r>
            <w:r>
              <w:rPr>
                <w:spacing w:val="-1"/>
              </w:rPr>
              <w:t>提高工业用水效率。</w:t>
            </w:r>
          </w:p>
        </w:tc>
        <w:tc>
          <w:tcPr>
            <w:tcW w:w="2437"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TableText"/>
              <w:spacing w:before="69" w:line="229" w:lineRule="auto"/>
              <w:ind w:left="215" w:right="115" w:firstLine="49"/>
            </w:pPr>
            <w:r>
              <w:rPr>
                <w:spacing w:val="-2"/>
              </w:rPr>
              <w:t>本项目无工业废水排</w:t>
            </w:r>
            <w:r>
              <w:rPr>
                <w:spacing w:val="3"/>
              </w:rPr>
              <w:t xml:space="preserve">  </w:t>
            </w:r>
            <w:r>
              <w:rPr>
                <w:spacing w:val="-1"/>
              </w:rPr>
              <w:t>放，冷却水循环使用。</w:t>
            </w:r>
          </w:p>
        </w:tc>
        <w:tc>
          <w:tcPr>
            <w:tcW w:w="644" w:type="dxa"/>
            <w:vAlign w:val="top"/>
          </w:tcPr>
          <w:p>
            <w:pPr>
              <w:spacing w:line="303" w:lineRule="auto"/>
              <w:rPr>
                <w:rFonts w:ascii="Arial"/>
                <w:sz w:val="21"/>
              </w:rPr>
            </w:pPr>
          </w:p>
          <w:p>
            <w:pPr>
              <w:spacing w:line="303" w:lineRule="auto"/>
              <w:rPr>
                <w:rFonts w:ascii="Arial"/>
                <w:sz w:val="21"/>
              </w:rPr>
            </w:pPr>
          </w:p>
          <w:p>
            <w:pPr>
              <w:spacing w:line="304" w:lineRule="auto"/>
              <w:rPr>
                <w:rFonts w:ascii="Arial"/>
                <w:sz w:val="21"/>
              </w:rPr>
            </w:pPr>
          </w:p>
          <w:p>
            <w:pPr>
              <w:pStyle w:val="TableText"/>
              <w:spacing w:before="69" w:line="219" w:lineRule="auto"/>
              <w:ind w:right="19"/>
              <w:jc w:val="right"/>
            </w:pPr>
            <w:r>
              <w:rPr>
                <w:spacing w:val="-3"/>
              </w:rPr>
              <w:t>符合</w:t>
            </w:r>
          </w:p>
        </w:tc>
      </w:tr>
    </w:tbl>
    <w:p>
      <w:pPr>
        <w:sectPr>
          <w:footerReference w:type="default" r:id="rId19"/>
          <w:pgSz w:w="11900" w:h="16830"/>
          <w:pgMar w:top="1430" w:right="1534" w:bottom="1237" w:left="1504" w:header="0" w:footer="1127" w:gutter="0"/>
          <w:pgNumType w:start="11"/>
          <w:cols w:space="708"/>
        </w:sectPr>
      </w:pPr>
    </w:p>
    <w:tbl>
      <w:tblPr>
        <w:tblStyle w:val="TableNormal8"/>
        <w:tblW w:w="88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713"/>
        <w:gridCol w:w="480"/>
        <w:gridCol w:w="749"/>
        <w:gridCol w:w="2827"/>
        <w:gridCol w:w="2437"/>
        <w:gridCol w:w="644"/>
      </w:tblGrid>
      <w:tr>
        <w:tblPrEx>
          <w:tblW w:w="88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483"/>
        </w:trPr>
        <w:tc>
          <w:tcPr>
            <w:tcW w:w="1713" w:type="dxa"/>
            <w:tcBorders>
              <w:top w:val="nil"/>
            </w:tcBorders>
            <w:vAlign w:val="top"/>
          </w:tcPr>
          <w:p>
            <w:pPr>
              <w:rPr>
                <w:rFonts w:ascii="Arial"/>
                <w:sz w:val="21"/>
              </w:rPr>
            </w:pPr>
          </w:p>
        </w:tc>
        <w:tc>
          <w:tcPr>
            <w:tcW w:w="480" w:type="dxa"/>
            <w:vAlign w:val="top"/>
          </w:tcPr>
          <w:p>
            <w:pPr>
              <w:spacing w:line="281" w:lineRule="auto"/>
              <w:rPr>
                <w:rFonts w:ascii="Arial"/>
                <w:sz w:val="21"/>
              </w:rPr>
            </w:pPr>
          </w:p>
          <w:p>
            <w:pPr>
              <w:spacing w:line="281" w:lineRule="auto"/>
              <w:rPr>
                <w:rFonts w:ascii="Arial"/>
                <w:sz w:val="21"/>
              </w:rPr>
            </w:pPr>
          </w:p>
          <w:p>
            <w:pPr>
              <w:spacing w:line="282" w:lineRule="auto"/>
              <w:rPr>
                <w:rFonts w:ascii="Arial"/>
                <w:sz w:val="21"/>
              </w:rPr>
            </w:pPr>
          </w:p>
          <w:p>
            <w:pPr>
              <w:spacing w:line="282" w:lineRule="auto"/>
              <w:rPr>
                <w:rFonts w:ascii="Arial"/>
                <w:sz w:val="21"/>
              </w:rPr>
            </w:pPr>
          </w:p>
          <w:p>
            <w:pPr>
              <w:pStyle w:val="TableText"/>
              <w:spacing w:before="68" w:line="182" w:lineRule="auto"/>
              <w:ind w:left="171"/>
            </w:pPr>
            <w:r>
              <w:t>7</w:t>
            </w:r>
          </w:p>
        </w:tc>
        <w:tc>
          <w:tcPr>
            <w:tcW w:w="749" w:type="dxa"/>
            <w:vAlign w:val="top"/>
          </w:tcPr>
          <w:p>
            <w:pPr>
              <w:spacing w:line="272" w:lineRule="auto"/>
              <w:rPr>
                <w:rFonts w:ascii="Arial"/>
                <w:sz w:val="21"/>
              </w:rPr>
            </w:pPr>
          </w:p>
          <w:p>
            <w:pPr>
              <w:spacing w:line="273" w:lineRule="auto"/>
              <w:rPr>
                <w:rFonts w:ascii="Arial"/>
                <w:sz w:val="21"/>
              </w:rPr>
            </w:pPr>
          </w:p>
          <w:p>
            <w:pPr>
              <w:pStyle w:val="TableText"/>
              <w:spacing w:before="68" w:line="212" w:lineRule="auto"/>
              <w:ind w:left="152"/>
            </w:pPr>
            <w:r>
              <w:rPr>
                <w:spacing w:val="-3"/>
              </w:rPr>
              <w:t>污染</w:t>
            </w:r>
          </w:p>
          <w:p>
            <w:pPr>
              <w:pStyle w:val="TableText"/>
              <w:spacing w:line="220" w:lineRule="auto"/>
              <w:ind w:left="152"/>
            </w:pPr>
            <w:r>
              <w:rPr>
                <w:spacing w:val="-3"/>
              </w:rPr>
              <w:t>物排</w:t>
            </w:r>
          </w:p>
          <w:p>
            <w:pPr>
              <w:pStyle w:val="TableText"/>
              <w:spacing w:before="27" w:line="219" w:lineRule="auto"/>
              <w:ind w:left="152"/>
            </w:pPr>
            <w:r>
              <w:rPr>
                <w:spacing w:val="-3"/>
              </w:rPr>
              <w:t>放管</w:t>
            </w:r>
          </w:p>
          <w:p>
            <w:pPr>
              <w:pStyle w:val="TableText"/>
              <w:spacing w:before="11" w:line="220" w:lineRule="auto"/>
              <w:ind w:left="152"/>
            </w:pPr>
            <w:r>
              <w:rPr>
                <w:spacing w:val="-2"/>
              </w:rPr>
              <w:t>控要</w:t>
            </w:r>
          </w:p>
          <w:p>
            <w:pPr>
              <w:pStyle w:val="TableText"/>
              <w:spacing w:before="30" w:line="221" w:lineRule="auto"/>
              <w:ind w:left="261"/>
            </w:pPr>
            <w:r>
              <w:t>求</w:t>
            </w:r>
          </w:p>
        </w:tc>
        <w:tc>
          <w:tcPr>
            <w:tcW w:w="2827" w:type="dxa"/>
            <w:vAlign w:val="top"/>
          </w:tcPr>
          <w:p>
            <w:pPr>
              <w:spacing w:line="271" w:lineRule="auto"/>
              <w:rPr>
                <w:rFonts w:ascii="Arial"/>
                <w:sz w:val="21"/>
              </w:rPr>
            </w:pPr>
          </w:p>
          <w:p>
            <w:pPr>
              <w:spacing w:line="272" w:lineRule="auto"/>
              <w:rPr>
                <w:rFonts w:ascii="Arial"/>
                <w:sz w:val="21"/>
              </w:rPr>
            </w:pPr>
          </w:p>
          <w:p>
            <w:pPr>
              <w:pStyle w:val="TableText"/>
              <w:spacing w:before="68" w:line="231" w:lineRule="auto"/>
              <w:ind w:left="132" w:right="143" w:firstLine="9"/>
              <w:jc w:val="both"/>
            </w:pPr>
            <w:r>
              <w:t>以臭氧生成潜势较大的行业</w:t>
            </w:r>
            <w:r>
              <w:rPr>
                <w:spacing w:val="6"/>
              </w:rPr>
              <w:t xml:space="preserve"> </w:t>
            </w:r>
            <w:r>
              <w:rPr>
                <w:spacing w:val="1"/>
              </w:rPr>
              <w:t>企业为重点，推进挥发性有</w:t>
            </w:r>
            <w:r>
              <w:rPr>
                <w:spacing w:val="7"/>
              </w:rPr>
              <w:t xml:space="preserve"> </w:t>
            </w:r>
            <w:r>
              <w:t>机物源头替代，全面加强无</w:t>
            </w:r>
            <w:r>
              <w:rPr>
                <w:spacing w:val="1"/>
              </w:rPr>
              <w:t xml:space="preserve"> </w:t>
            </w:r>
            <w:r>
              <w:rPr>
                <w:spacing w:val="1"/>
              </w:rPr>
              <w:t>组织排放控制，深入实施精</w:t>
            </w:r>
            <w:r>
              <w:rPr>
                <w:spacing w:val="7"/>
              </w:rPr>
              <w:t xml:space="preserve"> </w:t>
            </w:r>
            <w:r>
              <w:rPr>
                <w:spacing w:val="-1"/>
              </w:rPr>
              <w:t>细化治理。</w:t>
            </w:r>
          </w:p>
        </w:tc>
        <w:tc>
          <w:tcPr>
            <w:tcW w:w="2437" w:type="dxa"/>
            <w:vAlign w:val="top"/>
          </w:tcPr>
          <w:p>
            <w:pPr>
              <w:spacing w:line="277" w:lineRule="auto"/>
              <w:rPr>
                <w:rFonts w:ascii="Arial"/>
                <w:sz w:val="21"/>
              </w:rPr>
            </w:pPr>
          </w:p>
          <w:p>
            <w:pPr>
              <w:spacing w:line="277" w:lineRule="auto"/>
              <w:rPr>
                <w:rFonts w:ascii="Arial"/>
                <w:sz w:val="21"/>
              </w:rPr>
            </w:pPr>
          </w:p>
          <w:p>
            <w:pPr>
              <w:pStyle w:val="TableText"/>
              <w:spacing w:before="68" w:line="228" w:lineRule="auto"/>
              <w:ind w:left="156" w:right="170" w:firstLine="9"/>
            </w:pPr>
            <w:r>
              <w:rPr>
                <w:spacing w:val="-1"/>
              </w:rPr>
              <w:t>本项目不生产和使用高</w:t>
            </w:r>
            <w:r>
              <w:t xml:space="preserve"> </w:t>
            </w:r>
            <w:r>
              <w:rPr>
                <w:spacing w:val="-1"/>
              </w:rPr>
              <w:t>VOCs含量原辅材料。</w:t>
            </w:r>
          </w:p>
          <w:p>
            <w:pPr>
              <w:pStyle w:val="TableText"/>
              <w:spacing w:before="22" w:line="232" w:lineRule="auto"/>
              <w:ind w:left="136" w:right="152" w:firstLine="29"/>
            </w:pPr>
            <w:r>
              <w:t>项目产生的有机废气经</w:t>
            </w:r>
            <w:r>
              <w:rPr>
                <w:spacing w:val="7"/>
              </w:rPr>
              <w:t xml:space="preserve"> </w:t>
            </w:r>
            <w:r>
              <w:rPr>
                <w:spacing w:val="2"/>
              </w:rPr>
              <w:t>集气罩收集通过二级活</w:t>
            </w:r>
            <w:r>
              <w:t xml:space="preserve"> </w:t>
            </w:r>
            <w:r>
              <w:rPr>
                <w:spacing w:val="-1"/>
              </w:rPr>
              <w:t>性炭处理。</w:t>
            </w:r>
          </w:p>
        </w:tc>
        <w:tc>
          <w:tcPr>
            <w:tcW w:w="644" w:type="dxa"/>
            <w:vAlign w:val="top"/>
          </w:tcPr>
          <w:p>
            <w:pPr>
              <w:spacing w:line="267"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pStyle w:val="TableText"/>
              <w:spacing w:before="69" w:line="219" w:lineRule="auto"/>
              <w:ind w:right="19"/>
              <w:jc w:val="right"/>
            </w:pPr>
            <w:r>
              <w:rPr>
                <w:spacing w:val="-3"/>
              </w:rPr>
              <w:t>符合</w:t>
            </w:r>
          </w:p>
        </w:tc>
      </w:tr>
    </w:tbl>
    <w:p>
      <w:pPr>
        <w:pStyle w:val="BodyText"/>
      </w:pPr>
    </w:p>
    <w:p>
      <w:pPr>
        <w:sectPr>
          <w:footerReference w:type="default" r:id="rId20"/>
          <w:type w:val="nextPage"/>
          <w:pgSz w:w="11900" w:h="16830"/>
          <w:pgMar w:top="1430" w:right="1534" w:bottom="1237" w:left="1504" w:header="0" w:footer="1127" w:gutter="0"/>
          <w:pgNumType w:start="12"/>
          <w:cols w:space="708"/>
          <w:titlePg w:val="0"/>
        </w:sectPr>
      </w:pPr>
    </w:p>
    <w:tbl>
      <w:tblPr>
        <w:tblStyle w:val="TableNormal9"/>
        <w:tblW w:w="88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713"/>
        <w:gridCol w:w="550"/>
        <w:gridCol w:w="719"/>
        <w:gridCol w:w="2837"/>
        <w:gridCol w:w="489"/>
        <w:gridCol w:w="1938"/>
        <w:gridCol w:w="634"/>
      </w:tblGrid>
      <w:tr>
        <w:tblPrEx>
          <w:tblW w:w="88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374"/>
        </w:trPr>
        <w:tc>
          <w:tcPr>
            <w:tcW w:w="1713" w:type="dxa"/>
            <w:vMerge w:val="restart"/>
            <w:tcBorders>
              <w:bottom w:val="nil"/>
            </w:tcBorders>
            <w:vAlign w:val="top"/>
          </w:tcPr>
          <w:p>
            <w:pPr>
              <w:rPr>
                <w:rFonts w:ascii="Arial"/>
                <w:sz w:val="21"/>
              </w:rPr>
            </w:pPr>
          </w:p>
        </w:tc>
        <w:tc>
          <w:tcPr>
            <w:tcW w:w="550" w:type="dxa"/>
            <w:vAlign w:val="top"/>
          </w:tcPr>
          <w:p>
            <w:pPr>
              <w:spacing w:line="283" w:lineRule="auto"/>
              <w:rPr>
                <w:rFonts w:ascii="Arial"/>
                <w:sz w:val="21"/>
              </w:rPr>
            </w:pPr>
          </w:p>
          <w:p>
            <w:pPr>
              <w:spacing w:line="283" w:lineRule="auto"/>
              <w:rPr>
                <w:rFonts w:ascii="Arial"/>
                <w:sz w:val="21"/>
              </w:rPr>
            </w:pPr>
          </w:p>
          <w:p>
            <w:pPr>
              <w:pStyle w:val="TableText"/>
              <w:spacing w:before="68" w:line="183" w:lineRule="auto"/>
              <w:ind w:left="212"/>
            </w:pPr>
            <w:r>
              <w:t>8</w:t>
            </w:r>
          </w:p>
        </w:tc>
        <w:tc>
          <w:tcPr>
            <w:tcW w:w="719" w:type="dxa"/>
            <w:vAlign w:val="top"/>
          </w:tcPr>
          <w:p>
            <w:pPr>
              <w:pStyle w:val="TableText"/>
              <w:spacing w:before="185" w:line="231" w:lineRule="auto"/>
              <w:ind w:left="141" w:right="137"/>
              <w:jc w:val="both"/>
            </w:pPr>
            <w:r>
              <w:rPr>
                <w:spacing w:val="-5"/>
              </w:rPr>
              <w:t>环境</w:t>
            </w:r>
            <w:r>
              <w:t xml:space="preserve"> </w:t>
            </w:r>
            <w:r>
              <w:rPr>
                <w:spacing w:val="-5"/>
              </w:rPr>
              <w:t>风险</w:t>
            </w:r>
            <w:r>
              <w:t xml:space="preserve"> </w:t>
            </w:r>
            <w:r>
              <w:rPr>
                <w:spacing w:val="4"/>
              </w:rPr>
              <w:t>防控</w:t>
            </w:r>
            <w:r>
              <w:t xml:space="preserve"> </w:t>
            </w:r>
            <w:r>
              <w:rPr>
                <w:spacing w:val="-3"/>
              </w:rPr>
              <w:t>要求</w:t>
            </w:r>
          </w:p>
        </w:tc>
        <w:tc>
          <w:tcPr>
            <w:tcW w:w="2837" w:type="dxa"/>
            <w:vAlign w:val="top"/>
          </w:tcPr>
          <w:p>
            <w:pPr>
              <w:pStyle w:val="TableText"/>
              <w:spacing w:before="56" w:line="228" w:lineRule="auto"/>
              <w:ind w:left="123" w:right="128" w:firstLine="29"/>
              <w:jc w:val="both"/>
            </w:pPr>
            <w:r>
              <w:rPr>
                <w:spacing w:val="1"/>
              </w:rPr>
              <w:t>提升危险废物监管能力，利</w:t>
            </w:r>
            <w:r>
              <w:rPr>
                <w:spacing w:val="2"/>
              </w:rPr>
              <w:t xml:space="preserve"> </w:t>
            </w:r>
            <w:r>
              <w:rPr>
                <w:spacing w:val="1"/>
              </w:rPr>
              <w:t>用信息化手段，推进全过程</w:t>
            </w:r>
            <w:r>
              <w:rPr>
                <w:spacing w:val="7"/>
              </w:rPr>
              <w:t xml:space="preserve"> </w:t>
            </w:r>
            <w:r>
              <w:rPr>
                <w:spacing w:val="1"/>
              </w:rPr>
              <w:t>跟踪管理；健全危险废物收</w:t>
            </w:r>
            <w:r>
              <w:rPr>
                <w:spacing w:val="10"/>
              </w:rPr>
              <w:t xml:space="preserve"> </w:t>
            </w:r>
            <w:r>
              <w:rPr>
                <w:spacing w:val="4"/>
              </w:rPr>
              <w:t>集体系，推进危险废物利用</w:t>
            </w:r>
            <w:r>
              <w:rPr>
                <w:spacing w:val="6"/>
              </w:rPr>
              <w:t xml:space="preserve"> </w:t>
            </w:r>
            <w:r>
              <w:rPr>
                <w:spacing w:val="-1"/>
              </w:rPr>
              <w:t>处置能力结构优化。</w:t>
            </w:r>
          </w:p>
        </w:tc>
        <w:tc>
          <w:tcPr>
            <w:tcW w:w="2427" w:type="dxa"/>
            <w:gridSpan w:val="2"/>
            <w:vAlign w:val="top"/>
          </w:tcPr>
          <w:p>
            <w:pPr>
              <w:spacing w:line="253" w:lineRule="auto"/>
              <w:rPr>
                <w:rFonts w:ascii="Arial"/>
                <w:sz w:val="21"/>
              </w:rPr>
            </w:pPr>
          </w:p>
          <w:p>
            <w:pPr>
              <w:pStyle w:val="TableText"/>
              <w:spacing w:before="69" w:line="238" w:lineRule="auto"/>
              <w:ind w:left="126" w:right="169" w:firstLine="29"/>
              <w:jc w:val="both"/>
            </w:pPr>
            <w:r>
              <w:rPr>
                <w:spacing w:val="-1"/>
              </w:rPr>
              <w:t>本项目危险废物统一收</w:t>
            </w:r>
            <w:r>
              <w:t xml:space="preserve"> </w:t>
            </w:r>
            <w:r>
              <w:rPr>
                <w:spacing w:val="2"/>
              </w:rPr>
              <w:t>集后交有资质的单位处</w:t>
            </w:r>
            <w:r>
              <w:t xml:space="preserve"> </w:t>
            </w:r>
            <w:r>
              <w:rPr>
                <w:spacing w:val="-2"/>
              </w:rPr>
              <w:t>理。</w:t>
            </w:r>
          </w:p>
        </w:tc>
        <w:tc>
          <w:tcPr>
            <w:tcW w:w="634" w:type="dxa"/>
            <w:vAlign w:val="top"/>
          </w:tcPr>
          <w:p>
            <w:pPr>
              <w:spacing w:line="256" w:lineRule="auto"/>
              <w:rPr>
                <w:rFonts w:ascii="Arial"/>
                <w:sz w:val="21"/>
              </w:rPr>
            </w:pPr>
          </w:p>
          <w:p>
            <w:pPr>
              <w:spacing w:line="256" w:lineRule="auto"/>
              <w:rPr>
                <w:rFonts w:ascii="Arial"/>
                <w:sz w:val="21"/>
              </w:rPr>
            </w:pPr>
          </w:p>
          <w:p>
            <w:pPr>
              <w:pStyle w:val="TableText"/>
              <w:spacing w:before="68" w:line="219" w:lineRule="auto"/>
              <w:ind w:left="148"/>
            </w:pPr>
            <w:r>
              <w:rPr>
                <w:spacing w:val="-3"/>
              </w:rPr>
              <w:t>符合</w:t>
            </w:r>
          </w:p>
        </w:tc>
      </w:tr>
      <w:tr>
        <w:tblPrEx>
          <w:tblW w:w="8880" w:type="dxa"/>
          <w:tblInd w:w="5" w:type="dxa"/>
          <w:tblLayout w:type="fixed"/>
        </w:tblPrEx>
        <w:trPr>
          <w:trHeight w:val="3238"/>
        </w:trPr>
        <w:tc>
          <w:tcPr>
            <w:tcW w:w="1713" w:type="dxa"/>
            <w:vMerge/>
            <w:tcBorders>
              <w:top w:val="nil"/>
              <w:bottom w:val="nil"/>
            </w:tcBorders>
            <w:vAlign w:val="top"/>
          </w:tcPr>
          <w:p>
            <w:pPr>
              <w:rPr>
                <w:rFonts w:ascii="Arial"/>
                <w:sz w:val="21"/>
              </w:rPr>
            </w:pPr>
          </w:p>
        </w:tc>
        <w:tc>
          <w:tcPr>
            <w:tcW w:w="7167" w:type="dxa"/>
            <w:gridSpan w:val="6"/>
            <w:vAlign w:val="top"/>
          </w:tcPr>
          <w:p>
            <w:pPr>
              <w:pStyle w:val="TableText"/>
              <w:spacing w:before="148" w:line="400" w:lineRule="exact"/>
              <w:ind w:left="471"/>
            </w:pPr>
            <w:r>
              <w:rPr>
                <w:position w:val="14"/>
              </w:rPr>
              <w:t>因此，本项目符合《广东省人民政府关于印发广东省“三线一单”生态</w:t>
            </w:r>
          </w:p>
          <w:p>
            <w:pPr>
              <w:pStyle w:val="TableText"/>
              <w:spacing w:line="218" w:lineRule="auto"/>
              <w:ind w:left="12"/>
            </w:pPr>
            <w:r>
              <w:t>环境分区管控方案的通知》(粤府〔2020〕7</w:t>
            </w:r>
            <w:r>
              <w:rPr>
                <w:spacing w:val="-1"/>
              </w:rPr>
              <w:t>1号)要求。</w:t>
            </w:r>
          </w:p>
          <w:p>
            <w:pPr>
              <w:pStyle w:val="TableText"/>
              <w:spacing w:before="169" w:line="219" w:lineRule="auto"/>
              <w:ind w:left="535"/>
            </w:pPr>
            <w:r>
              <w:rPr>
                <w:b/>
                <w:bCs/>
                <w:spacing w:val="-3"/>
              </w:rPr>
              <w:t>五、与《珠海市“三线一单”生态环境分区管控方案》相符性分析</w:t>
            </w:r>
          </w:p>
          <w:p>
            <w:pPr>
              <w:pStyle w:val="TableText"/>
              <w:spacing w:before="162" w:line="378" w:lineRule="exact"/>
              <w:ind w:left="471"/>
            </w:pPr>
            <w:r>
              <w:rPr>
                <w:position w:val="12"/>
              </w:rPr>
              <w:t>根据《珠海市人民政府关于印发珠海市“三线一</w:t>
            </w:r>
            <w:r>
              <w:rPr>
                <w:spacing w:val="-1"/>
                <w:position w:val="12"/>
              </w:rPr>
              <w:t>单”生态环境分区管控</w:t>
            </w:r>
          </w:p>
          <w:p>
            <w:pPr>
              <w:pStyle w:val="TableText"/>
              <w:spacing w:line="216" w:lineRule="auto"/>
              <w:ind w:left="22"/>
            </w:pPr>
            <w:r>
              <w:t>方案的通知》(珠府[2021]38号),项目位于珠海市</w:t>
            </w:r>
            <w:r>
              <w:rPr>
                <w:spacing w:val="-1"/>
              </w:rPr>
              <w:t>前山界涌山星一路28号</w:t>
            </w:r>
          </w:p>
          <w:p>
            <w:pPr>
              <w:pStyle w:val="TableText"/>
              <w:spacing w:before="174" w:line="422" w:lineRule="exact"/>
              <w:ind w:left="161"/>
            </w:pPr>
            <w:r>
              <w:rPr>
                <w:position w:val="16"/>
              </w:rPr>
              <w:t>117栋一层E部分及126栋1层A厂房，环境管控单元编码为ZH44040220</w:t>
            </w:r>
            <w:r>
              <w:rPr>
                <w:color w:val="8D0900"/>
                <w:position w:val="16"/>
              </w:rPr>
              <w:t>014,属</w:t>
            </w:r>
          </w:p>
          <w:p>
            <w:pPr>
              <w:pStyle w:val="TableText"/>
              <w:spacing w:before="1" w:line="218" w:lineRule="auto"/>
              <w:ind w:left="42"/>
            </w:pPr>
            <w:r>
              <w:t>于香洲区中心城区重点管控单元。区域布局管控要求及相</w:t>
            </w:r>
            <w:r>
              <w:rPr>
                <w:spacing w:val="-1"/>
              </w:rPr>
              <w:t>符性分析如下：</w:t>
            </w:r>
          </w:p>
          <w:p>
            <w:pPr>
              <w:pStyle w:val="TableText"/>
              <w:spacing w:before="159" w:line="195" w:lineRule="auto"/>
              <w:ind w:left="1944"/>
            </w:pPr>
            <w:r>
              <w:rPr>
                <w:b/>
                <w:bCs/>
                <w:spacing w:val="-3"/>
              </w:rPr>
              <w:t>表1-2香洲区中心城区重点管控单元</w:t>
            </w:r>
          </w:p>
        </w:tc>
      </w:tr>
      <w:tr>
        <w:tblPrEx>
          <w:tblW w:w="8880" w:type="dxa"/>
          <w:tblInd w:w="5" w:type="dxa"/>
          <w:tblLayout w:type="fixed"/>
        </w:tblPrEx>
        <w:trPr>
          <w:trHeight w:val="819"/>
        </w:trPr>
        <w:tc>
          <w:tcPr>
            <w:tcW w:w="1713" w:type="dxa"/>
            <w:vMerge/>
            <w:tcBorders>
              <w:top w:val="nil"/>
              <w:bottom w:val="nil"/>
            </w:tcBorders>
            <w:vAlign w:val="top"/>
          </w:tcPr>
          <w:p>
            <w:pPr>
              <w:rPr>
                <w:rFonts w:ascii="Arial"/>
                <w:sz w:val="21"/>
              </w:rPr>
            </w:pPr>
          </w:p>
        </w:tc>
        <w:tc>
          <w:tcPr>
            <w:tcW w:w="550" w:type="dxa"/>
            <w:vAlign w:val="top"/>
          </w:tcPr>
          <w:p>
            <w:pPr>
              <w:spacing w:line="242" w:lineRule="auto"/>
              <w:rPr>
                <w:rFonts w:ascii="Arial"/>
                <w:sz w:val="21"/>
              </w:rPr>
            </w:pPr>
          </w:p>
          <w:p>
            <w:pPr>
              <w:pStyle w:val="TableText"/>
              <w:spacing w:before="68" w:line="219" w:lineRule="auto"/>
              <w:ind w:left="52"/>
            </w:pPr>
            <w:r>
              <w:rPr>
                <w:spacing w:val="8"/>
              </w:rPr>
              <w:t>类别</w:t>
            </w:r>
          </w:p>
        </w:tc>
        <w:tc>
          <w:tcPr>
            <w:tcW w:w="4045" w:type="dxa"/>
            <w:gridSpan w:val="3"/>
            <w:vAlign w:val="top"/>
          </w:tcPr>
          <w:p>
            <w:pPr>
              <w:spacing w:line="242" w:lineRule="auto"/>
              <w:rPr>
                <w:rFonts w:ascii="Arial"/>
                <w:sz w:val="21"/>
              </w:rPr>
            </w:pPr>
          </w:p>
          <w:p>
            <w:pPr>
              <w:pStyle w:val="TableText"/>
              <w:spacing w:before="68" w:line="219" w:lineRule="auto"/>
              <w:ind w:left="1592"/>
            </w:pPr>
            <w:r>
              <w:rPr>
                <w:spacing w:val="-2"/>
              </w:rPr>
              <w:t>文件要求</w:t>
            </w:r>
          </w:p>
        </w:tc>
        <w:tc>
          <w:tcPr>
            <w:tcW w:w="1938" w:type="dxa"/>
            <w:vAlign w:val="top"/>
          </w:tcPr>
          <w:p>
            <w:pPr>
              <w:spacing w:line="242" w:lineRule="auto"/>
              <w:rPr>
                <w:rFonts w:ascii="Arial"/>
                <w:sz w:val="21"/>
              </w:rPr>
            </w:pPr>
          </w:p>
          <w:p>
            <w:pPr>
              <w:pStyle w:val="TableText"/>
              <w:spacing w:before="68" w:line="219" w:lineRule="auto"/>
              <w:ind w:left="437"/>
            </w:pPr>
            <w:r>
              <w:rPr>
                <w:spacing w:val="-2"/>
              </w:rPr>
              <w:t>相符性分析</w:t>
            </w:r>
          </w:p>
        </w:tc>
        <w:tc>
          <w:tcPr>
            <w:tcW w:w="634" w:type="dxa"/>
            <w:textDirection w:val="tbRlV"/>
            <w:vAlign w:val="top"/>
          </w:tcPr>
          <w:p>
            <w:pPr>
              <w:pStyle w:val="TableText"/>
              <w:spacing w:before="205" w:line="216" w:lineRule="auto"/>
              <w:jc w:val="right"/>
            </w:pPr>
            <w:r>
              <w:rPr>
                <w:spacing w:val="-5"/>
              </w:rPr>
              <w:t>相 符 性</w:t>
            </w:r>
          </w:p>
        </w:tc>
      </w:tr>
    </w:tbl>
    <w:p>
      <w:pPr>
        <w:sectPr>
          <w:footerReference w:type="default" r:id="rId21"/>
          <w:pgSz w:w="11900" w:h="16830"/>
          <w:pgMar w:top="1430" w:right="1504" w:bottom="1234" w:left="1504" w:header="0" w:footer="1086" w:gutter="0"/>
          <w:pgNumType w:start="13"/>
          <w:cols w:space="708"/>
        </w:sectPr>
      </w:pPr>
    </w:p>
    <w:tbl>
      <w:tblPr>
        <w:tblStyle w:val="TableNormal10"/>
        <w:tblW w:w="88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713"/>
        <w:gridCol w:w="550"/>
        <w:gridCol w:w="4045"/>
        <w:gridCol w:w="1938"/>
        <w:gridCol w:w="634"/>
      </w:tblGrid>
      <w:tr>
        <w:tblPrEx>
          <w:tblW w:w="88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7879"/>
        </w:trPr>
        <w:tc>
          <w:tcPr>
            <w:tcW w:w="1713" w:type="dxa"/>
            <w:tcBorders>
              <w:top w:val="nil"/>
            </w:tcBorders>
            <w:vAlign w:val="top"/>
          </w:tcPr>
          <w:p>
            <w:pPr>
              <w:rPr>
                <w:rFonts w:ascii="Arial"/>
                <w:sz w:val="21"/>
              </w:rPr>
            </w:pPr>
          </w:p>
        </w:tc>
        <w:tc>
          <w:tcPr>
            <w:tcW w:w="550" w:type="dxa"/>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pStyle w:val="TableText"/>
              <w:spacing w:before="68" w:line="237" w:lineRule="auto"/>
              <w:ind w:left="52" w:right="49"/>
              <w:jc w:val="both"/>
            </w:pPr>
            <w:r>
              <w:rPr>
                <w:spacing w:val="4"/>
              </w:rPr>
              <w:t>区域</w:t>
            </w:r>
            <w:r>
              <w:t xml:space="preserve"> </w:t>
            </w:r>
            <w:r>
              <w:rPr>
                <w:spacing w:val="9"/>
              </w:rPr>
              <w:t>布局</w:t>
            </w:r>
            <w:r>
              <w:t xml:space="preserve"> </w:t>
            </w:r>
            <w:r>
              <w:rPr>
                <w:spacing w:val="4"/>
              </w:rPr>
              <w:t>管控</w:t>
            </w:r>
          </w:p>
        </w:tc>
        <w:tc>
          <w:tcPr>
            <w:tcW w:w="4045" w:type="dxa"/>
            <w:vAlign w:val="top"/>
          </w:tcPr>
          <w:p>
            <w:pPr>
              <w:pStyle w:val="TableText"/>
              <w:spacing w:before="33" w:line="223" w:lineRule="auto"/>
              <w:ind w:left="12" w:right="83" w:firstLine="59"/>
            </w:pPr>
            <w:r>
              <w:rPr>
                <w:color w:val="8A0017"/>
                <w:spacing w:val="-1"/>
              </w:rPr>
              <w:t>1-1.</w:t>
            </w:r>
            <w:r>
              <w:rPr>
                <w:spacing w:val="-1"/>
              </w:rPr>
              <w:t>【产业/鼓励引导类】鼓励发展休闲旅</w:t>
            </w:r>
            <w:r>
              <w:rPr>
                <w:spacing w:val="14"/>
              </w:rPr>
              <w:t xml:space="preserve"> </w:t>
            </w:r>
            <w:r>
              <w:rPr>
                <w:spacing w:val="-1"/>
              </w:rPr>
              <w:t>游、科技信息等现代服务业。</w:t>
            </w:r>
          </w:p>
          <w:p>
            <w:pPr>
              <w:pStyle w:val="TableText"/>
              <w:spacing w:before="19" w:line="243" w:lineRule="auto"/>
              <w:ind w:left="62" w:right="82" w:firstLine="9"/>
            </w:pPr>
            <w:r>
              <w:rPr>
                <w:spacing w:val="-1"/>
              </w:rPr>
              <w:t>1-2.【生态/禁止类】单元内生态保护红线</w:t>
            </w:r>
            <w:r>
              <w:rPr>
                <w:spacing w:val="15"/>
              </w:rPr>
              <w:t xml:space="preserve"> </w:t>
            </w:r>
            <w:r>
              <w:rPr>
                <w:spacing w:val="2"/>
              </w:rPr>
              <w:t>按照《关于在国土空间规划中统筹划定落</w:t>
            </w:r>
            <w:r>
              <w:rPr>
                <w:spacing w:val="13"/>
              </w:rPr>
              <w:t xml:space="preserve"> </w:t>
            </w:r>
            <w:r>
              <w:rPr>
                <w:spacing w:val="5"/>
              </w:rPr>
              <w:t>实三条控制线的指导意见》严格管控，自</w:t>
            </w:r>
            <w:r>
              <w:rPr>
                <w:spacing w:val="4"/>
              </w:rPr>
              <w:t xml:space="preserve"> </w:t>
            </w:r>
            <w:r>
              <w:rPr>
                <w:spacing w:val="2"/>
              </w:rPr>
              <w:t>然保护地核心区原则上禁止人为活动，其</w:t>
            </w:r>
            <w:r>
              <w:rPr>
                <w:spacing w:val="13"/>
              </w:rPr>
              <w:t xml:space="preserve"> </w:t>
            </w:r>
            <w:r>
              <w:rPr>
                <w:spacing w:val="-1"/>
              </w:rPr>
              <w:t>他区域严格禁止开发性、生产性建设活</w:t>
            </w:r>
          </w:p>
          <w:p>
            <w:pPr>
              <w:pStyle w:val="TableText"/>
              <w:spacing w:before="11" w:line="228" w:lineRule="auto"/>
              <w:ind w:left="62" w:right="120" w:firstLine="59"/>
            </w:pPr>
            <w:r>
              <w:t>动，在符合现行法律法规前提下，除国家</w:t>
            </w:r>
            <w:r>
              <w:rPr>
                <w:spacing w:val="11"/>
              </w:rPr>
              <w:t xml:space="preserve"> </w:t>
            </w:r>
            <w:r>
              <w:rPr>
                <w:spacing w:val="2"/>
              </w:rPr>
              <w:t>重大战略项目外，仅允许对生态功能不造</w:t>
            </w:r>
            <w:r>
              <w:rPr>
                <w:spacing w:val="13"/>
              </w:rPr>
              <w:t xml:space="preserve"> </w:t>
            </w:r>
            <w:r>
              <w:t>成破坏的8类有限人为活动。</w:t>
            </w:r>
          </w:p>
          <w:p>
            <w:pPr>
              <w:pStyle w:val="TableText"/>
              <w:spacing w:before="27" w:line="238" w:lineRule="auto"/>
              <w:ind w:left="62" w:right="74" w:firstLine="9"/>
              <w:jc w:val="both"/>
            </w:pPr>
            <w:r>
              <w:t>1-3.【生态/综合类】一般生态空间内，可</w:t>
            </w:r>
            <w:r>
              <w:rPr>
                <w:spacing w:val="2"/>
              </w:rPr>
              <w:t xml:space="preserve"> </w:t>
            </w:r>
            <w:r>
              <w:rPr>
                <w:spacing w:val="2"/>
              </w:rPr>
              <w:t>开展生态保护红线内允许的活动；在不影</w:t>
            </w:r>
            <w:r>
              <w:rPr>
                <w:spacing w:val="13"/>
              </w:rPr>
              <w:t xml:space="preserve"> </w:t>
            </w:r>
            <w:r>
              <w:rPr>
                <w:spacing w:val="4"/>
              </w:rPr>
              <w:t>响主导生态功能的前提下，还可开展国家</w:t>
            </w:r>
            <w:r>
              <w:t xml:space="preserve"> </w:t>
            </w:r>
            <w:r>
              <w:rPr>
                <w:spacing w:val="4"/>
              </w:rPr>
              <w:t>和省规定不纳入环评管理的项目建设，以</w:t>
            </w:r>
            <w:r>
              <w:rPr>
                <w:spacing w:val="5"/>
              </w:rPr>
              <w:t xml:space="preserve"> </w:t>
            </w:r>
            <w:r>
              <w:rPr>
                <w:spacing w:val="2"/>
              </w:rPr>
              <w:t>及生态旅游、基础设施建设、村庄建设等</w:t>
            </w:r>
            <w:r>
              <w:rPr>
                <w:spacing w:val="15"/>
              </w:rPr>
              <w:t xml:space="preserve"> </w:t>
            </w:r>
            <w:r>
              <w:rPr>
                <w:spacing w:val="-1"/>
              </w:rPr>
              <w:t>人为活动。</w:t>
            </w:r>
          </w:p>
          <w:p>
            <w:pPr>
              <w:pStyle w:val="TableText"/>
              <w:spacing w:before="30" w:line="231" w:lineRule="auto"/>
              <w:ind w:left="42" w:right="74" w:firstLine="29"/>
              <w:jc w:val="both"/>
            </w:pPr>
            <w:r>
              <w:t>1-4.【生态/综合类】一般生态空间内的人</w:t>
            </w:r>
            <w:r>
              <w:rPr>
                <w:spacing w:val="2"/>
              </w:rPr>
              <w:t xml:space="preserve"> </w:t>
            </w:r>
            <w:r>
              <w:rPr>
                <w:spacing w:val="2"/>
              </w:rPr>
              <w:t xml:space="preserve">工商品林，允许依法进行抚育采伐、择伐 </w:t>
            </w:r>
            <w:r>
              <w:rPr>
                <w:spacing w:val="-1"/>
              </w:rPr>
              <w:t>和树种更新等经营活动。</w:t>
            </w:r>
          </w:p>
          <w:p>
            <w:pPr>
              <w:pStyle w:val="TableText"/>
              <w:spacing w:before="29" w:line="219" w:lineRule="auto"/>
              <w:ind w:left="72"/>
            </w:pPr>
            <w:r>
              <w:rPr>
                <w:color w:val="880012"/>
                <w:spacing w:val="-1"/>
              </w:rPr>
              <w:t>1-5</w:t>
            </w:r>
            <w:r>
              <w:rPr>
                <w:spacing w:val="-1"/>
              </w:rPr>
              <w:t>.【生态/综合类】珠海香洲板障山地方</w:t>
            </w:r>
          </w:p>
          <w:p>
            <w:pPr>
              <w:pStyle w:val="TableText"/>
              <w:spacing w:before="10" w:line="232" w:lineRule="auto"/>
              <w:ind w:left="12" w:right="144" w:firstLine="109"/>
            </w:pPr>
            <w:r>
              <w:rPr>
                <w:spacing w:val="-1"/>
              </w:rPr>
              <w:t>级森林自然公园、珠海香洲拱北将军山地</w:t>
            </w:r>
            <w:r>
              <w:rPr>
                <w:spacing w:val="5"/>
              </w:rPr>
              <w:t xml:space="preserve"> </w:t>
            </w:r>
            <w:r>
              <w:rPr>
                <w:spacing w:val="-1"/>
              </w:rPr>
              <w:t>方级森林自然公园，按照自然保护地相关</w:t>
            </w:r>
            <w:r>
              <w:rPr>
                <w:spacing w:val="3"/>
              </w:rPr>
              <w:t xml:space="preserve">  </w:t>
            </w:r>
            <w:r>
              <w:rPr>
                <w:spacing w:val="2"/>
              </w:rPr>
              <w:t>管理要求进行管控。</w:t>
            </w:r>
          </w:p>
          <w:p>
            <w:pPr>
              <w:pStyle w:val="TableText"/>
              <w:spacing w:before="21" w:line="236" w:lineRule="auto"/>
              <w:ind w:left="52" w:right="83" w:firstLine="19"/>
            </w:pPr>
            <w:r>
              <w:rPr>
                <w:spacing w:val="-5"/>
              </w:rPr>
              <w:t>1-6. 【水/禁止类】强化前山河流域的</w:t>
            </w:r>
            <w:r>
              <w:rPr>
                <w:spacing w:val="-6"/>
              </w:rPr>
              <w:t>工业</w:t>
            </w:r>
            <w:r>
              <w:t xml:space="preserve"> </w:t>
            </w:r>
            <w:r>
              <w:rPr>
                <w:spacing w:val="1"/>
              </w:rPr>
              <w:t>企业监管，不得新建专业电镀、化学制</w:t>
            </w:r>
          </w:p>
          <w:p>
            <w:pPr>
              <w:pStyle w:val="TableText"/>
              <w:spacing w:before="33" w:line="219" w:lineRule="auto"/>
              <w:ind w:left="121"/>
            </w:pPr>
            <w:r>
              <w:rPr>
                <w:spacing w:val="-1"/>
              </w:rPr>
              <w:t>浆、纺织印染、制革、冶炼、发酵等重污</w:t>
            </w:r>
          </w:p>
          <w:p>
            <w:pPr>
              <w:pStyle w:val="TableText"/>
              <w:spacing w:before="10" w:line="224" w:lineRule="auto"/>
              <w:ind w:left="12" w:right="123" w:firstLine="109"/>
            </w:pPr>
            <w:r>
              <w:t>染项目企业，对无环评手续的企业依法取</w:t>
            </w:r>
            <w:r>
              <w:rPr>
                <w:spacing w:val="8"/>
              </w:rPr>
              <w:t xml:space="preserve"> </w:t>
            </w:r>
            <w:r>
              <w:rPr>
                <w:spacing w:val="-2"/>
              </w:rPr>
              <w:t>缔。</w:t>
            </w:r>
          </w:p>
          <w:p>
            <w:pPr>
              <w:pStyle w:val="TableText"/>
              <w:spacing w:before="1" w:line="199" w:lineRule="auto"/>
              <w:ind w:left="72"/>
            </w:pPr>
            <w:r>
              <w:rPr>
                <w:color w:val="7C001D"/>
                <w:spacing w:val="-5"/>
              </w:rPr>
              <w:t>1-7</w:t>
            </w:r>
            <w:r>
              <w:rPr>
                <w:spacing w:val="-5"/>
              </w:rPr>
              <w:t>. 【大气/限制类】大气环境受体敏感重</w:t>
            </w:r>
          </w:p>
        </w:tc>
        <w:tc>
          <w:tcPr>
            <w:tcW w:w="1938" w:type="dxa"/>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4" w:lineRule="auto"/>
              <w:rPr>
                <w:rFonts w:ascii="Arial"/>
                <w:sz w:val="21"/>
              </w:rPr>
            </w:pPr>
          </w:p>
          <w:p>
            <w:pPr>
              <w:pStyle w:val="TableText"/>
              <w:spacing w:before="68" w:line="219" w:lineRule="auto"/>
              <w:ind w:left="127"/>
            </w:pPr>
            <w:r>
              <w:rPr>
                <w:spacing w:val="1"/>
              </w:rPr>
              <w:t>本项目位于珠海市</w:t>
            </w:r>
          </w:p>
          <w:p>
            <w:pPr>
              <w:pStyle w:val="TableText"/>
              <w:spacing w:before="32" w:line="219" w:lineRule="auto"/>
              <w:ind w:left="127"/>
            </w:pPr>
            <w:r>
              <w:rPr>
                <w:spacing w:val="-2"/>
              </w:rPr>
              <w:t>前山界涌山星一路</w:t>
            </w:r>
          </w:p>
          <w:p>
            <w:pPr>
              <w:pStyle w:val="TableText"/>
              <w:spacing w:before="10" w:line="219" w:lineRule="auto"/>
              <w:ind w:left="127"/>
            </w:pPr>
            <w:r>
              <w:rPr>
                <w:spacing w:val="1"/>
              </w:rPr>
              <w:t>28号117栋一层E部</w:t>
            </w:r>
          </w:p>
          <w:p>
            <w:pPr>
              <w:pStyle w:val="TableText"/>
              <w:spacing w:before="30" w:line="219" w:lineRule="auto"/>
              <w:ind w:left="177"/>
            </w:pPr>
            <w:r>
              <w:t>分及126栋</w:t>
            </w:r>
            <w:r>
              <w:rPr>
                <w:color w:val="5A0045"/>
              </w:rPr>
              <w:t>1</w:t>
            </w:r>
            <w:r>
              <w:t>层A厂</w:t>
            </w:r>
          </w:p>
          <w:p>
            <w:pPr>
              <w:pStyle w:val="TableText"/>
              <w:spacing w:before="12" w:line="220" w:lineRule="auto"/>
              <w:ind w:left="127"/>
            </w:pPr>
            <w:r>
              <w:rPr>
                <w:spacing w:val="1"/>
              </w:rPr>
              <w:t>房，不在生态保护</w:t>
            </w:r>
          </w:p>
          <w:p>
            <w:pPr>
              <w:pStyle w:val="TableText"/>
              <w:spacing w:before="29" w:line="219" w:lineRule="auto"/>
              <w:ind w:left="127"/>
            </w:pPr>
            <w:r>
              <w:rPr>
                <w:spacing w:val="4"/>
              </w:rPr>
              <w:t>红线范围内，项目</w:t>
            </w:r>
          </w:p>
          <w:p>
            <w:pPr>
              <w:pStyle w:val="TableText"/>
              <w:spacing w:before="19" w:line="219" w:lineRule="auto"/>
              <w:ind w:right="16"/>
              <w:jc w:val="right"/>
            </w:pPr>
            <w:r>
              <w:rPr>
                <w:spacing w:val="13"/>
              </w:rPr>
              <w:t>不属于专业电镀、</w:t>
            </w:r>
          </w:p>
          <w:p>
            <w:pPr>
              <w:pStyle w:val="TableText"/>
              <w:spacing w:before="22" w:line="211" w:lineRule="auto"/>
              <w:ind w:left="127"/>
            </w:pPr>
            <w:r>
              <w:rPr>
                <w:spacing w:val="2"/>
              </w:rPr>
              <w:t>化学制浆、纺织印</w:t>
            </w:r>
          </w:p>
          <w:p>
            <w:pPr>
              <w:pStyle w:val="TableText"/>
              <w:spacing w:before="1" w:line="219" w:lineRule="auto"/>
              <w:ind w:right="16"/>
              <w:jc w:val="right"/>
            </w:pPr>
            <w:r>
              <w:rPr>
                <w:spacing w:val="13"/>
              </w:rPr>
              <w:t>染、制革、冶炼、</w:t>
            </w:r>
          </w:p>
          <w:p>
            <w:pPr>
              <w:pStyle w:val="TableText"/>
              <w:spacing w:before="70" w:line="214" w:lineRule="auto"/>
              <w:ind w:left="227"/>
            </w:pPr>
            <w:r>
              <w:rPr>
                <w:spacing w:val="1"/>
              </w:rPr>
              <w:t>发酵等重污染项</w:t>
            </w:r>
          </w:p>
          <w:p>
            <w:pPr>
              <w:pStyle w:val="TableText"/>
              <w:spacing w:before="1" w:line="222" w:lineRule="auto"/>
              <w:ind w:left="807"/>
            </w:pPr>
            <w:r>
              <w:rPr>
                <w:spacing w:val="-25"/>
              </w:rPr>
              <w:t>目</w:t>
            </w:r>
            <w:r>
              <w:rPr>
                <w:spacing w:val="-31"/>
              </w:rPr>
              <w:t xml:space="preserve"> </w:t>
            </w:r>
            <w:r>
              <w:rPr>
                <w:spacing w:val="-25"/>
              </w:rPr>
              <w:t>。</w:t>
            </w:r>
          </w:p>
          <w:p>
            <w:pPr>
              <w:pStyle w:val="TableText"/>
              <w:spacing w:before="12" w:line="219" w:lineRule="auto"/>
              <w:ind w:left="227"/>
            </w:pPr>
            <w:r>
              <w:rPr>
                <w:spacing w:val="1"/>
              </w:rPr>
              <w:t>本项目不属于钢</w:t>
            </w:r>
          </w:p>
          <w:p>
            <w:pPr>
              <w:pStyle w:val="TableText"/>
              <w:spacing w:before="43" w:line="219" w:lineRule="auto"/>
              <w:ind w:left="227"/>
            </w:pPr>
            <w:r>
              <w:rPr>
                <w:spacing w:val="-1"/>
              </w:rPr>
              <w:t>铁、燃煤燃油火</w:t>
            </w:r>
          </w:p>
          <w:p>
            <w:pPr>
              <w:pStyle w:val="TableText"/>
              <w:spacing w:before="31" w:line="219" w:lineRule="auto"/>
              <w:ind w:left="127"/>
            </w:pPr>
            <w:r>
              <w:rPr>
                <w:spacing w:val="1"/>
              </w:rPr>
              <w:t>电、石化、储油库</w:t>
            </w:r>
          </w:p>
          <w:p>
            <w:pPr>
              <w:pStyle w:val="TableText"/>
              <w:spacing w:before="20" w:line="219" w:lineRule="auto"/>
              <w:ind w:left="127"/>
            </w:pPr>
            <w:r>
              <w:rPr>
                <w:spacing w:val="2"/>
              </w:rPr>
              <w:t>等项目，不产生和</w:t>
            </w:r>
          </w:p>
          <w:p>
            <w:pPr>
              <w:pStyle w:val="TableText"/>
              <w:spacing w:before="41" w:line="219" w:lineRule="auto"/>
              <w:ind w:left="127"/>
            </w:pPr>
            <w:r>
              <w:rPr>
                <w:spacing w:val="1"/>
              </w:rPr>
              <w:t>排放有毒有害大气</w:t>
            </w:r>
          </w:p>
          <w:p>
            <w:pPr>
              <w:pStyle w:val="TableText"/>
              <w:spacing w:before="11" w:line="219" w:lineRule="auto"/>
              <w:ind w:left="127"/>
            </w:pPr>
            <w:r>
              <w:rPr>
                <w:spacing w:val="1"/>
              </w:rPr>
              <w:t>污染物，不生产及</w:t>
            </w:r>
          </w:p>
          <w:p>
            <w:pPr>
              <w:pStyle w:val="TableText"/>
              <w:spacing w:before="30" w:line="219" w:lineRule="auto"/>
              <w:ind w:right="16"/>
              <w:jc w:val="right"/>
            </w:pPr>
            <w:r>
              <w:rPr>
                <w:spacing w:val="13"/>
              </w:rPr>
              <w:t>使用溶剂型油墨、</w:t>
            </w:r>
          </w:p>
          <w:p>
            <w:pPr>
              <w:pStyle w:val="TableText"/>
              <w:spacing w:before="11" w:line="219" w:lineRule="auto"/>
              <w:ind w:left="127"/>
            </w:pPr>
            <w:r>
              <w:rPr>
                <w:spacing w:val="1"/>
              </w:rPr>
              <w:t>涂料、清洗剂、胶</w:t>
            </w:r>
          </w:p>
          <w:p>
            <w:pPr>
              <w:pStyle w:val="TableText"/>
              <w:spacing w:before="10" w:line="219" w:lineRule="auto"/>
              <w:ind w:left="127"/>
            </w:pPr>
            <w:r>
              <w:rPr>
                <w:spacing w:val="1"/>
              </w:rPr>
              <w:t>黏剂等高挥发性有</w:t>
            </w:r>
          </w:p>
          <w:p>
            <w:pPr>
              <w:pStyle w:val="TableText"/>
              <w:spacing w:before="11" w:line="219" w:lineRule="auto"/>
              <w:ind w:left="276"/>
            </w:pPr>
            <w:r>
              <w:t>机物原辅材料。</w:t>
            </w:r>
          </w:p>
        </w:tc>
        <w:tc>
          <w:tcPr>
            <w:tcW w:w="634" w:type="dxa"/>
            <w:textDirection w:val="tbRlV"/>
            <w:vAlign w:val="top"/>
          </w:tcPr>
          <w:p>
            <w:pPr>
              <w:pStyle w:val="TableText"/>
              <w:spacing w:before="195" w:line="216" w:lineRule="auto"/>
              <w:ind w:left="3713"/>
            </w:pPr>
            <w:r>
              <w:t>符合</w:t>
            </w:r>
          </w:p>
        </w:tc>
      </w:tr>
    </w:tbl>
    <w:p>
      <w:pPr>
        <w:pStyle w:val="BodyText"/>
      </w:pPr>
    </w:p>
    <w:p>
      <w:pPr>
        <w:sectPr>
          <w:footerReference w:type="default" r:id="rId22"/>
          <w:type w:val="nextPage"/>
          <w:pgSz w:w="11900" w:h="16830"/>
          <w:pgMar w:top="1430" w:right="1504" w:bottom="1234" w:left="1504" w:header="0" w:footer="1086" w:gutter="0"/>
          <w:pgNumType w:start="14"/>
          <w:cols w:space="708"/>
          <w:titlePg w:val="0"/>
        </w:sectPr>
      </w:pPr>
    </w:p>
    <w:p>
      <w:pPr>
        <w:spacing w:before="42"/>
      </w:pPr>
      <w:r>
        <w:drawing>
          <wp:anchor distT="0" distB="0" distL="0" distR="0" simplePos="0" relativeHeight="251662336" behindDoc="0" locked="0" layoutInCell="0" allowOverlap="1">
            <wp:simplePos x="0" y="0"/>
            <wp:positionH relativeFrom="page">
              <wp:posOffset>939802</wp:posOffset>
            </wp:positionH>
            <wp:positionV relativeFrom="page">
              <wp:posOffset>9493198</wp:posOffset>
            </wp:positionV>
            <wp:extent cx="5683243" cy="6412"/>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23"/>
                    <a:stretch>
                      <a:fillRect/>
                    </a:stretch>
                  </pic:blipFill>
                  <pic:spPr>
                    <a:xfrm>
                      <a:off x="0" y="0"/>
                      <a:ext cx="5683243" cy="6412"/>
                    </a:xfrm>
                    <a:prstGeom prst="rect">
                      <a:avLst/>
                    </a:prstGeom>
                  </pic:spPr>
                </pic:pic>
              </a:graphicData>
            </a:graphic>
          </wp:anchor>
        </w:drawing>
      </w:r>
    </w:p>
    <w:tbl>
      <w:tblPr>
        <w:tblStyle w:val="TableNormal11"/>
        <w:tblW w:w="8860"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723"/>
        <w:gridCol w:w="579"/>
        <w:gridCol w:w="4055"/>
        <w:gridCol w:w="1928"/>
        <w:gridCol w:w="575"/>
      </w:tblGrid>
      <w:tr>
        <w:tblPrEx>
          <w:tblW w:w="8860"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462"/>
        </w:trPr>
        <w:tc>
          <w:tcPr>
            <w:tcW w:w="1723" w:type="dxa"/>
            <w:vMerge w:val="restart"/>
            <w:tcBorders>
              <w:bottom w:val="nil"/>
            </w:tcBorders>
            <w:vAlign w:val="top"/>
          </w:tcPr>
          <w:p>
            <w:pPr>
              <w:rPr>
                <w:rFonts w:ascii="Arial"/>
                <w:sz w:val="21"/>
              </w:rPr>
            </w:pPr>
          </w:p>
        </w:tc>
        <w:tc>
          <w:tcPr>
            <w:tcW w:w="579" w:type="dxa"/>
            <w:vAlign w:val="top"/>
          </w:tcPr>
          <w:p>
            <w:pPr>
              <w:rPr>
                <w:rFonts w:ascii="Arial"/>
                <w:sz w:val="21"/>
              </w:rPr>
            </w:pPr>
          </w:p>
        </w:tc>
        <w:tc>
          <w:tcPr>
            <w:tcW w:w="4055" w:type="dxa"/>
            <w:vAlign w:val="top"/>
          </w:tcPr>
          <w:p>
            <w:pPr>
              <w:pStyle w:val="TableText"/>
              <w:spacing w:before="46" w:line="233" w:lineRule="auto"/>
              <w:ind w:left="43" w:right="109" w:firstLine="89"/>
            </w:pPr>
            <w:bookmarkStart w:id="0" w:name="bookmark2"/>
            <w:bookmarkEnd w:id="0"/>
            <w:r>
              <w:rPr>
                <w:spacing w:val="1"/>
              </w:rPr>
              <w:t>点管控区内严格限制新建钢铁、燃煤燃油</w:t>
            </w:r>
            <w:r>
              <w:rPr>
                <w:spacing w:val="3"/>
              </w:rPr>
              <w:t xml:space="preserve"> </w:t>
            </w:r>
            <w:r>
              <w:rPr>
                <w:spacing w:val="4"/>
              </w:rPr>
              <w:t>火电、石化、储油库等项目，产生和排放</w:t>
            </w:r>
            <w:r>
              <w:rPr>
                <w:spacing w:val="7"/>
              </w:rPr>
              <w:t xml:space="preserve"> </w:t>
            </w:r>
            <w:r>
              <w:rPr>
                <w:spacing w:val="5"/>
              </w:rPr>
              <w:t>有毒有害大气污染物项目，以及使用溶剂</w:t>
            </w:r>
            <w:r>
              <w:rPr>
                <w:spacing w:val="11"/>
              </w:rPr>
              <w:t xml:space="preserve"> </w:t>
            </w:r>
            <w:r>
              <w:rPr>
                <w:spacing w:val="5"/>
              </w:rPr>
              <w:t>型油墨、涂料、清洗剂、胶黏剂等高挥发</w:t>
            </w:r>
            <w:r>
              <w:rPr>
                <w:spacing w:val="8"/>
              </w:rPr>
              <w:t xml:space="preserve"> </w:t>
            </w:r>
            <w:r>
              <w:rPr>
                <w:spacing w:val="-1"/>
              </w:rPr>
              <w:t>性有机物原辅材料的项目(除现阶段确无</w:t>
            </w:r>
          </w:p>
          <w:p>
            <w:pPr>
              <w:pStyle w:val="TableText"/>
              <w:spacing w:before="21" w:line="233" w:lineRule="auto"/>
              <w:ind w:left="43" w:right="418"/>
            </w:pPr>
            <w:r>
              <w:t>法实施替代的工序外);鼓励现有该类项</w:t>
            </w:r>
            <w:r>
              <w:rPr>
                <w:spacing w:val="12"/>
              </w:rPr>
              <w:t xml:space="preserve"> </w:t>
            </w:r>
            <w:r>
              <w:rPr>
                <w:spacing w:val="-1"/>
              </w:rPr>
              <w:t>目逐步搬迁退出。</w:t>
            </w:r>
          </w:p>
          <w:p>
            <w:pPr>
              <w:pStyle w:val="TableText"/>
              <w:spacing w:before="30" w:line="219" w:lineRule="auto"/>
              <w:ind w:left="53" w:right="82" w:firstLine="19"/>
            </w:pPr>
            <w:r>
              <w:t>1-8.【其他/禁止类】禁止在单元区域内建</w:t>
            </w:r>
            <w:r>
              <w:rPr>
                <w:spacing w:val="3"/>
              </w:rPr>
              <w:t xml:space="preserve"> </w:t>
            </w:r>
            <w:r>
              <w:rPr>
                <w:spacing w:val="-1"/>
              </w:rPr>
              <w:t>设畜离养殖场、养殖小区。</w:t>
            </w:r>
          </w:p>
        </w:tc>
        <w:tc>
          <w:tcPr>
            <w:tcW w:w="1928" w:type="dxa"/>
            <w:vAlign w:val="top"/>
          </w:tcPr>
          <w:p>
            <w:pPr>
              <w:rPr>
                <w:rFonts w:ascii="Arial"/>
                <w:sz w:val="21"/>
              </w:rPr>
            </w:pPr>
          </w:p>
        </w:tc>
        <w:tc>
          <w:tcPr>
            <w:tcW w:w="575" w:type="dxa"/>
            <w:vAlign w:val="top"/>
          </w:tcPr>
          <w:p>
            <w:pPr>
              <w:rPr>
                <w:rFonts w:ascii="Arial"/>
                <w:sz w:val="21"/>
              </w:rPr>
            </w:pPr>
          </w:p>
        </w:tc>
      </w:tr>
      <w:tr>
        <w:tblPrEx>
          <w:tblW w:w="8860" w:type="dxa"/>
          <w:tblInd w:w="29" w:type="dxa"/>
          <w:tblLayout w:type="fixed"/>
        </w:tblPrEx>
        <w:trPr>
          <w:trHeight w:val="819"/>
        </w:trPr>
        <w:tc>
          <w:tcPr>
            <w:tcW w:w="1723" w:type="dxa"/>
            <w:vMerge/>
            <w:tcBorders>
              <w:top w:val="nil"/>
              <w:bottom w:val="nil"/>
            </w:tcBorders>
            <w:vAlign w:val="top"/>
          </w:tcPr>
          <w:p>
            <w:pPr>
              <w:rPr>
                <w:rFonts w:ascii="Arial"/>
                <w:sz w:val="21"/>
              </w:rPr>
            </w:pPr>
          </w:p>
        </w:tc>
        <w:tc>
          <w:tcPr>
            <w:tcW w:w="579" w:type="dxa"/>
            <w:vAlign w:val="top"/>
          </w:tcPr>
          <w:p>
            <w:pPr>
              <w:pStyle w:val="TableText"/>
              <w:spacing w:before="12" w:line="229" w:lineRule="auto"/>
              <w:ind w:left="71" w:right="51"/>
              <w:jc w:val="both"/>
            </w:pPr>
            <w:r>
              <w:rPr>
                <w:spacing w:val="4"/>
              </w:rPr>
              <w:t>能源</w:t>
            </w:r>
            <w:r>
              <w:t xml:space="preserve"> </w:t>
            </w:r>
            <w:r>
              <w:rPr>
                <w:spacing w:val="4"/>
              </w:rPr>
              <w:t>资源</w:t>
            </w:r>
            <w:r>
              <w:t xml:space="preserve"> </w:t>
            </w:r>
            <w:r>
              <w:rPr>
                <w:spacing w:val="12"/>
              </w:rPr>
              <w:t>利用</w:t>
            </w:r>
          </w:p>
        </w:tc>
        <w:tc>
          <w:tcPr>
            <w:tcW w:w="4055" w:type="dxa"/>
            <w:vAlign w:val="top"/>
          </w:tcPr>
          <w:p>
            <w:pPr>
              <w:pStyle w:val="TableText"/>
              <w:spacing w:before="41" w:line="219" w:lineRule="auto"/>
              <w:ind w:left="73"/>
            </w:pPr>
            <w:r>
              <w:t>2-1.【水资源/限制类】强化水资源开发利</w:t>
            </w:r>
          </w:p>
          <w:p>
            <w:pPr>
              <w:pStyle w:val="TableText"/>
              <w:spacing w:before="30" w:line="202" w:lineRule="auto"/>
              <w:ind w:left="132"/>
            </w:pPr>
            <w:r>
              <w:t>用控制、用水效率控制、水功能区限制纳</w:t>
            </w:r>
          </w:p>
          <w:p>
            <w:pPr>
              <w:pStyle w:val="TableText"/>
              <w:spacing w:line="219" w:lineRule="auto"/>
              <w:ind w:left="1022"/>
            </w:pPr>
            <w:r>
              <w:rPr>
                <w:spacing w:val="-1"/>
              </w:rPr>
              <w:t>污三条红线刚性约束。</w:t>
            </w:r>
          </w:p>
        </w:tc>
        <w:tc>
          <w:tcPr>
            <w:tcW w:w="1928" w:type="dxa"/>
            <w:vAlign w:val="top"/>
          </w:tcPr>
          <w:p>
            <w:pPr>
              <w:pStyle w:val="TableText"/>
              <w:spacing w:before="21" w:line="219" w:lineRule="auto"/>
              <w:ind w:left="118"/>
            </w:pPr>
            <w:r>
              <w:rPr>
                <w:spacing w:val="1"/>
              </w:rPr>
              <w:t>项目主要为市政管</w:t>
            </w:r>
          </w:p>
          <w:p>
            <w:pPr>
              <w:pStyle w:val="TableText"/>
              <w:spacing w:before="9" w:line="219" w:lineRule="auto"/>
              <w:ind w:left="118"/>
            </w:pPr>
            <w:r>
              <w:rPr>
                <w:spacing w:val="1"/>
              </w:rPr>
              <w:t>网供水，不属于高</w:t>
            </w:r>
          </w:p>
          <w:p>
            <w:pPr>
              <w:pStyle w:val="TableText"/>
              <w:spacing w:before="31" w:line="218" w:lineRule="auto"/>
              <w:ind w:left="487"/>
            </w:pPr>
            <w:r>
              <w:rPr>
                <w:spacing w:val="-1"/>
              </w:rPr>
              <w:t>能耗行业。</w:t>
            </w:r>
          </w:p>
        </w:tc>
        <w:tc>
          <w:tcPr>
            <w:tcW w:w="575" w:type="dxa"/>
            <w:textDirection w:val="tbRlV"/>
            <w:vAlign w:val="top"/>
          </w:tcPr>
          <w:p>
            <w:pPr>
              <w:pStyle w:val="TableText"/>
              <w:spacing w:before="225" w:line="216" w:lineRule="auto"/>
              <w:ind w:left="182"/>
            </w:pPr>
            <w:r>
              <w:t>符合</w:t>
            </w:r>
          </w:p>
        </w:tc>
      </w:tr>
      <w:tr>
        <w:tblPrEx>
          <w:tblW w:w="8860" w:type="dxa"/>
          <w:tblInd w:w="29" w:type="dxa"/>
          <w:tblLayout w:type="fixed"/>
        </w:tblPrEx>
        <w:trPr>
          <w:trHeight w:val="1908"/>
        </w:trPr>
        <w:tc>
          <w:tcPr>
            <w:tcW w:w="1723" w:type="dxa"/>
            <w:vMerge/>
            <w:tcBorders>
              <w:top w:val="nil"/>
              <w:bottom w:val="nil"/>
            </w:tcBorders>
            <w:vAlign w:val="top"/>
          </w:tcPr>
          <w:p>
            <w:pPr>
              <w:rPr>
                <w:rFonts w:ascii="Arial"/>
                <w:sz w:val="21"/>
              </w:rPr>
            </w:pPr>
          </w:p>
        </w:tc>
        <w:tc>
          <w:tcPr>
            <w:tcW w:w="579" w:type="dxa"/>
            <w:vAlign w:val="top"/>
          </w:tcPr>
          <w:p>
            <w:pPr>
              <w:spacing w:line="362" w:lineRule="auto"/>
              <w:rPr>
                <w:rFonts w:ascii="Arial"/>
                <w:sz w:val="21"/>
              </w:rPr>
            </w:pPr>
          </w:p>
          <w:p>
            <w:pPr>
              <w:pStyle w:val="TableText"/>
              <w:spacing w:before="68" w:line="231" w:lineRule="auto"/>
              <w:ind w:left="71" w:right="85"/>
              <w:jc w:val="both"/>
            </w:pPr>
            <w:r>
              <w:rPr>
                <w:spacing w:val="-5"/>
              </w:rPr>
              <w:t>污染</w:t>
            </w:r>
            <w:r>
              <w:t xml:space="preserve"> </w:t>
            </w:r>
            <w:r>
              <w:rPr>
                <w:spacing w:val="-5"/>
              </w:rPr>
              <w:t>物排</w:t>
            </w:r>
            <w:r>
              <w:t xml:space="preserve"> </w:t>
            </w:r>
            <w:r>
              <w:rPr>
                <w:spacing w:val="-5"/>
              </w:rPr>
              <w:t>放管</w:t>
            </w:r>
            <w:r>
              <w:t xml:space="preserve"> </w:t>
            </w:r>
            <w:r>
              <w:rPr>
                <w:spacing w:val="29"/>
                <w:w w:val="130"/>
              </w:rPr>
              <w:t>控</w:t>
            </w:r>
          </w:p>
        </w:tc>
        <w:tc>
          <w:tcPr>
            <w:tcW w:w="4055" w:type="dxa"/>
            <w:vAlign w:val="top"/>
          </w:tcPr>
          <w:p>
            <w:pPr>
              <w:pStyle w:val="TableText"/>
              <w:spacing w:before="32" w:line="219" w:lineRule="auto"/>
              <w:ind w:left="73"/>
            </w:pPr>
            <w:r>
              <w:t>3-1.【水/鼓励引导类】新建住宅项目、城</w:t>
            </w:r>
          </w:p>
          <w:p>
            <w:pPr>
              <w:pStyle w:val="TableText"/>
              <w:spacing w:before="29" w:line="219" w:lineRule="auto"/>
              <w:ind w:left="132"/>
            </w:pPr>
            <w:r>
              <w:t>中旧村改造、旧工业厂房改造项目要实现</w:t>
            </w:r>
          </w:p>
          <w:p>
            <w:pPr>
              <w:pStyle w:val="TableText"/>
              <w:spacing w:before="12" w:line="219" w:lineRule="auto"/>
              <w:ind w:left="132"/>
            </w:pPr>
            <w:r>
              <w:t>管网雨污分流，着力完善配套污水管网建</w:t>
            </w:r>
          </w:p>
          <w:p>
            <w:pPr>
              <w:pStyle w:val="TableText"/>
              <w:spacing w:before="11" w:line="221" w:lineRule="auto"/>
              <w:ind w:left="1862"/>
            </w:pPr>
            <w:r>
              <w:rPr>
                <w:spacing w:val="-2"/>
              </w:rPr>
              <w:t>设。</w:t>
            </w:r>
          </w:p>
          <w:p>
            <w:pPr>
              <w:pStyle w:val="TableText"/>
              <w:spacing w:before="37" w:line="219" w:lineRule="auto"/>
              <w:ind w:left="73"/>
            </w:pPr>
            <w:r>
              <w:t>3-2.【大气/限制类】在可核查、可监管的</w:t>
            </w:r>
          </w:p>
          <w:p>
            <w:pPr>
              <w:pStyle w:val="TableText"/>
              <w:spacing w:before="20" w:line="219" w:lineRule="auto"/>
              <w:ind w:left="132"/>
            </w:pPr>
            <w:r>
              <w:rPr>
                <w:spacing w:val="-1"/>
              </w:rPr>
              <w:t>基础上，新建项目原则上实施氮氧化物等</w:t>
            </w:r>
          </w:p>
          <w:p>
            <w:pPr>
              <w:pStyle w:val="TableText"/>
              <w:spacing w:before="31" w:line="199" w:lineRule="auto"/>
              <w:ind w:left="182"/>
            </w:pPr>
            <w:r>
              <w:rPr>
                <w:spacing w:val="-1"/>
              </w:rPr>
              <w:t>量替代，挥发性有机物两倍削减量替代。</w:t>
            </w:r>
          </w:p>
        </w:tc>
        <w:tc>
          <w:tcPr>
            <w:tcW w:w="1928" w:type="dxa"/>
            <w:vAlign w:val="top"/>
          </w:tcPr>
          <w:p>
            <w:pPr>
              <w:pStyle w:val="TableText"/>
              <w:spacing w:before="171" w:line="212" w:lineRule="auto"/>
              <w:ind w:left="118"/>
            </w:pPr>
            <w:r>
              <w:rPr>
                <w:spacing w:val="-1"/>
              </w:rPr>
              <w:t>本项目生活污水经</w:t>
            </w:r>
          </w:p>
          <w:p>
            <w:pPr>
              <w:pStyle w:val="TableText"/>
              <w:spacing w:line="219" w:lineRule="auto"/>
              <w:ind w:left="118"/>
            </w:pPr>
            <w:r>
              <w:rPr>
                <w:spacing w:val="1"/>
              </w:rPr>
              <w:t>三级化粪池处理后</w:t>
            </w:r>
          </w:p>
          <w:p>
            <w:pPr>
              <w:pStyle w:val="TableText"/>
              <w:spacing w:before="30" w:line="219" w:lineRule="auto"/>
              <w:ind w:left="227"/>
            </w:pPr>
            <w:r>
              <w:rPr>
                <w:spacing w:val="-2"/>
              </w:rPr>
              <w:t>排入市政污水管</w:t>
            </w:r>
          </w:p>
          <w:p>
            <w:pPr>
              <w:pStyle w:val="TableText"/>
              <w:spacing w:before="40" w:line="219" w:lineRule="auto"/>
              <w:ind w:left="118"/>
            </w:pPr>
            <w:r>
              <w:rPr>
                <w:spacing w:val="1"/>
              </w:rPr>
              <w:t>网，雨水经过雨水</w:t>
            </w:r>
          </w:p>
          <w:p>
            <w:pPr>
              <w:pStyle w:val="TableText"/>
              <w:spacing w:before="31" w:line="219" w:lineRule="auto"/>
              <w:ind w:left="118"/>
            </w:pPr>
            <w:r>
              <w:rPr>
                <w:spacing w:val="1"/>
              </w:rPr>
              <w:t>管道接入市政雨水</w:t>
            </w:r>
          </w:p>
          <w:p>
            <w:pPr>
              <w:pStyle w:val="TableText"/>
              <w:spacing w:before="21" w:line="219" w:lineRule="auto"/>
              <w:ind w:left="698"/>
            </w:pPr>
            <w:r>
              <w:rPr>
                <w:spacing w:val="-2"/>
              </w:rPr>
              <w:t>管网。</w:t>
            </w:r>
          </w:p>
        </w:tc>
        <w:tc>
          <w:tcPr>
            <w:tcW w:w="575" w:type="dxa"/>
            <w:textDirection w:val="tbRlV"/>
            <w:vAlign w:val="top"/>
          </w:tcPr>
          <w:p>
            <w:pPr>
              <w:pStyle w:val="TableText"/>
              <w:spacing w:before="225" w:line="216" w:lineRule="auto"/>
              <w:ind w:left="733"/>
            </w:pPr>
            <w:r>
              <w:t>符合</w:t>
            </w:r>
          </w:p>
        </w:tc>
      </w:tr>
      <w:tr>
        <w:tblPrEx>
          <w:tblW w:w="8860" w:type="dxa"/>
          <w:tblInd w:w="29" w:type="dxa"/>
          <w:tblLayout w:type="fixed"/>
        </w:tblPrEx>
        <w:trPr>
          <w:trHeight w:val="2981"/>
        </w:trPr>
        <w:tc>
          <w:tcPr>
            <w:tcW w:w="1723" w:type="dxa"/>
            <w:vMerge/>
            <w:tcBorders>
              <w:top w:val="nil"/>
            </w:tcBorders>
            <w:vAlign w:val="top"/>
          </w:tcPr>
          <w:p>
            <w:pPr>
              <w:rPr>
                <w:rFonts w:ascii="Arial"/>
                <w:sz w:val="21"/>
              </w:rPr>
            </w:pPr>
          </w:p>
        </w:tc>
        <w:tc>
          <w:tcPr>
            <w:tcW w:w="579"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TableText"/>
              <w:spacing w:before="68" w:line="220" w:lineRule="auto"/>
              <w:ind w:left="71" w:right="67"/>
              <w:jc w:val="both"/>
            </w:pPr>
            <w:r>
              <w:rPr>
                <w:spacing w:val="-5"/>
              </w:rPr>
              <w:t>环境</w:t>
            </w:r>
            <w:r>
              <w:t xml:space="preserve"> </w:t>
            </w:r>
            <w:r>
              <w:rPr>
                <w:spacing w:val="-5"/>
              </w:rPr>
              <w:t>风险</w:t>
            </w:r>
            <w:r>
              <w:t xml:space="preserve"> </w:t>
            </w:r>
            <w:r>
              <w:rPr>
                <w:spacing w:val="4"/>
              </w:rPr>
              <w:t>防控</w:t>
            </w:r>
          </w:p>
        </w:tc>
        <w:tc>
          <w:tcPr>
            <w:tcW w:w="4055" w:type="dxa"/>
            <w:vAlign w:val="top"/>
          </w:tcPr>
          <w:p>
            <w:pPr>
              <w:spacing w:line="300" w:lineRule="auto"/>
              <w:rPr>
                <w:rFonts w:ascii="Arial"/>
                <w:sz w:val="21"/>
              </w:rPr>
            </w:pPr>
          </w:p>
          <w:p>
            <w:pPr>
              <w:spacing w:line="300" w:lineRule="auto"/>
              <w:rPr>
                <w:rFonts w:ascii="Arial"/>
                <w:sz w:val="21"/>
              </w:rPr>
            </w:pPr>
          </w:p>
          <w:p>
            <w:pPr>
              <w:spacing w:line="300" w:lineRule="auto"/>
              <w:rPr>
                <w:rFonts w:ascii="Arial"/>
                <w:sz w:val="21"/>
              </w:rPr>
            </w:pPr>
          </w:p>
          <w:p>
            <w:pPr>
              <w:pStyle w:val="TableText"/>
              <w:spacing w:before="69" w:line="219" w:lineRule="auto"/>
              <w:ind w:left="73"/>
            </w:pPr>
            <w:r>
              <w:t>4-1.【水/综合类】香洲水质净化厂、吉大</w:t>
            </w:r>
          </w:p>
          <w:p>
            <w:pPr>
              <w:pStyle w:val="TableText"/>
              <w:spacing w:before="30" w:line="219" w:lineRule="auto"/>
              <w:ind w:left="132"/>
            </w:pPr>
            <w:r>
              <w:rPr>
                <w:spacing w:val="1"/>
              </w:rPr>
              <w:t>水质净化厂、前山水质净化厂、前山水质</w:t>
            </w:r>
          </w:p>
          <w:p>
            <w:pPr>
              <w:pStyle w:val="TableText"/>
              <w:spacing w:before="19" w:line="219" w:lineRule="auto"/>
              <w:ind w:left="132"/>
            </w:pPr>
            <w:r>
              <w:t>净化厂应采取有效措施，防止事故废水直</w:t>
            </w:r>
          </w:p>
          <w:p>
            <w:pPr>
              <w:pStyle w:val="TableText"/>
              <w:spacing w:before="2" w:line="219" w:lineRule="auto"/>
              <w:ind w:left="1443"/>
            </w:pPr>
            <w:r>
              <w:rPr>
                <w:spacing w:val="-1"/>
              </w:rPr>
              <w:t>接排入水体。</w:t>
            </w:r>
          </w:p>
        </w:tc>
        <w:tc>
          <w:tcPr>
            <w:tcW w:w="1928" w:type="dxa"/>
            <w:vAlign w:val="top"/>
          </w:tcPr>
          <w:p>
            <w:pPr>
              <w:pStyle w:val="TableText"/>
              <w:spacing w:before="23" w:line="219" w:lineRule="auto"/>
              <w:ind w:left="118"/>
            </w:pPr>
            <w:r>
              <w:rPr>
                <w:spacing w:val="-1"/>
              </w:rPr>
              <w:t>本项目严格执行风</w:t>
            </w:r>
          </w:p>
          <w:p>
            <w:pPr>
              <w:pStyle w:val="TableText"/>
              <w:spacing w:before="42" w:line="219" w:lineRule="auto"/>
              <w:ind w:left="118"/>
            </w:pPr>
            <w:r>
              <w:rPr>
                <w:spacing w:val="1"/>
              </w:rPr>
              <w:t>险管理制度，从人</w:t>
            </w:r>
          </w:p>
          <w:p>
            <w:pPr>
              <w:pStyle w:val="TableText"/>
              <w:spacing w:before="1" w:line="220" w:lineRule="auto"/>
              <w:ind w:left="118"/>
            </w:pPr>
            <w:r>
              <w:rPr>
                <w:spacing w:val="1"/>
              </w:rPr>
              <w:t>员培训、意外事故</w:t>
            </w:r>
          </w:p>
          <w:p>
            <w:pPr>
              <w:pStyle w:val="TableText"/>
              <w:spacing w:before="19" w:line="219" w:lineRule="auto"/>
              <w:ind w:left="118"/>
            </w:pPr>
            <w:r>
              <w:rPr>
                <w:spacing w:val="1"/>
              </w:rPr>
              <w:t>紧急应变组织、意</w:t>
            </w:r>
          </w:p>
          <w:p>
            <w:pPr>
              <w:pStyle w:val="TableText"/>
              <w:spacing w:before="30" w:line="219" w:lineRule="auto"/>
              <w:ind w:left="118"/>
            </w:pPr>
            <w:r>
              <w:rPr>
                <w:spacing w:val="-2"/>
              </w:rPr>
              <w:t>外事故紧急救援程</w:t>
            </w:r>
          </w:p>
          <w:p>
            <w:pPr>
              <w:pStyle w:val="TableText"/>
              <w:spacing w:before="21" w:line="219" w:lineRule="auto"/>
              <w:ind w:left="118"/>
            </w:pPr>
            <w:r>
              <w:rPr>
                <w:spacing w:val="-1"/>
              </w:rPr>
              <w:t>序、提高风险防范</w:t>
            </w:r>
          </w:p>
          <w:p>
            <w:pPr>
              <w:pStyle w:val="TableText"/>
              <w:spacing w:before="21" w:line="219" w:lineRule="auto"/>
              <w:ind w:left="227"/>
            </w:pPr>
            <w:r>
              <w:rPr>
                <w:spacing w:val="1"/>
              </w:rPr>
              <w:t>能力。保证在风</w:t>
            </w:r>
          </w:p>
          <w:p>
            <w:pPr>
              <w:pStyle w:val="TableText"/>
              <w:spacing w:before="30" w:line="219" w:lineRule="auto"/>
              <w:ind w:left="168"/>
            </w:pPr>
            <w:r>
              <w:t>险、事故状态下，</w:t>
            </w:r>
          </w:p>
          <w:p>
            <w:pPr>
              <w:pStyle w:val="TableText"/>
              <w:spacing w:before="31" w:line="219" w:lineRule="auto"/>
              <w:ind w:left="118"/>
            </w:pPr>
            <w:r>
              <w:rPr>
                <w:spacing w:val="-2"/>
              </w:rPr>
              <w:t>生产装置内人员得</w:t>
            </w:r>
          </w:p>
          <w:p>
            <w:pPr>
              <w:pStyle w:val="TableText"/>
              <w:spacing w:before="12" w:line="220" w:lineRule="auto"/>
              <w:ind w:left="118"/>
            </w:pPr>
            <w:r>
              <w:rPr>
                <w:spacing w:val="1"/>
              </w:rPr>
              <w:t>到安全、妥善的处</w:t>
            </w:r>
          </w:p>
          <w:p>
            <w:pPr>
              <w:pStyle w:val="TableText"/>
              <w:spacing w:before="5" w:line="211" w:lineRule="auto"/>
              <w:ind w:left="797"/>
            </w:pPr>
            <w:r>
              <w:rPr>
                <w:spacing w:val="2"/>
              </w:rPr>
              <w:t>置。</w:t>
            </w:r>
          </w:p>
        </w:tc>
        <w:tc>
          <w:tcPr>
            <w:tcW w:w="575" w:type="dxa"/>
            <w:textDirection w:val="tbRlV"/>
            <w:vAlign w:val="top"/>
          </w:tcPr>
          <w:p>
            <w:pPr>
              <w:pStyle w:val="TableText"/>
              <w:spacing w:before="225" w:line="216" w:lineRule="auto"/>
              <w:ind w:left="1265"/>
            </w:pPr>
            <w:r>
              <w:t>符合</w:t>
            </w:r>
          </w:p>
        </w:tc>
      </w:tr>
    </w:tbl>
    <w:p>
      <w:pPr>
        <w:spacing w:before="123" w:line="422" w:lineRule="exact"/>
        <w:ind w:left="2229"/>
        <w:rPr>
          <w:rFonts w:ascii="SimSun" w:eastAsia="SimSun" w:hAnsi="SimSun" w:cs="SimSun"/>
          <w:sz w:val="22"/>
          <w:szCs w:val="22"/>
        </w:rPr>
      </w:pPr>
      <w:r>
        <w:rPr>
          <w:rFonts w:ascii="SimSun" w:eastAsia="SimSun" w:hAnsi="SimSun" w:cs="SimSun"/>
          <w:spacing w:val="-2"/>
          <w:position w:val="15"/>
          <w:sz w:val="22"/>
          <w:szCs w:val="22"/>
        </w:rPr>
        <w:t>因此，本项目符合《珠海市“三线一单”生态环境分区管控方案》要</w:t>
      </w:r>
    </w:p>
    <w:p>
      <w:pPr>
        <w:spacing w:line="220" w:lineRule="auto"/>
        <w:ind w:left="1799"/>
        <w:rPr>
          <w:rFonts w:ascii="SimSun" w:eastAsia="SimSun" w:hAnsi="SimSun" w:cs="SimSun"/>
          <w:sz w:val="22"/>
          <w:szCs w:val="22"/>
        </w:rPr>
      </w:pPr>
      <w:r>
        <w:rPr>
          <w:rFonts w:ascii="SimSun" w:eastAsia="SimSun" w:hAnsi="SimSun" w:cs="SimSun"/>
          <w:spacing w:val="-1"/>
          <w:sz w:val="22"/>
          <w:szCs w:val="22"/>
        </w:rPr>
        <w:t>求。</w:t>
      </w:r>
    </w:p>
    <w:p>
      <w:pPr>
        <w:spacing w:before="152" w:line="401" w:lineRule="exact"/>
        <w:ind w:left="2233"/>
        <w:rPr>
          <w:rFonts w:ascii="SimSun" w:eastAsia="SimSun" w:hAnsi="SimSun" w:cs="SimSun"/>
          <w:sz w:val="22"/>
          <w:szCs w:val="22"/>
        </w:rPr>
      </w:pPr>
      <w:r>
        <w:rPr>
          <w:rFonts w:ascii="SimSun" w:eastAsia="SimSun" w:hAnsi="SimSun" w:cs="SimSun"/>
          <w:b/>
          <w:bCs/>
          <w:spacing w:val="-3"/>
          <w:position w:val="13"/>
          <w:sz w:val="22"/>
          <w:szCs w:val="22"/>
        </w:rPr>
        <w:t>六、广东省《2021年大气、水、土壤污染防治工作方案的通知》相符</w:t>
      </w:r>
    </w:p>
    <w:p>
      <w:pPr>
        <w:spacing w:line="220" w:lineRule="auto"/>
        <w:ind w:left="1803"/>
        <w:rPr>
          <w:rFonts w:ascii="SimSun" w:eastAsia="SimSun" w:hAnsi="SimSun" w:cs="SimSun"/>
          <w:sz w:val="22"/>
          <w:szCs w:val="22"/>
        </w:rPr>
        <w:sectPr>
          <w:footerReference w:type="default" r:id="rId24"/>
          <w:pgSz w:w="11900" w:h="16830"/>
          <w:pgMar w:top="1430" w:right="1470" w:bottom="1235" w:left="1480" w:header="0" w:footer="1086" w:gutter="0"/>
          <w:pgNumType w:start="15"/>
          <w:cols w:space="708"/>
        </w:sectPr>
      </w:pPr>
      <w:r>
        <w:rPr>
          <w:rFonts w:ascii="SimSun" w:eastAsia="SimSun" w:hAnsi="SimSun" w:cs="SimSun"/>
          <w:b/>
          <w:bCs/>
          <w:spacing w:val="-5"/>
          <w:sz w:val="22"/>
          <w:szCs w:val="22"/>
        </w:rPr>
        <w:t>性分析</w:t>
      </w:r>
    </w:p>
    <w:p>
      <w:pPr>
        <w:spacing w:before="158" w:line="217" w:lineRule="auto"/>
        <w:ind w:left="2229"/>
        <w:rPr>
          <w:rFonts w:ascii="SimSun" w:eastAsia="SimSun" w:hAnsi="SimSun" w:cs="SimSun"/>
          <w:sz w:val="22"/>
          <w:szCs w:val="22"/>
        </w:rPr>
      </w:pPr>
      <w:r>
        <w:rPr>
          <w:rFonts w:ascii="SimSun" w:eastAsia="SimSun" w:hAnsi="SimSun" w:cs="SimSun"/>
          <w:spacing w:val="-2"/>
          <w:sz w:val="22"/>
          <w:szCs w:val="22"/>
        </w:rPr>
        <w:t>①《广东省2021年大气污染防治工作方案》</w:t>
      </w:r>
    </w:p>
    <w:p>
      <w:pPr>
        <w:spacing w:before="133" w:line="344" w:lineRule="auto"/>
        <w:ind w:left="1799" w:right="156" w:firstLine="429"/>
        <w:rPr>
          <w:rFonts w:ascii="SimSun" w:eastAsia="SimSun" w:hAnsi="SimSun" w:cs="SimSun"/>
          <w:sz w:val="22"/>
          <w:szCs w:val="22"/>
        </w:rPr>
      </w:pPr>
      <w:r>
        <w:rPr>
          <w:rFonts w:ascii="SimSun" w:eastAsia="SimSun" w:hAnsi="SimSun" w:cs="SimSun"/>
          <w:spacing w:val="-3"/>
          <w:sz w:val="22"/>
          <w:szCs w:val="22"/>
        </w:rPr>
        <w:t>根据《广东省2021年大气污染防治工作方案》中8、实施低</w:t>
      </w:r>
      <w:r>
        <w:rPr>
          <w:rFonts w:ascii="SimSun" w:eastAsia="SimSun" w:hAnsi="SimSun" w:cs="SimSun"/>
          <w:spacing w:val="-55"/>
          <w:sz w:val="22"/>
          <w:szCs w:val="22"/>
        </w:rPr>
        <w:t xml:space="preserve"> </w:t>
      </w:r>
      <w:r>
        <w:rPr>
          <w:rFonts w:ascii="SimSun" w:eastAsia="SimSun" w:hAnsi="SimSun" w:cs="SimSun"/>
          <w:spacing w:val="-3"/>
          <w:sz w:val="22"/>
          <w:szCs w:val="22"/>
        </w:rPr>
        <w:t>VOCs 含量</w:t>
      </w:r>
      <w:r>
        <w:rPr>
          <w:rFonts w:ascii="SimSun" w:eastAsia="SimSun" w:hAnsi="SimSun" w:cs="SimSun"/>
          <w:sz w:val="22"/>
          <w:szCs w:val="22"/>
        </w:rPr>
        <w:t xml:space="preserve"> </w:t>
      </w:r>
      <w:r>
        <w:rPr>
          <w:rFonts w:ascii="SimSun" w:eastAsia="SimSun" w:hAnsi="SimSun" w:cs="SimSun"/>
          <w:spacing w:val="-7"/>
          <w:sz w:val="22"/>
          <w:szCs w:val="22"/>
        </w:rPr>
        <w:t>产品源头替代工程；9、全面深化涉</w:t>
      </w:r>
      <w:r>
        <w:rPr>
          <w:rFonts w:ascii="SimSun" w:eastAsia="SimSun" w:hAnsi="SimSun" w:cs="SimSun"/>
          <w:spacing w:val="-37"/>
          <w:sz w:val="22"/>
          <w:szCs w:val="22"/>
        </w:rPr>
        <w:t xml:space="preserve"> </w:t>
      </w:r>
      <w:r>
        <w:rPr>
          <w:rFonts w:ascii="SimSun" w:eastAsia="SimSun" w:hAnsi="SimSun" w:cs="SimSun"/>
          <w:spacing w:val="-7"/>
          <w:sz w:val="22"/>
          <w:szCs w:val="22"/>
        </w:rPr>
        <w:t>VOCs</w:t>
      </w:r>
      <w:r>
        <w:rPr>
          <w:rFonts w:ascii="SimSun" w:eastAsia="SimSun" w:hAnsi="SimSun" w:cs="SimSun"/>
          <w:spacing w:val="93"/>
          <w:sz w:val="22"/>
          <w:szCs w:val="22"/>
        </w:rPr>
        <w:t xml:space="preserve"> </w:t>
      </w:r>
      <w:r>
        <w:rPr>
          <w:rFonts w:ascii="SimSun" w:eastAsia="SimSun" w:hAnsi="SimSun" w:cs="SimSun"/>
          <w:spacing w:val="-7"/>
          <w:sz w:val="22"/>
          <w:szCs w:val="22"/>
        </w:rPr>
        <w:t>排放企业深度治理，研究将《挥</w:t>
      </w:r>
      <w:r>
        <w:rPr>
          <w:rFonts w:ascii="SimSun" w:eastAsia="SimSun" w:hAnsi="SimSun" w:cs="SimSun"/>
          <w:sz w:val="22"/>
          <w:szCs w:val="22"/>
        </w:rPr>
        <w:t xml:space="preserve"> </w:t>
      </w:r>
      <w:r>
        <w:rPr>
          <w:rFonts w:ascii="SimSun" w:eastAsia="SimSun" w:hAnsi="SimSun" w:cs="SimSun"/>
          <w:spacing w:val="-7"/>
          <w:sz w:val="22"/>
          <w:szCs w:val="22"/>
        </w:rPr>
        <w:t>发性有机物无组织排放控制标准(GB37822-2019)》  无组织排放要</w:t>
      </w:r>
      <w:r>
        <w:rPr>
          <w:rFonts w:ascii="SimSun" w:eastAsia="SimSun" w:hAnsi="SimSun" w:cs="SimSun"/>
          <w:spacing w:val="-8"/>
          <w:sz w:val="22"/>
          <w:szCs w:val="22"/>
        </w:rPr>
        <w:t>求作为强</w:t>
      </w:r>
      <w:r>
        <w:rPr>
          <w:rFonts w:ascii="SimSun" w:eastAsia="SimSun" w:hAnsi="SimSun" w:cs="SimSun"/>
          <w:sz w:val="22"/>
          <w:szCs w:val="22"/>
        </w:rPr>
        <w:t xml:space="preserve"> </w:t>
      </w:r>
      <w:r>
        <w:rPr>
          <w:rFonts w:ascii="SimSun" w:eastAsia="SimSun" w:hAnsi="SimSun" w:cs="SimSun"/>
          <w:spacing w:val="1"/>
          <w:sz w:val="22"/>
          <w:szCs w:val="22"/>
        </w:rPr>
        <w:t>制性标准实施，指导企业使用适宜高效的治</w:t>
      </w:r>
      <w:r>
        <w:rPr>
          <w:rFonts w:ascii="SimSun" w:eastAsia="SimSun" w:hAnsi="SimSun" w:cs="SimSun"/>
          <w:sz w:val="22"/>
          <w:szCs w:val="22"/>
        </w:rPr>
        <w:t>理技术，涉</w:t>
      </w:r>
      <w:r>
        <w:rPr>
          <w:rFonts w:ascii="Times New Roman" w:eastAsia="Times New Roman" w:hAnsi="Times New Roman" w:cs="Times New Roman"/>
          <w:sz w:val="22"/>
          <w:szCs w:val="22"/>
        </w:rPr>
        <w:t>VOCs</w:t>
      </w:r>
      <w:r>
        <w:rPr>
          <w:rFonts w:ascii="SimSun" w:eastAsia="SimSun" w:hAnsi="SimSun" w:cs="SimSun"/>
          <w:sz w:val="22"/>
          <w:szCs w:val="22"/>
        </w:rPr>
        <w:t xml:space="preserve">重点行业新 </w:t>
      </w:r>
      <w:r>
        <w:rPr>
          <w:rFonts w:ascii="SimSun" w:eastAsia="SimSun" w:hAnsi="SimSun" w:cs="SimSun"/>
          <w:spacing w:val="-8"/>
          <w:sz w:val="22"/>
          <w:szCs w:val="22"/>
        </w:rPr>
        <w:t>建、改建和扩建项目不推荐使用光氧化、光催化、低温等离子治理</w:t>
      </w:r>
      <w:r>
        <w:rPr>
          <w:rFonts w:ascii="SimSun" w:eastAsia="SimSun" w:hAnsi="SimSun" w:cs="SimSun"/>
          <w:spacing w:val="-9"/>
          <w:sz w:val="22"/>
          <w:szCs w:val="22"/>
        </w:rPr>
        <w:t>设施。指</w:t>
      </w:r>
      <w:r>
        <w:rPr>
          <w:rFonts w:ascii="SimSun" w:eastAsia="SimSun" w:hAnsi="SimSun" w:cs="SimSun"/>
          <w:sz w:val="22"/>
          <w:szCs w:val="22"/>
        </w:rPr>
        <w:t xml:space="preserve"> </w:t>
      </w:r>
      <w:r>
        <w:rPr>
          <w:rFonts w:ascii="SimSun" w:eastAsia="SimSun" w:hAnsi="SimSun" w:cs="SimSun"/>
          <w:spacing w:val="-9"/>
          <w:sz w:val="22"/>
          <w:szCs w:val="22"/>
        </w:rPr>
        <w:t>导采用一次性活性炭吸附治理技术的企业，明确活性炭装载量和更换频次，</w:t>
      </w:r>
    </w:p>
    <w:p>
      <w:pPr>
        <w:spacing w:before="1" w:line="221" w:lineRule="auto"/>
        <w:ind w:left="1799"/>
        <w:rPr>
          <w:rFonts w:ascii="SimHei" w:eastAsia="SimHei" w:hAnsi="SimHei" w:cs="SimHei"/>
          <w:sz w:val="22"/>
          <w:szCs w:val="22"/>
        </w:rPr>
      </w:pPr>
      <w:r>
        <w:rPr>
          <w:rFonts w:ascii="SimHei" w:eastAsia="SimHei" w:hAnsi="SimHei" w:cs="SimHei"/>
          <w:spacing w:val="-13"/>
          <w:sz w:val="22"/>
          <w:szCs w:val="22"/>
        </w:rPr>
        <w:t>记录更换时间和使用量。</w:t>
      </w:r>
    </w:p>
    <w:p>
      <w:pPr>
        <w:spacing w:line="221" w:lineRule="auto"/>
        <w:rPr>
          <w:rFonts w:ascii="SimHei" w:eastAsia="SimHei" w:hAnsi="SimHei" w:cs="SimHei"/>
          <w:sz w:val="22"/>
          <w:szCs w:val="22"/>
        </w:rPr>
        <w:sectPr>
          <w:footerReference w:type="default" r:id="rId25"/>
          <w:type w:val="nextPage"/>
          <w:pgSz w:w="11900" w:h="16830"/>
          <w:pgMar w:top="1430" w:right="1470" w:bottom="1235" w:left="1480" w:header="0" w:footer="1086" w:gutter="0"/>
          <w:pgNumType w:start="16"/>
          <w:cols w:space="708"/>
          <w:titlePg w:val="0"/>
        </w:sectPr>
      </w:pPr>
    </w:p>
    <w:tbl>
      <w:tblPr>
        <w:tblStyle w:val="TableNormal12"/>
        <w:tblW w:w="8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683"/>
        <w:gridCol w:w="7209"/>
      </w:tblGrid>
      <w:tr>
        <w:tblPrEx>
          <w:tblW w:w="8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3069"/>
        </w:trPr>
        <w:tc>
          <w:tcPr>
            <w:tcW w:w="1683" w:type="dxa"/>
            <w:vAlign w:val="top"/>
          </w:tcPr>
          <w:p>
            <w:pPr>
              <w:rPr>
                <w:rFonts w:ascii="Arial"/>
                <w:sz w:val="21"/>
              </w:rPr>
            </w:pPr>
          </w:p>
        </w:tc>
        <w:tc>
          <w:tcPr>
            <w:tcW w:w="7209" w:type="dxa"/>
            <w:vAlign w:val="top"/>
          </w:tcPr>
          <w:p>
            <w:pPr>
              <w:pStyle w:val="TableText"/>
              <w:spacing w:before="33" w:line="410" w:lineRule="exact"/>
              <w:ind w:left="532"/>
              <w:rPr>
                <w:sz w:val="22"/>
                <w:szCs w:val="22"/>
              </w:rPr>
            </w:pPr>
            <w:r>
              <w:rPr>
                <w:position w:val="14"/>
                <w:sz w:val="22"/>
                <w:szCs w:val="22"/>
              </w:rPr>
              <w:t>本项目不生产和使用高VOCs含量原辅材料。</w:t>
            </w:r>
            <w:r>
              <w:rPr>
                <w:spacing w:val="-1"/>
                <w:position w:val="14"/>
                <w:sz w:val="22"/>
                <w:szCs w:val="22"/>
              </w:rPr>
              <w:t>项目产生的有机废气经集</w:t>
            </w:r>
          </w:p>
          <w:p>
            <w:pPr>
              <w:pStyle w:val="TableText"/>
              <w:spacing w:line="219" w:lineRule="auto"/>
              <w:ind w:left="32"/>
              <w:rPr>
                <w:sz w:val="22"/>
                <w:szCs w:val="22"/>
              </w:rPr>
            </w:pPr>
            <w:r>
              <w:rPr>
                <w:spacing w:val="-1"/>
                <w:sz w:val="22"/>
                <w:szCs w:val="22"/>
              </w:rPr>
              <w:t>气罩收集通过二级活性炭处理。</w:t>
            </w:r>
          </w:p>
          <w:p>
            <w:pPr>
              <w:pStyle w:val="TableText"/>
              <w:spacing w:before="156" w:line="217" w:lineRule="auto"/>
              <w:ind w:left="552"/>
              <w:rPr>
                <w:sz w:val="22"/>
                <w:szCs w:val="22"/>
              </w:rPr>
            </w:pPr>
            <w:r>
              <w:rPr>
                <w:spacing w:val="-1"/>
                <w:sz w:val="22"/>
                <w:szCs w:val="22"/>
              </w:rPr>
              <w:t>②《广东省2021年水污染防治工作方案》</w:t>
            </w:r>
          </w:p>
          <w:p>
            <w:pPr>
              <w:pStyle w:val="TableText"/>
              <w:spacing w:before="124" w:line="219" w:lineRule="auto"/>
              <w:ind w:left="542"/>
              <w:rPr>
                <w:sz w:val="22"/>
                <w:szCs w:val="22"/>
              </w:rPr>
            </w:pPr>
            <w:r>
              <w:rPr>
                <w:sz w:val="22"/>
                <w:szCs w:val="22"/>
              </w:rPr>
              <w:t>一、珠海市2021水污染防治工作任务目标为：地表水国考断面5个，</w:t>
            </w:r>
          </w:p>
          <w:p>
            <w:pPr>
              <w:pStyle w:val="TableText"/>
              <w:spacing w:before="148" w:line="348" w:lineRule="auto"/>
              <w:ind w:left="120" w:right="57" w:hanging="9"/>
              <w:rPr>
                <w:sz w:val="22"/>
                <w:szCs w:val="22"/>
              </w:rPr>
            </w:pPr>
            <w:r>
              <w:rPr>
                <w:sz w:val="22"/>
                <w:szCs w:val="22"/>
              </w:rPr>
              <w:t>其中优良目标断面数量4个，省级攻坚断面数量</w:t>
            </w:r>
            <w:r>
              <w:rPr>
                <w:color w:val="840058"/>
                <w:spacing w:val="-1"/>
                <w:sz w:val="22"/>
                <w:szCs w:val="22"/>
              </w:rPr>
              <w:t>1个；县级及以</w:t>
            </w:r>
            <w:r>
              <w:rPr>
                <w:spacing w:val="-1"/>
                <w:sz w:val="22"/>
                <w:szCs w:val="22"/>
              </w:rPr>
              <w:t>上集中式饮</w:t>
            </w:r>
            <w:r>
              <w:rPr>
                <w:sz w:val="22"/>
                <w:szCs w:val="22"/>
              </w:rPr>
              <w:t xml:space="preserve"> </w:t>
            </w:r>
            <w:r>
              <w:rPr>
                <w:sz w:val="22"/>
                <w:szCs w:val="22"/>
              </w:rPr>
              <w:t>用水水源地9个，水质达标率</w:t>
            </w:r>
            <w:r>
              <w:rPr>
                <w:color w:val="69006D"/>
                <w:sz w:val="22"/>
                <w:szCs w:val="22"/>
              </w:rPr>
              <w:t>100%;2021年拟下达农村生活污水治理民生</w:t>
            </w:r>
          </w:p>
          <w:p>
            <w:pPr>
              <w:pStyle w:val="TableText"/>
              <w:spacing w:line="218" w:lineRule="auto"/>
              <w:ind w:left="32"/>
              <w:rPr>
                <w:sz w:val="22"/>
                <w:szCs w:val="22"/>
              </w:rPr>
            </w:pPr>
            <w:r>
              <w:rPr>
                <w:spacing w:val="-1"/>
                <w:sz w:val="22"/>
                <w:szCs w:val="22"/>
              </w:rPr>
              <w:t>实施任务(自然村个数)50个。</w:t>
            </w:r>
          </w:p>
          <w:p>
            <w:pPr>
              <w:pStyle w:val="TableText"/>
              <w:spacing w:before="149" w:line="219" w:lineRule="auto"/>
              <w:ind w:left="542"/>
              <w:rPr>
                <w:sz w:val="22"/>
                <w:szCs w:val="22"/>
              </w:rPr>
            </w:pPr>
            <w:r>
              <w:rPr>
                <w:sz w:val="22"/>
                <w:szCs w:val="22"/>
              </w:rPr>
              <w:t>本项目附近水域不属于2021年10个重点攻坚类劣V类一级支流及20</w:t>
            </w:r>
          </w:p>
          <w:p>
            <w:pPr>
              <w:pStyle w:val="TableText"/>
              <w:spacing w:before="140" w:line="348" w:lineRule="auto"/>
              <w:ind w:left="110"/>
              <w:rPr>
                <w:sz w:val="22"/>
                <w:szCs w:val="22"/>
              </w:rPr>
            </w:pPr>
            <w:r>
              <w:rPr>
                <w:spacing w:val="-9"/>
                <w:sz w:val="22"/>
                <w:szCs w:val="22"/>
              </w:rPr>
              <w:t>个重点攻坚国考断面汇水范围，不涉及饮用水水源地保护范围，本项目营运</w:t>
            </w:r>
            <w:r>
              <w:rPr>
                <w:spacing w:val="7"/>
                <w:sz w:val="22"/>
                <w:szCs w:val="22"/>
              </w:rPr>
              <w:t xml:space="preserve">  </w:t>
            </w:r>
            <w:r>
              <w:rPr>
                <w:spacing w:val="-5"/>
                <w:sz w:val="22"/>
                <w:szCs w:val="22"/>
              </w:rPr>
              <w:t>期废水主要为生活污水。生活污水经三级化粪池处理后排</w:t>
            </w:r>
            <w:r>
              <w:rPr>
                <w:spacing w:val="-6"/>
                <w:sz w:val="22"/>
                <w:szCs w:val="22"/>
              </w:rPr>
              <w:t>入市政污水管网，</w:t>
            </w:r>
          </w:p>
          <w:p>
            <w:pPr>
              <w:pStyle w:val="TableText"/>
              <w:spacing w:before="1" w:line="218" w:lineRule="auto"/>
              <w:ind w:left="32"/>
              <w:rPr>
                <w:sz w:val="22"/>
                <w:szCs w:val="22"/>
              </w:rPr>
            </w:pPr>
            <w:r>
              <w:rPr>
                <w:spacing w:val="-4"/>
                <w:sz w:val="22"/>
                <w:szCs w:val="22"/>
              </w:rPr>
              <w:t>不会对水环境造成污染影响。</w:t>
            </w:r>
          </w:p>
          <w:p>
            <w:pPr>
              <w:pStyle w:val="TableText"/>
              <w:spacing w:before="148" w:line="217" w:lineRule="auto"/>
              <w:ind w:left="542"/>
              <w:rPr>
                <w:sz w:val="22"/>
                <w:szCs w:val="22"/>
              </w:rPr>
            </w:pPr>
            <w:r>
              <w:rPr>
                <w:spacing w:val="-1"/>
                <w:sz w:val="22"/>
                <w:szCs w:val="22"/>
              </w:rPr>
              <w:t>③《广东省2021年土壤污染防治工作方案》</w:t>
            </w:r>
          </w:p>
          <w:p>
            <w:pPr>
              <w:pStyle w:val="TableText"/>
              <w:spacing w:before="153" w:line="344" w:lineRule="auto"/>
              <w:ind w:left="111" w:firstLine="339"/>
              <w:rPr>
                <w:sz w:val="22"/>
                <w:szCs w:val="22"/>
              </w:rPr>
            </w:pPr>
            <w:r>
              <w:rPr>
                <w:spacing w:val="-2"/>
                <w:sz w:val="22"/>
                <w:szCs w:val="22"/>
              </w:rPr>
              <w:t xml:space="preserve">《广东省2021年土壤污染防治工作方案》中一、主要目标：按照“保  </w:t>
            </w:r>
            <w:r>
              <w:rPr>
                <w:spacing w:val="-5"/>
                <w:sz w:val="22"/>
                <w:szCs w:val="22"/>
              </w:rPr>
              <w:t>护优先、预防为主、风险管控”的原则，持续推进土壤</w:t>
            </w:r>
            <w:r>
              <w:rPr>
                <w:spacing w:val="-6"/>
                <w:sz w:val="22"/>
                <w:szCs w:val="22"/>
              </w:rPr>
              <w:t>污染状况详查，加强</w:t>
            </w:r>
            <w:r>
              <w:rPr>
                <w:sz w:val="22"/>
                <w:szCs w:val="22"/>
              </w:rPr>
              <w:t xml:space="preserve"> </w:t>
            </w:r>
            <w:r>
              <w:rPr>
                <w:spacing w:val="-5"/>
                <w:sz w:val="22"/>
                <w:szCs w:val="22"/>
              </w:rPr>
              <w:t>土壤污染源头控制，严格农用地安全利用和建设用</w:t>
            </w:r>
            <w:r>
              <w:rPr>
                <w:spacing w:val="-6"/>
                <w:sz w:val="22"/>
                <w:szCs w:val="22"/>
              </w:rPr>
              <w:t>地环境风险管控，探索推</w:t>
            </w:r>
            <w:r>
              <w:rPr>
                <w:sz w:val="22"/>
                <w:szCs w:val="22"/>
              </w:rPr>
              <w:t xml:space="preserve"> </w:t>
            </w:r>
            <w:r>
              <w:rPr>
                <w:spacing w:val="-1"/>
                <w:sz w:val="22"/>
                <w:szCs w:val="22"/>
              </w:rPr>
              <w:t>进土壤污染防治相关试点。(一)全面完成重点行</w:t>
            </w:r>
            <w:r>
              <w:rPr>
                <w:spacing w:val="-1"/>
                <w:sz w:val="22"/>
                <w:szCs w:val="22"/>
                <w:u w:val="single" w:color="auto"/>
              </w:rPr>
              <w:t>业企业</w:t>
            </w:r>
            <w:r>
              <w:rPr>
                <w:spacing w:val="-1"/>
                <w:sz w:val="22"/>
                <w:szCs w:val="22"/>
              </w:rPr>
              <w:t>用地土壤污染状况</w:t>
            </w:r>
          </w:p>
          <w:p>
            <w:pPr>
              <w:pStyle w:val="TableText"/>
              <w:spacing w:before="1" w:line="218" w:lineRule="auto"/>
              <w:ind w:left="32"/>
              <w:rPr>
                <w:sz w:val="22"/>
                <w:szCs w:val="22"/>
              </w:rPr>
            </w:pPr>
            <w:r>
              <w:rPr>
                <w:sz w:val="22"/>
                <w:szCs w:val="22"/>
              </w:rPr>
              <w:t>调查；(二)启动典型行业用地及周边耕地土壤污染</w:t>
            </w:r>
            <w:r>
              <w:rPr>
                <w:spacing w:val="-1"/>
                <w:sz w:val="22"/>
                <w:szCs w:val="22"/>
              </w:rPr>
              <w:t>状况调查。</w:t>
            </w:r>
          </w:p>
          <w:p>
            <w:pPr>
              <w:pStyle w:val="TableText"/>
              <w:spacing w:before="131" w:line="219" w:lineRule="auto"/>
              <w:ind w:left="532"/>
              <w:rPr>
                <w:sz w:val="22"/>
                <w:szCs w:val="22"/>
              </w:rPr>
            </w:pPr>
            <w:r>
              <w:rPr>
                <w:sz w:val="22"/>
                <w:szCs w:val="22"/>
              </w:rPr>
              <w:t>项目不属于重点行业企</w:t>
            </w:r>
            <w:r>
              <w:rPr>
                <w:sz w:val="22"/>
                <w:szCs w:val="22"/>
                <w:u w:val="single" w:color="auto"/>
              </w:rPr>
              <w:t>业</w:t>
            </w:r>
            <w:r>
              <w:rPr>
                <w:sz w:val="22"/>
                <w:szCs w:val="22"/>
              </w:rPr>
              <w:t>(73类)用地污染调查范围。</w:t>
            </w:r>
          </w:p>
          <w:p>
            <w:pPr>
              <w:pStyle w:val="TableText"/>
              <w:spacing w:before="158" w:line="402" w:lineRule="exact"/>
              <w:ind w:left="481"/>
              <w:rPr>
                <w:sz w:val="22"/>
                <w:szCs w:val="22"/>
              </w:rPr>
            </w:pPr>
            <w:r>
              <w:rPr>
                <w:position w:val="13"/>
                <w:sz w:val="22"/>
                <w:szCs w:val="22"/>
              </w:rPr>
              <w:t>综上所述，本项目符合《广东省2021年土壤污染防治工作方案》的要</w:t>
            </w:r>
          </w:p>
          <w:p>
            <w:pPr>
              <w:pStyle w:val="TableText"/>
              <w:spacing w:before="1" w:line="220" w:lineRule="auto"/>
              <w:ind w:left="32"/>
              <w:rPr>
                <w:sz w:val="22"/>
                <w:szCs w:val="22"/>
              </w:rPr>
            </w:pPr>
            <w:r>
              <w:rPr>
                <w:spacing w:val="-1"/>
                <w:sz w:val="22"/>
                <w:szCs w:val="22"/>
              </w:rPr>
              <w:t>求。</w:t>
            </w:r>
          </w:p>
          <w:p>
            <w:pPr>
              <w:pStyle w:val="TableText"/>
              <w:spacing w:before="151" w:line="401" w:lineRule="exact"/>
              <w:ind w:left="505"/>
              <w:rPr>
                <w:sz w:val="22"/>
                <w:szCs w:val="22"/>
              </w:rPr>
            </w:pPr>
            <w:r>
              <w:rPr>
                <w:b/>
                <w:bCs/>
                <w:spacing w:val="-3"/>
                <w:position w:val="13"/>
                <w:sz w:val="22"/>
                <w:szCs w:val="22"/>
              </w:rPr>
              <w:t>七、《广东省臭氧污染防治(氮氧化物和挥发性有机物协同减排)实施</w:t>
            </w:r>
          </w:p>
          <w:p>
            <w:pPr>
              <w:pStyle w:val="TableText"/>
              <w:spacing w:line="219" w:lineRule="auto"/>
              <w:ind w:left="35"/>
              <w:rPr>
                <w:sz w:val="22"/>
                <w:szCs w:val="22"/>
              </w:rPr>
            </w:pPr>
            <w:r>
              <w:rPr>
                <w:b/>
                <w:bCs/>
                <w:spacing w:val="-3"/>
                <w:sz w:val="22"/>
                <w:szCs w:val="22"/>
              </w:rPr>
              <w:t>方案(2023—2025年)》(鸟环函(2023)45号)相符性分析</w:t>
            </w:r>
          </w:p>
          <w:p>
            <w:pPr>
              <w:pStyle w:val="TableText"/>
              <w:spacing w:before="163" w:line="220" w:lineRule="auto"/>
              <w:ind w:left="491"/>
              <w:rPr>
                <w:sz w:val="22"/>
                <w:szCs w:val="22"/>
              </w:rPr>
            </w:pPr>
            <w:r>
              <w:rPr>
                <w:sz w:val="22"/>
                <w:szCs w:val="22"/>
              </w:rPr>
              <w:t>该工作方案提出：</w:t>
            </w:r>
          </w:p>
          <w:p>
            <w:pPr>
              <w:pStyle w:val="TableText"/>
              <w:spacing w:before="148" w:line="220" w:lineRule="auto"/>
              <w:ind w:left="501"/>
              <w:rPr>
                <w:sz w:val="22"/>
                <w:szCs w:val="22"/>
              </w:rPr>
            </w:pPr>
            <w:r>
              <w:rPr>
                <w:spacing w:val="1"/>
                <w:sz w:val="22"/>
                <w:szCs w:val="22"/>
              </w:rPr>
              <w:t>10.其他涉</w:t>
            </w:r>
            <w:r>
              <w:rPr>
                <w:sz w:val="22"/>
                <w:szCs w:val="22"/>
              </w:rPr>
              <w:t>VOCs</w:t>
            </w:r>
            <w:r>
              <w:rPr>
                <w:spacing w:val="1"/>
                <w:sz w:val="22"/>
                <w:szCs w:val="22"/>
              </w:rPr>
              <w:t>排放行业控制</w:t>
            </w:r>
          </w:p>
          <w:p>
            <w:pPr>
              <w:pStyle w:val="TableText"/>
              <w:spacing w:before="145" w:line="402" w:lineRule="exact"/>
              <w:jc w:val="right"/>
              <w:rPr>
                <w:sz w:val="22"/>
                <w:szCs w:val="22"/>
              </w:rPr>
            </w:pPr>
            <w:r>
              <w:rPr>
                <w:b/>
                <w:bCs/>
                <w:spacing w:val="-4"/>
                <w:position w:val="13"/>
                <w:sz w:val="22"/>
                <w:szCs w:val="22"/>
              </w:rPr>
              <w:t>工作目标：</w:t>
            </w:r>
            <w:r>
              <w:rPr>
                <w:spacing w:val="-4"/>
                <w:position w:val="13"/>
                <w:sz w:val="22"/>
                <w:szCs w:val="22"/>
              </w:rPr>
              <w:t>以工业涂装、橡胶塑料制品等行业为重点，开展</w:t>
            </w:r>
            <w:r>
              <w:rPr>
                <w:spacing w:val="-5"/>
                <w:position w:val="13"/>
                <w:sz w:val="22"/>
                <w:szCs w:val="22"/>
              </w:rPr>
              <w:t>涉VOCs企业</w:t>
            </w:r>
          </w:p>
          <w:p>
            <w:pPr>
              <w:pStyle w:val="TableText"/>
              <w:spacing w:line="219" w:lineRule="auto"/>
              <w:ind w:left="32"/>
              <w:rPr>
                <w:sz w:val="22"/>
                <w:szCs w:val="22"/>
              </w:rPr>
            </w:pPr>
            <w:r>
              <w:rPr>
                <w:sz w:val="22"/>
                <w:szCs w:val="22"/>
              </w:rPr>
              <w:t>达标治理，强化源头、无组织、末端全流程治</w:t>
            </w:r>
            <w:r>
              <w:rPr>
                <w:spacing w:val="-1"/>
                <w:sz w:val="22"/>
                <w:szCs w:val="22"/>
              </w:rPr>
              <w:t>理。</w:t>
            </w:r>
          </w:p>
          <w:p>
            <w:pPr>
              <w:pStyle w:val="TableText"/>
              <w:spacing w:before="138" w:line="347" w:lineRule="auto"/>
              <w:ind w:left="32" w:firstLine="462"/>
              <w:rPr>
                <w:sz w:val="22"/>
                <w:szCs w:val="22"/>
              </w:rPr>
            </w:pPr>
            <w:r>
              <w:rPr>
                <w:b/>
                <w:bCs/>
                <w:spacing w:val="-4"/>
                <w:sz w:val="22"/>
                <w:szCs w:val="22"/>
              </w:rPr>
              <w:t>工作要求：</w:t>
            </w:r>
            <w:r>
              <w:rPr>
                <w:spacing w:val="-4"/>
                <w:sz w:val="22"/>
                <w:szCs w:val="22"/>
              </w:rPr>
              <w:t>加快推进工程机械、钢结构、船舶制造等行业低VOCs含量原</w:t>
            </w:r>
            <w:r>
              <w:rPr>
                <w:spacing w:val="4"/>
                <w:sz w:val="22"/>
                <w:szCs w:val="22"/>
              </w:rPr>
              <w:t xml:space="preserve"> </w:t>
            </w:r>
            <w:r>
              <w:rPr>
                <w:spacing w:val="-3"/>
                <w:sz w:val="22"/>
                <w:szCs w:val="22"/>
              </w:rPr>
              <w:t>辅材料替代，引导生产和使用企业供应和使用符合国家质量标</w:t>
            </w:r>
            <w:r>
              <w:rPr>
                <w:spacing w:val="-4"/>
                <w:sz w:val="22"/>
                <w:szCs w:val="22"/>
              </w:rPr>
              <w:t>准产品；企业</w:t>
            </w:r>
            <w:r>
              <w:rPr>
                <w:sz w:val="22"/>
                <w:szCs w:val="22"/>
              </w:rPr>
              <w:t xml:space="preserve"> </w:t>
            </w:r>
            <w:r>
              <w:rPr>
                <w:spacing w:val="-3"/>
                <w:sz w:val="22"/>
                <w:szCs w:val="22"/>
              </w:rPr>
              <w:t>无组织排放控制措施及相关限值应符合《挥发性有机物无组织排放控制标准</w:t>
            </w:r>
          </w:p>
        </w:tc>
      </w:tr>
    </w:tbl>
    <w:p>
      <w:pPr>
        <w:sectPr>
          <w:footerReference w:type="default" r:id="rId26"/>
          <w:pgSz w:w="11900" w:h="16830"/>
          <w:pgMar w:top="1430" w:right="1502" w:bottom="1227" w:left="1494" w:header="0" w:footer="1089" w:gutter="0"/>
          <w:pgNumType w:start="17"/>
          <w:cols w:space="708"/>
        </w:sectPr>
      </w:pPr>
    </w:p>
    <w:tbl>
      <w:tblPr>
        <w:tblStyle w:val="TableNormal13"/>
        <w:tblW w:w="8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683"/>
        <w:gridCol w:w="7209"/>
      </w:tblGrid>
      <w:tr>
        <w:tblPrEx>
          <w:tblW w:w="889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3069"/>
        </w:trPr>
        <w:tc>
          <w:tcPr>
            <w:tcW w:w="1683" w:type="dxa"/>
            <w:vAlign w:val="top"/>
          </w:tcPr>
          <w:p/>
        </w:tc>
        <w:tc>
          <w:tcPr>
            <w:tcW w:w="7209" w:type="dxa"/>
            <w:vAlign w:val="top"/>
          </w:tcPr>
          <w:p>
            <w:pPr>
              <w:pStyle w:val="TableText"/>
              <w:spacing w:line="218" w:lineRule="auto"/>
              <w:ind w:left="171"/>
              <w:rPr>
                <w:sz w:val="22"/>
                <w:szCs w:val="22"/>
              </w:rPr>
            </w:pPr>
            <w:r>
              <w:rPr>
                <w:sz w:val="22"/>
                <w:szCs w:val="22"/>
              </w:rPr>
              <w:t>(GB37822)》《固定污染源挥发性有机物排放综合标准(DB44/2367)》和</w:t>
            </w:r>
          </w:p>
          <w:p>
            <w:pPr>
              <w:pStyle w:val="TableText"/>
              <w:spacing w:before="140" w:line="399" w:lineRule="exact"/>
              <w:rPr>
                <w:sz w:val="22"/>
                <w:szCs w:val="22"/>
              </w:rPr>
            </w:pPr>
            <w:r>
              <w:rPr>
                <w:spacing w:val="-3"/>
                <w:position w:val="13"/>
                <w:sz w:val="22"/>
                <w:szCs w:val="22"/>
              </w:rPr>
              <w:t>《广东省生态环境厅关于实施厂区内挥发性有机物无组织排放监控要求的通</w:t>
            </w:r>
          </w:p>
          <w:p>
            <w:pPr>
              <w:pStyle w:val="TableText"/>
              <w:spacing w:before="1" w:line="217" w:lineRule="auto"/>
              <w:ind w:left="108"/>
              <w:rPr>
                <w:sz w:val="22"/>
                <w:szCs w:val="22"/>
              </w:rPr>
            </w:pPr>
            <w:r>
              <w:rPr>
                <w:spacing w:val="-2"/>
                <w:sz w:val="22"/>
                <w:szCs w:val="22"/>
              </w:rPr>
              <w:t>告》(粤环发〔2021〕4号)要求，无法实现低VOCs原辅材料替代的工序</w:t>
            </w:r>
          </w:p>
        </w:tc>
      </w:tr>
    </w:tbl>
    <w:p>
      <w:pPr>
        <w:pStyle w:val="BodyText"/>
      </w:pPr>
    </w:p>
    <w:p>
      <w:pPr>
        <w:sectPr>
          <w:footerReference w:type="default" r:id="rId27"/>
          <w:type w:val="nextPage"/>
          <w:pgSz w:w="11900" w:h="16830"/>
          <w:pgMar w:top="1430" w:right="1502" w:bottom="1227" w:left="1494" w:header="0" w:footer="1089" w:gutter="0"/>
          <w:pgNumType w:start="18"/>
          <w:cols w:space="708"/>
          <w:titlePg w:val="0"/>
        </w:sectPr>
      </w:pPr>
    </w:p>
    <w:tbl>
      <w:tblPr>
        <w:tblStyle w:val="TableNormal14"/>
        <w:tblW w:w="87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693"/>
        <w:gridCol w:w="969"/>
        <w:gridCol w:w="3086"/>
        <w:gridCol w:w="2178"/>
        <w:gridCol w:w="857"/>
      </w:tblGrid>
      <w:tr>
        <w:tblPrEx>
          <w:tblW w:w="87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761"/>
        </w:trPr>
        <w:tc>
          <w:tcPr>
            <w:tcW w:w="1693" w:type="dxa"/>
            <w:vMerge w:val="restart"/>
            <w:tcBorders>
              <w:bottom w:val="nil"/>
            </w:tcBorders>
            <w:vAlign w:val="top"/>
          </w:tcPr>
          <w:p>
            <w:pPr>
              <w:rPr>
                <w:rFonts w:ascii="Arial"/>
                <w:sz w:val="21"/>
              </w:rPr>
            </w:pPr>
          </w:p>
        </w:tc>
        <w:tc>
          <w:tcPr>
            <w:tcW w:w="7090" w:type="dxa"/>
            <w:gridSpan w:val="4"/>
            <w:vAlign w:val="top"/>
          </w:tcPr>
          <w:p>
            <w:pPr>
              <w:pStyle w:val="TableText"/>
              <w:spacing w:before="32" w:line="338" w:lineRule="auto"/>
              <w:ind w:left="12"/>
              <w:rPr>
                <w:sz w:val="22"/>
                <w:szCs w:val="22"/>
              </w:rPr>
            </w:pPr>
            <w:r>
              <w:rPr>
                <w:spacing w:val="-6"/>
                <w:sz w:val="22"/>
                <w:szCs w:val="22"/>
              </w:rPr>
              <w:t>宜在密闭设备、密闭空间作业或安装二次密闭设施；新、改、扩建项目限制</w:t>
            </w:r>
            <w:r>
              <w:rPr>
                <w:spacing w:val="4"/>
                <w:sz w:val="22"/>
                <w:szCs w:val="22"/>
              </w:rPr>
              <w:t xml:space="preserve"> </w:t>
            </w:r>
            <w:r>
              <w:rPr>
                <w:spacing w:val="-1"/>
                <w:sz w:val="22"/>
                <w:szCs w:val="22"/>
              </w:rPr>
              <w:t>使用光催化、光氧化、水喷淋(吸收可溶性VOCs除外)、低温等离子等低效</w:t>
            </w:r>
            <w:r>
              <w:rPr>
                <w:spacing w:val="14"/>
                <w:sz w:val="22"/>
                <w:szCs w:val="22"/>
              </w:rPr>
              <w:t xml:space="preserve"> </w:t>
            </w:r>
            <w:r>
              <w:rPr>
                <w:sz w:val="22"/>
                <w:szCs w:val="22"/>
              </w:rPr>
              <w:t>VOCs治理设施(恶臭处理除外),组织排</w:t>
            </w:r>
            <w:r>
              <w:rPr>
                <w:spacing w:val="-1"/>
                <w:sz w:val="22"/>
                <w:szCs w:val="22"/>
              </w:rPr>
              <w:t>查光催化、光氧化、水喷淋、低温</w:t>
            </w:r>
            <w:r>
              <w:rPr>
                <w:sz w:val="22"/>
                <w:szCs w:val="22"/>
              </w:rPr>
              <w:t xml:space="preserve">  </w:t>
            </w:r>
            <w:r>
              <w:rPr>
                <w:spacing w:val="-6"/>
                <w:sz w:val="22"/>
                <w:szCs w:val="22"/>
              </w:rPr>
              <w:t>等离子及上述组合技术的低效VOCs治理设施，对无法稳定达标的实施更换或</w:t>
            </w:r>
          </w:p>
          <w:p>
            <w:pPr>
              <w:pStyle w:val="TableText"/>
              <w:spacing w:line="219" w:lineRule="auto"/>
              <w:ind w:left="12"/>
              <w:rPr>
                <w:sz w:val="22"/>
                <w:szCs w:val="22"/>
              </w:rPr>
            </w:pPr>
            <w:r>
              <w:rPr>
                <w:spacing w:val="-1"/>
                <w:sz w:val="22"/>
                <w:szCs w:val="22"/>
              </w:rPr>
              <w:t>升级改造。</w:t>
            </w:r>
          </w:p>
          <w:p>
            <w:pPr>
              <w:pStyle w:val="TableText"/>
              <w:spacing w:before="167" w:line="401" w:lineRule="exact"/>
              <w:ind w:right="17"/>
              <w:jc w:val="right"/>
              <w:rPr>
                <w:sz w:val="22"/>
                <w:szCs w:val="22"/>
              </w:rPr>
            </w:pPr>
            <w:r>
              <w:rPr>
                <w:position w:val="13"/>
                <w:sz w:val="22"/>
                <w:szCs w:val="22"/>
              </w:rPr>
              <w:t>本项目不生产和使用高VOCs含量原辅材料。</w:t>
            </w:r>
            <w:r>
              <w:rPr>
                <w:spacing w:val="-1"/>
                <w:position w:val="13"/>
                <w:sz w:val="22"/>
                <w:szCs w:val="22"/>
              </w:rPr>
              <w:t>项目产生的有机废气经集</w:t>
            </w:r>
          </w:p>
          <w:p>
            <w:pPr>
              <w:pStyle w:val="TableText"/>
              <w:spacing w:line="219" w:lineRule="auto"/>
              <w:ind w:left="12"/>
              <w:rPr>
                <w:sz w:val="22"/>
                <w:szCs w:val="22"/>
              </w:rPr>
            </w:pPr>
            <w:r>
              <w:rPr>
                <w:spacing w:val="-1"/>
                <w:sz w:val="22"/>
                <w:szCs w:val="22"/>
              </w:rPr>
              <w:t>气罩收集通过二级活性炭处理。</w:t>
            </w:r>
          </w:p>
          <w:p>
            <w:pPr>
              <w:pStyle w:val="TableText"/>
              <w:spacing w:before="158" w:line="400" w:lineRule="exact"/>
              <w:jc w:val="right"/>
              <w:rPr>
                <w:sz w:val="22"/>
                <w:szCs w:val="22"/>
              </w:rPr>
            </w:pPr>
            <w:r>
              <w:rPr>
                <w:spacing w:val="-2"/>
                <w:position w:val="13"/>
                <w:sz w:val="22"/>
                <w:szCs w:val="22"/>
              </w:rPr>
              <w:t>因此，本项目符合《广东省臭氧污染防治(氮氧化物和挥发性有机物协</w:t>
            </w:r>
          </w:p>
          <w:p>
            <w:pPr>
              <w:pStyle w:val="TableText"/>
              <w:spacing w:before="1" w:line="219" w:lineRule="auto"/>
              <w:ind w:left="12"/>
              <w:rPr>
                <w:sz w:val="22"/>
                <w:szCs w:val="22"/>
              </w:rPr>
            </w:pPr>
            <w:r>
              <w:rPr>
                <w:sz w:val="22"/>
                <w:szCs w:val="22"/>
              </w:rPr>
              <w:t>同减排)实施方案(2023—2025年)》(粤环函〔2023〕45</w:t>
            </w:r>
            <w:r>
              <w:rPr>
                <w:spacing w:val="-1"/>
                <w:sz w:val="22"/>
                <w:szCs w:val="22"/>
              </w:rPr>
              <w:t>号)要求。</w:t>
            </w:r>
          </w:p>
          <w:p>
            <w:pPr>
              <w:pStyle w:val="TableText"/>
              <w:spacing w:before="144" w:line="391" w:lineRule="exact"/>
              <w:jc w:val="right"/>
              <w:rPr>
                <w:sz w:val="22"/>
                <w:szCs w:val="22"/>
              </w:rPr>
            </w:pPr>
            <w:r>
              <w:rPr>
                <w:b/>
                <w:bCs/>
                <w:spacing w:val="-8"/>
                <w:position w:val="12"/>
                <w:sz w:val="22"/>
                <w:szCs w:val="22"/>
              </w:rPr>
              <w:t>八、《广东省人民政府办公厅关于印发广东省2023年大气污染防治工作</w:t>
            </w:r>
          </w:p>
          <w:p>
            <w:pPr>
              <w:pStyle w:val="TableText"/>
              <w:spacing w:line="219" w:lineRule="auto"/>
              <w:ind w:left="15"/>
              <w:rPr>
                <w:sz w:val="22"/>
                <w:szCs w:val="22"/>
              </w:rPr>
            </w:pPr>
            <w:r>
              <w:rPr>
                <w:b/>
                <w:bCs/>
                <w:spacing w:val="-3"/>
                <w:sz w:val="22"/>
                <w:szCs w:val="22"/>
              </w:rPr>
              <w:t>方案的通知》(鸟办函〔2023〕50号)相符性分析</w:t>
            </w:r>
          </w:p>
          <w:p>
            <w:pPr>
              <w:pStyle w:val="TableText"/>
              <w:spacing w:before="159" w:line="202" w:lineRule="auto"/>
              <w:ind w:left="1655"/>
              <w:rPr>
                <w:sz w:val="22"/>
                <w:szCs w:val="22"/>
              </w:rPr>
            </w:pPr>
            <w:r>
              <w:rPr>
                <w:b/>
                <w:bCs/>
                <w:spacing w:val="-3"/>
                <w:sz w:val="22"/>
                <w:szCs w:val="22"/>
              </w:rPr>
              <w:t>表1-3与鸟办函〔2021〕50号符合性分析</w:t>
            </w:r>
          </w:p>
        </w:tc>
      </w:tr>
      <w:tr>
        <w:tblPrEx>
          <w:tblW w:w="8783" w:type="dxa"/>
          <w:tblInd w:w="5" w:type="dxa"/>
          <w:tblLayout w:type="fixed"/>
        </w:tblPrEx>
        <w:trPr>
          <w:trHeight w:val="449"/>
        </w:trPr>
        <w:tc>
          <w:tcPr>
            <w:tcW w:w="1693" w:type="dxa"/>
            <w:vMerge/>
            <w:tcBorders>
              <w:top w:val="nil"/>
              <w:bottom w:val="nil"/>
            </w:tcBorders>
            <w:vAlign w:val="top"/>
          </w:tcPr>
          <w:p>
            <w:pPr>
              <w:rPr>
                <w:rFonts w:ascii="Arial"/>
                <w:sz w:val="21"/>
              </w:rPr>
            </w:pPr>
          </w:p>
        </w:tc>
        <w:tc>
          <w:tcPr>
            <w:tcW w:w="969" w:type="dxa"/>
            <w:vAlign w:val="top"/>
          </w:tcPr>
          <w:p>
            <w:pPr>
              <w:pStyle w:val="TableText"/>
              <w:spacing w:before="123" w:line="220" w:lineRule="auto"/>
              <w:ind w:left="252"/>
              <w:rPr>
                <w:sz w:val="22"/>
                <w:szCs w:val="22"/>
              </w:rPr>
            </w:pPr>
            <w:r>
              <w:rPr>
                <w:spacing w:val="-3"/>
                <w:sz w:val="22"/>
                <w:szCs w:val="22"/>
              </w:rPr>
              <w:t>环节</w:t>
            </w:r>
          </w:p>
        </w:tc>
        <w:tc>
          <w:tcPr>
            <w:tcW w:w="3086" w:type="dxa"/>
            <w:vAlign w:val="top"/>
          </w:tcPr>
          <w:p>
            <w:pPr>
              <w:pStyle w:val="TableText"/>
              <w:spacing w:before="123" w:line="219" w:lineRule="auto"/>
              <w:ind w:left="1093"/>
              <w:rPr>
                <w:sz w:val="22"/>
                <w:szCs w:val="22"/>
              </w:rPr>
            </w:pPr>
            <w:r>
              <w:rPr>
                <w:spacing w:val="2"/>
                <w:sz w:val="22"/>
                <w:szCs w:val="22"/>
              </w:rPr>
              <w:t>文件要求</w:t>
            </w:r>
          </w:p>
        </w:tc>
        <w:tc>
          <w:tcPr>
            <w:tcW w:w="2178" w:type="dxa"/>
            <w:vAlign w:val="top"/>
          </w:tcPr>
          <w:p>
            <w:pPr>
              <w:pStyle w:val="TableText"/>
              <w:spacing w:before="123" w:line="219" w:lineRule="auto"/>
              <w:ind w:left="536"/>
              <w:rPr>
                <w:sz w:val="22"/>
                <w:szCs w:val="22"/>
              </w:rPr>
            </w:pPr>
            <w:r>
              <w:rPr>
                <w:spacing w:val="-2"/>
                <w:sz w:val="22"/>
                <w:szCs w:val="22"/>
              </w:rPr>
              <w:t>相符性分析</w:t>
            </w:r>
          </w:p>
        </w:tc>
        <w:tc>
          <w:tcPr>
            <w:tcW w:w="857" w:type="dxa"/>
            <w:vAlign w:val="top"/>
          </w:tcPr>
          <w:p>
            <w:pPr>
              <w:pStyle w:val="TableText"/>
              <w:spacing w:before="123" w:line="219" w:lineRule="auto"/>
              <w:ind w:left="89"/>
              <w:rPr>
                <w:sz w:val="22"/>
                <w:szCs w:val="22"/>
              </w:rPr>
            </w:pPr>
            <w:r>
              <w:rPr>
                <w:spacing w:val="-2"/>
                <w:sz w:val="22"/>
                <w:szCs w:val="22"/>
              </w:rPr>
              <w:t>相符性</w:t>
            </w:r>
          </w:p>
        </w:tc>
      </w:tr>
      <w:tr>
        <w:tblPrEx>
          <w:tblW w:w="8783" w:type="dxa"/>
          <w:tblInd w:w="5" w:type="dxa"/>
          <w:tblLayout w:type="fixed"/>
        </w:tblPrEx>
        <w:trPr>
          <w:trHeight w:val="2998"/>
        </w:trPr>
        <w:tc>
          <w:tcPr>
            <w:tcW w:w="1693" w:type="dxa"/>
            <w:vMerge/>
            <w:tcBorders>
              <w:top w:val="nil"/>
              <w:bottom w:val="nil"/>
            </w:tcBorders>
            <w:vAlign w:val="top"/>
          </w:tcPr>
          <w:p>
            <w:pPr>
              <w:rPr>
                <w:rFonts w:ascii="Arial"/>
                <w:sz w:val="21"/>
              </w:rPr>
            </w:pPr>
          </w:p>
        </w:tc>
        <w:tc>
          <w:tcPr>
            <w:tcW w:w="969" w:type="dxa"/>
            <w:vAlign w:val="top"/>
          </w:tcPr>
          <w:p>
            <w:pPr>
              <w:spacing w:line="250" w:lineRule="auto"/>
              <w:rPr>
                <w:rFonts w:ascii="Arial"/>
                <w:sz w:val="21"/>
              </w:rPr>
            </w:pPr>
          </w:p>
          <w:p>
            <w:pPr>
              <w:spacing w:line="250" w:lineRule="auto"/>
              <w:rPr>
                <w:rFonts w:ascii="Arial"/>
                <w:sz w:val="21"/>
              </w:rPr>
            </w:pPr>
          </w:p>
          <w:p>
            <w:pPr>
              <w:pStyle w:val="TableText"/>
              <w:spacing w:before="71" w:line="220" w:lineRule="auto"/>
              <w:ind w:left="32"/>
              <w:rPr>
                <w:sz w:val="22"/>
                <w:szCs w:val="22"/>
              </w:rPr>
            </w:pPr>
            <w:r>
              <w:rPr>
                <w:spacing w:val="3"/>
                <w:sz w:val="22"/>
                <w:szCs w:val="22"/>
              </w:rPr>
              <w:t>开展大气</w:t>
            </w:r>
          </w:p>
          <w:p>
            <w:pPr>
              <w:pStyle w:val="TableText"/>
              <w:spacing w:before="7" w:line="220" w:lineRule="auto"/>
              <w:ind w:left="32"/>
              <w:rPr>
                <w:sz w:val="22"/>
                <w:szCs w:val="22"/>
              </w:rPr>
            </w:pPr>
            <w:r>
              <w:rPr>
                <w:spacing w:val="-2"/>
                <w:sz w:val="22"/>
                <w:szCs w:val="22"/>
              </w:rPr>
              <w:t>污染治理</w:t>
            </w:r>
          </w:p>
          <w:p>
            <w:pPr>
              <w:pStyle w:val="TableText"/>
              <w:spacing w:before="7" w:line="220" w:lineRule="auto"/>
              <w:ind w:left="141"/>
              <w:rPr>
                <w:sz w:val="22"/>
                <w:szCs w:val="22"/>
              </w:rPr>
            </w:pPr>
            <w:r>
              <w:rPr>
                <w:spacing w:val="-2"/>
                <w:sz w:val="22"/>
                <w:szCs w:val="22"/>
              </w:rPr>
              <w:t>减排行</w:t>
            </w:r>
          </w:p>
          <w:p>
            <w:pPr>
              <w:pStyle w:val="TableText"/>
              <w:spacing w:before="38" w:line="220" w:lineRule="auto"/>
              <w:ind w:left="141"/>
              <w:rPr>
                <w:sz w:val="22"/>
                <w:szCs w:val="22"/>
              </w:rPr>
            </w:pPr>
            <w:r>
              <w:rPr>
                <w:spacing w:val="-3"/>
                <w:sz w:val="22"/>
                <w:szCs w:val="22"/>
              </w:rPr>
              <w:t>动推进</w:t>
            </w:r>
          </w:p>
          <w:p>
            <w:pPr>
              <w:pStyle w:val="TableText"/>
              <w:spacing w:before="1" w:line="224" w:lineRule="auto"/>
              <w:ind w:left="32"/>
              <w:rPr>
                <w:sz w:val="22"/>
                <w:szCs w:val="22"/>
              </w:rPr>
            </w:pPr>
            <w:r>
              <w:rPr>
                <w:spacing w:val="-2"/>
                <w:sz w:val="22"/>
                <w:szCs w:val="22"/>
              </w:rPr>
              <w:t>重点工业</w:t>
            </w:r>
          </w:p>
          <w:p>
            <w:pPr>
              <w:pStyle w:val="TableText"/>
              <w:spacing w:before="10" w:line="214" w:lineRule="auto"/>
              <w:ind w:left="32"/>
              <w:rPr>
                <w:sz w:val="22"/>
                <w:szCs w:val="22"/>
              </w:rPr>
            </w:pPr>
            <w:r>
              <w:rPr>
                <w:spacing w:val="3"/>
                <w:sz w:val="22"/>
                <w:szCs w:val="22"/>
              </w:rPr>
              <w:t>领域深度</w:t>
            </w:r>
          </w:p>
          <w:p>
            <w:pPr>
              <w:pStyle w:val="TableText"/>
              <w:spacing w:line="224" w:lineRule="auto"/>
              <w:ind w:left="252"/>
              <w:rPr>
                <w:sz w:val="22"/>
                <w:szCs w:val="22"/>
              </w:rPr>
            </w:pPr>
            <w:r>
              <w:rPr>
                <w:spacing w:val="3"/>
                <w:sz w:val="22"/>
                <w:szCs w:val="22"/>
              </w:rPr>
              <w:t>治理</w:t>
            </w:r>
          </w:p>
        </w:tc>
        <w:tc>
          <w:tcPr>
            <w:tcW w:w="3086" w:type="dxa"/>
            <w:vAlign w:val="top"/>
          </w:tcPr>
          <w:p>
            <w:pPr>
              <w:pStyle w:val="TableText"/>
              <w:spacing w:before="52" w:line="219" w:lineRule="auto"/>
              <w:ind w:left="213"/>
              <w:rPr>
                <w:sz w:val="22"/>
                <w:szCs w:val="22"/>
              </w:rPr>
            </w:pPr>
            <w:r>
              <w:rPr>
                <w:spacing w:val="-1"/>
                <w:sz w:val="22"/>
                <w:szCs w:val="22"/>
              </w:rPr>
              <w:t>加强低VOCs含量原辅材料应</w:t>
            </w:r>
          </w:p>
          <w:p>
            <w:pPr>
              <w:pStyle w:val="TableText"/>
              <w:spacing w:before="20" w:line="220" w:lineRule="auto"/>
              <w:jc w:val="right"/>
              <w:rPr>
                <w:sz w:val="22"/>
                <w:szCs w:val="22"/>
              </w:rPr>
            </w:pPr>
            <w:r>
              <w:rPr>
                <w:spacing w:val="-2"/>
                <w:sz w:val="22"/>
                <w:szCs w:val="22"/>
              </w:rPr>
              <w:t>用。应用涂装工艺的工业企业应</w:t>
            </w:r>
          </w:p>
          <w:p>
            <w:pPr>
              <w:pStyle w:val="TableText"/>
              <w:spacing w:before="5" w:line="219" w:lineRule="auto"/>
              <w:ind w:left="13"/>
              <w:rPr>
                <w:sz w:val="22"/>
                <w:szCs w:val="22"/>
              </w:rPr>
            </w:pPr>
            <w:r>
              <w:rPr>
                <w:spacing w:val="-2"/>
                <w:sz w:val="22"/>
                <w:szCs w:val="22"/>
              </w:rPr>
              <w:t>当使用低挥发性有机物含量的涂</w:t>
            </w:r>
          </w:p>
          <w:p>
            <w:pPr>
              <w:pStyle w:val="TableText"/>
              <w:spacing w:before="10" w:line="218" w:lineRule="auto"/>
              <w:ind w:left="52"/>
              <w:rPr>
                <w:sz w:val="22"/>
                <w:szCs w:val="22"/>
              </w:rPr>
            </w:pPr>
            <w:r>
              <w:rPr>
                <w:spacing w:val="-1"/>
                <w:sz w:val="22"/>
                <w:szCs w:val="22"/>
              </w:rPr>
              <w:t>料，并建立保存期限不少于3年</w:t>
            </w:r>
          </w:p>
          <w:p>
            <w:pPr>
              <w:pStyle w:val="TableText"/>
              <w:spacing w:before="1" w:line="219" w:lineRule="auto"/>
              <w:jc w:val="right"/>
              <w:rPr>
                <w:sz w:val="22"/>
                <w:szCs w:val="22"/>
              </w:rPr>
            </w:pPr>
            <w:r>
              <w:rPr>
                <w:spacing w:val="-2"/>
                <w:sz w:val="22"/>
                <w:szCs w:val="22"/>
              </w:rPr>
              <w:t>的台账，记录生产原料、辅料的</w:t>
            </w:r>
          </w:p>
          <w:p>
            <w:pPr>
              <w:pStyle w:val="TableText"/>
              <w:spacing w:before="29" w:line="219" w:lineRule="auto"/>
              <w:ind w:left="213"/>
              <w:rPr>
                <w:sz w:val="22"/>
                <w:szCs w:val="22"/>
              </w:rPr>
            </w:pPr>
            <w:r>
              <w:rPr>
                <w:spacing w:val="1"/>
                <w:sz w:val="22"/>
                <w:szCs w:val="22"/>
              </w:rPr>
              <w:t>使用量、废弃量、去向以及</w:t>
            </w:r>
          </w:p>
          <w:p>
            <w:pPr>
              <w:pStyle w:val="TableText"/>
              <w:spacing w:before="9" w:line="218" w:lineRule="auto"/>
              <w:ind w:left="102"/>
              <w:rPr>
                <w:sz w:val="22"/>
                <w:szCs w:val="22"/>
              </w:rPr>
            </w:pPr>
            <w:r>
              <w:rPr>
                <w:spacing w:val="-1"/>
                <w:sz w:val="22"/>
                <w:szCs w:val="22"/>
              </w:rPr>
              <w:t>VOCs含量。新建、改建、扩建</w:t>
            </w:r>
          </w:p>
          <w:p>
            <w:pPr>
              <w:pStyle w:val="TableText"/>
              <w:spacing w:line="219" w:lineRule="auto"/>
              <w:jc w:val="right"/>
              <w:rPr>
                <w:sz w:val="22"/>
                <w:szCs w:val="22"/>
              </w:rPr>
            </w:pPr>
            <w:r>
              <w:rPr>
                <w:spacing w:val="-2"/>
                <w:sz w:val="22"/>
                <w:szCs w:val="22"/>
              </w:rPr>
              <w:t>的出版物印刷类项目全面使用低</w:t>
            </w:r>
          </w:p>
          <w:p>
            <w:pPr>
              <w:pStyle w:val="TableText"/>
              <w:spacing w:before="29" w:line="219" w:lineRule="auto"/>
              <w:ind w:right="2"/>
              <w:jc w:val="right"/>
              <w:rPr>
                <w:sz w:val="22"/>
                <w:szCs w:val="22"/>
              </w:rPr>
            </w:pPr>
            <w:r>
              <w:rPr>
                <w:sz w:val="22"/>
                <w:szCs w:val="22"/>
              </w:rPr>
              <w:t>VOCs</w:t>
            </w:r>
            <w:r>
              <w:rPr>
                <w:spacing w:val="10"/>
                <w:sz w:val="22"/>
                <w:szCs w:val="22"/>
              </w:rPr>
              <w:t>含量的油墨，皮鞋制造、</w:t>
            </w:r>
          </w:p>
          <w:p>
            <w:pPr>
              <w:pStyle w:val="TableText"/>
              <w:spacing w:before="9" w:line="201" w:lineRule="auto"/>
              <w:ind w:left="102"/>
              <w:rPr>
                <w:sz w:val="22"/>
                <w:szCs w:val="22"/>
              </w:rPr>
            </w:pPr>
            <w:r>
              <w:rPr>
                <w:spacing w:val="1"/>
                <w:sz w:val="22"/>
                <w:szCs w:val="22"/>
              </w:rPr>
              <w:t>家具制造业类项目基本使用低</w:t>
            </w:r>
          </w:p>
          <w:p>
            <w:pPr>
              <w:pStyle w:val="TableText"/>
              <w:spacing w:line="197" w:lineRule="auto"/>
              <w:ind w:left="712"/>
              <w:rPr>
                <w:sz w:val="22"/>
                <w:szCs w:val="22"/>
              </w:rPr>
            </w:pPr>
            <w:r>
              <w:rPr>
                <w:sz w:val="22"/>
                <w:szCs w:val="22"/>
              </w:rPr>
              <w:t>VOCs含量胶粘剂。</w:t>
            </w:r>
          </w:p>
        </w:tc>
        <w:tc>
          <w:tcPr>
            <w:tcW w:w="2178" w:type="dxa"/>
            <w:vAlign w:val="top"/>
          </w:tcPr>
          <w:p>
            <w:pPr>
              <w:spacing w:line="312" w:lineRule="auto"/>
              <w:rPr>
                <w:rFonts w:ascii="Arial"/>
                <w:sz w:val="21"/>
              </w:rPr>
            </w:pPr>
          </w:p>
          <w:p>
            <w:pPr>
              <w:spacing w:line="312" w:lineRule="auto"/>
              <w:rPr>
                <w:rFonts w:ascii="Arial"/>
                <w:sz w:val="21"/>
              </w:rPr>
            </w:pPr>
          </w:p>
          <w:p>
            <w:pPr>
              <w:spacing w:line="313" w:lineRule="auto"/>
              <w:rPr>
                <w:rFonts w:ascii="Arial"/>
                <w:sz w:val="21"/>
              </w:rPr>
            </w:pPr>
          </w:p>
          <w:p>
            <w:pPr>
              <w:pStyle w:val="TableText"/>
              <w:spacing w:before="71" w:line="218" w:lineRule="auto"/>
              <w:ind w:left="67" w:right="63" w:firstLine="479"/>
              <w:rPr>
                <w:sz w:val="22"/>
                <w:szCs w:val="22"/>
              </w:rPr>
            </w:pPr>
            <w:r>
              <w:rPr>
                <w:spacing w:val="2"/>
                <w:sz w:val="22"/>
                <w:szCs w:val="22"/>
              </w:rPr>
              <w:t>本项目不生产和</w:t>
            </w:r>
            <w:r>
              <w:rPr>
                <w:spacing w:val="3"/>
                <w:sz w:val="22"/>
                <w:szCs w:val="22"/>
              </w:rPr>
              <w:t xml:space="preserve"> </w:t>
            </w:r>
            <w:r>
              <w:rPr>
                <w:spacing w:val="26"/>
                <w:sz w:val="22"/>
                <w:szCs w:val="22"/>
              </w:rPr>
              <w:t>使用高</w:t>
            </w:r>
            <w:r>
              <w:rPr>
                <w:sz w:val="22"/>
                <w:szCs w:val="22"/>
              </w:rPr>
              <w:t>VOCs</w:t>
            </w:r>
            <w:r>
              <w:rPr>
                <w:spacing w:val="26"/>
                <w:sz w:val="22"/>
                <w:szCs w:val="22"/>
              </w:rPr>
              <w:t>含量原</w:t>
            </w:r>
            <w:r>
              <w:rPr>
                <w:sz w:val="22"/>
                <w:szCs w:val="22"/>
              </w:rPr>
              <w:t xml:space="preserve">  </w:t>
            </w:r>
            <w:r>
              <w:rPr>
                <w:spacing w:val="-1"/>
                <w:sz w:val="22"/>
                <w:szCs w:val="22"/>
              </w:rPr>
              <w:t>辅材料。</w:t>
            </w:r>
          </w:p>
        </w:tc>
        <w:tc>
          <w:tcPr>
            <w:tcW w:w="857" w:type="dxa"/>
            <w:vAlign w:val="top"/>
          </w:tcPr>
          <w:p>
            <w:pPr>
              <w:spacing w:line="262"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pStyle w:val="TableText"/>
              <w:spacing w:before="72" w:line="219" w:lineRule="auto"/>
              <w:ind w:left="198"/>
              <w:rPr>
                <w:sz w:val="22"/>
                <w:szCs w:val="22"/>
              </w:rPr>
            </w:pPr>
            <w:r>
              <w:rPr>
                <w:spacing w:val="-3"/>
                <w:sz w:val="22"/>
                <w:szCs w:val="22"/>
              </w:rPr>
              <w:t>符合</w:t>
            </w:r>
          </w:p>
        </w:tc>
      </w:tr>
      <w:tr>
        <w:tblPrEx>
          <w:tblW w:w="8783" w:type="dxa"/>
          <w:tblInd w:w="5" w:type="dxa"/>
          <w:tblLayout w:type="fixed"/>
        </w:tblPrEx>
        <w:trPr>
          <w:trHeight w:val="1639"/>
        </w:trPr>
        <w:tc>
          <w:tcPr>
            <w:tcW w:w="1693" w:type="dxa"/>
            <w:vMerge/>
            <w:tcBorders>
              <w:top w:val="nil"/>
              <w:bottom w:val="nil"/>
            </w:tcBorders>
            <w:vAlign w:val="top"/>
          </w:tcPr>
          <w:p>
            <w:pPr>
              <w:rPr>
                <w:rFonts w:ascii="Arial"/>
                <w:sz w:val="21"/>
              </w:rPr>
            </w:pPr>
          </w:p>
        </w:tc>
        <w:tc>
          <w:tcPr>
            <w:tcW w:w="969" w:type="dxa"/>
            <w:vAlign w:val="top"/>
          </w:tcPr>
          <w:p>
            <w:pPr>
              <w:pStyle w:val="TableText"/>
              <w:spacing w:before="26" w:line="218" w:lineRule="auto"/>
              <w:ind w:left="32"/>
              <w:rPr>
                <w:sz w:val="22"/>
                <w:szCs w:val="22"/>
              </w:rPr>
            </w:pPr>
            <w:r>
              <w:rPr>
                <w:spacing w:val="3"/>
                <w:sz w:val="22"/>
                <w:szCs w:val="22"/>
              </w:rPr>
              <w:t>开展大气</w:t>
            </w:r>
          </w:p>
          <w:p>
            <w:pPr>
              <w:pStyle w:val="TableText"/>
              <w:spacing w:line="220" w:lineRule="auto"/>
              <w:ind w:left="32"/>
              <w:rPr>
                <w:sz w:val="22"/>
                <w:szCs w:val="22"/>
              </w:rPr>
            </w:pPr>
            <w:r>
              <w:rPr>
                <w:spacing w:val="-2"/>
                <w:sz w:val="22"/>
                <w:szCs w:val="22"/>
              </w:rPr>
              <w:t>污染治理</w:t>
            </w:r>
          </w:p>
          <w:p>
            <w:pPr>
              <w:pStyle w:val="TableText"/>
              <w:spacing w:before="17" w:line="220" w:lineRule="auto"/>
              <w:ind w:left="141"/>
              <w:rPr>
                <w:sz w:val="22"/>
                <w:szCs w:val="22"/>
              </w:rPr>
            </w:pPr>
            <w:r>
              <w:rPr>
                <w:spacing w:val="-2"/>
                <w:sz w:val="22"/>
                <w:szCs w:val="22"/>
              </w:rPr>
              <w:t>减排行</w:t>
            </w:r>
          </w:p>
          <w:p>
            <w:pPr>
              <w:pStyle w:val="TableText"/>
              <w:spacing w:before="37" w:line="220" w:lineRule="auto"/>
              <w:ind w:left="91"/>
              <w:rPr>
                <w:sz w:val="22"/>
                <w:szCs w:val="22"/>
              </w:rPr>
            </w:pPr>
            <w:r>
              <w:rPr>
                <w:spacing w:val="-3"/>
                <w:sz w:val="22"/>
                <w:szCs w:val="22"/>
              </w:rPr>
              <w:t>动-清理</w:t>
            </w:r>
          </w:p>
          <w:p>
            <w:pPr>
              <w:pStyle w:val="TableText"/>
              <w:spacing w:before="18" w:line="210" w:lineRule="auto"/>
              <w:ind w:left="32"/>
              <w:rPr>
                <w:sz w:val="22"/>
                <w:szCs w:val="22"/>
              </w:rPr>
            </w:pPr>
            <w:r>
              <w:rPr>
                <w:spacing w:val="-2"/>
                <w:sz w:val="22"/>
                <w:szCs w:val="22"/>
              </w:rPr>
              <w:t>整治低效</w:t>
            </w:r>
          </w:p>
          <w:p>
            <w:pPr>
              <w:pStyle w:val="TableText"/>
              <w:spacing w:before="1" w:line="194" w:lineRule="auto"/>
              <w:ind w:left="32"/>
              <w:rPr>
                <w:sz w:val="22"/>
                <w:szCs w:val="22"/>
              </w:rPr>
            </w:pPr>
            <w:r>
              <w:rPr>
                <w:spacing w:val="2"/>
                <w:sz w:val="22"/>
                <w:szCs w:val="22"/>
              </w:rPr>
              <w:t>治理设施</w:t>
            </w:r>
          </w:p>
        </w:tc>
        <w:tc>
          <w:tcPr>
            <w:tcW w:w="3086" w:type="dxa"/>
            <w:vAlign w:val="top"/>
          </w:tcPr>
          <w:p>
            <w:pPr>
              <w:pStyle w:val="TableText"/>
              <w:spacing w:before="204" w:line="222" w:lineRule="auto"/>
              <w:ind w:left="51" w:hanging="39"/>
              <w:rPr>
                <w:sz w:val="22"/>
                <w:szCs w:val="22"/>
              </w:rPr>
            </w:pPr>
            <w:r>
              <w:rPr>
                <w:spacing w:val="-2"/>
                <w:sz w:val="22"/>
                <w:szCs w:val="22"/>
              </w:rPr>
              <w:t>新、改、扩建项目限制使用光催</w:t>
            </w:r>
            <w:r>
              <w:rPr>
                <w:spacing w:val="10"/>
                <w:sz w:val="22"/>
                <w:szCs w:val="22"/>
              </w:rPr>
              <w:t xml:space="preserve"> </w:t>
            </w:r>
            <w:r>
              <w:rPr>
                <w:spacing w:val="-2"/>
                <w:sz w:val="22"/>
                <w:szCs w:val="22"/>
              </w:rPr>
              <w:t>化、光氧化、水喷淋(吸收可溶</w:t>
            </w:r>
          </w:p>
          <w:p>
            <w:pPr>
              <w:pStyle w:val="TableText"/>
              <w:spacing w:before="12" w:line="219" w:lineRule="auto"/>
              <w:ind w:left="163"/>
              <w:rPr>
                <w:sz w:val="22"/>
                <w:szCs w:val="22"/>
              </w:rPr>
            </w:pPr>
            <w:r>
              <w:rPr>
                <w:sz w:val="22"/>
                <w:szCs w:val="22"/>
              </w:rPr>
              <w:t>性VOCs除外)、低温等离子等</w:t>
            </w:r>
          </w:p>
          <w:p>
            <w:pPr>
              <w:pStyle w:val="TableText"/>
              <w:spacing w:before="8" w:line="218" w:lineRule="auto"/>
              <w:ind w:left="163"/>
              <w:rPr>
                <w:sz w:val="22"/>
                <w:szCs w:val="22"/>
              </w:rPr>
            </w:pPr>
            <w:r>
              <w:rPr>
                <w:spacing w:val="-1"/>
                <w:sz w:val="22"/>
                <w:szCs w:val="22"/>
              </w:rPr>
              <w:t>低效VOCs治理设施(恶臭处理</w:t>
            </w:r>
          </w:p>
          <w:p>
            <w:pPr>
              <w:pStyle w:val="TableText"/>
              <w:spacing w:line="219" w:lineRule="auto"/>
              <w:ind w:left="1202"/>
              <w:rPr>
                <w:sz w:val="22"/>
                <w:szCs w:val="22"/>
              </w:rPr>
            </w:pPr>
            <w:r>
              <w:rPr>
                <w:sz w:val="22"/>
                <w:szCs w:val="22"/>
              </w:rPr>
              <w:t>除外)。</w:t>
            </w:r>
          </w:p>
        </w:tc>
        <w:tc>
          <w:tcPr>
            <w:tcW w:w="2178" w:type="dxa"/>
            <w:vAlign w:val="top"/>
          </w:tcPr>
          <w:p>
            <w:pPr>
              <w:spacing w:line="380" w:lineRule="auto"/>
              <w:rPr>
                <w:rFonts w:ascii="Arial"/>
                <w:sz w:val="21"/>
              </w:rPr>
            </w:pPr>
          </w:p>
          <w:p>
            <w:pPr>
              <w:pStyle w:val="TableText"/>
              <w:spacing w:before="72" w:line="219" w:lineRule="auto"/>
              <w:ind w:left="97"/>
              <w:rPr>
                <w:sz w:val="22"/>
                <w:szCs w:val="22"/>
              </w:rPr>
            </w:pPr>
            <w:r>
              <w:rPr>
                <w:spacing w:val="1"/>
                <w:sz w:val="22"/>
                <w:szCs w:val="22"/>
              </w:rPr>
              <w:t>项目产生的有机废气</w:t>
            </w:r>
          </w:p>
          <w:p>
            <w:pPr>
              <w:pStyle w:val="TableText"/>
              <w:spacing w:before="30" w:line="219" w:lineRule="auto"/>
              <w:ind w:left="97"/>
              <w:rPr>
                <w:sz w:val="22"/>
                <w:szCs w:val="22"/>
              </w:rPr>
            </w:pPr>
            <w:r>
              <w:rPr>
                <w:spacing w:val="1"/>
                <w:sz w:val="22"/>
                <w:szCs w:val="22"/>
              </w:rPr>
              <w:t>经集气罩收集通过二</w:t>
            </w:r>
          </w:p>
          <w:p>
            <w:pPr>
              <w:pStyle w:val="TableText"/>
              <w:spacing w:before="9" w:line="220" w:lineRule="auto"/>
              <w:ind w:left="367"/>
              <w:rPr>
                <w:sz w:val="22"/>
                <w:szCs w:val="22"/>
              </w:rPr>
            </w:pPr>
            <w:r>
              <w:rPr>
                <w:spacing w:val="-1"/>
                <w:sz w:val="22"/>
                <w:szCs w:val="22"/>
              </w:rPr>
              <w:t>级活性炭处理。</w:t>
            </w:r>
          </w:p>
        </w:tc>
        <w:tc>
          <w:tcPr>
            <w:tcW w:w="857" w:type="dxa"/>
            <w:vAlign w:val="top"/>
          </w:tcPr>
          <w:p>
            <w:pPr>
              <w:spacing w:line="320" w:lineRule="auto"/>
              <w:rPr>
                <w:rFonts w:ascii="Arial"/>
                <w:sz w:val="21"/>
              </w:rPr>
            </w:pPr>
          </w:p>
          <w:p>
            <w:pPr>
              <w:spacing w:line="320" w:lineRule="auto"/>
              <w:rPr>
                <w:rFonts w:ascii="Arial"/>
                <w:sz w:val="21"/>
              </w:rPr>
            </w:pPr>
          </w:p>
          <w:p>
            <w:pPr>
              <w:pStyle w:val="TableText"/>
              <w:spacing w:before="72" w:line="219" w:lineRule="auto"/>
              <w:ind w:left="198"/>
              <w:rPr>
                <w:sz w:val="22"/>
                <w:szCs w:val="22"/>
              </w:rPr>
            </w:pPr>
            <w:r>
              <w:rPr>
                <w:spacing w:val="-3"/>
                <w:sz w:val="22"/>
                <w:szCs w:val="22"/>
              </w:rPr>
              <w:t>符合</w:t>
            </w:r>
          </w:p>
        </w:tc>
      </w:tr>
    </w:tbl>
    <w:p>
      <w:pPr>
        <w:sectPr>
          <w:footerReference w:type="default" r:id="rId28"/>
          <w:pgSz w:w="11900" w:h="16830"/>
          <w:pgMar w:top="1430" w:right="1601" w:bottom="1235" w:left="1504" w:header="0" w:footer="1086" w:gutter="0"/>
          <w:pgNumType w:start="19"/>
          <w:cols w:space="708"/>
        </w:sectPr>
      </w:pPr>
    </w:p>
    <w:tbl>
      <w:tblPr>
        <w:tblStyle w:val="TableNormal15"/>
        <w:tblW w:w="87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693"/>
        <w:gridCol w:w="7090"/>
      </w:tblGrid>
      <w:tr>
        <w:tblPrEx>
          <w:tblW w:w="87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023"/>
        </w:trPr>
        <w:tc>
          <w:tcPr>
            <w:tcW w:w="1693" w:type="dxa"/>
            <w:tcBorders>
              <w:top w:val="nil"/>
            </w:tcBorders>
            <w:vAlign w:val="top"/>
          </w:tcPr>
          <w:p>
            <w:pPr>
              <w:rPr>
                <w:rFonts w:ascii="Arial"/>
                <w:sz w:val="21"/>
              </w:rPr>
            </w:pPr>
          </w:p>
        </w:tc>
        <w:tc>
          <w:tcPr>
            <w:tcW w:w="7090" w:type="dxa"/>
            <w:vAlign w:val="top"/>
          </w:tcPr>
          <w:p>
            <w:pPr>
              <w:rPr>
                <w:rFonts w:ascii="Arial"/>
                <w:sz w:val="21"/>
              </w:rPr>
            </w:pPr>
          </w:p>
        </w:tc>
      </w:tr>
    </w:tbl>
    <w:p>
      <w:pPr>
        <w:pStyle w:val="BodyText"/>
      </w:pPr>
    </w:p>
    <w:p>
      <w:pPr>
        <w:sectPr>
          <w:footerReference w:type="default" r:id="rId29"/>
          <w:type w:val="nextPage"/>
          <w:pgSz w:w="11900" w:h="16830"/>
          <w:pgMar w:top="1430" w:right="1601" w:bottom="1235" w:left="1504" w:header="0" w:footer="1086" w:gutter="0"/>
          <w:pgNumType w:start="20"/>
          <w:cols w:space="708"/>
          <w:titlePg w:val="0"/>
        </w:sectPr>
      </w:pPr>
    </w:p>
    <w:p>
      <w:pPr>
        <w:pStyle w:val="BodyText"/>
        <w:spacing w:line="244" w:lineRule="auto"/>
      </w:pPr>
    </w:p>
    <w:p>
      <w:pPr>
        <w:pStyle w:val="BodyText"/>
        <w:spacing w:line="244" w:lineRule="auto"/>
      </w:pPr>
    </w:p>
    <w:p>
      <w:pPr>
        <w:spacing w:before="104" w:line="222" w:lineRule="auto"/>
        <w:ind w:left="3079"/>
        <w:outlineLvl w:val="0"/>
        <w:rPr>
          <w:rFonts w:ascii="SimHei" w:eastAsia="SimHei" w:hAnsi="SimHei" w:cs="SimHei"/>
          <w:sz w:val="32"/>
          <w:szCs w:val="32"/>
        </w:rPr>
      </w:pPr>
      <w:r>
        <w:rPr>
          <w:rFonts w:ascii="SimHei" w:eastAsia="SimHei" w:hAnsi="SimHei" w:cs="SimHei"/>
          <w:b/>
          <w:bCs/>
          <w:spacing w:val="-8"/>
          <w:sz w:val="32"/>
          <w:szCs w:val="32"/>
        </w:rPr>
        <w:t>二、建设项目工程分析</w:t>
      </w:r>
    </w:p>
    <w:p/>
    <w:tbl>
      <w:tblPr>
        <w:tblStyle w:val="TableNormal16"/>
        <w:tblW w:w="93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517"/>
        <w:gridCol w:w="8787"/>
      </w:tblGrid>
      <w:tr>
        <w:tblPrEx>
          <w:tblW w:w="93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1989"/>
        </w:trPr>
        <w:tc>
          <w:tcPr>
            <w:tcW w:w="517" w:type="dxa"/>
            <w:tcBorders>
              <w:right w:val="nil"/>
            </w:tcBorders>
            <w:textDirection w:val="tbRlV"/>
            <w:vAlign w:val="top"/>
          </w:tcPr>
          <w:p>
            <w:pPr>
              <w:pStyle w:val="TableText"/>
              <w:spacing w:before="117" w:line="216" w:lineRule="auto"/>
              <w:ind w:left="5283"/>
              <w:rPr>
                <w:sz w:val="22"/>
                <w:szCs w:val="22"/>
              </w:rPr>
            </w:pPr>
            <w:r>
              <w:rPr>
                <w:sz w:val="22"/>
                <w:szCs w:val="22"/>
              </w:rPr>
              <w:t>建</w:t>
            </w:r>
            <w:r>
              <w:rPr>
                <w:spacing w:val="68"/>
                <w:sz w:val="22"/>
                <w:szCs w:val="22"/>
              </w:rPr>
              <w:t xml:space="preserve"> </w:t>
            </w:r>
            <w:r>
              <w:rPr>
                <w:sz w:val="22"/>
                <w:szCs w:val="22"/>
              </w:rPr>
              <w:t>设</w:t>
            </w:r>
            <w:r>
              <w:rPr>
                <w:spacing w:val="68"/>
                <w:sz w:val="22"/>
                <w:szCs w:val="22"/>
              </w:rPr>
              <w:t xml:space="preserve"> </w:t>
            </w:r>
            <w:r>
              <w:rPr>
                <w:sz w:val="22"/>
                <w:szCs w:val="22"/>
              </w:rPr>
              <w:t>内</w:t>
            </w:r>
            <w:r>
              <w:rPr>
                <w:spacing w:val="69"/>
                <w:sz w:val="22"/>
                <w:szCs w:val="22"/>
              </w:rPr>
              <w:t xml:space="preserve"> </w:t>
            </w:r>
            <w:r>
              <w:rPr>
                <w:sz w:val="22"/>
                <w:szCs w:val="22"/>
              </w:rPr>
              <w:t>容</w:t>
            </w:r>
          </w:p>
        </w:tc>
        <w:tc>
          <w:tcPr>
            <w:tcW w:w="8787" w:type="dxa"/>
            <w:tcBorders>
              <w:left w:val="nil"/>
            </w:tcBorders>
            <w:vAlign w:val="top"/>
          </w:tcPr>
          <w:p>
            <w:pPr>
              <w:pStyle w:val="TableText"/>
              <w:spacing w:before="21" w:line="219" w:lineRule="auto"/>
              <w:ind w:left="646"/>
              <w:outlineLvl w:val="1"/>
              <w:rPr>
                <w:sz w:val="22"/>
                <w:szCs w:val="22"/>
              </w:rPr>
            </w:pPr>
            <w:r>
              <mc:AlternateContent>
                <mc:Choice Requires="wps">
                  <w:drawing>
                    <wp:anchor distT="0" distB="0" distL="0" distR="0" simplePos="0" relativeHeight="251664384" behindDoc="1" locked="0" layoutInCell="1" allowOverlap="1">
                      <wp:simplePos x="0" y="0"/>
                      <wp:positionH relativeFrom="rightMargin">
                        <wp:posOffset>-5507998</wp:posOffset>
                      </wp:positionH>
                      <wp:positionV relativeFrom="topMargin">
                        <wp:posOffset>-3175</wp:posOffset>
                      </wp:positionV>
                      <wp:extent cx="6350" cy="7283450"/>
                      <wp:effectExtent l="0" t="0" r="0" b="0"/>
                      <wp:wrapNone/>
                      <wp:docPr id="22" name="Rect 22"/>
                      <wp:cNvGraphicFramePr/>
                      <a:graphic xmlns:a="http://schemas.openxmlformats.org/drawingml/2006/main">
                        <a:graphicData uri="http://schemas.microsoft.com/office/word/2010/wordprocessingShape">
                          <wps:wsp xmlns:wps="http://schemas.microsoft.com/office/word/2010/wordprocessingShape">
                            <wps:cNvSpPr/>
                            <wps:spPr>
                              <a:xfrm>
                                <a:off x="-5507998" y="-3175"/>
                                <a:ext cx="6350" cy="7283450"/>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22" o:spid="_x0000_s1025" style="width:0.5pt;height:573.5pt;margin-top:-0.25pt;margin-left:-433.7pt;mso-position-horizontal-relative:right-margin-area;mso-position-vertical-relative:top-margin-area;mso-wrap-distance-bottom:0;mso-wrap-distance-left:0;mso-wrap-distance-right:0;mso-wrap-distance-top:0;position:absolute;v-text-anchor:top;z-index:-251653120" fillcolor="black" stroked="f"/>
                  </w:pict>
                </mc:Fallback>
              </mc:AlternateContent>
            </w:r>
            <w:r>
              <w:rPr>
                <w:b/>
                <w:bCs/>
                <w:spacing w:val="-6"/>
                <w:sz w:val="22"/>
                <w:szCs w:val="22"/>
              </w:rPr>
              <w:t>一、项目著况</w:t>
            </w:r>
          </w:p>
          <w:p>
            <w:pPr>
              <w:pStyle w:val="TableText"/>
              <w:spacing w:before="152" w:line="219" w:lineRule="auto"/>
              <w:ind w:left="643"/>
              <w:rPr>
                <w:sz w:val="22"/>
                <w:szCs w:val="22"/>
              </w:rPr>
            </w:pPr>
            <w:r>
              <w:rPr>
                <w:sz w:val="22"/>
                <w:szCs w:val="22"/>
              </w:rPr>
              <w:t>珠海市奇润电子有限公司成立于2011年7月4日，位于珠海市前山界涌山星一路28号</w:t>
            </w:r>
          </w:p>
          <w:p>
            <w:pPr>
              <w:pStyle w:val="TableText"/>
              <w:spacing w:before="139" w:line="219" w:lineRule="auto"/>
              <w:ind w:left="243"/>
              <w:rPr>
                <w:sz w:val="22"/>
                <w:szCs w:val="22"/>
              </w:rPr>
            </w:pPr>
            <w:r>
              <w:rPr>
                <w:sz w:val="22"/>
                <w:szCs w:val="22"/>
              </w:rPr>
              <w:t>117栋一层E部分及126栋1层A厂房，主要从事塑胶制品、五金模具、塑胶模具、电子产</w:t>
            </w:r>
          </w:p>
          <w:p>
            <w:pPr>
              <w:pStyle w:val="TableText"/>
              <w:spacing w:before="148" w:line="347" w:lineRule="auto"/>
              <w:ind w:left="242" w:hanging="9"/>
              <w:rPr>
                <w:sz w:val="22"/>
                <w:szCs w:val="22"/>
              </w:rPr>
            </w:pPr>
            <w:r>
              <w:rPr>
                <w:spacing w:val="-3"/>
                <w:sz w:val="22"/>
                <w:szCs w:val="22"/>
              </w:rPr>
              <w:t>品的生产、组装。2011年5月，珠海市奇润电子有限</w:t>
            </w:r>
            <w:r>
              <w:rPr>
                <w:spacing w:val="-4"/>
                <w:sz w:val="22"/>
                <w:szCs w:val="22"/>
              </w:rPr>
              <w:t>公司报批了《珠海市奇润电子有限公司</w:t>
            </w:r>
            <w:r>
              <w:rPr>
                <w:sz w:val="22"/>
                <w:szCs w:val="22"/>
              </w:rPr>
              <w:t xml:space="preserve"> </w:t>
            </w:r>
            <w:r>
              <w:rPr>
                <w:spacing w:val="-7"/>
                <w:sz w:val="22"/>
                <w:szCs w:val="22"/>
              </w:rPr>
              <w:t>生产项目环境影响报告表》并取得批复意见《关于珠海市奇润电子有限公司生产项目环境影</w:t>
            </w:r>
          </w:p>
          <w:p>
            <w:pPr>
              <w:pStyle w:val="TableText"/>
              <w:spacing w:line="216" w:lineRule="auto"/>
              <w:ind w:left="233"/>
              <w:rPr>
                <w:sz w:val="22"/>
                <w:szCs w:val="22"/>
              </w:rPr>
            </w:pPr>
            <w:r>
              <w:rPr>
                <w:spacing w:val="2"/>
                <w:sz w:val="22"/>
                <w:szCs w:val="22"/>
              </w:rPr>
              <w:t>响报告表的批复》(珠香环建表[2011]192号),年产五金模具100套、塑胶模具100套、</w:t>
            </w:r>
          </w:p>
          <w:p>
            <w:pPr>
              <w:pStyle w:val="TableText"/>
              <w:spacing w:before="124" w:line="219" w:lineRule="auto"/>
              <w:ind w:left="223"/>
              <w:rPr>
                <w:sz w:val="22"/>
                <w:szCs w:val="22"/>
              </w:rPr>
            </w:pPr>
            <w:r>
              <w:rPr>
                <w:sz w:val="22"/>
                <w:szCs w:val="22"/>
              </w:rPr>
              <w:t>家电开关1500套、电脑键盘1500套、家电面板5000套。</w:t>
            </w:r>
          </w:p>
          <w:p>
            <w:pPr>
              <w:pStyle w:val="TableText"/>
              <w:spacing w:before="160" w:line="219" w:lineRule="auto"/>
              <w:ind w:left="653"/>
              <w:rPr>
                <w:sz w:val="22"/>
                <w:szCs w:val="22"/>
              </w:rPr>
            </w:pPr>
            <w:r>
              <w:rPr>
                <w:sz w:val="22"/>
                <w:szCs w:val="22"/>
              </w:rPr>
              <w:t>该公司项目环保手续办理情况及发展历程如下：</w:t>
            </w:r>
          </w:p>
          <w:p>
            <w:pPr>
              <w:pStyle w:val="TableText"/>
              <w:spacing w:before="146" w:line="220" w:lineRule="auto"/>
              <w:ind w:left="2666"/>
              <w:rPr>
                <w:sz w:val="22"/>
                <w:szCs w:val="22"/>
              </w:rPr>
            </w:pPr>
            <w:r>
              <w:rPr>
                <w:b/>
                <w:bCs/>
                <w:spacing w:val="-3"/>
                <w:sz w:val="22"/>
                <w:szCs w:val="22"/>
              </w:rPr>
              <w:t>表2-1项目环保手续及发展历程一览表</w:t>
            </w:r>
          </w:p>
          <w:p>
            <w:pPr>
              <w:spacing w:line="126" w:lineRule="exact"/>
            </w:pPr>
          </w:p>
          <w:tbl>
            <w:tblPr>
              <w:tblStyle w:val="TableNormal16"/>
              <w:tblW w:w="8449" w:type="dxa"/>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564"/>
              <w:gridCol w:w="2577"/>
              <w:gridCol w:w="2317"/>
              <w:gridCol w:w="1578"/>
              <w:gridCol w:w="1413"/>
            </w:tblGrid>
            <w:tr>
              <w:tblPrEx>
                <w:tblW w:w="8449" w:type="dxa"/>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71"/>
              </w:trPr>
              <w:tc>
                <w:tcPr>
                  <w:tcW w:w="564" w:type="dxa"/>
                  <w:vAlign w:val="top"/>
                </w:tcPr>
                <w:p>
                  <w:pPr>
                    <w:pStyle w:val="TableText"/>
                    <w:spacing w:before="32" w:line="192" w:lineRule="auto"/>
                    <w:ind w:left="58"/>
                    <w:rPr>
                      <w:sz w:val="22"/>
                      <w:szCs w:val="22"/>
                    </w:rPr>
                  </w:pPr>
                  <w:r>
                    <w:rPr>
                      <w:b/>
                      <w:bCs/>
                      <w:spacing w:val="-5"/>
                      <w:sz w:val="22"/>
                      <w:szCs w:val="22"/>
                    </w:rPr>
                    <w:t>序号</w:t>
                  </w:r>
                </w:p>
              </w:tc>
              <w:tc>
                <w:tcPr>
                  <w:tcW w:w="2577" w:type="dxa"/>
                  <w:vAlign w:val="top"/>
                </w:tcPr>
                <w:p>
                  <w:pPr>
                    <w:pStyle w:val="TableText"/>
                    <w:spacing w:before="31" w:line="193" w:lineRule="auto"/>
                    <w:ind w:left="844"/>
                    <w:rPr>
                      <w:sz w:val="22"/>
                      <w:szCs w:val="22"/>
                    </w:rPr>
                  </w:pPr>
                  <w:r>
                    <w:rPr>
                      <w:b/>
                      <w:bCs/>
                      <w:spacing w:val="-5"/>
                      <w:sz w:val="22"/>
                      <w:szCs w:val="22"/>
                    </w:rPr>
                    <w:t>项目名称</w:t>
                  </w:r>
                </w:p>
              </w:tc>
              <w:tc>
                <w:tcPr>
                  <w:tcW w:w="2317" w:type="dxa"/>
                  <w:vAlign w:val="top"/>
                </w:tcPr>
                <w:p>
                  <w:pPr>
                    <w:pStyle w:val="TableText"/>
                    <w:spacing w:before="31" w:line="193" w:lineRule="auto"/>
                    <w:ind w:left="717"/>
                    <w:rPr>
                      <w:sz w:val="22"/>
                      <w:szCs w:val="22"/>
                    </w:rPr>
                  </w:pPr>
                  <w:r>
                    <w:rPr>
                      <w:b/>
                      <w:bCs/>
                      <w:spacing w:val="-4"/>
                      <w:sz w:val="22"/>
                      <w:szCs w:val="22"/>
                    </w:rPr>
                    <w:t>批复文号</w:t>
                  </w:r>
                </w:p>
              </w:tc>
              <w:tc>
                <w:tcPr>
                  <w:tcW w:w="1578" w:type="dxa"/>
                  <w:vAlign w:val="top"/>
                </w:tcPr>
                <w:p>
                  <w:pPr>
                    <w:pStyle w:val="TableText"/>
                    <w:spacing w:before="31" w:line="193" w:lineRule="auto"/>
                    <w:ind w:left="350"/>
                    <w:rPr>
                      <w:sz w:val="22"/>
                      <w:szCs w:val="22"/>
                    </w:rPr>
                  </w:pPr>
                  <w:r>
                    <w:rPr>
                      <w:b/>
                      <w:bCs/>
                      <w:spacing w:val="-4"/>
                      <w:sz w:val="22"/>
                      <w:szCs w:val="22"/>
                    </w:rPr>
                    <w:t>验收情况</w:t>
                  </w:r>
                </w:p>
              </w:tc>
              <w:tc>
                <w:tcPr>
                  <w:tcW w:w="1413" w:type="dxa"/>
                  <w:vAlign w:val="top"/>
                </w:tcPr>
                <w:p>
                  <w:pPr>
                    <w:pStyle w:val="TableText"/>
                    <w:spacing w:before="33" w:line="191" w:lineRule="auto"/>
                    <w:ind w:left="262"/>
                    <w:rPr>
                      <w:sz w:val="22"/>
                      <w:szCs w:val="22"/>
                    </w:rPr>
                  </w:pPr>
                  <w:r>
                    <w:rPr>
                      <w:b/>
                      <w:bCs/>
                      <w:spacing w:val="-4"/>
                      <w:sz w:val="22"/>
                      <w:szCs w:val="22"/>
                    </w:rPr>
                    <w:t>排污登记</w:t>
                  </w:r>
                </w:p>
              </w:tc>
            </w:tr>
            <w:tr>
              <w:tblPrEx>
                <w:tblW w:w="8449" w:type="dxa"/>
                <w:tblInd w:w="233" w:type="dxa"/>
                <w:tblLayout w:type="fixed"/>
              </w:tblPrEx>
              <w:trPr>
                <w:trHeight w:val="548"/>
              </w:trPr>
              <w:tc>
                <w:tcPr>
                  <w:tcW w:w="564" w:type="dxa"/>
                  <w:vAlign w:val="top"/>
                </w:tcPr>
                <w:p>
                  <w:pPr>
                    <w:pStyle w:val="TableText"/>
                    <w:spacing w:before="228" w:line="184" w:lineRule="auto"/>
                    <w:ind w:left="218"/>
                    <w:rPr>
                      <w:sz w:val="22"/>
                      <w:szCs w:val="22"/>
                    </w:rPr>
                  </w:pPr>
                  <w:r>
                    <w:rPr>
                      <w:b/>
                      <w:bCs/>
                      <w:spacing w:val="-3"/>
                      <w:sz w:val="22"/>
                      <w:szCs w:val="22"/>
                    </w:rPr>
                    <w:t>1</w:t>
                  </w:r>
                </w:p>
              </w:tc>
              <w:tc>
                <w:tcPr>
                  <w:tcW w:w="2577" w:type="dxa"/>
                  <w:vAlign w:val="top"/>
                </w:tcPr>
                <w:p>
                  <w:pPr>
                    <w:pStyle w:val="TableText"/>
                    <w:spacing w:before="39" w:line="209" w:lineRule="auto"/>
                    <w:ind w:left="844" w:right="49" w:hanging="770"/>
                    <w:rPr>
                      <w:sz w:val="22"/>
                      <w:szCs w:val="22"/>
                    </w:rPr>
                  </w:pPr>
                  <w:r>
                    <w:rPr>
                      <w:b/>
                      <w:bCs/>
                      <w:spacing w:val="-1"/>
                      <w:sz w:val="22"/>
                      <w:szCs w:val="22"/>
                    </w:rPr>
                    <w:t>珠海市奇润电子有限公司</w:t>
                  </w:r>
                  <w:r>
                    <w:rPr>
                      <w:spacing w:val="8"/>
                      <w:sz w:val="22"/>
                      <w:szCs w:val="22"/>
                    </w:rPr>
                    <w:t xml:space="preserve"> </w:t>
                  </w:r>
                  <w:r>
                    <w:rPr>
                      <w:b/>
                      <w:bCs/>
                      <w:spacing w:val="6"/>
                      <w:sz w:val="22"/>
                      <w:szCs w:val="22"/>
                    </w:rPr>
                    <w:t>生产项目</w:t>
                  </w:r>
                </w:p>
              </w:tc>
              <w:tc>
                <w:tcPr>
                  <w:tcW w:w="2317" w:type="dxa"/>
                  <w:vAlign w:val="top"/>
                </w:tcPr>
                <w:p>
                  <w:pPr>
                    <w:pStyle w:val="TableText"/>
                    <w:spacing w:before="31" w:line="211" w:lineRule="auto"/>
                    <w:ind w:left="1046" w:right="119" w:hanging="939"/>
                    <w:rPr>
                      <w:sz w:val="22"/>
                      <w:szCs w:val="22"/>
                    </w:rPr>
                  </w:pPr>
                  <w:r>
                    <w:rPr>
                      <w:b/>
                      <w:bCs/>
                      <w:spacing w:val="-3"/>
                      <w:sz w:val="22"/>
                      <w:szCs w:val="22"/>
                    </w:rPr>
                    <w:t>珠香环建表[2011]192</w:t>
                  </w:r>
                  <w:r>
                    <w:rPr>
                      <w:sz w:val="22"/>
                      <w:szCs w:val="22"/>
                    </w:rPr>
                    <w:t xml:space="preserve"> </w:t>
                  </w:r>
                  <w:r>
                    <w:rPr>
                      <w:b/>
                      <w:bCs/>
                      <w:spacing w:val="-3"/>
                      <w:sz w:val="22"/>
                      <w:szCs w:val="22"/>
                    </w:rPr>
                    <w:t>号</w:t>
                  </w:r>
                </w:p>
              </w:tc>
              <w:tc>
                <w:tcPr>
                  <w:tcW w:w="1578" w:type="dxa"/>
                  <w:vAlign w:val="top"/>
                </w:tcPr>
                <w:p>
                  <w:pPr>
                    <w:pStyle w:val="TableText"/>
                    <w:spacing w:before="170" w:line="219" w:lineRule="auto"/>
                    <w:ind w:left="240"/>
                    <w:rPr>
                      <w:sz w:val="22"/>
                      <w:szCs w:val="22"/>
                    </w:rPr>
                  </w:pPr>
                  <w:r>
                    <w:rPr>
                      <w:b/>
                      <w:bCs/>
                      <w:spacing w:val="-5"/>
                      <w:sz w:val="22"/>
                      <w:szCs w:val="22"/>
                    </w:rPr>
                    <w:t>未通过验收</w:t>
                  </w:r>
                </w:p>
              </w:tc>
              <w:tc>
                <w:tcPr>
                  <w:tcW w:w="1413" w:type="dxa"/>
                  <w:vAlign w:val="top"/>
                </w:tcPr>
                <w:p>
                  <w:pPr>
                    <w:pStyle w:val="TableText"/>
                    <w:spacing w:before="118" w:line="176" w:lineRule="auto"/>
                    <w:ind w:left="151" w:right="50" w:hanging="109"/>
                    <w:rPr>
                      <w:sz w:val="22"/>
                      <w:szCs w:val="22"/>
                    </w:rPr>
                  </w:pPr>
                  <w:r>
                    <w:rPr>
                      <w:b/>
                      <w:bCs/>
                      <w:spacing w:val="-4"/>
                      <w:sz w:val="22"/>
                      <w:szCs w:val="22"/>
                    </w:rPr>
                    <w:t>914404005779</w:t>
                  </w:r>
                  <w:r>
                    <w:rPr>
                      <w:spacing w:val="9"/>
                      <w:sz w:val="22"/>
                      <w:szCs w:val="22"/>
                    </w:rPr>
                    <w:t xml:space="preserve"> </w:t>
                  </w:r>
                  <w:r>
                    <w:rPr>
                      <w:b/>
                      <w:bCs/>
                      <w:spacing w:val="-5"/>
                      <w:sz w:val="22"/>
                      <w:szCs w:val="22"/>
                    </w:rPr>
                    <w:t>167775001W</w:t>
                  </w:r>
                </w:p>
              </w:tc>
            </w:tr>
          </w:tbl>
          <w:p>
            <w:pPr>
              <w:pStyle w:val="TableText"/>
              <w:spacing w:before="13" w:line="344" w:lineRule="auto"/>
              <w:ind w:left="243" w:right="5" w:firstLine="409"/>
              <w:rPr>
                <w:sz w:val="22"/>
                <w:szCs w:val="22"/>
              </w:rPr>
            </w:pPr>
            <w:r>
              <w:rPr>
                <w:spacing w:val="-6"/>
                <w:sz w:val="22"/>
                <w:szCs w:val="22"/>
              </w:rPr>
              <w:t>项目在开展环保验收的过程中，发现现阶段生产内容发生重大变</w:t>
            </w:r>
            <w:r>
              <w:rPr>
                <w:spacing w:val="-7"/>
                <w:sz w:val="22"/>
                <w:szCs w:val="22"/>
              </w:rPr>
              <w:t>动，为满足市场发展需</w:t>
            </w:r>
            <w:r>
              <w:rPr>
                <w:sz w:val="22"/>
                <w:szCs w:val="22"/>
              </w:rPr>
              <w:t xml:space="preserve"> </w:t>
            </w:r>
            <w:r>
              <w:rPr>
                <w:spacing w:val="-7"/>
                <w:sz w:val="22"/>
                <w:szCs w:val="22"/>
              </w:rPr>
              <w:t>求，建设单位调整建设项目的产能、设备数量及防治污染、防止生态破坏的措施，变动后主</w:t>
            </w:r>
          </w:p>
          <w:p>
            <w:pPr>
              <w:pStyle w:val="TableText"/>
              <w:spacing w:before="1" w:line="218" w:lineRule="auto"/>
              <w:ind w:left="233"/>
              <w:rPr>
                <w:sz w:val="22"/>
                <w:szCs w:val="22"/>
              </w:rPr>
            </w:pPr>
            <w:r>
              <w:rPr>
                <w:sz w:val="22"/>
                <w:szCs w:val="22"/>
              </w:rPr>
              <w:t>要生产内容为生产电视机挂架约20吨年及餐盒约100吨/年。</w:t>
            </w:r>
          </w:p>
          <w:p>
            <w:pPr>
              <w:pStyle w:val="TableText"/>
              <w:spacing w:before="141" w:line="219" w:lineRule="auto"/>
              <w:ind w:left="623"/>
              <w:rPr>
                <w:sz w:val="22"/>
                <w:szCs w:val="22"/>
              </w:rPr>
            </w:pPr>
            <w:r>
              <w:rPr>
                <w:spacing w:val="1"/>
                <w:sz w:val="22"/>
                <w:szCs w:val="22"/>
              </w:rPr>
              <w:t>变动情况说明如下</w:t>
            </w:r>
          </w:p>
          <w:p>
            <w:pPr>
              <w:pStyle w:val="TableText"/>
              <w:spacing w:before="156" w:line="217" w:lineRule="auto"/>
              <w:ind w:left="663"/>
              <w:rPr>
                <w:sz w:val="22"/>
                <w:szCs w:val="22"/>
              </w:rPr>
            </w:pPr>
            <w:r>
              <w:rPr>
                <w:sz w:val="22"/>
                <w:szCs w:val="22"/>
              </w:rPr>
              <w:t>①取消五金模具、塑胶模具、家电开关、电脑键盘、家电面板生</w:t>
            </w:r>
            <w:r>
              <w:rPr>
                <w:spacing w:val="-1"/>
                <w:sz w:val="22"/>
                <w:szCs w:val="22"/>
              </w:rPr>
              <w:t>产。</w:t>
            </w:r>
          </w:p>
          <w:p>
            <w:pPr>
              <w:pStyle w:val="TableText"/>
              <w:spacing w:before="141" w:line="217" w:lineRule="auto"/>
              <w:ind w:left="653"/>
              <w:rPr>
                <w:sz w:val="22"/>
                <w:szCs w:val="22"/>
              </w:rPr>
            </w:pPr>
            <w:r>
              <w:rPr>
                <w:sz w:val="22"/>
                <w:szCs w:val="22"/>
              </w:rPr>
              <w:t>②调整生产内容为生产电视机挂架约20吨年及餐盒约100吨/年。</w:t>
            </w:r>
          </w:p>
          <w:p>
            <w:pPr>
              <w:pStyle w:val="TableText"/>
              <w:spacing w:before="152" w:line="217" w:lineRule="auto"/>
              <w:ind w:left="673"/>
              <w:rPr>
                <w:sz w:val="22"/>
                <w:szCs w:val="22"/>
              </w:rPr>
            </w:pPr>
            <w:r>
              <w:rPr>
                <w:spacing w:val="-1"/>
                <w:sz w:val="22"/>
                <w:szCs w:val="22"/>
              </w:rPr>
              <w:t>③变动前后生产工艺不变。</w:t>
            </w:r>
          </w:p>
          <w:p>
            <w:pPr>
              <w:pStyle w:val="TableText"/>
              <w:spacing w:before="151" w:line="266" w:lineRule="auto"/>
              <w:ind w:left="193" w:right="95" w:firstLine="469"/>
              <w:rPr>
                <w:sz w:val="22"/>
                <w:szCs w:val="22"/>
              </w:rPr>
            </w:pPr>
            <w:r>
              <w:rPr>
                <w:sz w:val="22"/>
                <w:szCs w:val="22"/>
              </w:rPr>
              <w:t>④使用厂房建筑面积增加1525平方米，变动前建筑面积为420平方</w:t>
            </w:r>
            <w:r>
              <w:rPr>
                <w:spacing w:val="-1"/>
                <w:sz w:val="22"/>
                <w:szCs w:val="22"/>
              </w:rPr>
              <w:t>米，变动后建筑面</w:t>
            </w:r>
            <w:r>
              <w:rPr>
                <w:sz w:val="22"/>
                <w:szCs w:val="22"/>
              </w:rPr>
              <w:t xml:space="preserve"> </w:t>
            </w:r>
            <w:r>
              <w:rPr>
                <w:sz w:val="22"/>
                <w:szCs w:val="22"/>
              </w:rPr>
              <w:t>积为1945平方米。</w:t>
            </w:r>
          </w:p>
          <w:p>
            <w:pPr>
              <w:pStyle w:val="TableText"/>
              <w:spacing w:before="179" w:line="219" w:lineRule="auto"/>
              <w:ind w:left="653"/>
              <w:rPr>
                <w:sz w:val="22"/>
                <w:szCs w:val="22"/>
              </w:rPr>
            </w:pPr>
            <w:r>
              <w:rPr>
                <w:spacing w:val="1"/>
                <w:sz w:val="22"/>
                <w:szCs w:val="22"/>
              </w:rPr>
              <w:t>根据关于印发《污染影响类建设项目重大变动清</w:t>
            </w:r>
            <w:r>
              <w:rPr>
                <w:sz w:val="22"/>
                <w:szCs w:val="22"/>
              </w:rPr>
              <w:t>单(试行)》的通知(环办环评函</w:t>
            </w:r>
          </w:p>
          <w:p>
            <w:pPr>
              <w:pStyle w:val="TableText"/>
              <w:spacing w:before="128" w:line="347" w:lineRule="auto"/>
              <w:ind w:left="233" w:hanging="20"/>
              <w:rPr>
                <w:sz w:val="22"/>
                <w:szCs w:val="22"/>
              </w:rPr>
            </w:pPr>
            <w:r>
              <w:rPr>
                <w:spacing w:val="3"/>
                <w:sz w:val="22"/>
                <w:szCs w:val="22"/>
              </w:rPr>
              <w:t>【2020】688号),本项目属于上述清单</w:t>
            </w:r>
            <w:r>
              <w:rPr>
                <w:spacing w:val="2"/>
                <w:sz w:val="22"/>
                <w:szCs w:val="22"/>
              </w:rPr>
              <w:t>中生产、处置或储存能力增大30%以上的以及在原</w:t>
            </w:r>
            <w:r>
              <w:rPr>
                <w:sz w:val="22"/>
                <w:szCs w:val="22"/>
              </w:rPr>
              <w:t xml:space="preserve">  </w:t>
            </w:r>
            <w:r>
              <w:rPr>
                <w:spacing w:val="-1"/>
                <w:sz w:val="22"/>
                <w:szCs w:val="22"/>
              </w:rPr>
              <w:t>厂址附近调整(包括总平面布置变化)导致环境防护距离范围变化且新增敏感点的项目，属</w:t>
            </w:r>
            <w:r>
              <w:rPr>
                <w:spacing w:val="7"/>
                <w:sz w:val="22"/>
                <w:szCs w:val="22"/>
              </w:rPr>
              <w:t xml:space="preserve"> </w:t>
            </w:r>
            <w:r>
              <w:rPr>
                <w:spacing w:val="-6"/>
                <w:sz w:val="22"/>
                <w:szCs w:val="22"/>
              </w:rPr>
              <w:t>于重大变动项目。根据《中华人民共和国环</w:t>
            </w:r>
            <w:r>
              <w:rPr>
                <w:spacing w:val="-7"/>
                <w:sz w:val="22"/>
                <w:szCs w:val="22"/>
              </w:rPr>
              <w:t>境影响评价法》第二十四条第一款规定：“建设</w:t>
            </w:r>
            <w:r>
              <w:rPr>
                <w:sz w:val="22"/>
                <w:szCs w:val="22"/>
              </w:rPr>
              <w:t xml:space="preserve"> </w:t>
            </w:r>
            <w:r>
              <w:rPr>
                <w:spacing w:val="-6"/>
                <w:sz w:val="22"/>
                <w:szCs w:val="22"/>
              </w:rPr>
              <w:t>项目的环境影响评价文件经批准后，建设项目</w:t>
            </w:r>
            <w:r>
              <w:rPr>
                <w:spacing w:val="-7"/>
                <w:sz w:val="22"/>
                <w:szCs w:val="22"/>
              </w:rPr>
              <w:t>的性质、规模、地点、采用的生产工艺或者防</w:t>
            </w:r>
            <w:r>
              <w:rPr>
                <w:sz w:val="22"/>
                <w:szCs w:val="22"/>
              </w:rPr>
              <w:t xml:space="preserve"> </w:t>
            </w:r>
            <w:r>
              <w:rPr>
                <w:spacing w:val="-6"/>
                <w:sz w:val="22"/>
                <w:szCs w:val="22"/>
              </w:rPr>
              <w:t>治污染、防止生态破坏的措施发生重大变动的，建设单位应</w:t>
            </w:r>
            <w:r>
              <w:rPr>
                <w:spacing w:val="-7"/>
                <w:sz w:val="22"/>
                <w:szCs w:val="22"/>
              </w:rPr>
              <w:t>当重新报批建设项目的环境影响</w:t>
            </w:r>
          </w:p>
        </w:tc>
      </w:tr>
    </w:tbl>
    <w:p>
      <w:pPr>
        <w:sectPr>
          <w:footerReference w:type="default" r:id="rId30"/>
          <w:pgSz w:w="11900" w:h="16830"/>
          <w:pgMar w:top="1430" w:right="1300" w:bottom="998" w:left="1284" w:header="0" w:footer="859" w:gutter="0"/>
          <w:pgNumType w:start="21"/>
          <w:cols w:space="708"/>
        </w:sectPr>
      </w:pPr>
    </w:p>
    <w:tbl>
      <w:tblPr>
        <w:tblStyle w:val="TableNormal17"/>
        <w:tblW w:w="93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517"/>
        <w:gridCol w:w="8787"/>
      </w:tblGrid>
      <w:tr>
        <w:tblPrEx>
          <w:tblW w:w="93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1989"/>
        </w:trPr>
        <w:tc>
          <w:tcPr>
            <w:tcW w:w="517" w:type="dxa"/>
            <w:tcBorders>
              <w:right w:val="nil"/>
            </w:tcBorders>
            <w:textDirection w:val="tbRlV"/>
            <w:vAlign w:val="top"/>
          </w:tcPr>
          <w:p/>
        </w:tc>
        <w:tc>
          <w:tcPr>
            <w:tcW w:w="8787" w:type="dxa"/>
            <w:tcBorders>
              <w:left w:val="nil"/>
            </w:tcBorders>
            <w:vAlign w:val="top"/>
          </w:tcPr>
          <w:p>
            <w:pPr>
              <w:pStyle w:val="TableText"/>
              <w:spacing w:line="216" w:lineRule="auto"/>
              <w:ind w:left="233"/>
              <w:rPr>
                <w:sz w:val="22"/>
                <w:szCs w:val="22"/>
              </w:rPr>
            </w:pPr>
            <w:r>
              <w:rPr>
                <w:sz w:val="22"/>
                <w:szCs w:val="22"/>
              </w:rPr>
              <w:t>评价文件”,因此，项目需要重新报批建设项目的环境影响评价文件。</w:t>
            </w:r>
          </w:p>
          <w:p>
            <w:pPr>
              <w:pStyle w:val="TableText"/>
              <w:spacing w:before="153" w:line="220" w:lineRule="auto"/>
              <w:ind w:left="3226"/>
              <w:rPr>
                <w:sz w:val="22"/>
                <w:szCs w:val="22"/>
              </w:rPr>
            </w:pPr>
            <w:r>
              <w:rPr>
                <w:b/>
                <w:bCs/>
                <w:spacing w:val="-3"/>
                <w:sz w:val="22"/>
                <w:szCs w:val="22"/>
              </w:rPr>
              <w:t>表2-2重大变动情况对照表</w:t>
            </w:r>
          </w:p>
          <w:p>
            <w:pPr>
              <w:spacing w:line="127" w:lineRule="exact"/>
            </w:pPr>
          </w:p>
          <w:tbl>
            <w:tblPr>
              <w:tblStyle w:val="TableNormal17"/>
              <w:tblW w:w="866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515"/>
              <w:gridCol w:w="1729"/>
              <w:gridCol w:w="1819"/>
              <w:gridCol w:w="2658"/>
              <w:gridCol w:w="1939"/>
            </w:tblGrid>
            <w:tr>
              <w:tblPrEx>
                <w:tblW w:w="866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507"/>
              </w:trPr>
              <w:tc>
                <w:tcPr>
                  <w:tcW w:w="515" w:type="dxa"/>
                  <w:tcBorders>
                    <w:bottom w:val="nil"/>
                  </w:tcBorders>
                  <w:textDirection w:val="tbRlV"/>
                  <w:vAlign w:val="top"/>
                </w:tcPr>
                <w:p>
                  <w:pPr>
                    <w:pStyle w:val="TableText"/>
                    <w:spacing w:before="100" w:line="217" w:lineRule="auto"/>
                    <w:ind w:left="20"/>
                    <w:rPr>
                      <w:sz w:val="22"/>
                      <w:szCs w:val="22"/>
                    </w:rPr>
                  </w:pPr>
                  <w:r>
                    <w:pict>
                      <v:shape id="_x0000_s1026" style="width:0.5pt;height:26.5pt;margin-top:-0.25pt;margin-left:-19.75pt;mso-position-horizontal-relative:right-margin-area;mso-position-vertical-relative:top-margin-area;position:absolute;z-index:251666432" coordorigin="0,0" coordsize="10,530" path="m5,l5,529e" filled="f" strokecolor="black" strokeweight="0.5pt">
                        <v:stroke joinstyle="miter"/>
                      </v:shape>
                    </w:pict>
                  </w:r>
                  <w:r>
                    <w:rPr>
                      <w:b/>
                      <w:bCs/>
                      <w:spacing w:val="-3"/>
                      <w:sz w:val="22"/>
                      <w:szCs w:val="22"/>
                    </w:rPr>
                    <w:t>序号</w:t>
                  </w:r>
                </w:p>
              </w:tc>
              <w:tc>
                <w:tcPr>
                  <w:tcW w:w="1729" w:type="dxa"/>
                  <w:tcBorders>
                    <w:bottom w:val="nil"/>
                  </w:tcBorders>
                  <w:vAlign w:val="top"/>
                </w:tcPr>
                <w:p>
                  <w:pPr>
                    <w:pStyle w:val="TableText"/>
                    <w:spacing w:before="11" w:line="224" w:lineRule="auto"/>
                    <w:ind w:left="523"/>
                    <w:rPr>
                      <w:sz w:val="22"/>
                      <w:szCs w:val="22"/>
                    </w:rPr>
                  </w:pPr>
                  <w:r>
                    <w:rPr>
                      <w:b/>
                      <w:bCs/>
                      <w:spacing w:val="-5"/>
                      <w:sz w:val="22"/>
                      <w:szCs w:val="22"/>
                    </w:rPr>
                    <w:t>变动前</w:t>
                  </w:r>
                </w:p>
                <w:p>
                  <w:pPr>
                    <w:pStyle w:val="TableText"/>
                    <w:spacing w:line="183" w:lineRule="auto"/>
                    <w:ind w:left="413"/>
                    <w:rPr>
                      <w:sz w:val="22"/>
                      <w:szCs w:val="22"/>
                    </w:rPr>
                  </w:pPr>
                  <w:r>
                    <w:rPr>
                      <w:b/>
                      <w:bCs/>
                      <w:spacing w:val="-5"/>
                      <w:sz w:val="22"/>
                      <w:szCs w:val="22"/>
                    </w:rPr>
                    <w:t>建设内容</w:t>
                  </w:r>
                </w:p>
              </w:tc>
              <w:tc>
                <w:tcPr>
                  <w:tcW w:w="1819" w:type="dxa"/>
                  <w:tcBorders>
                    <w:bottom w:val="nil"/>
                  </w:tcBorders>
                  <w:vAlign w:val="top"/>
                </w:tcPr>
                <w:p>
                  <w:pPr>
                    <w:pStyle w:val="TableText"/>
                    <w:spacing w:before="11" w:line="224" w:lineRule="auto"/>
                    <w:ind w:left="574"/>
                    <w:rPr>
                      <w:sz w:val="22"/>
                      <w:szCs w:val="22"/>
                    </w:rPr>
                  </w:pPr>
                  <w:r>
                    <w:rPr>
                      <w:b/>
                      <w:bCs/>
                      <w:spacing w:val="-5"/>
                      <w:sz w:val="22"/>
                      <w:szCs w:val="22"/>
                    </w:rPr>
                    <w:t>变动后</w:t>
                  </w:r>
                </w:p>
                <w:p>
                  <w:pPr>
                    <w:pStyle w:val="TableText"/>
                    <w:spacing w:line="183" w:lineRule="auto"/>
                    <w:ind w:left="464"/>
                    <w:rPr>
                      <w:sz w:val="22"/>
                      <w:szCs w:val="22"/>
                    </w:rPr>
                  </w:pPr>
                  <w:r>
                    <w:rPr>
                      <w:b/>
                      <w:bCs/>
                      <w:spacing w:val="-5"/>
                      <w:sz w:val="22"/>
                      <w:szCs w:val="22"/>
                    </w:rPr>
                    <w:t>建设内容</w:t>
                  </w:r>
                </w:p>
              </w:tc>
              <w:tc>
                <w:tcPr>
                  <w:tcW w:w="2658" w:type="dxa"/>
                  <w:tcBorders>
                    <w:bottom w:val="nil"/>
                  </w:tcBorders>
                  <w:vAlign w:val="top"/>
                </w:tcPr>
                <w:p>
                  <w:pPr>
                    <w:pStyle w:val="TableText"/>
                    <w:spacing w:before="151" w:line="220" w:lineRule="auto"/>
                    <w:ind w:left="885"/>
                    <w:rPr>
                      <w:sz w:val="22"/>
                      <w:szCs w:val="22"/>
                    </w:rPr>
                  </w:pPr>
                  <w:r>
                    <w:rPr>
                      <w:b/>
                      <w:bCs/>
                      <w:spacing w:val="-4"/>
                      <w:sz w:val="22"/>
                      <w:szCs w:val="22"/>
                    </w:rPr>
                    <w:t>变动情况</w:t>
                  </w:r>
                </w:p>
              </w:tc>
              <w:tc>
                <w:tcPr>
                  <w:tcW w:w="1939" w:type="dxa"/>
                  <w:tcBorders>
                    <w:bottom w:val="nil"/>
                    <w:right w:val="nil"/>
                  </w:tcBorders>
                  <w:vAlign w:val="top"/>
                </w:tcPr>
                <w:p>
                  <w:pPr>
                    <w:pStyle w:val="TableText"/>
                    <w:spacing w:before="10" w:line="204" w:lineRule="auto"/>
                    <w:ind w:left="477" w:right="364" w:hanging="220"/>
                    <w:rPr>
                      <w:sz w:val="22"/>
                      <w:szCs w:val="22"/>
                    </w:rPr>
                  </w:pPr>
                  <w:r>
                    <w:pict>
                      <v:rect id="_x0000_s1027" style="width:0.5pt;height:26.5pt;margin-top:-0.25pt;margin-left:-4.75pt;mso-position-horizontal-relative:right-margin-area;mso-position-vertical-relative:top-margin-area;position:absolute;z-index:251665408" filled="t" fillcolor="black" stroked="f"/>
                    </w:pict>
                  </w:r>
                  <w:r>
                    <w:rPr>
                      <w:b/>
                      <w:bCs/>
                      <w:spacing w:val="-4"/>
                      <w:sz w:val="22"/>
                      <w:szCs w:val="22"/>
                    </w:rPr>
                    <w:t>对应重大变动</w:t>
                  </w:r>
                  <w:r>
                    <w:rPr>
                      <w:spacing w:val="1"/>
                      <w:sz w:val="22"/>
                      <w:szCs w:val="22"/>
                    </w:rPr>
                    <w:t xml:space="preserve"> </w:t>
                  </w:r>
                  <w:r>
                    <w:rPr>
                      <w:b/>
                      <w:bCs/>
                      <w:spacing w:val="-4"/>
                      <w:sz w:val="22"/>
                      <w:szCs w:val="22"/>
                    </w:rPr>
                    <w:t>清单类型</w:t>
                  </w:r>
                </w:p>
              </w:tc>
            </w:tr>
          </w:tbl>
          <w:p>
            <w:pPr>
              <w:spacing w:line="14" w:lineRule="auto"/>
              <w:rPr>
                <w:rFonts w:ascii="Arial"/>
                <w:sz w:val="2"/>
              </w:rPr>
            </w:pPr>
          </w:p>
        </w:tc>
      </w:tr>
    </w:tbl>
    <w:p>
      <w:pPr>
        <w:pStyle w:val="BodyText"/>
      </w:pPr>
    </w:p>
    <w:p>
      <w:pPr>
        <w:sectPr>
          <w:footerReference w:type="default" r:id="rId31"/>
          <w:type w:val="nextPage"/>
          <w:pgSz w:w="11900" w:h="16830"/>
          <w:pgMar w:top="1430" w:right="1300" w:bottom="998" w:left="1284" w:header="0" w:footer="859" w:gutter="0"/>
          <w:pgNumType w:start="22"/>
          <w:cols w:space="708"/>
          <w:titlePg w:val="0"/>
        </w:sectPr>
      </w:pPr>
    </w:p>
    <w:p>
      <w:pPr>
        <w:spacing w:before="32"/>
      </w:pPr>
      <w:r>
        <w:pict>
          <v:rect id="_x0000_s1028" style="width:0.5pt;height:206.05pt;margin-top:85.5pt;margin-left:524.75pt;mso-position-horizontal-relative:page;mso-position-vertical-relative:page;position:absolute;z-index:251667456" o:allowincell="f" filled="t" fillcolor="black" stroked="f"/>
        </w:pict>
      </w:r>
    </w:p>
    <w:tbl>
      <w:tblPr>
        <w:tblStyle w:val="TableNormal18"/>
        <w:tblW w:w="93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14"/>
        <w:gridCol w:w="140"/>
        <w:gridCol w:w="380"/>
        <w:gridCol w:w="1748"/>
        <w:gridCol w:w="1808"/>
        <w:gridCol w:w="2657"/>
        <w:gridCol w:w="1848"/>
        <w:gridCol w:w="115"/>
      </w:tblGrid>
      <w:tr>
        <w:tblPrEx>
          <w:tblW w:w="93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459"/>
        </w:trPr>
        <w:tc>
          <w:tcPr>
            <w:tcW w:w="614" w:type="dxa"/>
            <w:vMerge w:val="restart"/>
            <w:tcBorders>
              <w:bottom w:val="nil"/>
            </w:tcBorders>
            <w:vAlign w:val="top"/>
          </w:tcPr>
          <w:p>
            <w:pPr>
              <w:rPr>
                <w:rFonts w:ascii="Arial"/>
                <w:sz w:val="21"/>
              </w:rPr>
            </w:pPr>
          </w:p>
        </w:tc>
        <w:tc>
          <w:tcPr>
            <w:tcW w:w="140" w:type="dxa"/>
            <w:vMerge w:val="restart"/>
            <w:tcBorders>
              <w:bottom w:val="nil"/>
            </w:tcBorders>
            <w:vAlign w:val="top"/>
          </w:tcPr>
          <w:p>
            <w:pPr>
              <w:rPr>
                <w:rFonts w:ascii="Arial"/>
                <w:sz w:val="21"/>
              </w:rPr>
            </w:pPr>
          </w:p>
        </w:tc>
        <w:tc>
          <w:tcPr>
            <w:tcW w:w="380" w:type="dxa"/>
            <w:vAlign w:val="top"/>
          </w:tcPr>
          <w:p>
            <w:pPr>
              <w:rPr>
                <w:rFonts w:ascii="Arial"/>
                <w:sz w:val="21"/>
              </w:rPr>
            </w:pPr>
          </w:p>
        </w:tc>
        <w:tc>
          <w:tcPr>
            <w:tcW w:w="1748" w:type="dxa"/>
            <w:vAlign w:val="top"/>
          </w:tcPr>
          <w:p>
            <w:pPr>
              <w:pStyle w:val="TableText"/>
              <w:spacing w:before="13" w:line="219" w:lineRule="auto"/>
              <w:ind w:left="231"/>
            </w:pPr>
            <w:r>
              <w:rPr>
                <w:spacing w:val="1"/>
              </w:rPr>
              <w:t>年产五金模具</w:t>
            </w:r>
          </w:p>
          <w:p>
            <w:pPr>
              <w:pStyle w:val="TableText"/>
              <w:spacing w:before="40" w:line="219" w:lineRule="auto"/>
              <w:ind w:left="181"/>
            </w:pPr>
            <w:r>
              <w:rPr>
                <w:color w:val="790034"/>
              </w:rPr>
              <w:t>100套、塑胶模</w:t>
            </w:r>
          </w:p>
          <w:p>
            <w:pPr>
              <w:pStyle w:val="TableText"/>
              <w:spacing w:before="21" w:line="220" w:lineRule="auto"/>
              <w:ind w:left="181"/>
            </w:pPr>
            <w:r>
              <w:rPr>
                <w:spacing w:val="-2"/>
              </w:rPr>
              <w:t>具100套、家电</w:t>
            </w:r>
          </w:p>
          <w:p>
            <w:pPr>
              <w:pStyle w:val="TableText"/>
              <w:spacing w:before="29" w:line="220" w:lineRule="auto"/>
              <w:ind w:left="231"/>
            </w:pPr>
            <w:r>
              <w:rPr>
                <w:spacing w:val="13"/>
              </w:rPr>
              <w:t>开关1500套、</w:t>
            </w:r>
          </w:p>
          <w:p>
            <w:pPr>
              <w:pStyle w:val="TableText"/>
              <w:spacing w:before="31" w:line="218" w:lineRule="auto"/>
              <w:ind w:left="231"/>
            </w:pPr>
            <w:r>
              <w:rPr>
                <w:spacing w:val="1"/>
              </w:rPr>
              <w:t>电脑键盘1500</w:t>
            </w:r>
          </w:p>
          <w:p>
            <w:pPr>
              <w:pStyle w:val="TableText"/>
              <w:spacing w:line="218" w:lineRule="auto"/>
              <w:ind w:left="231"/>
            </w:pPr>
            <w:r>
              <w:rPr>
                <w:spacing w:val="-2"/>
              </w:rPr>
              <w:t>套、家电面板</w:t>
            </w:r>
          </w:p>
          <w:p>
            <w:pPr>
              <w:pStyle w:val="TableText"/>
              <w:spacing w:before="33" w:line="220" w:lineRule="auto"/>
              <w:ind w:left="131"/>
            </w:pPr>
            <w:r>
              <w:rPr>
                <w:spacing w:val="1"/>
              </w:rPr>
              <w:t>5000套，以上塑</w:t>
            </w:r>
          </w:p>
          <w:p>
            <w:pPr>
              <w:pStyle w:val="TableText"/>
              <w:spacing w:before="19" w:line="219" w:lineRule="auto"/>
              <w:ind w:left="131"/>
            </w:pPr>
            <w:r>
              <w:rPr>
                <w:spacing w:val="2"/>
              </w:rPr>
              <w:t>料产品总产量约</w:t>
            </w:r>
          </w:p>
          <w:p>
            <w:pPr>
              <w:pStyle w:val="TableText"/>
              <w:spacing w:before="50" w:line="190" w:lineRule="auto"/>
              <w:ind w:left="551"/>
            </w:pPr>
            <w:r>
              <w:rPr>
                <w:spacing w:val="2"/>
              </w:rPr>
              <w:t>10吨年</w:t>
            </w:r>
          </w:p>
        </w:tc>
        <w:tc>
          <w:tcPr>
            <w:tcW w:w="1808" w:type="dxa"/>
            <w:vAlign w:val="top"/>
          </w:tcPr>
          <w:p>
            <w:pPr>
              <w:spacing w:line="259" w:lineRule="auto"/>
              <w:rPr>
                <w:rFonts w:ascii="Arial"/>
                <w:sz w:val="21"/>
              </w:rPr>
            </w:pPr>
          </w:p>
          <w:p>
            <w:pPr>
              <w:spacing w:line="260" w:lineRule="auto"/>
              <w:rPr>
                <w:rFonts w:ascii="Arial"/>
                <w:sz w:val="21"/>
              </w:rPr>
            </w:pPr>
          </w:p>
          <w:p>
            <w:pPr>
              <w:spacing w:line="260" w:lineRule="auto"/>
              <w:rPr>
                <w:rFonts w:ascii="Arial"/>
                <w:sz w:val="21"/>
              </w:rPr>
            </w:pPr>
          </w:p>
          <w:p>
            <w:pPr>
              <w:pStyle w:val="TableText"/>
              <w:spacing w:before="68" w:line="219" w:lineRule="auto"/>
              <w:ind w:left="163"/>
            </w:pPr>
            <w:r>
              <w:rPr>
                <w:spacing w:val="1"/>
              </w:rPr>
              <w:t>年产电视机挂架</w:t>
            </w:r>
          </w:p>
          <w:p>
            <w:pPr>
              <w:pStyle w:val="TableText"/>
              <w:spacing w:before="32" w:line="219" w:lineRule="auto"/>
              <w:ind w:left="163"/>
            </w:pPr>
            <w:r>
              <w:rPr>
                <w:spacing w:val="2"/>
              </w:rPr>
              <w:t>约20吨及餐盒约</w:t>
            </w:r>
          </w:p>
          <w:p>
            <w:pPr>
              <w:pStyle w:val="TableText"/>
              <w:spacing w:before="20" w:line="229" w:lineRule="auto"/>
              <w:ind w:left="633"/>
            </w:pPr>
            <w:r>
              <w:rPr>
                <w:spacing w:val="1"/>
              </w:rPr>
              <w:t>100吨</w:t>
            </w:r>
          </w:p>
        </w:tc>
        <w:tc>
          <w:tcPr>
            <w:tcW w:w="2657" w:type="dxa"/>
            <w:vAlign w:val="top"/>
          </w:tcPr>
          <w:p>
            <w:pPr>
              <w:spacing w:line="312" w:lineRule="auto"/>
              <w:rPr>
                <w:rFonts w:ascii="Arial"/>
                <w:sz w:val="21"/>
              </w:rPr>
            </w:pPr>
          </w:p>
          <w:p>
            <w:pPr>
              <w:spacing w:line="313" w:lineRule="auto"/>
              <w:rPr>
                <w:rFonts w:ascii="Arial"/>
                <w:sz w:val="21"/>
              </w:rPr>
            </w:pPr>
          </w:p>
          <w:p>
            <w:pPr>
              <w:spacing w:line="313" w:lineRule="auto"/>
              <w:rPr>
                <w:rFonts w:ascii="Arial"/>
                <w:sz w:val="21"/>
              </w:rPr>
            </w:pPr>
          </w:p>
          <w:p>
            <w:pPr>
              <w:pStyle w:val="TableText"/>
              <w:spacing w:before="68" w:line="220" w:lineRule="auto"/>
              <w:ind w:left="1055" w:right="211" w:hanging="840"/>
            </w:pPr>
            <w:r>
              <w:rPr>
                <w:spacing w:val="1"/>
              </w:rPr>
              <w:t>塑料产品总产量增加110</w:t>
            </w:r>
            <w:r>
              <w:rPr>
                <w:spacing w:val="2"/>
              </w:rPr>
              <w:t xml:space="preserve"> </w:t>
            </w:r>
            <w:r>
              <w:rPr>
                <w:spacing w:val="4"/>
              </w:rPr>
              <w:t>吨/年</w:t>
            </w:r>
          </w:p>
        </w:tc>
        <w:tc>
          <w:tcPr>
            <w:tcW w:w="1848" w:type="dxa"/>
            <w:vAlign w:val="top"/>
          </w:tcPr>
          <w:p>
            <w:pPr>
              <w:spacing w:line="263" w:lineRule="auto"/>
              <w:rPr>
                <w:rFonts w:ascii="Arial"/>
                <w:sz w:val="21"/>
              </w:rPr>
            </w:pPr>
          </w:p>
          <w:p>
            <w:pPr>
              <w:spacing w:line="263" w:lineRule="auto"/>
              <w:rPr>
                <w:rFonts w:ascii="Arial"/>
                <w:sz w:val="21"/>
              </w:rPr>
            </w:pPr>
          </w:p>
          <w:p>
            <w:pPr>
              <w:spacing w:line="264" w:lineRule="auto"/>
              <w:rPr>
                <w:rFonts w:ascii="Arial"/>
                <w:sz w:val="21"/>
              </w:rPr>
            </w:pPr>
          </w:p>
          <w:p>
            <w:pPr>
              <w:pStyle w:val="TableText"/>
              <w:spacing w:before="68" w:line="219" w:lineRule="auto"/>
              <w:ind w:left="188"/>
            </w:pPr>
            <w:r>
              <w:rPr>
                <w:spacing w:val="-2"/>
              </w:rPr>
              <w:t>生产、处置或储</w:t>
            </w:r>
          </w:p>
          <w:p>
            <w:pPr>
              <w:pStyle w:val="TableText"/>
              <w:spacing w:before="30" w:line="214" w:lineRule="auto"/>
              <w:ind w:left="238"/>
            </w:pPr>
            <w:r>
              <w:rPr>
                <w:spacing w:val="-1"/>
              </w:rPr>
              <w:t>存能力增大30%</w:t>
            </w:r>
          </w:p>
          <w:p>
            <w:pPr>
              <w:pStyle w:val="TableText"/>
              <w:spacing w:line="222" w:lineRule="auto"/>
              <w:ind w:left="608"/>
            </w:pPr>
            <w:r>
              <w:rPr>
                <w:spacing w:val="5"/>
              </w:rPr>
              <w:t>以上的</w:t>
            </w:r>
          </w:p>
        </w:tc>
        <w:tc>
          <w:tcPr>
            <w:tcW w:w="115" w:type="dxa"/>
            <w:vAlign w:val="top"/>
          </w:tcPr>
          <w:p>
            <w:pPr>
              <w:rPr>
                <w:rFonts w:ascii="Arial"/>
                <w:sz w:val="21"/>
              </w:rPr>
            </w:pPr>
          </w:p>
        </w:tc>
      </w:tr>
      <w:tr>
        <w:tblPrEx>
          <w:tblW w:w="9310" w:type="dxa"/>
          <w:tblInd w:w="5" w:type="dxa"/>
          <w:tblLayout w:type="fixed"/>
        </w:tblPrEx>
        <w:trPr>
          <w:trHeight w:val="1636"/>
        </w:trPr>
        <w:tc>
          <w:tcPr>
            <w:tcW w:w="614" w:type="dxa"/>
            <w:vMerge/>
            <w:tcBorders>
              <w:top w:val="nil"/>
              <w:bottom w:val="nil"/>
            </w:tcBorders>
            <w:vAlign w:val="top"/>
          </w:tcPr>
          <w:p>
            <w:pPr>
              <w:rPr>
                <w:rFonts w:ascii="Arial"/>
                <w:sz w:val="21"/>
              </w:rPr>
            </w:pPr>
          </w:p>
        </w:tc>
        <w:tc>
          <w:tcPr>
            <w:tcW w:w="140" w:type="dxa"/>
            <w:vMerge/>
            <w:tcBorders>
              <w:top w:val="nil"/>
            </w:tcBorders>
            <w:vAlign w:val="top"/>
          </w:tcPr>
          <w:p>
            <w:pPr>
              <w:rPr>
                <w:rFonts w:ascii="Arial"/>
                <w:sz w:val="21"/>
              </w:rPr>
            </w:pPr>
          </w:p>
        </w:tc>
        <w:tc>
          <w:tcPr>
            <w:tcW w:w="380" w:type="dxa"/>
            <w:vAlign w:val="top"/>
          </w:tcPr>
          <w:p>
            <w:pPr>
              <w:spacing w:line="353" w:lineRule="auto"/>
              <w:rPr>
                <w:rFonts w:ascii="Arial"/>
                <w:sz w:val="21"/>
              </w:rPr>
            </w:pPr>
          </w:p>
          <w:p>
            <w:pPr>
              <w:spacing w:line="353" w:lineRule="auto"/>
              <w:rPr>
                <w:rFonts w:ascii="Arial"/>
                <w:sz w:val="21"/>
              </w:rPr>
            </w:pPr>
          </w:p>
          <w:p>
            <w:pPr>
              <w:pStyle w:val="TableText"/>
              <w:spacing w:before="68" w:line="183" w:lineRule="auto"/>
              <w:ind w:left="91"/>
            </w:pPr>
            <w:r>
              <w:t>2</w:t>
            </w:r>
          </w:p>
        </w:tc>
        <w:tc>
          <w:tcPr>
            <w:tcW w:w="1748" w:type="dxa"/>
            <w:vAlign w:val="top"/>
          </w:tcPr>
          <w:p>
            <w:pPr>
              <w:spacing w:line="385" w:lineRule="auto"/>
              <w:rPr>
                <w:rFonts w:ascii="Arial"/>
                <w:sz w:val="21"/>
              </w:rPr>
            </w:pPr>
          </w:p>
          <w:p>
            <w:pPr>
              <w:pStyle w:val="TableText"/>
              <w:spacing w:before="68" w:line="228" w:lineRule="auto"/>
              <w:ind w:left="131" w:right="117" w:firstLine="49"/>
              <w:jc w:val="both"/>
            </w:pPr>
            <w:r>
              <w:rPr>
                <w:spacing w:val="-2"/>
              </w:rPr>
              <w:t>建筑面积为420</w:t>
            </w:r>
            <w:r>
              <w:rPr>
                <w:spacing w:val="4"/>
              </w:rPr>
              <w:t xml:space="preserve"> </w:t>
            </w:r>
            <w:r>
              <w:rPr>
                <w:spacing w:val="-2"/>
              </w:rPr>
              <w:t>平方米，附近无</w:t>
            </w:r>
            <w:r>
              <w:rPr>
                <w:spacing w:val="5"/>
              </w:rPr>
              <w:t xml:space="preserve"> </w:t>
            </w:r>
            <w:r>
              <w:rPr>
                <w:spacing w:val="2"/>
              </w:rPr>
              <w:t>环境保护敏感点</w:t>
            </w:r>
          </w:p>
        </w:tc>
        <w:tc>
          <w:tcPr>
            <w:tcW w:w="1808" w:type="dxa"/>
            <w:vAlign w:val="top"/>
          </w:tcPr>
          <w:p>
            <w:pPr>
              <w:pStyle w:val="TableText"/>
              <w:spacing w:before="35" w:line="220" w:lineRule="auto"/>
              <w:ind w:left="163"/>
            </w:pPr>
            <w:r>
              <w:rPr>
                <w:spacing w:val="1"/>
              </w:rPr>
              <w:t>建筑面积为1945</w:t>
            </w:r>
          </w:p>
          <w:p>
            <w:pPr>
              <w:pStyle w:val="TableText"/>
              <w:spacing w:before="7" w:line="219" w:lineRule="auto"/>
              <w:ind w:left="163"/>
            </w:pPr>
            <w:r>
              <w:rPr>
                <w:spacing w:val="-1"/>
              </w:rPr>
              <w:t>平方米，附近环</w:t>
            </w:r>
          </w:p>
          <w:p>
            <w:pPr>
              <w:pStyle w:val="TableText"/>
              <w:spacing w:before="52" w:line="219" w:lineRule="auto"/>
              <w:ind w:left="163"/>
            </w:pPr>
            <w:r>
              <w:rPr>
                <w:spacing w:val="-2"/>
              </w:rPr>
              <w:t>境保护敏感点为</w:t>
            </w:r>
          </w:p>
          <w:p>
            <w:pPr>
              <w:pStyle w:val="TableText"/>
              <w:spacing w:line="219" w:lineRule="auto"/>
              <w:ind w:left="263"/>
            </w:pPr>
            <w:r>
              <w:rPr>
                <w:spacing w:val="-2"/>
              </w:rPr>
              <w:t>花儿朵朵幼儿</w:t>
            </w:r>
          </w:p>
          <w:p>
            <w:pPr>
              <w:pStyle w:val="TableText"/>
              <w:spacing w:before="21" w:line="220" w:lineRule="auto"/>
              <w:ind w:left="163"/>
            </w:pPr>
            <w:r>
              <w:rPr>
                <w:spacing w:val="2"/>
              </w:rPr>
              <w:t>园、西岸香畔小</w:t>
            </w:r>
          </w:p>
          <w:p>
            <w:pPr>
              <w:pStyle w:val="TableText"/>
              <w:spacing w:before="35" w:line="198" w:lineRule="auto"/>
              <w:ind w:left="793"/>
            </w:pPr>
            <w:r>
              <w:t>区</w:t>
            </w:r>
          </w:p>
        </w:tc>
        <w:tc>
          <w:tcPr>
            <w:tcW w:w="2657" w:type="dxa"/>
            <w:vAlign w:val="top"/>
          </w:tcPr>
          <w:p>
            <w:pPr>
              <w:spacing w:line="245" w:lineRule="auto"/>
              <w:rPr>
                <w:rFonts w:ascii="Arial"/>
                <w:sz w:val="21"/>
              </w:rPr>
            </w:pPr>
          </w:p>
          <w:p>
            <w:pPr>
              <w:pStyle w:val="TableText"/>
              <w:spacing w:before="68" w:line="220" w:lineRule="auto"/>
              <w:ind w:left="275"/>
            </w:pPr>
            <w:r>
              <w:rPr>
                <w:spacing w:val="-1"/>
              </w:rPr>
              <w:t>建筑面积增加1525平方</w:t>
            </w:r>
          </w:p>
          <w:p>
            <w:pPr>
              <w:pStyle w:val="TableText"/>
              <w:spacing w:before="29" w:line="219" w:lineRule="auto"/>
              <w:ind w:left="275"/>
            </w:pPr>
            <w:r>
              <w:rPr>
                <w:spacing w:val="-1"/>
              </w:rPr>
              <w:t>米，增加花儿朵朵幼儿</w:t>
            </w:r>
          </w:p>
          <w:p>
            <w:pPr>
              <w:pStyle w:val="TableText"/>
              <w:spacing w:before="11" w:line="219" w:lineRule="auto"/>
              <w:ind w:left="165"/>
            </w:pPr>
            <w:r>
              <w:rPr>
                <w:spacing w:val="-1"/>
              </w:rPr>
              <w:t>元、西岸香畔小区环境保</w:t>
            </w:r>
          </w:p>
          <w:p>
            <w:pPr>
              <w:pStyle w:val="TableText"/>
              <w:spacing w:line="219" w:lineRule="auto"/>
              <w:ind w:left="905"/>
            </w:pPr>
            <w:r>
              <w:rPr>
                <w:spacing w:val="4"/>
              </w:rPr>
              <w:t>护敏感点</w:t>
            </w:r>
          </w:p>
        </w:tc>
        <w:tc>
          <w:tcPr>
            <w:tcW w:w="1848" w:type="dxa"/>
            <w:vAlign w:val="top"/>
          </w:tcPr>
          <w:p>
            <w:pPr>
              <w:pStyle w:val="TableText"/>
              <w:spacing w:before="33" w:line="219" w:lineRule="auto"/>
              <w:ind w:left="188"/>
            </w:pPr>
            <w:r>
              <w:rPr>
                <w:spacing w:val="2"/>
              </w:rPr>
              <w:t>在原厂址附近调</w:t>
            </w:r>
          </w:p>
          <w:p>
            <w:pPr>
              <w:pStyle w:val="TableText"/>
              <w:spacing w:before="43" w:line="218" w:lineRule="auto"/>
              <w:ind w:left="238"/>
            </w:pPr>
            <w:r>
              <w:rPr>
                <w:spacing w:val="-2"/>
              </w:rPr>
              <w:t>整(包括总平面</w:t>
            </w:r>
          </w:p>
          <w:p>
            <w:pPr>
              <w:pStyle w:val="TableText"/>
              <w:spacing w:line="218" w:lineRule="auto"/>
              <w:ind w:left="238"/>
            </w:pPr>
            <w:r>
              <w:rPr>
                <w:spacing w:val="-1"/>
              </w:rPr>
              <w:t>布置变化)导致</w:t>
            </w:r>
          </w:p>
          <w:p>
            <w:pPr>
              <w:pStyle w:val="TableText"/>
              <w:spacing w:before="52" w:line="193" w:lineRule="auto"/>
              <w:ind w:left="188"/>
            </w:pPr>
            <w:r>
              <w:rPr>
                <w:spacing w:val="1"/>
              </w:rPr>
              <w:t>环境防护距离范</w:t>
            </w:r>
          </w:p>
          <w:p>
            <w:pPr>
              <w:pStyle w:val="TableText"/>
              <w:spacing w:line="219" w:lineRule="auto"/>
              <w:ind w:left="188"/>
            </w:pPr>
            <w:r>
              <w:rPr>
                <w:spacing w:val="1"/>
              </w:rPr>
              <w:t>围变化且新增敏</w:t>
            </w:r>
          </w:p>
          <w:p>
            <w:pPr>
              <w:pStyle w:val="TableText"/>
              <w:spacing w:before="44" w:line="209" w:lineRule="auto"/>
              <w:ind w:left="608"/>
            </w:pPr>
            <w:r>
              <w:rPr>
                <w:spacing w:val="5"/>
              </w:rPr>
              <w:t>感点的</w:t>
            </w:r>
          </w:p>
        </w:tc>
        <w:tc>
          <w:tcPr>
            <w:tcW w:w="115" w:type="dxa"/>
            <w:vAlign w:val="top"/>
          </w:tcPr>
          <w:p>
            <w:pPr>
              <w:rPr>
                <w:rFonts w:ascii="Arial"/>
                <w:sz w:val="21"/>
              </w:rPr>
            </w:pPr>
          </w:p>
        </w:tc>
      </w:tr>
      <w:tr>
        <w:tblPrEx>
          <w:tblW w:w="9310" w:type="dxa"/>
          <w:tblInd w:w="5" w:type="dxa"/>
          <w:tblLayout w:type="fixed"/>
        </w:tblPrEx>
        <w:trPr>
          <w:trHeight w:val="238"/>
        </w:trPr>
        <w:tc>
          <w:tcPr>
            <w:tcW w:w="614" w:type="dxa"/>
            <w:vMerge/>
            <w:tcBorders>
              <w:top w:val="nil"/>
            </w:tcBorders>
            <w:vAlign w:val="top"/>
          </w:tcPr>
          <w:p>
            <w:pPr>
              <w:rPr>
                <w:rFonts w:ascii="Arial"/>
                <w:sz w:val="21"/>
              </w:rPr>
            </w:pPr>
          </w:p>
        </w:tc>
        <w:tc>
          <w:tcPr>
            <w:tcW w:w="8696" w:type="dxa"/>
            <w:gridSpan w:val="7"/>
            <w:vAlign w:val="top"/>
          </w:tcPr>
          <w:p>
            <w:pPr>
              <w:pStyle w:val="TableText"/>
              <w:spacing w:before="38" w:line="167" w:lineRule="auto"/>
              <w:ind w:left="521"/>
            </w:pPr>
            <w:r>
              <w:t>根据《中华人民共和国环境保护法》(20</w:t>
            </w:r>
            <w:r>
              <w:rPr>
                <w:color w:val="580043"/>
              </w:rPr>
              <w:t>1</w:t>
            </w:r>
            <w:r>
              <w:t>5年1月1日起施行)、《中华人民共和国环</w:t>
            </w:r>
          </w:p>
        </w:tc>
      </w:tr>
    </w:tbl>
    <w:p>
      <w:pPr>
        <w:spacing w:before="198" w:line="336" w:lineRule="auto"/>
        <w:ind w:left="725" w:right="125"/>
        <w:jc w:val="both"/>
        <w:rPr>
          <w:rFonts w:ascii="SimSun" w:eastAsia="SimSun" w:hAnsi="SimSun" w:cs="SimSun"/>
          <w:sz w:val="22"/>
          <w:szCs w:val="22"/>
        </w:rPr>
      </w:pPr>
      <w:r>
        <w:rPr>
          <w:rFonts w:ascii="SimSun" w:eastAsia="SimSun" w:hAnsi="SimSun" w:cs="SimSun"/>
          <w:spacing w:val="5"/>
          <w:sz w:val="22"/>
          <w:szCs w:val="22"/>
        </w:rPr>
        <w:t>境影响评价法》(2018年12月29日修订)、《建设项目环境保护管理条例》(中华人民共</w:t>
      </w:r>
      <w:r>
        <w:rPr>
          <w:rFonts w:ascii="SimSun" w:eastAsia="SimSun" w:hAnsi="SimSun" w:cs="SimSun"/>
          <w:spacing w:val="3"/>
          <w:sz w:val="22"/>
          <w:szCs w:val="22"/>
        </w:rPr>
        <w:t xml:space="preserve"> </w:t>
      </w:r>
      <w:r>
        <w:rPr>
          <w:rFonts w:ascii="SimSun" w:eastAsia="SimSun" w:hAnsi="SimSun" w:cs="SimSun"/>
          <w:spacing w:val="5"/>
          <w:sz w:val="22"/>
          <w:szCs w:val="22"/>
        </w:rPr>
        <w:t>和国国务院令第682号)、《建设项目环</w:t>
      </w:r>
      <w:r>
        <w:rPr>
          <w:rFonts w:ascii="SimSun" w:eastAsia="SimSun" w:hAnsi="SimSun" w:cs="SimSun"/>
          <w:spacing w:val="4"/>
          <w:sz w:val="22"/>
          <w:szCs w:val="22"/>
        </w:rPr>
        <w:t>境影响评价分类管理名录》(2021版),本项目主</w:t>
      </w:r>
    </w:p>
    <w:p>
      <w:pPr>
        <w:spacing w:before="1" w:line="217" w:lineRule="auto"/>
        <w:ind w:left="725"/>
        <w:rPr>
          <w:rFonts w:ascii="SimSun" w:eastAsia="SimSun" w:hAnsi="SimSun" w:cs="SimSun"/>
          <w:sz w:val="22"/>
          <w:szCs w:val="22"/>
        </w:rPr>
      </w:pPr>
      <w:r>
        <w:rPr>
          <w:rFonts w:ascii="SimSun" w:eastAsia="SimSun" w:hAnsi="SimSun" w:cs="SimSun"/>
          <w:spacing w:val="-10"/>
          <w:sz w:val="22"/>
          <w:szCs w:val="22"/>
        </w:rPr>
        <w:t>要生产电视机挂架及餐盒，根据下表判定可知，项目</w:t>
      </w:r>
      <w:r>
        <w:rPr>
          <w:rFonts w:ascii="SimSun" w:eastAsia="SimSun" w:hAnsi="SimSun" w:cs="SimSun"/>
          <w:spacing w:val="-11"/>
          <w:sz w:val="22"/>
          <w:szCs w:val="22"/>
        </w:rPr>
        <w:t>应编制环境影响报告表。</w:t>
      </w:r>
    </w:p>
    <w:p>
      <w:pPr>
        <w:spacing w:before="146" w:line="221" w:lineRule="auto"/>
        <w:ind w:left="3708"/>
        <w:rPr>
          <w:rFonts w:ascii="SimHei" w:eastAsia="SimHei" w:hAnsi="SimHei" w:cs="SimHei"/>
          <w:sz w:val="22"/>
          <w:szCs w:val="22"/>
        </w:rPr>
      </w:pPr>
      <w:r>
        <w:rPr>
          <w:rFonts w:ascii="SimHei" w:eastAsia="SimHei" w:hAnsi="SimHei" w:cs="SimHei"/>
          <w:b/>
          <w:bCs/>
          <w:spacing w:val="-10"/>
          <w:sz w:val="22"/>
          <w:szCs w:val="22"/>
        </w:rPr>
        <w:t>表2-3</w:t>
      </w:r>
      <w:r>
        <w:rPr>
          <w:rFonts w:ascii="SimHei" w:eastAsia="SimHei" w:hAnsi="SimHei" w:cs="SimHei"/>
          <w:spacing w:val="-10"/>
          <w:sz w:val="22"/>
          <w:szCs w:val="22"/>
        </w:rPr>
        <w:t xml:space="preserve"> </w:t>
      </w:r>
      <w:r>
        <w:rPr>
          <w:rFonts w:ascii="SimHei" w:eastAsia="SimHei" w:hAnsi="SimHei" w:cs="SimHei"/>
          <w:b/>
          <w:bCs/>
          <w:spacing w:val="-10"/>
          <w:sz w:val="22"/>
          <w:szCs w:val="22"/>
        </w:rPr>
        <w:t>环评类别判定一览表</w:t>
      </w:r>
    </w:p>
    <w:p>
      <w:pPr>
        <w:spacing w:line="137" w:lineRule="exact"/>
      </w:pPr>
    </w:p>
    <w:tbl>
      <w:tblPr>
        <w:tblStyle w:val="TableNormal18"/>
        <w:tblW w:w="8459" w:type="dxa"/>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415"/>
        <w:gridCol w:w="719"/>
        <w:gridCol w:w="1418"/>
        <w:gridCol w:w="1428"/>
        <w:gridCol w:w="1478"/>
        <w:gridCol w:w="2227"/>
        <w:gridCol w:w="774"/>
      </w:tblGrid>
      <w:tr>
        <w:tblPrEx>
          <w:tblW w:w="8459" w:type="dxa"/>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543"/>
        </w:trPr>
        <w:tc>
          <w:tcPr>
            <w:tcW w:w="415" w:type="dxa"/>
            <w:textDirection w:val="tbRlV"/>
            <w:vAlign w:val="top"/>
          </w:tcPr>
          <w:p>
            <w:pPr>
              <w:pStyle w:val="TableText"/>
              <w:spacing w:before="100" w:line="217" w:lineRule="auto"/>
              <w:ind w:left="30"/>
              <w:rPr>
                <w:sz w:val="22"/>
                <w:szCs w:val="22"/>
              </w:rPr>
            </w:pPr>
            <w:r>
              <w:rPr>
                <w:b/>
                <w:bCs/>
                <w:spacing w:val="-3"/>
                <w:sz w:val="22"/>
                <w:szCs w:val="22"/>
              </w:rPr>
              <w:t>序号</w:t>
            </w:r>
          </w:p>
        </w:tc>
        <w:tc>
          <w:tcPr>
            <w:tcW w:w="719" w:type="dxa"/>
            <w:vAlign w:val="top"/>
          </w:tcPr>
          <w:p>
            <w:pPr>
              <w:pStyle w:val="TableText"/>
              <w:spacing w:before="160" w:line="219" w:lineRule="auto"/>
              <w:ind w:left="133"/>
              <w:rPr>
                <w:sz w:val="22"/>
                <w:szCs w:val="22"/>
              </w:rPr>
            </w:pPr>
            <w:r>
              <w:rPr>
                <w:b/>
                <w:bCs/>
                <w:spacing w:val="5"/>
                <w:sz w:val="22"/>
                <w:szCs w:val="22"/>
              </w:rPr>
              <w:t>产品</w:t>
            </w:r>
          </w:p>
        </w:tc>
        <w:tc>
          <w:tcPr>
            <w:tcW w:w="1418" w:type="dxa"/>
            <w:vAlign w:val="top"/>
          </w:tcPr>
          <w:p>
            <w:pPr>
              <w:pStyle w:val="TableText"/>
              <w:spacing w:before="173" w:line="229" w:lineRule="auto"/>
              <w:ind w:left="484"/>
              <w:rPr>
                <w:sz w:val="22"/>
                <w:szCs w:val="22"/>
              </w:rPr>
            </w:pPr>
            <w:r>
              <w:rPr>
                <w:b/>
                <w:bCs/>
                <w:spacing w:val="-6"/>
                <w:sz w:val="22"/>
                <w:szCs w:val="22"/>
              </w:rPr>
              <w:t>工艺</w:t>
            </w:r>
          </w:p>
        </w:tc>
        <w:tc>
          <w:tcPr>
            <w:tcW w:w="1428" w:type="dxa"/>
            <w:vAlign w:val="top"/>
          </w:tcPr>
          <w:p>
            <w:pPr>
              <w:pStyle w:val="TableText"/>
              <w:spacing w:before="11" w:line="219" w:lineRule="auto"/>
              <w:ind w:left="156" w:right="171"/>
              <w:rPr>
                <w:sz w:val="22"/>
                <w:szCs w:val="22"/>
              </w:rPr>
            </w:pPr>
            <w:r>
              <w:rPr>
                <w:b/>
                <w:bCs/>
                <w:spacing w:val="-5"/>
                <w:sz w:val="22"/>
                <w:szCs w:val="22"/>
              </w:rPr>
              <w:t>涉及有机溶</w:t>
            </w:r>
            <w:r>
              <w:rPr>
                <w:spacing w:val="2"/>
                <w:sz w:val="22"/>
                <w:szCs w:val="22"/>
              </w:rPr>
              <w:t xml:space="preserve"> </w:t>
            </w:r>
            <w:r>
              <w:rPr>
                <w:b/>
                <w:bCs/>
                <w:spacing w:val="-5"/>
                <w:sz w:val="22"/>
                <w:szCs w:val="22"/>
              </w:rPr>
              <w:t>剂原辅材料</w:t>
            </w:r>
          </w:p>
        </w:tc>
        <w:tc>
          <w:tcPr>
            <w:tcW w:w="1478" w:type="dxa"/>
            <w:vAlign w:val="top"/>
          </w:tcPr>
          <w:p>
            <w:pPr>
              <w:pStyle w:val="TableText"/>
              <w:spacing w:before="11" w:line="219" w:lineRule="auto"/>
              <w:ind w:left="408" w:right="174" w:hanging="220"/>
              <w:rPr>
                <w:sz w:val="22"/>
                <w:szCs w:val="22"/>
              </w:rPr>
            </w:pPr>
            <w:r>
              <w:rPr>
                <w:b/>
                <w:bCs/>
                <w:spacing w:val="-2"/>
                <w:sz w:val="22"/>
                <w:szCs w:val="22"/>
              </w:rPr>
              <w:t>国民经济行</w:t>
            </w:r>
            <w:r>
              <w:rPr>
                <w:spacing w:val="2"/>
                <w:sz w:val="22"/>
                <w:szCs w:val="22"/>
              </w:rPr>
              <w:t xml:space="preserve"> </w:t>
            </w:r>
            <w:r>
              <w:rPr>
                <w:b/>
                <w:bCs/>
                <w:spacing w:val="-5"/>
                <w:sz w:val="22"/>
                <w:szCs w:val="22"/>
              </w:rPr>
              <w:t>业类别</w:t>
            </w:r>
          </w:p>
        </w:tc>
        <w:tc>
          <w:tcPr>
            <w:tcW w:w="2227" w:type="dxa"/>
            <w:vAlign w:val="top"/>
          </w:tcPr>
          <w:p>
            <w:pPr>
              <w:pStyle w:val="TableText"/>
              <w:spacing w:before="160" w:line="219" w:lineRule="auto"/>
              <w:ind w:left="230"/>
              <w:rPr>
                <w:sz w:val="22"/>
                <w:szCs w:val="22"/>
              </w:rPr>
            </w:pPr>
            <w:r>
              <w:rPr>
                <w:b/>
                <w:bCs/>
                <w:spacing w:val="-1"/>
                <w:sz w:val="22"/>
                <w:szCs w:val="22"/>
              </w:rPr>
              <w:t>分类管理名录类别</w:t>
            </w:r>
          </w:p>
        </w:tc>
        <w:tc>
          <w:tcPr>
            <w:tcW w:w="774" w:type="dxa"/>
            <w:vAlign w:val="top"/>
          </w:tcPr>
          <w:p>
            <w:pPr>
              <w:pStyle w:val="TableText"/>
              <w:spacing w:before="8" w:line="220" w:lineRule="auto"/>
              <w:ind w:left="163" w:right="149"/>
              <w:rPr>
                <w:sz w:val="22"/>
                <w:szCs w:val="22"/>
              </w:rPr>
            </w:pPr>
            <w:r>
              <w:rPr>
                <w:b/>
                <w:bCs/>
                <w:spacing w:val="-6"/>
                <w:sz w:val="22"/>
                <w:szCs w:val="22"/>
              </w:rPr>
              <w:t>报告</w:t>
            </w:r>
            <w:r>
              <w:rPr>
                <w:sz w:val="22"/>
                <w:szCs w:val="22"/>
              </w:rPr>
              <w:t xml:space="preserve"> </w:t>
            </w:r>
            <w:r>
              <w:rPr>
                <w:b/>
                <w:bCs/>
                <w:spacing w:val="3"/>
                <w:sz w:val="22"/>
                <w:szCs w:val="22"/>
              </w:rPr>
              <w:t>类别</w:t>
            </w:r>
          </w:p>
        </w:tc>
      </w:tr>
      <w:tr>
        <w:tblPrEx>
          <w:tblW w:w="8459" w:type="dxa"/>
          <w:tblInd w:w="765" w:type="dxa"/>
          <w:tblLayout w:type="fixed"/>
        </w:tblPrEx>
        <w:trPr>
          <w:trHeight w:val="1086"/>
        </w:trPr>
        <w:tc>
          <w:tcPr>
            <w:tcW w:w="415" w:type="dxa"/>
            <w:vAlign w:val="top"/>
          </w:tcPr>
          <w:p>
            <w:pPr>
              <w:spacing w:line="422" w:lineRule="auto"/>
              <w:rPr>
                <w:rFonts w:ascii="Arial"/>
                <w:sz w:val="21"/>
              </w:rPr>
            </w:pPr>
          </w:p>
          <w:p>
            <w:pPr>
              <w:pStyle w:val="TableText"/>
              <w:spacing w:before="71" w:line="184" w:lineRule="auto"/>
              <w:ind w:left="144"/>
              <w:rPr>
                <w:sz w:val="22"/>
                <w:szCs w:val="22"/>
              </w:rPr>
            </w:pPr>
            <w:r>
              <w:rPr>
                <w:sz w:val="22"/>
                <w:szCs w:val="22"/>
              </w:rPr>
              <w:t>1</w:t>
            </w:r>
          </w:p>
        </w:tc>
        <w:tc>
          <w:tcPr>
            <w:tcW w:w="719" w:type="dxa"/>
            <w:vAlign w:val="top"/>
          </w:tcPr>
          <w:p>
            <w:pPr>
              <w:pStyle w:val="TableText"/>
              <w:spacing w:before="161" w:line="200" w:lineRule="auto"/>
              <w:ind w:left="130"/>
              <w:rPr>
                <w:sz w:val="22"/>
                <w:szCs w:val="22"/>
              </w:rPr>
            </w:pPr>
            <w:r>
              <w:rPr>
                <w:spacing w:val="4"/>
                <w:sz w:val="22"/>
                <w:szCs w:val="22"/>
              </w:rPr>
              <w:t>电视</w:t>
            </w:r>
          </w:p>
          <w:p>
            <w:pPr>
              <w:pStyle w:val="TableText"/>
              <w:spacing w:line="218" w:lineRule="auto"/>
              <w:ind w:left="130"/>
              <w:rPr>
                <w:sz w:val="22"/>
                <w:szCs w:val="22"/>
              </w:rPr>
            </w:pPr>
            <w:r>
              <w:rPr>
                <w:spacing w:val="-2"/>
                <w:sz w:val="22"/>
                <w:szCs w:val="22"/>
              </w:rPr>
              <w:t>机挂</w:t>
            </w:r>
          </w:p>
          <w:p>
            <w:pPr>
              <w:pStyle w:val="TableText"/>
              <w:spacing w:before="31" w:line="220" w:lineRule="auto"/>
              <w:ind w:left="239"/>
              <w:rPr>
                <w:sz w:val="22"/>
                <w:szCs w:val="22"/>
              </w:rPr>
            </w:pPr>
            <w:r>
              <w:rPr>
                <w:sz w:val="22"/>
                <w:szCs w:val="22"/>
              </w:rPr>
              <w:t>架</w:t>
            </w:r>
          </w:p>
        </w:tc>
        <w:tc>
          <w:tcPr>
            <w:tcW w:w="1418" w:type="dxa"/>
            <w:vAlign w:val="top"/>
          </w:tcPr>
          <w:p>
            <w:pPr>
              <w:pStyle w:val="TableText"/>
              <w:spacing w:before="13" w:line="223" w:lineRule="auto"/>
              <w:ind w:left="150" w:right="138"/>
              <w:jc w:val="both"/>
              <w:rPr>
                <w:sz w:val="22"/>
                <w:szCs w:val="22"/>
              </w:rPr>
            </w:pPr>
            <w:r>
              <w:rPr>
                <w:spacing w:val="2"/>
                <w:sz w:val="22"/>
                <w:szCs w:val="22"/>
              </w:rPr>
              <w:t>注塑成型一</w:t>
            </w:r>
            <w:r>
              <w:rPr>
                <w:spacing w:val="1"/>
                <w:sz w:val="22"/>
                <w:szCs w:val="22"/>
              </w:rPr>
              <w:t xml:space="preserve"> </w:t>
            </w:r>
            <w:r>
              <w:rPr>
                <w:spacing w:val="3"/>
                <w:sz w:val="22"/>
                <w:szCs w:val="22"/>
              </w:rPr>
              <w:t>人工组装→</w:t>
            </w:r>
            <w:r>
              <w:rPr>
                <w:spacing w:val="2"/>
                <w:sz w:val="22"/>
                <w:szCs w:val="22"/>
              </w:rPr>
              <w:t xml:space="preserve"> </w:t>
            </w:r>
            <w:r>
              <w:rPr>
                <w:spacing w:val="3"/>
                <w:sz w:val="22"/>
                <w:szCs w:val="22"/>
              </w:rPr>
              <w:t>检验测试→</w:t>
            </w:r>
            <w:r>
              <w:rPr>
                <w:spacing w:val="2"/>
                <w:sz w:val="22"/>
                <w:szCs w:val="22"/>
              </w:rPr>
              <w:t xml:space="preserve"> </w:t>
            </w:r>
            <w:r>
              <w:rPr>
                <w:spacing w:val="2"/>
                <w:sz w:val="22"/>
                <w:szCs w:val="22"/>
              </w:rPr>
              <w:t>包装→入库</w:t>
            </w:r>
          </w:p>
        </w:tc>
        <w:tc>
          <w:tcPr>
            <w:tcW w:w="1428" w:type="dxa"/>
            <w:vAlign w:val="top"/>
          </w:tcPr>
          <w:p>
            <w:pPr>
              <w:spacing w:line="367" w:lineRule="auto"/>
              <w:rPr>
                <w:rFonts w:ascii="Arial"/>
                <w:sz w:val="21"/>
              </w:rPr>
            </w:pPr>
          </w:p>
          <w:p>
            <w:pPr>
              <w:pStyle w:val="TableText"/>
              <w:spacing w:before="72" w:line="220" w:lineRule="auto"/>
              <w:ind w:left="593"/>
              <w:rPr>
                <w:sz w:val="22"/>
                <w:szCs w:val="22"/>
              </w:rPr>
            </w:pPr>
            <w:r>
              <w:rPr>
                <w:sz w:val="22"/>
                <w:szCs w:val="22"/>
              </w:rPr>
              <w:t>无</w:t>
            </w:r>
          </w:p>
        </w:tc>
        <w:tc>
          <w:tcPr>
            <w:tcW w:w="1478" w:type="dxa"/>
            <w:vAlign w:val="top"/>
          </w:tcPr>
          <w:p>
            <w:pPr>
              <w:pStyle w:val="TableText"/>
              <w:spacing w:before="159" w:line="225" w:lineRule="auto"/>
              <w:ind w:left="184" w:right="139" w:hanging="59"/>
              <w:jc w:val="both"/>
              <w:rPr>
                <w:sz w:val="22"/>
                <w:szCs w:val="22"/>
              </w:rPr>
            </w:pPr>
            <w:r>
              <w:rPr>
                <w:spacing w:val="-1"/>
                <w:sz w:val="22"/>
                <w:szCs w:val="22"/>
              </w:rPr>
              <w:t>C2929塑料零</w:t>
            </w:r>
            <w:r>
              <w:rPr>
                <w:sz w:val="22"/>
                <w:szCs w:val="22"/>
              </w:rPr>
              <w:t xml:space="preserve"> </w:t>
            </w:r>
            <w:r>
              <w:rPr>
                <w:spacing w:val="-2"/>
                <w:sz w:val="22"/>
                <w:szCs w:val="22"/>
              </w:rPr>
              <w:t>件及其他塑</w:t>
            </w:r>
            <w:r>
              <w:rPr>
                <w:spacing w:val="1"/>
                <w:sz w:val="22"/>
                <w:szCs w:val="22"/>
              </w:rPr>
              <w:t xml:space="preserve"> </w:t>
            </w:r>
            <w:r>
              <w:rPr>
                <w:spacing w:val="-2"/>
                <w:sz w:val="22"/>
                <w:szCs w:val="22"/>
              </w:rPr>
              <w:t>料制品制造</w:t>
            </w:r>
          </w:p>
        </w:tc>
        <w:tc>
          <w:tcPr>
            <w:tcW w:w="2227" w:type="dxa"/>
            <w:vAlign w:val="top"/>
          </w:tcPr>
          <w:p>
            <w:pPr>
              <w:pStyle w:val="TableText"/>
              <w:spacing w:before="31" w:line="219" w:lineRule="auto"/>
              <w:ind w:left="7"/>
              <w:rPr>
                <w:sz w:val="22"/>
                <w:szCs w:val="22"/>
              </w:rPr>
            </w:pPr>
            <w:r>
              <w:rPr>
                <w:spacing w:val="13"/>
                <w:sz w:val="22"/>
                <w:szCs w:val="22"/>
              </w:rPr>
              <w:t>“二十六、橡胶和塑</w:t>
            </w:r>
          </w:p>
          <w:p>
            <w:pPr>
              <w:pStyle w:val="TableText"/>
              <w:spacing w:before="9" w:line="220" w:lineRule="auto"/>
              <w:ind w:left="177"/>
              <w:rPr>
                <w:sz w:val="22"/>
                <w:szCs w:val="22"/>
              </w:rPr>
            </w:pPr>
            <w:r>
              <w:rPr>
                <w:spacing w:val="-1"/>
                <w:sz w:val="22"/>
                <w:szCs w:val="22"/>
              </w:rPr>
              <w:t>料制品业29-53塑料</w:t>
            </w:r>
          </w:p>
          <w:p>
            <w:pPr>
              <w:pStyle w:val="TableText"/>
              <w:spacing w:before="17" w:line="210" w:lineRule="auto"/>
              <w:ind w:left="117"/>
              <w:rPr>
                <w:sz w:val="22"/>
                <w:szCs w:val="22"/>
              </w:rPr>
            </w:pPr>
            <w:r>
              <w:rPr>
                <w:spacing w:val="-1"/>
                <w:sz w:val="22"/>
                <w:szCs w:val="22"/>
              </w:rPr>
              <w:t>制品业292-其他”类</w:t>
            </w:r>
          </w:p>
          <w:p>
            <w:pPr>
              <w:pStyle w:val="TableText"/>
              <w:spacing w:line="205" w:lineRule="auto"/>
              <w:ind w:left="997"/>
              <w:rPr>
                <w:sz w:val="22"/>
                <w:szCs w:val="22"/>
              </w:rPr>
            </w:pPr>
            <w:r>
              <w:rPr>
                <w:sz w:val="22"/>
                <w:szCs w:val="22"/>
              </w:rPr>
              <w:t>别</w:t>
            </w:r>
          </w:p>
        </w:tc>
        <w:tc>
          <w:tcPr>
            <w:tcW w:w="774" w:type="dxa"/>
            <w:vAlign w:val="top"/>
          </w:tcPr>
          <w:p>
            <w:pPr>
              <w:pStyle w:val="TableText"/>
              <w:spacing w:before="278" w:line="218" w:lineRule="auto"/>
              <w:ind w:left="159"/>
              <w:rPr>
                <w:sz w:val="22"/>
                <w:szCs w:val="22"/>
              </w:rPr>
            </w:pPr>
            <w:r>
              <w:rPr>
                <w:spacing w:val="7"/>
                <w:sz w:val="22"/>
                <w:szCs w:val="22"/>
              </w:rPr>
              <w:t>报告</w:t>
            </w:r>
          </w:p>
          <w:p>
            <w:pPr>
              <w:pStyle w:val="TableText"/>
              <w:spacing w:before="23" w:line="221" w:lineRule="auto"/>
              <w:ind w:left="270"/>
              <w:rPr>
                <w:sz w:val="22"/>
                <w:szCs w:val="22"/>
              </w:rPr>
            </w:pPr>
            <w:r>
              <w:rPr>
                <w:sz w:val="22"/>
                <w:szCs w:val="22"/>
              </w:rPr>
              <w:t>表</w:t>
            </w:r>
          </w:p>
        </w:tc>
      </w:tr>
      <w:tr>
        <w:tblPrEx>
          <w:tblW w:w="8459" w:type="dxa"/>
          <w:tblInd w:w="765" w:type="dxa"/>
          <w:tblLayout w:type="fixed"/>
        </w:tblPrEx>
        <w:trPr>
          <w:trHeight w:val="1600"/>
        </w:trPr>
        <w:tc>
          <w:tcPr>
            <w:tcW w:w="415" w:type="dxa"/>
            <w:vAlign w:val="top"/>
          </w:tcPr>
          <w:p>
            <w:pPr>
              <w:spacing w:line="338" w:lineRule="auto"/>
              <w:rPr>
                <w:rFonts w:ascii="Arial"/>
                <w:sz w:val="21"/>
              </w:rPr>
            </w:pPr>
          </w:p>
          <w:p>
            <w:pPr>
              <w:spacing w:line="338" w:lineRule="auto"/>
              <w:rPr>
                <w:rFonts w:ascii="Arial"/>
                <w:sz w:val="21"/>
              </w:rPr>
            </w:pPr>
          </w:p>
          <w:p>
            <w:pPr>
              <w:pStyle w:val="TableText"/>
              <w:spacing w:before="71" w:line="183" w:lineRule="auto"/>
              <w:ind w:left="144"/>
              <w:rPr>
                <w:sz w:val="22"/>
                <w:szCs w:val="22"/>
              </w:rPr>
            </w:pPr>
            <w:r>
              <w:rPr>
                <w:sz w:val="22"/>
                <w:szCs w:val="22"/>
              </w:rPr>
              <w:t>2</w:t>
            </w:r>
          </w:p>
        </w:tc>
        <w:tc>
          <w:tcPr>
            <w:tcW w:w="719" w:type="dxa"/>
            <w:vAlign w:val="top"/>
          </w:tcPr>
          <w:p>
            <w:pPr>
              <w:spacing w:line="309" w:lineRule="auto"/>
              <w:rPr>
                <w:rFonts w:ascii="Arial"/>
                <w:sz w:val="21"/>
              </w:rPr>
            </w:pPr>
          </w:p>
          <w:p>
            <w:pPr>
              <w:spacing w:line="310" w:lineRule="auto"/>
              <w:rPr>
                <w:rFonts w:ascii="Arial"/>
                <w:sz w:val="21"/>
              </w:rPr>
            </w:pPr>
          </w:p>
          <w:p>
            <w:pPr>
              <w:pStyle w:val="TableText"/>
              <w:spacing w:before="72" w:line="219" w:lineRule="auto"/>
              <w:ind w:left="130"/>
              <w:rPr>
                <w:sz w:val="22"/>
                <w:szCs w:val="22"/>
              </w:rPr>
            </w:pPr>
            <w:r>
              <w:rPr>
                <w:spacing w:val="-3"/>
                <w:sz w:val="22"/>
                <w:szCs w:val="22"/>
              </w:rPr>
              <w:t>餐盒</w:t>
            </w:r>
          </w:p>
        </w:tc>
        <w:tc>
          <w:tcPr>
            <w:tcW w:w="1418" w:type="dxa"/>
            <w:vAlign w:val="top"/>
          </w:tcPr>
          <w:p>
            <w:pPr>
              <w:spacing w:line="322" w:lineRule="auto"/>
              <w:rPr>
                <w:rFonts w:ascii="Arial"/>
                <w:sz w:val="21"/>
              </w:rPr>
            </w:pPr>
          </w:p>
          <w:p>
            <w:pPr>
              <w:pStyle w:val="TableText"/>
              <w:spacing w:before="72" w:line="221" w:lineRule="auto"/>
              <w:ind w:left="150"/>
              <w:rPr>
                <w:sz w:val="22"/>
                <w:szCs w:val="22"/>
              </w:rPr>
            </w:pPr>
            <w:r>
              <w:rPr>
                <w:spacing w:val="7"/>
                <w:sz w:val="22"/>
                <w:szCs w:val="22"/>
              </w:rPr>
              <w:t>注塑成型→</w:t>
            </w:r>
          </w:p>
          <w:p>
            <w:pPr>
              <w:pStyle w:val="TableText"/>
              <w:spacing w:before="25" w:line="219" w:lineRule="auto"/>
              <w:ind w:left="150"/>
              <w:rPr>
                <w:sz w:val="22"/>
                <w:szCs w:val="22"/>
              </w:rPr>
            </w:pPr>
            <w:r>
              <w:rPr>
                <w:spacing w:val="-2"/>
                <w:sz w:val="22"/>
                <w:szCs w:val="22"/>
              </w:rPr>
              <w:t>检验→包装</w:t>
            </w:r>
          </w:p>
          <w:p>
            <w:pPr>
              <w:pStyle w:val="TableText"/>
              <w:spacing w:before="19" w:line="219" w:lineRule="auto"/>
              <w:ind w:left="370"/>
              <w:rPr>
                <w:sz w:val="22"/>
                <w:szCs w:val="22"/>
              </w:rPr>
            </w:pPr>
            <w:r>
              <w:rPr>
                <w:spacing w:val="4"/>
                <w:sz w:val="22"/>
                <w:szCs w:val="22"/>
              </w:rPr>
              <w:t>→入库</w:t>
            </w:r>
          </w:p>
        </w:tc>
        <w:tc>
          <w:tcPr>
            <w:tcW w:w="1428" w:type="dxa"/>
            <w:vAlign w:val="top"/>
          </w:tcPr>
          <w:p>
            <w:pPr>
              <w:spacing w:line="310" w:lineRule="auto"/>
              <w:rPr>
                <w:rFonts w:ascii="Arial"/>
                <w:sz w:val="21"/>
              </w:rPr>
            </w:pPr>
          </w:p>
          <w:p>
            <w:pPr>
              <w:spacing w:line="310" w:lineRule="auto"/>
              <w:rPr>
                <w:rFonts w:ascii="Arial"/>
                <w:sz w:val="21"/>
              </w:rPr>
            </w:pPr>
          </w:p>
          <w:p>
            <w:pPr>
              <w:pStyle w:val="TableText"/>
              <w:spacing w:before="71" w:line="220" w:lineRule="auto"/>
              <w:ind w:left="593"/>
              <w:rPr>
                <w:sz w:val="22"/>
                <w:szCs w:val="22"/>
              </w:rPr>
            </w:pPr>
            <w:r>
              <w:rPr>
                <w:sz w:val="22"/>
                <w:szCs w:val="22"/>
              </w:rPr>
              <w:t>无</w:t>
            </w:r>
          </w:p>
        </w:tc>
        <w:tc>
          <w:tcPr>
            <w:tcW w:w="1478" w:type="dxa"/>
            <w:vAlign w:val="top"/>
          </w:tcPr>
          <w:p>
            <w:pPr>
              <w:spacing w:line="472" w:lineRule="auto"/>
              <w:rPr>
                <w:rFonts w:ascii="Arial"/>
                <w:sz w:val="21"/>
              </w:rPr>
            </w:pPr>
          </w:p>
          <w:p>
            <w:pPr>
              <w:pStyle w:val="TableText"/>
              <w:spacing w:before="71" w:line="223" w:lineRule="auto"/>
              <w:ind w:left="184" w:right="139" w:hanging="59"/>
              <w:rPr>
                <w:sz w:val="22"/>
                <w:szCs w:val="22"/>
              </w:rPr>
            </w:pPr>
            <w:r>
              <w:rPr>
                <w:spacing w:val="-1"/>
                <w:sz w:val="22"/>
                <w:szCs w:val="22"/>
              </w:rPr>
              <w:t>C2927日用塑</w:t>
            </w:r>
            <w:r>
              <w:rPr>
                <w:sz w:val="22"/>
                <w:szCs w:val="22"/>
              </w:rPr>
              <w:t xml:space="preserve"> </w:t>
            </w:r>
            <w:r>
              <w:rPr>
                <w:spacing w:val="-2"/>
                <w:sz w:val="22"/>
                <w:szCs w:val="22"/>
              </w:rPr>
              <w:t>料制品制造</w:t>
            </w:r>
          </w:p>
        </w:tc>
        <w:tc>
          <w:tcPr>
            <w:tcW w:w="2227" w:type="dxa"/>
            <w:vAlign w:val="top"/>
          </w:tcPr>
          <w:p>
            <w:pPr>
              <w:pStyle w:val="TableText"/>
              <w:spacing w:before="295" w:line="219" w:lineRule="auto"/>
              <w:ind w:left="7"/>
              <w:rPr>
                <w:sz w:val="22"/>
                <w:szCs w:val="22"/>
              </w:rPr>
            </w:pPr>
            <w:r>
              <w:rPr>
                <w:spacing w:val="13"/>
                <w:sz w:val="22"/>
                <w:szCs w:val="22"/>
              </w:rPr>
              <w:t>“二十六、橡胶和塑</w:t>
            </w:r>
          </w:p>
          <w:p>
            <w:pPr>
              <w:pStyle w:val="TableText"/>
              <w:spacing w:before="10" w:line="217" w:lineRule="auto"/>
              <w:ind w:left="177"/>
              <w:rPr>
                <w:sz w:val="22"/>
                <w:szCs w:val="22"/>
              </w:rPr>
            </w:pPr>
            <w:r>
              <w:rPr>
                <w:spacing w:val="-1"/>
                <w:sz w:val="22"/>
                <w:szCs w:val="22"/>
              </w:rPr>
              <w:t>料制品业29-53塑料</w:t>
            </w:r>
          </w:p>
          <w:p>
            <w:pPr>
              <w:pStyle w:val="TableText"/>
              <w:spacing w:line="219" w:lineRule="auto"/>
              <w:ind w:left="117"/>
              <w:rPr>
                <w:sz w:val="22"/>
                <w:szCs w:val="22"/>
              </w:rPr>
            </w:pPr>
            <w:r>
              <w:rPr>
                <w:spacing w:val="-1"/>
                <w:sz w:val="22"/>
                <w:szCs w:val="22"/>
              </w:rPr>
              <w:t>制品业292-其他”类</w:t>
            </w:r>
          </w:p>
          <w:p>
            <w:pPr>
              <w:pStyle w:val="TableText"/>
              <w:spacing w:before="9" w:line="220" w:lineRule="auto"/>
              <w:ind w:left="997"/>
              <w:rPr>
                <w:sz w:val="22"/>
                <w:szCs w:val="22"/>
              </w:rPr>
            </w:pPr>
            <w:r>
              <w:rPr>
                <w:sz w:val="22"/>
                <w:szCs w:val="22"/>
              </w:rPr>
              <w:t>别</w:t>
            </w:r>
          </w:p>
        </w:tc>
        <w:tc>
          <w:tcPr>
            <w:tcW w:w="774" w:type="dxa"/>
            <w:vAlign w:val="top"/>
          </w:tcPr>
          <w:p>
            <w:pPr>
              <w:spacing w:line="468" w:lineRule="auto"/>
              <w:rPr>
                <w:rFonts w:ascii="Arial"/>
                <w:sz w:val="21"/>
              </w:rPr>
            </w:pPr>
          </w:p>
          <w:p>
            <w:pPr>
              <w:pStyle w:val="TableText"/>
              <w:spacing w:before="72" w:line="218" w:lineRule="auto"/>
              <w:ind w:left="159"/>
              <w:rPr>
                <w:sz w:val="22"/>
                <w:szCs w:val="22"/>
              </w:rPr>
            </w:pPr>
            <w:r>
              <w:rPr>
                <w:spacing w:val="7"/>
                <w:sz w:val="22"/>
                <w:szCs w:val="22"/>
              </w:rPr>
              <w:t>报告</w:t>
            </w:r>
          </w:p>
          <w:p>
            <w:pPr>
              <w:pStyle w:val="TableText"/>
              <w:spacing w:before="3" w:line="221" w:lineRule="auto"/>
              <w:ind w:left="270"/>
              <w:rPr>
                <w:sz w:val="22"/>
                <w:szCs w:val="22"/>
              </w:rPr>
            </w:pPr>
            <w:r>
              <w:rPr>
                <w:sz w:val="22"/>
                <w:szCs w:val="22"/>
              </w:rPr>
              <w:t>表</w:t>
            </w:r>
          </w:p>
        </w:tc>
      </w:tr>
    </w:tbl>
    <w:p>
      <w:pPr>
        <w:pStyle w:val="BodyText"/>
        <w:spacing w:line="306" w:lineRule="auto"/>
        <w:sectPr>
          <w:footerReference w:type="default" r:id="rId32"/>
          <w:pgSz w:w="11900" w:h="16830"/>
          <w:pgMar w:top="1430" w:right="1284" w:bottom="998" w:left="1294" w:header="0" w:footer="859" w:gutter="0"/>
          <w:pgNumType w:start="23"/>
          <w:cols w:space="708"/>
        </w:sectPr>
      </w:pPr>
    </w:p>
    <w:p>
      <w:pPr>
        <w:spacing w:before="72" w:line="222" w:lineRule="auto"/>
        <w:ind w:left="1178"/>
        <w:outlineLvl w:val="1"/>
        <w:rPr>
          <w:rFonts w:ascii="SimHei" w:eastAsia="SimHei" w:hAnsi="SimHei" w:cs="SimHei"/>
          <w:sz w:val="22"/>
          <w:szCs w:val="22"/>
        </w:rPr>
      </w:pPr>
      <w:r>
        <w:rPr>
          <w:rFonts w:ascii="SimHei" w:eastAsia="SimHei" w:hAnsi="SimHei" w:cs="SimHei"/>
          <w:b/>
          <w:bCs/>
          <w:spacing w:val="-14"/>
          <w:sz w:val="22"/>
          <w:szCs w:val="22"/>
        </w:rPr>
        <w:t>二、变动前后项目工程组成</w:t>
      </w:r>
    </w:p>
    <w:p>
      <w:pPr>
        <w:spacing w:before="159" w:line="390" w:lineRule="exact"/>
        <w:ind w:left="1165"/>
        <w:rPr>
          <w:rFonts w:ascii="SimSun" w:eastAsia="SimSun" w:hAnsi="SimSun" w:cs="SimSun"/>
          <w:sz w:val="22"/>
          <w:szCs w:val="22"/>
        </w:rPr>
      </w:pPr>
      <w:r>
        <w:rPr>
          <w:rFonts w:ascii="SimSun" w:eastAsia="SimSun" w:hAnsi="SimSun" w:cs="SimSun"/>
          <w:position w:val="12"/>
          <w:sz w:val="22"/>
          <w:szCs w:val="22"/>
        </w:rPr>
        <w:t>本项目变动前建筑面积为420平方米，变动后建筑面积为194</w:t>
      </w:r>
      <w:r>
        <w:rPr>
          <w:rFonts w:ascii="SimSun" w:eastAsia="SimSun" w:hAnsi="SimSun" w:cs="SimSun"/>
          <w:spacing w:val="-1"/>
          <w:position w:val="12"/>
          <w:sz w:val="22"/>
          <w:szCs w:val="22"/>
        </w:rPr>
        <w:t>5平方米，根据建设单位</w:t>
      </w:r>
    </w:p>
    <w:p>
      <w:pPr>
        <w:spacing w:before="1" w:line="218" w:lineRule="auto"/>
        <w:ind w:left="725"/>
        <w:rPr>
          <w:rFonts w:ascii="SimSun" w:eastAsia="SimSun" w:hAnsi="SimSun" w:cs="SimSun"/>
          <w:sz w:val="22"/>
          <w:szCs w:val="22"/>
        </w:rPr>
      </w:pPr>
      <w:r>
        <w:rPr>
          <w:rFonts w:ascii="SimSun" w:eastAsia="SimSun" w:hAnsi="SimSun" w:cs="SimSun"/>
          <w:spacing w:val="-12"/>
          <w:sz w:val="22"/>
          <w:szCs w:val="22"/>
        </w:rPr>
        <w:t>提供资料，项目工程组成如下表所示：</w:t>
      </w:r>
    </w:p>
    <w:p>
      <w:pPr>
        <w:spacing w:before="156" w:line="222" w:lineRule="auto"/>
        <w:ind w:left="3278"/>
        <w:rPr>
          <w:rFonts w:ascii="SimHei" w:eastAsia="SimHei" w:hAnsi="SimHei" w:cs="SimHei"/>
          <w:sz w:val="22"/>
          <w:szCs w:val="22"/>
        </w:rPr>
      </w:pPr>
      <w:r>
        <w:rPr>
          <w:rFonts w:ascii="SimHei" w:eastAsia="SimHei" w:hAnsi="SimHei" w:cs="SimHei"/>
          <w:b/>
          <w:bCs/>
          <w:spacing w:val="-5"/>
          <w:sz w:val="22"/>
          <w:szCs w:val="22"/>
        </w:rPr>
        <w:t>表2-4变动前后主要工程组成一览表</w:t>
      </w:r>
    </w:p>
    <w:p>
      <w:pPr>
        <w:spacing w:line="126" w:lineRule="exact"/>
      </w:pPr>
    </w:p>
    <w:tbl>
      <w:tblPr>
        <w:tblStyle w:val="TableNormal19"/>
        <w:tblW w:w="93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714"/>
        <w:gridCol w:w="719"/>
        <w:gridCol w:w="1349"/>
        <w:gridCol w:w="2397"/>
        <w:gridCol w:w="1998"/>
        <w:gridCol w:w="2123"/>
      </w:tblGrid>
      <w:tr>
        <w:tblPrEx>
          <w:tblW w:w="93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3"/>
        </w:trPr>
        <w:tc>
          <w:tcPr>
            <w:tcW w:w="714" w:type="dxa"/>
            <w:vMerge w:val="restart"/>
            <w:tcBorders>
              <w:bottom w:val="nil"/>
            </w:tcBorders>
            <w:vAlign w:val="top"/>
          </w:tcPr>
          <w:p>
            <w:pPr>
              <w:spacing w:line="1739" w:lineRule="exact"/>
              <w:ind w:firstLine="599"/>
            </w:pPr>
            <w:r>
              <w:pict>
                <v:shape id="_x0000_s1029" style="width:0.5pt;height:88pt;margin-top:-0.25pt;margin-left:-5.2pt;mso-position-horizontal-relative:right-margin-area;mso-position-vertical-relative:top-margin-area;position:absolute;z-index:-251648000" coordorigin="0,0" coordsize="10,1760" path="m5,l5,1759e" filled="f" strokecolor="black" strokeweight="0.5pt">
                  <v:stroke joinstyle="miter"/>
                </v:shape>
              </w:pict>
            </w:r>
            <w:r>
              <w:rPr>
                <w:position w:val="-34"/>
              </w:rPr>
              <w:drawing>
                <wp:inline distT="0" distB="0" distL="0" distR="0">
                  <wp:extent cx="66043" cy="110426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33"/>
                          <a:stretch>
                            <a:fillRect/>
                          </a:stretch>
                        </pic:blipFill>
                        <pic:spPr>
                          <a:xfrm>
                            <a:off x="0" y="0"/>
                            <a:ext cx="66043" cy="1104265"/>
                          </a:xfrm>
                          <a:prstGeom prst="rect">
                            <a:avLst/>
                          </a:prstGeom>
                        </pic:spPr>
                      </pic:pic>
                    </a:graphicData>
                  </a:graphic>
                </wp:inline>
              </w:drawing>
            </w:r>
          </w:p>
        </w:tc>
        <w:tc>
          <w:tcPr>
            <w:tcW w:w="719" w:type="dxa"/>
            <w:vAlign w:val="top"/>
          </w:tcPr>
          <w:p>
            <w:pPr>
              <w:pStyle w:val="TableText"/>
              <w:spacing w:before="70" w:line="219" w:lineRule="auto"/>
              <w:ind w:left="144"/>
            </w:pPr>
            <w:r>
              <w:rPr>
                <w:b/>
                <w:bCs/>
                <w:spacing w:val="-5"/>
              </w:rPr>
              <w:t>类别</w:t>
            </w:r>
          </w:p>
        </w:tc>
        <w:tc>
          <w:tcPr>
            <w:tcW w:w="1349" w:type="dxa"/>
            <w:vAlign w:val="top"/>
          </w:tcPr>
          <w:p>
            <w:pPr>
              <w:pStyle w:val="TableText"/>
              <w:spacing w:before="73" w:line="221" w:lineRule="auto"/>
              <w:ind w:left="455"/>
            </w:pPr>
            <w:r>
              <w:rPr>
                <w:b/>
                <w:bCs/>
                <w:spacing w:val="-5"/>
              </w:rPr>
              <w:t>名称</w:t>
            </w:r>
          </w:p>
        </w:tc>
        <w:tc>
          <w:tcPr>
            <w:tcW w:w="2397" w:type="dxa"/>
            <w:vAlign w:val="top"/>
          </w:tcPr>
          <w:p>
            <w:pPr>
              <w:pStyle w:val="TableText"/>
              <w:spacing w:before="70" w:line="219" w:lineRule="auto"/>
              <w:ind w:left="456"/>
            </w:pPr>
            <w:r>
              <w:rPr>
                <w:b/>
                <w:bCs/>
                <w:spacing w:val="-4"/>
              </w:rPr>
              <w:t>变动前工程内容</w:t>
            </w:r>
          </w:p>
        </w:tc>
        <w:tc>
          <w:tcPr>
            <w:tcW w:w="1998" w:type="dxa"/>
            <w:vAlign w:val="top"/>
          </w:tcPr>
          <w:p>
            <w:pPr>
              <w:pStyle w:val="TableText"/>
              <w:spacing w:before="70" w:line="219" w:lineRule="auto"/>
              <w:ind w:left="259"/>
            </w:pPr>
            <w:r>
              <w:rPr>
                <w:b/>
                <w:bCs/>
                <w:spacing w:val="-4"/>
              </w:rPr>
              <w:t>变动后工程内容</w:t>
            </w:r>
          </w:p>
        </w:tc>
        <w:tc>
          <w:tcPr>
            <w:tcW w:w="2123" w:type="dxa"/>
            <w:vAlign w:val="top"/>
          </w:tcPr>
          <w:p>
            <w:pPr>
              <w:pStyle w:val="TableText"/>
              <w:spacing w:before="71" w:line="220" w:lineRule="auto"/>
              <w:ind w:left="590"/>
            </w:pPr>
            <w:r>
              <w:rPr>
                <w:b/>
                <w:bCs/>
                <w:spacing w:val="-4"/>
              </w:rPr>
              <w:t>变化情况</w:t>
            </w:r>
          </w:p>
        </w:tc>
      </w:tr>
      <w:tr>
        <w:tblPrEx>
          <w:tblW w:w="9300" w:type="dxa"/>
          <w:tblInd w:w="5" w:type="dxa"/>
          <w:tblLayout w:type="fixed"/>
        </w:tblPrEx>
        <w:trPr>
          <w:trHeight w:val="547"/>
        </w:trPr>
        <w:tc>
          <w:tcPr>
            <w:tcW w:w="714" w:type="dxa"/>
            <w:vMerge/>
            <w:tcBorders>
              <w:top w:val="nil"/>
              <w:bottom w:val="nil"/>
            </w:tcBorders>
            <w:vAlign w:val="top"/>
          </w:tcPr>
          <w:p>
            <w:pPr>
              <w:rPr>
                <w:rFonts w:ascii="Arial"/>
                <w:sz w:val="21"/>
              </w:rPr>
            </w:pPr>
          </w:p>
        </w:tc>
        <w:tc>
          <w:tcPr>
            <w:tcW w:w="719" w:type="dxa"/>
            <w:vMerge w:val="restart"/>
            <w:tcBorders>
              <w:bottom w:val="nil"/>
            </w:tcBorders>
            <w:vAlign w:val="top"/>
          </w:tcPr>
          <w:p>
            <w:pPr>
              <w:spacing w:line="401" w:lineRule="auto"/>
              <w:rPr>
                <w:rFonts w:ascii="Arial"/>
                <w:sz w:val="21"/>
              </w:rPr>
            </w:pPr>
          </w:p>
          <w:p>
            <w:pPr>
              <w:pStyle w:val="TableText"/>
              <w:spacing w:before="68" w:line="309" w:lineRule="exact"/>
              <w:ind w:left="141"/>
            </w:pPr>
            <w:r>
              <w:rPr>
                <w:spacing w:val="-3"/>
                <w:position w:val="7"/>
              </w:rPr>
              <w:t>主体</w:t>
            </w:r>
          </w:p>
          <w:p>
            <w:pPr>
              <w:pStyle w:val="TableText"/>
              <w:spacing w:line="220" w:lineRule="auto"/>
              <w:ind w:left="141"/>
            </w:pPr>
            <w:r>
              <w:rPr>
                <w:spacing w:val="-3"/>
              </w:rPr>
              <w:t>工程</w:t>
            </w:r>
          </w:p>
        </w:tc>
        <w:tc>
          <w:tcPr>
            <w:tcW w:w="1349" w:type="dxa"/>
            <w:vAlign w:val="top"/>
          </w:tcPr>
          <w:p>
            <w:pPr>
              <w:pStyle w:val="TableText"/>
              <w:spacing w:before="171" w:line="220" w:lineRule="auto"/>
              <w:ind w:left="351"/>
            </w:pPr>
            <w:r>
              <w:rPr>
                <w:spacing w:val="2"/>
              </w:rPr>
              <w:t>原料仓</w:t>
            </w:r>
          </w:p>
        </w:tc>
        <w:tc>
          <w:tcPr>
            <w:tcW w:w="2397" w:type="dxa"/>
            <w:vAlign w:val="top"/>
          </w:tcPr>
          <w:p>
            <w:pPr>
              <w:pStyle w:val="TableText"/>
              <w:spacing w:before="29" w:line="219" w:lineRule="auto"/>
              <w:ind w:left="143"/>
            </w:pPr>
            <w:r>
              <w:t>原辅材料存放，建筑面</w:t>
            </w:r>
          </w:p>
          <w:p>
            <w:pPr>
              <w:pStyle w:val="TableText"/>
              <w:spacing w:before="42" w:line="190" w:lineRule="auto"/>
              <w:ind w:left="773"/>
            </w:pPr>
            <w:r>
              <w:rPr>
                <w:spacing w:val="17"/>
              </w:rPr>
              <w:t>积60m²。</w:t>
            </w:r>
          </w:p>
        </w:tc>
        <w:tc>
          <w:tcPr>
            <w:tcW w:w="1998" w:type="dxa"/>
            <w:vAlign w:val="top"/>
          </w:tcPr>
          <w:p>
            <w:pPr>
              <w:pStyle w:val="TableText"/>
              <w:spacing w:before="29" w:line="223" w:lineRule="auto"/>
              <w:ind w:left="366" w:right="142" w:hanging="210"/>
            </w:pPr>
            <w:r>
              <w:rPr>
                <w:spacing w:val="1"/>
              </w:rPr>
              <w:t>原辅材料存放，建</w:t>
            </w:r>
            <w:r>
              <w:t xml:space="preserve"> </w:t>
            </w:r>
            <w:r>
              <w:rPr>
                <w:spacing w:val="18"/>
              </w:rPr>
              <w:t>筑面积203m²</w:t>
            </w:r>
          </w:p>
        </w:tc>
        <w:tc>
          <w:tcPr>
            <w:tcW w:w="2123" w:type="dxa"/>
            <w:vAlign w:val="top"/>
          </w:tcPr>
          <w:p>
            <w:pPr>
              <w:pStyle w:val="TableText"/>
              <w:spacing w:before="61" w:line="235" w:lineRule="auto"/>
              <w:ind w:left="378"/>
            </w:pPr>
            <w:r>
              <w:rPr>
                <w:spacing w:val="2"/>
              </w:rPr>
              <w:t>建筑面积增加</w:t>
            </w:r>
          </w:p>
          <w:p>
            <w:pPr>
              <w:pStyle w:val="TableText"/>
              <w:spacing w:line="183" w:lineRule="auto"/>
              <w:ind w:left="638"/>
            </w:pPr>
            <w:r>
              <w:rPr>
                <w:spacing w:val="-7"/>
              </w:rPr>
              <w:t>143m²。</w:t>
            </w:r>
          </w:p>
        </w:tc>
      </w:tr>
      <w:tr>
        <w:tblPrEx>
          <w:tblW w:w="9300" w:type="dxa"/>
          <w:tblInd w:w="5" w:type="dxa"/>
          <w:tblLayout w:type="fixed"/>
        </w:tblPrEx>
        <w:trPr>
          <w:trHeight w:val="576"/>
        </w:trPr>
        <w:tc>
          <w:tcPr>
            <w:tcW w:w="714" w:type="dxa"/>
            <w:vMerge/>
            <w:tcBorders>
              <w:top w:val="nil"/>
              <w:bottom w:val="nil"/>
            </w:tcBorders>
            <w:vAlign w:val="top"/>
          </w:tcPr>
          <w:p>
            <w:pPr>
              <w:rPr>
                <w:rFonts w:ascii="Arial"/>
                <w:sz w:val="21"/>
              </w:rPr>
            </w:pPr>
          </w:p>
        </w:tc>
        <w:tc>
          <w:tcPr>
            <w:tcW w:w="719" w:type="dxa"/>
            <w:vMerge/>
            <w:tcBorders>
              <w:top w:val="nil"/>
              <w:bottom w:val="nil"/>
            </w:tcBorders>
            <w:vAlign w:val="top"/>
          </w:tcPr>
          <w:p>
            <w:pPr>
              <w:rPr>
                <w:rFonts w:ascii="Arial"/>
                <w:sz w:val="21"/>
              </w:rPr>
            </w:pPr>
          </w:p>
        </w:tc>
        <w:tc>
          <w:tcPr>
            <w:tcW w:w="1349" w:type="dxa"/>
            <w:vAlign w:val="top"/>
          </w:tcPr>
          <w:p>
            <w:pPr>
              <w:pStyle w:val="TableText"/>
              <w:spacing w:before="193" w:line="219" w:lineRule="auto"/>
              <w:ind w:left="351"/>
            </w:pPr>
            <w:r>
              <w:rPr>
                <w:spacing w:val="6"/>
              </w:rPr>
              <w:t>检验区</w:t>
            </w:r>
          </w:p>
        </w:tc>
        <w:tc>
          <w:tcPr>
            <w:tcW w:w="2397" w:type="dxa"/>
            <w:vAlign w:val="top"/>
          </w:tcPr>
          <w:p>
            <w:pPr>
              <w:pStyle w:val="TableText"/>
              <w:spacing w:before="63" w:line="221" w:lineRule="auto"/>
              <w:ind w:left="872" w:right="240" w:hanging="629"/>
            </w:pPr>
            <w:r>
              <w:rPr>
                <w:spacing w:val="1"/>
              </w:rPr>
              <w:t>产品检验，建筑面积</w:t>
            </w:r>
            <w:r>
              <w:rPr>
                <w:spacing w:val="3"/>
              </w:rPr>
              <w:t xml:space="preserve"> </w:t>
            </w:r>
            <w:r>
              <w:rPr>
                <w:spacing w:val="-6"/>
              </w:rPr>
              <w:t>40m²。</w:t>
            </w:r>
          </w:p>
        </w:tc>
        <w:tc>
          <w:tcPr>
            <w:tcW w:w="1998" w:type="dxa"/>
            <w:vAlign w:val="top"/>
          </w:tcPr>
          <w:p>
            <w:pPr>
              <w:pStyle w:val="TableText"/>
              <w:spacing w:before="63" w:line="219" w:lineRule="auto"/>
              <w:ind w:left="156"/>
            </w:pPr>
            <w:r>
              <w:rPr>
                <w:spacing w:val="-1"/>
              </w:rPr>
              <w:t>产品检验，建筑面</w:t>
            </w:r>
          </w:p>
          <w:p>
            <w:pPr>
              <w:pStyle w:val="TableText"/>
              <w:spacing w:before="10" w:line="213" w:lineRule="auto"/>
              <w:ind w:left="576"/>
            </w:pPr>
            <w:r>
              <w:rPr>
                <w:spacing w:val="17"/>
              </w:rPr>
              <w:t>积60m²。</w:t>
            </w:r>
          </w:p>
        </w:tc>
        <w:tc>
          <w:tcPr>
            <w:tcW w:w="2123" w:type="dxa"/>
            <w:vAlign w:val="top"/>
          </w:tcPr>
          <w:p>
            <w:pPr>
              <w:pStyle w:val="TableText"/>
              <w:spacing w:before="64" w:line="279" w:lineRule="exact"/>
              <w:ind w:left="378"/>
            </w:pPr>
            <w:r>
              <w:rPr>
                <w:spacing w:val="2"/>
                <w:position w:val="4"/>
              </w:rPr>
              <w:t>建筑面积增加</w:t>
            </w:r>
          </w:p>
          <w:p>
            <w:pPr>
              <w:pStyle w:val="TableText"/>
              <w:spacing w:line="195" w:lineRule="auto"/>
              <w:ind w:left="688"/>
            </w:pPr>
            <w:r>
              <w:rPr>
                <w:spacing w:val="-6"/>
              </w:rPr>
              <w:t>20m²。</w:t>
            </w:r>
          </w:p>
        </w:tc>
      </w:tr>
      <w:tr>
        <w:tblPrEx>
          <w:tblW w:w="9300" w:type="dxa"/>
          <w:tblInd w:w="5" w:type="dxa"/>
          <w:tblLayout w:type="fixed"/>
        </w:tblPrEx>
        <w:trPr>
          <w:trHeight w:val="253"/>
        </w:trPr>
        <w:tc>
          <w:tcPr>
            <w:tcW w:w="714" w:type="dxa"/>
            <w:vMerge/>
            <w:tcBorders>
              <w:top w:val="nil"/>
            </w:tcBorders>
            <w:vAlign w:val="top"/>
          </w:tcPr>
          <w:p>
            <w:pPr>
              <w:rPr>
                <w:rFonts w:ascii="Arial"/>
                <w:sz w:val="21"/>
              </w:rPr>
            </w:pPr>
          </w:p>
        </w:tc>
        <w:tc>
          <w:tcPr>
            <w:tcW w:w="719" w:type="dxa"/>
            <w:vMerge/>
            <w:tcBorders>
              <w:top w:val="nil"/>
            </w:tcBorders>
            <w:vAlign w:val="top"/>
          </w:tcPr>
          <w:p>
            <w:pPr>
              <w:rPr>
                <w:rFonts w:ascii="Arial"/>
                <w:sz w:val="21"/>
              </w:rPr>
            </w:pPr>
          </w:p>
        </w:tc>
        <w:tc>
          <w:tcPr>
            <w:tcW w:w="1349" w:type="dxa"/>
            <w:vAlign w:val="top"/>
          </w:tcPr>
          <w:p>
            <w:pPr>
              <w:pStyle w:val="TableText"/>
              <w:spacing w:before="28" w:line="189" w:lineRule="auto"/>
              <w:ind w:left="351"/>
            </w:pPr>
            <w:r>
              <w:rPr>
                <w:spacing w:val="6"/>
              </w:rPr>
              <w:t>打包区</w:t>
            </w:r>
          </w:p>
        </w:tc>
        <w:tc>
          <w:tcPr>
            <w:tcW w:w="2397" w:type="dxa"/>
            <w:vAlign w:val="top"/>
          </w:tcPr>
          <w:p>
            <w:pPr>
              <w:pStyle w:val="TableText"/>
              <w:spacing w:before="26" w:line="190" w:lineRule="auto"/>
              <w:ind w:left="143"/>
            </w:pPr>
            <w:r>
              <w:rPr>
                <w:spacing w:val="-1"/>
              </w:rPr>
              <w:t>产品打包及存放，建筑</w:t>
            </w:r>
          </w:p>
        </w:tc>
        <w:tc>
          <w:tcPr>
            <w:tcW w:w="1998" w:type="dxa"/>
            <w:vAlign w:val="top"/>
          </w:tcPr>
          <w:p>
            <w:pPr>
              <w:pStyle w:val="TableText"/>
              <w:spacing w:before="26" w:line="190" w:lineRule="auto"/>
              <w:ind w:left="205"/>
            </w:pPr>
            <w:r>
              <w:rPr>
                <w:spacing w:val="-1"/>
              </w:rPr>
              <w:t>产品打包及存放，</w:t>
            </w:r>
          </w:p>
        </w:tc>
        <w:tc>
          <w:tcPr>
            <w:tcW w:w="2123" w:type="dxa"/>
            <w:vAlign w:val="top"/>
          </w:tcPr>
          <w:p>
            <w:pPr>
              <w:pStyle w:val="TableText"/>
              <w:spacing w:before="28" w:line="189" w:lineRule="auto"/>
              <w:ind w:left="378"/>
            </w:pPr>
            <w:r>
              <w:rPr>
                <w:spacing w:val="2"/>
              </w:rPr>
              <w:t>建筑面积增加</w:t>
            </w:r>
          </w:p>
        </w:tc>
      </w:tr>
    </w:tbl>
    <w:p>
      <w:pPr>
        <w:pStyle w:val="BodyText"/>
      </w:pPr>
    </w:p>
    <w:p>
      <w:pPr>
        <w:sectPr>
          <w:footerReference w:type="default" r:id="rId34"/>
          <w:type w:val="nextPage"/>
          <w:pgSz w:w="11900" w:h="16830"/>
          <w:pgMar w:top="1430" w:right="1284" w:bottom="998" w:left="1294" w:header="0" w:footer="859" w:gutter="0"/>
          <w:pgNumType w:start="24"/>
          <w:cols w:space="708"/>
          <w:titlePg w:val="0"/>
        </w:sectPr>
      </w:pPr>
    </w:p>
    <w:p>
      <w:pPr>
        <w:spacing w:before="42"/>
      </w:pPr>
      <w:r>
        <mc:AlternateContent>
          <mc:Choice Requires="wps">
            <w:drawing>
              <wp:anchor distT="0" distB="0" distL="0" distR="0" simplePos="0" relativeHeight="251670528" behindDoc="1" locked="0" layoutInCell="0" allowOverlap="1">
                <wp:simplePos x="0" y="0"/>
                <wp:positionH relativeFrom="page">
                  <wp:posOffset>6670650</wp:posOffset>
                </wp:positionH>
                <wp:positionV relativeFrom="page">
                  <wp:posOffset>8915350</wp:posOffset>
                </wp:positionV>
                <wp:extent cx="6350" cy="584834"/>
                <wp:effectExtent l="0" t="0" r="0" b="0"/>
                <wp:wrapNone/>
                <wp:docPr id="26" name="Rect 26"/>
                <wp:cNvGraphicFramePr/>
                <a:graphic xmlns:a="http://schemas.openxmlformats.org/drawingml/2006/main">
                  <a:graphicData uri="http://schemas.microsoft.com/office/word/2010/wordprocessingShape">
                    <wps:wsp xmlns:wps="http://schemas.microsoft.com/office/word/2010/wordprocessingShape">
                      <wps:cNvSpPr/>
                      <wps:spPr>
                        <a:xfrm>
                          <a:off x="6670650" y="8915350"/>
                          <a:ext cx="6350" cy="584834"/>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26" o:spid="_x0000_s1030" style="width:0.5pt;height:46.05pt;margin-top:702pt;margin-left:525.25pt;mso-position-horizontal-relative:page;mso-position-vertical-relative:page;mso-wrap-distance-bottom:0;mso-wrap-distance-left:0;mso-wrap-distance-right:0;mso-wrap-distance-top:0;position:absolute;v-text-anchor:top;z-index:-251646976" o:allowincell="f" fillcolor="black" stroked="f"/>
            </w:pict>
          </mc:Fallback>
        </mc:AlternateContent>
      </w:r>
    </w:p>
    <w:tbl>
      <w:tblPr>
        <w:tblStyle w:val="TableNormal20"/>
        <w:tblW w:w="92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21"/>
        <w:gridCol w:w="727"/>
        <w:gridCol w:w="1363"/>
        <w:gridCol w:w="2423"/>
        <w:gridCol w:w="2020"/>
        <w:gridCol w:w="2136"/>
      </w:tblGrid>
      <w:tr>
        <w:tblPrEx>
          <w:tblW w:w="92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85"/>
        </w:trPr>
        <w:tc>
          <w:tcPr>
            <w:tcW w:w="621" w:type="dxa"/>
            <w:vMerge w:val="restart"/>
            <w:tcBorders>
              <w:bottom w:val="nil"/>
            </w:tcBorders>
            <w:vAlign w:val="top"/>
          </w:tcPr>
          <w:p>
            <w:pPr>
              <w:rPr>
                <w:rFonts w:ascii="Arial"/>
                <w:sz w:val="21"/>
              </w:rPr>
            </w:pPr>
          </w:p>
        </w:tc>
        <w:tc>
          <w:tcPr>
            <w:tcW w:w="727" w:type="dxa"/>
            <w:vMerge w:val="restart"/>
            <w:tcBorders>
              <w:bottom w:val="nil"/>
            </w:tcBorders>
            <w:vAlign w:val="top"/>
          </w:tcPr>
          <w:p>
            <w:pPr>
              <w:rPr>
                <w:rFonts w:ascii="Arial"/>
                <w:sz w:val="21"/>
              </w:rPr>
            </w:pPr>
          </w:p>
        </w:tc>
        <w:tc>
          <w:tcPr>
            <w:tcW w:w="1363" w:type="dxa"/>
            <w:vAlign w:val="top"/>
          </w:tcPr>
          <w:p>
            <w:pPr>
              <w:rPr>
                <w:rFonts w:ascii="Arial"/>
                <w:sz w:val="21"/>
              </w:rPr>
            </w:pPr>
          </w:p>
        </w:tc>
        <w:tc>
          <w:tcPr>
            <w:tcW w:w="2423" w:type="dxa"/>
            <w:vAlign w:val="top"/>
          </w:tcPr>
          <w:p>
            <w:pPr>
              <w:pStyle w:val="TableText"/>
              <w:spacing w:before="44" w:line="203" w:lineRule="auto"/>
              <w:ind w:left="734"/>
            </w:pPr>
            <w:r>
              <w:rPr>
                <w:spacing w:val="14"/>
              </w:rPr>
              <w:t>面积60m²。</w:t>
            </w:r>
          </w:p>
        </w:tc>
        <w:tc>
          <w:tcPr>
            <w:tcW w:w="2020" w:type="dxa"/>
            <w:vAlign w:val="top"/>
          </w:tcPr>
          <w:p>
            <w:pPr>
              <w:pStyle w:val="TableText"/>
              <w:spacing w:before="44" w:line="203" w:lineRule="auto"/>
              <w:ind w:left="250"/>
            </w:pPr>
            <w:r>
              <w:rPr>
                <w:spacing w:val="10"/>
              </w:rPr>
              <w:t>建筑面积100m²。</w:t>
            </w:r>
          </w:p>
        </w:tc>
        <w:tc>
          <w:tcPr>
            <w:tcW w:w="2136" w:type="dxa"/>
            <w:vAlign w:val="top"/>
          </w:tcPr>
          <w:p>
            <w:pPr>
              <w:pStyle w:val="TableText"/>
              <w:spacing w:before="63" w:line="186" w:lineRule="auto"/>
              <w:ind w:left="661"/>
            </w:pPr>
            <w:r>
              <w:rPr>
                <w:spacing w:val="-5"/>
              </w:rPr>
              <w:t>240m²。</w:t>
            </w:r>
          </w:p>
        </w:tc>
      </w:tr>
      <w:tr>
        <w:tblPrEx>
          <w:tblW w:w="9290" w:type="dxa"/>
          <w:tblInd w:w="5" w:type="dxa"/>
          <w:tblLayout w:type="fixed"/>
        </w:tblPrEx>
        <w:trPr>
          <w:trHeight w:val="559"/>
        </w:trPr>
        <w:tc>
          <w:tcPr>
            <w:tcW w:w="621" w:type="dxa"/>
            <w:vMerge/>
            <w:tcBorders>
              <w:top w:val="nil"/>
              <w:bottom w:val="nil"/>
            </w:tcBorders>
            <w:vAlign w:val="top"/>
          </w:tcPr>
          <w:p>
            <w:pPr>
              <w:rPr>
                <w:rFonts w:ascii="Arial"/>
                <w:sz w:val="21"/>
              </w:rPr>
            </w:pPr>
          </w:p>
        </w:tc>
        <w:tc>
          <w:tcPr>
            <w:tcW w:w="727" w:type="dxa"/>
            <w:vMerge/>
            <w:tcBorders>
              <w:top w:val="nil"/>
            </w:tcBorders>
            <w:vAlign w:val="top"/>
          </w:tcPr>
          <w:p>
            <w:pPr>
              <w:rPr>
                <w:rFonts w:ascii="Arial"/>
                <w:sz w:val="21"/>
              </w:rPr>
            </w:pPr>
          </w:p>
        </w:tc>
        <w:tc>
          <w:tcPr>
            <w:tcW w:w="1363" w:type="dxa"/>
            <w:vAlign w:val="top"/>
          </w:tcPr>
          <w:p>
            <w:pPr>
              <w:pStyle w:val="TableText"/>
              <w:spacing w:before="178" w:line="219" w:lineRule="auto"/>
              <w:ind w:left="327"/>
            </w:pPr>
            <w:r>
              <w:rPr>
                <w:spacing w:val="5"/>
              </w:rPr>
              <w:t>生产车间</w:t>
            </w:r>
          </w:p>
        </w:tc>
        <w:tc>
          <w:tcPr>
            <w:tcW w:w="2423" w:type="dxa"/>
            <w:vAlign w:val="top"/>
          </w:tcPr>
          <w:p>
            <w:pPr>
              <w:pStyle w:val="TableText"/>
              <w:spacing w:before="48" w:line="220" w:lineRule="auto"/>
              <w:ind w:left="894" w:right="195" w:hanging="580"/>
            </w:pPr>
            <w:r>
              <w:rPr>
                <w:spacing w:val="1"/>
              </w:rPr>
              <w:t>产品生产，建筑面积</w:t>
            </w:r>
            <w:r>
              <w:rPr>
                <w:spacing w:val="3"/>
              </w:rPr>
              <w:t xml:space="preserve"> </w:t>
            </w:r>
            <w:r>
              <w:rPr>
                <w:spacing w:val="-5"/>
              </w:rPr>
              <w:t>205m²。</w:t>
            </w:r>
          </w:p>
        </w:tc>
        <w:tc>
          <w:tcPr>
            <w:tcW w:w="2020" w:type="dxa"/>
            <w:vAlign w:val="top"/>
          </w:tcPr>
          <w:p>
            <w:pPr>
              <w:pStyle w:val="TableText"/>
              <w:spacing w:before="48" w:line="219" w:lineRule="auto"/>
              <w:ind w:left="201"/>
            </w:pPr>
            <w:r>
              <w:rPr>
                <w:spacing w:val="-1"/>
              </w:rPr>
              <w:t>产品生产，建筑面</w:t>
            </w:r>
          </w:p>
          <w:p>
            <w:pPr>
              <w:pStyle w:val="TableText"/>
              <w:spacing w:before="31" w:line="193" w:lineRule="auto"/>
              <w:ind w:left="511"/>
            </w:pPr>
            <w:r>
              <w:rPr>
                <w:spacing w:val="13"/>
              </w:rPr>
              <w:t>积1270m²。</w:t>
            </w:r>
          </w:p>
        </w:tc>
        <w:tc>
          <w:tcPr>
            <w:tcW w:w="2136" w:type="dxa"/>
            <w:vAlign w:val="top"/>
          </w:tcPr>
          <w:p>
            <w:pPr>
              <w:pStyle w:val="TableText"/>
              <w:spacing w:before="49" w:line="220" w:lineRule="auto"/>
              <w:ind w:left="401"/>
            </w:pPr>
            <w:r>
              <w:rPr>
                <w:spacing w:val="2"/>
              </w:rPr>
              <w:t>建筑面积增加</w:t>
            </w:r>
          </w:p>
          <w:p>
            <w:pPr>
              <w:pStyle w:val="TableText"/>
              <w:spacing w:before="51" w:line="174" w:lineRule="auto"/>
              <w:ind w:left="661"/>
            </w:pPr>
            <w:r>
              <w:rPr>
                <w:spacing w:val="-6"/>
              </w:rPr>
              <w:t>1065m2。</w:t>
            </w:r>
          </w:p>
        </w:tc>
      </w:tr>
      <w:tr>
        <w:tblPrEx>
          <w:tblW w:w="9290" w:type="dxa"/>
          <w:tblInd w:w="5" w:type="dxa"/>
          <w:tblLayout w:type="fixed"/>
        </w:tblPrEx>
        <w:trPr>
          <w:trHeight w:val="609"/>
        </w:trPr>
        <w:tc>
          <w:tcPr>
            <w:tcW w:w="621" w:type="dxa"/>
            <w:vMerge/>
            <w:tcBorders>
              <w:top w:val="nil"/>
              <w:bottom w:val="nil"/>
            </w:tcBorders>
            <w:vAlign w:val="top"/>
          </w:tcPr>
          <w:p>
            <w:pPr>
              <w:rPr>
                <w:rFonts w:ascii="Arial"/>
                <w:sz w:val="21"/>
              </w:rPr>
            </w:pPr>
          </w:p>
        </w:tc>
        <w:tc>
          <w:tcPr>
            <w:tcW w:w="727" w:type="dxa"/>
            <w:vAlign w:val="top"/>
          </w:tcPr>
          <w:p>
            <w:pPr>
              <w:pStyle w:val="TableText"/>
              <w:spacing w:before="71" w:line="232" w:lineRule="auto"/>
              <w:ind w:left="234" w:right="49"/>
            </w:pPr>
            <w:r>
              <w:rPr>
                <w:spacing w:val="6"/>
              </w:rPr>
              <w:t>辅助</w:t>
            </w:r>
            <w:r>
              <w:t xml:space="preserve"> </w:t>
            </w:r>
            <w:r>
              <w:rPr>
                <w:spacing w:val="-3"/>
              </w:rPr>
              <w:t>工程</w:t>
            </w:r>
          </w:p>
        </w:tc>
        <w:tc>
          <w:tcPr>
            <w:tcW w:w="1363" w:type="dxa"/>
            <w:vAlign w:val="top"/>
          </w:tcPr>
          <w:p>
            <w:pPr>
              <w:pStyle w:val="TableText"/>
              <w:spacing w:before="199" w:line="219" w:lineRule="auto"/>
              <w:ind w:left="436"/>
            </w:pPr>
            <w:r>
              <w:rPr>
                <w:spacing w:val="3"/>
              </w:rPr>
              <w:t>办公室</w:t>
            </w:r>
          </w:p>
        </w:tc>
        <w:tc>
          <w:tcPr>
            <w:tcW w:w="2423" w:type="dxa"/>
            <w:vAlign w:val="top"/>
          </w:tcPr>
          <w:p>
            <w:pPr>
              <w:pStyle w:val="TableText"/>
              <w:spacing w:before="80" w:line="228" w:lineRule="auto"/>
              <w:ind w:left="944" w:right="405" w:hanging="420"/>
            </w:pPr>
            <w:r>
              <w:rPr>
                <w:spacing w:val="1"/>
              </w:rPr>
              <w:t>办公，建筑面积</w:t>
            </w:r>
            <w:r>
              <w:rPr>
                <w:spacing w:val="5"/>
              </w:rPr>
              <w:t xml:space="preserve"> </w:t>
            </w:r>
            <w:r>
              <w:rPr>
                <w:spacing w:val="-6"/>
              </w:rPr>
              <w:t>55m²。</w:t>
            </w:r>
          </w:p>
        </w:tc>
        <w:tc>
          <w:tcPr>
            <w:tcW w:w="2020" w:type="dxa"/>
            <w:vAlign w:val="top"/>
          </w:tcPr>
          <w:p>
            <w:pPr>
              <w:pStyle w:val="TableText"/>
              <w:spacing w:before="79" w:line="219" w:lineRule="auto"/>
              <w:ind w:left="201"/>
            </w:pPr>
            <w:r>
              <w:rPr>
                <w:spacing w:val="1"/>
              </w:rPr>
              <w:t>办公及宿舍，建筑</w:t>
            </w:r>
          </w:p>
          <w:p>
            <w:pPr>
              <w:pStyle w:val="TableText"/>
              <w:spacing w:before="1" w:line="220" w:lineRule="auto"/>
              <w:ind w:left="461"/>
            </w:pPr>
            <w:r>
              <w:rPr>
                <w:spacing w:val="12"/>
              </w:rPr>
              <w:t>面积302m²。</w:t>
            </w:r>
          </w:p>
        </w:tc>
        <w:tc>
          <w:tcPr>
            <w:tcW w:w="2136" w:type="dxa"/>
            <w:vAlign w:val="top"/>
          </w:tcPr>
          <w:p>
            <w:pPr>
              <w:pStyle w:val="TableText"/>
              <w:spacing w:before="90" w:line="220" w:lineRule="auto"/>
              <w:ind w:left="341" w:right="263" w:hanging="150"/>
            </w:pPr>
            <w:r>
              <w:rPr>
                <w:spacing w:val="-2"/>
              </w:rPr>
              <w:t>增加宿舍，建筑面</w:t>
            </w:r>
            <w:r>
              <w:rPr>
                <w:spacing w:val="5"/>
              </w:rPr>
              <w:t xml:space="preserve"> </w:t>
            </w:r>
            <w:r>
              <w:rPr>
                <w:spacing w:val="12"/>
              </w:rPr>
              <w:t>积增加247m²。</w:t>
            </w:r>
          </w:p>
        </w:tc>
      </w:tr>
      <w:tr>
        <w:tblPrEx>
          <w:tblW w:w="9290" w:type="dxa"/>
          <w:tblInd w:w="5" w:type="dxa"/>
          <w:tblLayout w:type="fixed"/>
        </w:tblPrEx>
        <w:trPr>
          <w:trHeight w:val="549"/>
        </w:trPr>
        <w:tc>
          <w:tcPr>
            <w:tcW w:w="621" w:type="dxa"/>
            <w:vMerge/>
            <w:tcBorders>
              <w:top w:val="nil"/>
              <w:bottom w:val="nil"/>
            </w:tcBorders>
            <w:vAlign w:val="top"/>
          </w:tcPr>
          <w:p>
            <w:pPr>
              <w:rPr>
                <w:rFonts w:ascii="Arial"/>
                <w:sz w:val="21"/>
              </w:rPr>
            </w:pPr>
          </w:p>
        </w:tc>
        <w:tc>
          <w:tcPr>
            <w:tcW w:w="727" w:type="dxa"/>
            <w:vMerge w:val="restart"/>
            <w:tcBorders>
              <w:bottom w:val="nil"/>
            </w:tcBorders>
            <w:vAlign w:val="top"/>
          </w:tcPr>
          <w:p>
            <w:pPr>
              <w:spacing w:line="372" w:lineRule="auto"/>
              <w:rPr>
                <w:rFonts w:ascii="Arial"/>
                <w:sz w:val="21"/>
              </w:rPr>
            </w:pPr>
          </w:p>
          <w:p>
            <w:pPr>
              <w:pStyle w:val="TableText"/>
              <w:spacing w:before="68" w:line="228" w:lineRule="auto"/>
              <w:ind w:left="234" w:right="37"/>
            </w:pPr>
            <w:r>
              <w:rPr>
                <w:spacing w:val="12"/>
              </w:rPr>
              <w:t>公用</w:t>
            </w:r>
            <w:r>
              <w:t xml:space="preserve"> </w:t>
            </w:r>
            <w:r>
              <w:rPr>
                <w:spacing w:val="-3"/>
              </w:rPr>
              <w:t>工程</w:t>
            </w:r>
          </w:p>
        </w:tc>
        <w:tc>
          <w:tcPr>
            <w:tcW w:w="1363" w:type="dxa"/>
            <w:vAlign w:val="top"/>
          </w:tcPr>
          <w:p>
            <w:pPr>
              <w:pStyle w:val="TableText"/>
              <w:spacing w:before="171" w:line="221" w:lineRule="auto"/>
              <w:ind w:left="537"/>
            </w:pPr>
            <w:r>
              <w:rPr>
                <w:spacing w:val="6"/>
              </w:rPr>
              <w:t>用电</w:t>
            </w:r>
          </w:p>
        </w:tc>
        <w:tc>
          <w:tcPr>
            <w:tcW w:w="2423" w:type="dxa"/>
            <w:vAlign w:val="top"/>
          </w:tcPr>
          <w:p>
            <w:pPr>
              <w:pStyle w:val="TableText"/>
              <w:spacing w:before="50" w:line="212" w:lineRule="auto"/>
              <w:ind w:left="214"/>
            </w:pPr>
            <w:r>
              <w:rPr>
                <w:spacing w:val="1"/>
              </w:rPr>
              <w:t>市政电网供电，年用电</w:t>
            </w:r>
          </w:p>
          <w:p>
            <w:pPr>
              <w:pStyle w:val="TableText"/>
              <w:spacing w:line="217" w:lineRule="auto"/>
              <w:ind w:left="844"/>
            </w:pPr>
            <w:r>
              <w:rPr>
                <w:spacing w:val="-1"/>
              </w:rPr>
              <w:t>量4万度。</w:t>
            </w:r>
          </w:p>
        </w:tc>
        <w:tc>
          <w:tcPr>
            <w:tcW w:w="2020" w:type="dxa"/>
            <w:vAlign w:val="top"/>
          </w:tcPr>
          <w:p>
            <w:pPr>
              <w:pStyle w:val="TableText"/>
              <w:spacing w:before="49" w:line="215" w:lineRule="auto"/>
              <w:ind w:left="351" w:right="119" w:hanging="150"/>
            </w:pPr>
            <w:r>
              <w:rPr>
                <w:spacing w:val="1"/>
              </w:rPr>
              <w:t>市政电网供电，年</w:t>
            </w:r>
            <w:r>
              <w:t xml:space="preserve"> </w:t>
            </w:r>
            <w:r>
              <w:t>用电量96万度。</w:t>
            </w:r>
          </w:p>
        </w:tc>
        <w:tc>
          <w:tcPr>
            <w:tcW w:w="2136" w:type="dxa"/>
            <w:vAlign w:val="top"/>
          </w:tcPr>
          <w:p>
            <w:pPr>
              <w:pStyle w:val="TableText"/>
              <w:spacing w:before="50" w:line="219" w:lineRule="auto"/>
              <w:ind w:left="191"/>
            </w:pPr>
            <w:r>
              <w:rPr>
                <w:spacing w:val="1"/>
              </w:rPr>
              <w:t>年用电量增加92万</w:t>
            </w:r>
          </w:p>
          <w:p>
            <w:pPr>
              <w:pStyle w:val="TableText"/>
              <w:spacing w:before="1" w:line="209" w:lineRule="auto"/>
              <w:ind w:left="871"/>
            </w:pPr>
            <w:r>
              <w:rPr>
                <w:spacing w:val="-2"/>
              </w:rPr>
              <w:t>度。</w:t>
            </w:r>
          </w:p>
        </w:tc>
      </w:tr>
      <w:tr>
        <w:tblPrEx>
          <w:tblW w:w="9290" w:type="dxa"/>
          <w:tblInd w:w="5" w:type="dxa"/>
          <w:tblLayout w:type="fixed"/>
        </w:tblPrEx>
        <w:trPr>
          <w:trHeight w:val="829"/>
        </w:trPr>
        <w:tc>
          <w:tcPr>
            <w:tcW w:w="621" w:type="dxa"/>
            <w:vMerge/>
            <w:tcBorders>
              <w:top w:val="nil"/>
              <w:bottom w:val="nil"/>
            </w:tcBorders>
            <w:vAlign w:val="top"/>
          </w:tcPr>
          <w:p>
            <w:pPr>
              <w:rPr>
                <w:rFonts w:ascii="Arial"/>
                <w:sz w:val="21"/>
              </w:rPr>
            </w:pPr>
          </w:p>
        </w:tc>
        <w:tc>
          <w:tcPr>
            <w:tcW w:w="727" w:type="dxa"/>
            <w:vMerge/>
            <w:tcBorders>
              <w:top w:val="nil"/>
            </w:tcBorders>
            <w:vAlign w:val="top"/>
          </w:tcPr>
          <w:p>
            <w:pPr>
              <w:rPr>
                <w:rFonts w:ascii="Arial"/>
                <w:sz w:val="21"/>
              </w:rPr>
            </w:pPr>
          </w:p>
        </w:tc>
        <w:tc>
          <w:tcPr>
            <w:tcW w:w="1363" w:type="dxa"/>
            <w:vAlign w:val="top"/>
          </w:tcPr>
          <w:p>
            <w:pPr>
              <w:spacing w:line="242" w:lineRule="auto"/>
              <w:rPr>
                <w:rFonts w:ascii="Arial"/>
                <w:sz w:val="21"/>
              </w:rPr>
            </w:pPr>
          </w:p>
          <w:p>
            <w:pPr>
              <w:pStyle w:val="TableText"/>
              <w:spacing w:before="68" w:line="219" w:lineRule="auto"/>
              <w:ind w:left="537"/>
            </w:pPr>
            <w:r>
              <w:rPr>
                <w:spacing w:val="-3"/>
              </w:rPr>
              <w:t>用水</w:t>
            </w:r>
          </w:p>
        </w:tc>
        <w:tc>
          <w:tcPr>
            <w:tcW w:w="2423" w:type="dxa"/>
            <w:vAlign w:val="top"/>
          </w:tcPr>
          <w:p>
            <w:pPr>
              <w:pStyle w:val="TableText"/>
              <w:spacing w:before="200" w:line="219" w:lineRule="auto"/>
              <w:ind w:left="214"/>
            </w:pPr>
            <w:r>
              <w:t>市政管网供水，年用水</w:t>
            </w:r>
          </w:p>
          <w:p>
            <w:pPr>
              <w:pStyle w:val="TableText"/>
              <w:spacing w:before="2" w:line="219" w:lineRule="auto"/>
              <w:ind w:left="634"/>
            </w:pPr>
            <w:r>
              <w:rPr>
                <w:spacing w:val="-1"/>
              </w:rPr>
              <w:t>量1500吨/年。</w:t>
            </w:r>
          </w:p>
        </w:tc>
        <w:tc>
          <w:tcPr>
            <w:tcW w:w="2020" w:type="dxa"/>
            <w:vAlign w:val="top"/>
          </w:tcPr>
          <w:p>
            <w:pPr>
              <w:pStyle w:val="TableText"/>
              <w:spacing w:before="40" w:line="219" w:lineRule="auto"/>
              <w:ind w:left="201"/>
            </w:pPr>
            <w:r>
              <w:rPr>
                <w:spacing w:val="1"/>
              </w:rPr>
              <w:t>市政管网供水，年</w:t>
            </w:r>
          </w:p>
          <w:p>
            <w:pPr>
              <w:pStyle w:val="TableText"/>
              <w:spacing w:before="32" w:line="219" w:lineRule="auto"/>
              <w:ind w:left="411"/>
            </w:pPr>
            <w:r>
              <w:rPr>
                <w:spacing w:val="1"/>
              </w:rPr>
              <w:t>用水量1500吨</w:t>
            </w:r>
          </w:p>
          <w:p>
            <w:pPr>
              <w:pStyle w:val="TableText"/>
              <w:spacing w:line="218" w:lineRule="auto"/>
              <w:ind w:left="881"/>
            </w:pPr>
            <w:r>
              <w:rPr>
                <w:spacing w:val="-2"/>
              </w:rPr>
              <w:t>年。</w:t>
            </w:r>
          </w:p>
        </w:tc>
        <w:tc>
          <w:tcPr>
            <w:tcW w:w="2136" w:type="dxa"/>
            <w:vAlign w:val="top"/>
          </w:tcPr>
          <w:p>
            <w:pPr>
              <w:spacing w:line="243" w:lineRule="auto"/>
              <w:rPr>
                <w:rFonts w:ascii="Arial"/>
                <w:sz w:val="21"/>
              </w:rPr>
            </w:pPr>
          </w:p>
          <w:p>
            <w:pPr>
              <w:pStyle w:val="TableText"/>
              <w:spacing w:before="68" w:line="221" w:lineRule="auto"/>
              <w:ind w:left="821"/>
            </w:pPr>
            <w:r>
              <w:rPr>
                <w:spacing w:val="4"/>
              </w:rPr>
              <w:t>不变</w:t>
            </w:r>
          </w:p>
        </w:tc>
      </w:tr>
      <w:tr>
        <w:tblPrEx>
          <w:tblW w:w="9290" w:type="dxa"/>
          <w:tblInd w:w="5" w:type="dxa"/>
          <w:tblLayout w:type="fixed"/>
        </w:tblPrEx>
        <w:trPr>
          <w:trHeight w:val="1638"/>
        </w:trPr>
        <w:tc>
          <w:tcPr>
            <w:tcW w:w="621" w:type="dxa"/>
            <w:vMerge/>
            <w:tcBorders>
              <w:top w:val="nil"/>
              <w:bottom w:val="nil"/>
            </w:tcBorders>
            <w:vAlign w:val="top"/>
          </w:tcPr>
          <w:p>
            <w:pPr>
              <w:rPr>
                <w:rFonts w:ascii="Arial"/>
                <w:sz w:val="21"/>
              </w:rPr>
            </w:pPr>
          </w:p>
        </w:tc>
        <w:tc>
          <w:tcPr>
            <w:tcW w:w="727" w:type="dxa"/>
            <w:vMerge w:val="restart"/>
            <w:tcBorders>
              <w:bottom w:val="nil"/>
            </w:tcBorders>
            <w:vAlign w:val="top"/>
          </w:tcPr>
          <w:p>
            <w:pPr>
              <w:spacing w:line="264" w:lineRule="auto"/>
              <w:rPr>
                <w:rFonts w:ascii="Arial"/>
                <w:sz w:val="21"/>
              </w:rPr>
            </w:pPr>
          </w:p>
          <w:p>
            <w:pPr>
              <w:spacing w:line="264" w:lineRule="auto"/>
              <w:rPr>
                <w:rFonts w:ascii="Arial"/>
                <w:sz w:val="21"/>
              </w:rPr>
            </w:pPr>
          </w:p>
          <w:p>
            <w:pPr>
              <w:spacing w:line="264" w:lineRule="auto"/>
              <w:rPr>
                <w:rFonts w:ascii="Arial"/>
                <w:sz w:val="21"/>
              </w:rPr>
            </w:pPr>
          </w:p>
          <w:p>
            <w:pPr>
              <w:spacing w:line="265" w:lineRule="auto"/>
              <w:rPr>
                <w:rFonts w:ascii="Arial"/>
                <w:sz w:val="21"/>
              </w:rPr>
            </w:pPr>
          </w:p>
          <w:p>
            <w:pPr>
              <w:pStyle w:val="TableText"/>
              <w:spacing w:before="68" w:line="229" w:lineRule="auto"/>
              <w:ind w:left="234" w:right="71"/>
            </w:pPr>
            <w:r>
              <w:rPr>
                <w:spacing w:val="-5"/>
              </w:rPr>
              <w:t>环保</w:t>
            </w:r>
            <w:r>
              <w:t xml:space="preserve"> </w:t>
            </w:r>
            <w:r>
              <w:rPr>
                <w:spacing w:val="-6"/>
              </w:rPr>
              <w:t>工程</w:t>
            </w:r>
          </w:p>
        </w:tc>
        <w:tc>
          <w:tcPr>
            <w:tcW w:w="1363" w:type="dxa"/>
            <w:vAlign w:val="top"/>
          </w:tcPr>
          <w:p>
            <w:pPr>
              <w:spacing w:line="325" w:lineRule="auto"/>
              <w:rPr>
                <w:rFonts w:ascii="Arial"/>
                <w:sz w:val="21"/>
              </w:rPr>
            </w:pPr>
          </w:p>
          <w:p>
            <w:pPr>
              <w:spacing w:line="326" w:lineRule="auto"/>
              <w:rPr>
                <w:rFonts w:ascii="Arial"/>
                <w:sz w:val="21"/>
              </w:rPr>
            </w:pPr>
          </w:p>
          <w:p>
            <w:pPr>
              <w:pStyle w:val="TableText"/>
              <w:spacing w:before="68" w:line="220" w:lineRule="auto"/>
              <w:ind w:left="537"/>
            </w:pPr>
            <w:r>
              <w:rPr>
                <w:spacing w:val="6"/>
              </w:rPr>
              <w:t>废气</w:t>
            </w:r>
          </w:p>
        </w:tc>
        <w:tc>
          <w:tcPr>
            <w:tcW w:w="2423" w:type="dxa"/>
            <w:vAlign w:val="top"/>
          </w:tcPr>
          <w:p>
            <w:pPr>
              <w:spacing w:line="251" w:lineRule="auto"/>
              <w:rPr>
                <w:rFonts w:ascii="Arial"/>
                <w:sz w:val="21"/>
              </w:rPr>
            </w:pPr>
          </w:p>
          <w:p>
            <w:pPr>
              <w:pStyle w:val="TableText"/>
              <w:spacing w:before="68" w:line="219" w:lineRule="auto"/>
              <w:ind w:left="314"/>
            </w:pPr>
            <w:r>
              <w:rPr>
                <w:spacing w:val="-1"/>
              </w:rPr>
              <w:t>机加工废气无组织排</w:t>
            </w:r>
          </w:p>
          <w:p>
            <w:pPr>
              <w:pStyle w:val="TableText"/>
              <w:spacing w:before="10" w:line="219" w:lineRule="auto"/>
              <w:ind w:left="214"/>
            </w:pPr>
            <w:r>
              <w:rPr>
                <w:spacing w:val="-1"/>
              </w:rPr>
              <w:t>放，注塑废气及有机废</w:t>
            </w:r>
          </w:p>
          <w:p>
            <w:pPr>
              <w:pStyle w:val="TableText"/>
              <w:spacing w:before="20" w:line="219" w:lineRule="auto"/>
              <w:ind w:left="214"/>
            </w:pPr>
            <w:r>
              <w:rPr>
                <w:spacing w:val="1"/>
              </w:rPr>
              <w:t>气经收集后采用活性炭</w:t>
            </w:r>
          </w:p>
          <w:p>
            <w:pPr>
              <w:pStyle w:val="TableText"/>
              <w:spacing w:before="31" w:line="219" w:lineRule="auto"/>
              <w:ind w:left="784"/>
            </w:pPr>
            <w:r>
              <w:rPr>
                <w:spacing w:val="1"/>
              </w:rPr>
              <w:t>吸附处理。</w:t>
            </w:r>
          </w:p>
        </w:tc>
        <w:tc>
          <w:tcPr>
            <w:tcW w:w="2020" w:type="dxa"/>
            <w:vAlign w:val="top"/>
          </w:tcPr>
          <w:p>
            <w:pPr>
              <w:pStyle w:val="TableText"/>
              <w:spacing w:before="41" w:line="219" w:lineRule="auto"/>
              <w:ind w:left="201"/>
            </w:pPr>
            <w:r>
              <w:rPr>
                <w:spacing w:val="-1"/>
              </w:rPr>
              <w:t>机加工废气及破碎</w:t>
            </w:r>
          </w:p>
          <w:p>
            <w:pPr>
              <w:pStyle w:val="TableText"/>
              <w:spacing w:before="32" w:line="220" w:lineRule="auto"/>
              <w:ind w:left="250"/>
            </w:pPr>
            <w:r>
              <w:rPr>
                <w:spacing w:val="-1"/>
              </w:rPr>
              <w:t>废气无组织排放，</w:t>
            </w:r>
          </w:p>
          <w:p>
            <w:pPr>
              <w:pStyle w:val="TableText"/>
              <w:spacing w:before="8" w:line="202" w:lineRule="auto"/>
              <w:ind w:left="201"/>
            </w:pPr>
            <w:r>
              <w:rPr>
                <w:spacing w:val="-1"/>
              </w:rPr>
              <w:t>注塑废气及有机废</w:t>
            </w:r>
          </w:p>
          <w:p>
            <w:pPr>
              <w:pStyle w:val="TableText"/>
              <w:spacing w:line="218" w:lineRule="auto"/>
              <w:ind w:left="181"/>
            </w:pPr>
            <w:r>
              <w:rPr>
                <w:spacing w:val="1"/>
              </w:rPr>
              <w:t>气经收集后采用二</w:t>
            </w:r>
          </w:p>
          <w:p>
            <w:pPr>
              <w:pStyle w:val="TableText"/>
              <w:spacing w:before="71" w:line="219" w:lineRule="auto"/>
              <w:ind w:left="301"/>
            </w:pPr>
            <w:r>
              <w:rPr>
                <w:spacing w:val="1"/>
              </w:rPr>
              <w:t>级活性炭吸附处</w:t>
            </w:r>
          </w:p>
          <w:p>
            <w:pPr>
              <w:pStyle w:val="TableText"/>
              <w:spacing w:before="13" w:line="206" w:lineRule="auto"/>
              <w:ind w:left="881"/>
            </w:pPr>
            <w:r>
              <w:rPr>
                <w:spacing w:val="-2"/>
              </w:rPr>
              <w:t>理。</w:t>
            </w:r>
          </w:p>
        </w:tc>
        <w:tc>
          <w:tcPr>
            <w:tcW w:w="2136" w:type="dxa"/>
            <w:vAlign w:val="top"/>
          </w:tcPr>
          <w:p>
            <w:pPr>
              <w:spacing w:line="373" w:lineRule="auto"/>
              <w:rPr>
                <w:rFonts w:ascii="Arial"/>
                <w:sz w:val="21"/>
              </w:rPr>
            </w:pPr>
          </w:p>
          <w:p>
            <w:pPr>
              <w:pStyle w:val="TableText"/>
              <w:spacing w:before="68" w:line="231" w:lineRule="auto"/>
              <w:ind w:left="191" w:right="262"/>
              <w:jc w:val="both"/>
            </w:pPr>
            <w:r>
              <w:rPr>
                <w:spacing w:val="-1"/>
              </w:rPr>
              <w:t>破碎废气无组织排</w:t>
            </w:r>
            <w:r>
              <w:t xml:space="preserve"> </w:t>
            </w:r>
            <w:r>
              <w:rPr>
                <w:spacing w:val="-2"/>
              </w:rPr>
              <w:t>放，废气处理设备</w:t>
            </w:r>
            <w:r>
              <w:rPr>
                <w:spacing w:val="6"/>
              </w:rPr>
              <w:t xml:space="preserve"> </w:t>
            </w:r>
            <w:r>
              <w:rPr>
                <w:spacing w:val="16"/>
              </w:rPr>
              <w:t>改为二级活性炭</w:t>
            </w:r>
          </w:p>
        </w:tc>
      </w:tr>
      <w:tr>
        <w:tblPrEx>
          <w:tblW w:w="9290" w:type="dxa"/>
          <w:tblInd w:w="5" w:type="dxa"/>
          <w:tblLayout w:type="fixed"/>
        </w:tblPrEx>
        <w:trPr>
          <w:trHeight w:val="1098"/>
        </w:trPr>
        <w:tc>
          <w:tcPr>
            <w:tcW w:w="621" w:type="dxa"/>
            <w:vMerge/>
            <w:tcBorders>
              <w:top w:val="nil"/>
              <w:bottom w:val="nil"/>
            </w:tcBorders>
            <w:vAlign w:val="top"/>
          </w:tcPr>
          <w:p>
            <w:pPr>
              <w:rPr>
                <w:rFonts w:ascii="Arial"/>
                <w:sz w:val="21"/>
              </w:rPr>
            </w:pPr>
          </w:p>
        </w:tc>
        <w:tc>
          <w:tcPr>
            <w:tcW w:w="727" w:type="dxa"/>
            <w:vMerge/>
            <w:tcBorders>
              <w:top w:val="nil"/>
            </w:tcBorders>
            <w:vAlign w:val="top"/>
          </w:tcPr>
          <w:p>
            <w:pPr>
              <w:rPr>
                <w:rFonts w:ascii="Arial"/>
                <w:sz w:val="21"/>
              </w:rPr>
            </w:pPr>
          </w:p>
        </w:tc>
        <w:tc>
          <w:tcPr>
            <w:tcW w:w="1363" w:type="dxa"/>
            <w:vAlign w:val="top"/>
          </w:tcPr>
          <w:p>
            <w:pPr>
              <w:spacing w:line="384" w:lineRule="auto"/>
              <w:rPr>
                <w:rFonts w:ascii="Arial"/>
                <w:sz w:val="21"/>
              </w:rPr>
            </w:pPr>
          </w:p>
          <w:p>
            <w:pPr>
              <w:pStyle w:val="TableText"/>
              <w:spacing w:before="68" w:line="219" w:lineRule="auto"/>
              <w:ind w:left="537"/>
            </w:pPr>
            <w:r>
              <w:rPr>
                <w:spacing w:val="-2"/>
              </w:rPr>
              <w:t>废水</w:t>
            </w:r>
          </w:p>
        </w:tc>
        <w:tc>
          <w:tcPr>
            <w:tcW w:w="2423" w:type="dxa"/>
            <w:vAlign w:val="top"/>
          </w:tcPr>
          <w:p>
            <w:pPr>
              <w:pStyle w:val="TableText"/>
              <w:spacing w:before="54" w:line="219" w:lineRule="auto"/>
              <w:ind w:left="214"/>
            </w:pPr>
            <w:r>
              <w:rPr>
                <w:spacing w:val="-1"/>
              </w:rPr>
              <w:t>无工业废水，生活污水</w:t>
            </w:r>
          </w:p>
          <w:p>
            <w:pPr>
              <w:pStyle w:val="TableText"/>
              <w:spacing w:before="20" w:line="219" w:lineRule="auto"/>
              <w:ind w:left="314"/>
            </w:pPr>
            <w:r>
              <w:rPr>
                <w:spacing w:val="-1"/>
              </w:rPr>
              <w:t>排放量为1350吨/年，</w:t>
            </w:r>
          </w:p>
          <w:p>
            <w:pPr>
              <w:pStyle w:val="TableText"/>
              <w:spacing w:before="9" w:line="219" w:lineRule="auto"/>
              <w:ind w:left="314"/>
            </w:pPr>
            <w:r>
              <w:rPr>
                <w:spacing w:val="-1"/>
              </w:rPr>
              <w:t>采用小型生化设备处</w:t>
            </w:r>
          </w:p>
          <w:p>
            <w:pPr>
              <w:pStyle w:val="TableText"/>
              <w:spacing w:before="33" w:line="195" w:lineRule="auto"/>
              <w:ind w:left="1104"/>
            </w:pPr>
            <w:r>
              <w:rPr>
                <w:spacing w:val="-2"/>
              </w:rPr>
              <w:t>理。</w:t>
            </w:r>
          </w:p>
        </w:tc>
        <w:tc>
          <w:tcPr>
            <w:tcW w:w="2020" w:type="dxa"/>
            <w:vAlign w:val="top"/>
          </w:tcPr>
          <w:p>
            <w:pPr>
              <w:pStyle w:val="TableText"/>
              <w:spacing w:before="34" w:line="219" w:lineRule="auto"/>
              <w:ind w:left="201"/>
            </w:pPr>
            <w:r>
              <w:rPr>
                <w:spacing w:val="-2"/>
              </w:rPr>
              <w:t>无工业废水，生活</w:t>
            </w:r>
          </w:p>
          <w:p>
            <w:pPr>
              <w:pStyle w:val="TableText"/>
              <w:spacing w:before="40" w:line="219" w:lineRule="auto"/>
              <w:ind w:left="250"/>
            </w:pPr>
            <w:r>
              <w:rPr>
                <w:spacing w:val="-2"/>
              </w:rPr>
              <w:t>污水排放量为810</w:t>
            </w:r>
          </w:p>
          <w:p>
            <w:pPr>
              <w:pStyle w:val="TableText"/>
              <w:spacing w:before="9" w:line="219" w:lineRule="auto"/>
              <w:ind w:left="141"/>
            </w:pPr>
            <w:r>
              <w:rPr>
                <w:spacing w:val="1"/>
              </w:rPr>
              <w:t>吨/年，依托园区三</w:t>
            </w:r>
          </w:p>
          <w:p>
            <w:pPr>
              <w:pStyle w:val="TableText"/>
              <w:spacing w:before="31" w:line="197" w:lineRule="auto"/>
              <w:ind w:left="351"/>
            </w:pPr>
            <w:r>
              <w:t>级化粪池处理。</w:t>
            </w:r>
          </w:p>
        </w:tc>
        <w:tc>
          <w:tcPr>
            <w:tcW w:w="2136" w:type="dxa"/>
            <w:vAlign w:val="top"/>
          </w:tcPr>
          <w:p>
            <w:pPr>
              <w:pStyle w:val="TableText"/>
              <w:spacing w:before="23" w:line="234" w:lineRule="auto"/>
              <w:ind w:left="191" w:right="209"/>
              <w:jc w:val="both"/>
            </w:pPr>
            <w:r>
              <w:rPr>
                <w:spacing w:val="1"/>
              </w:rPr>
              <w:t xml:space="preserve">生活污水排放量减 </w:t>
            </w:r>
            <w:r>
              <w:rPr>
                <w:spacing w:val="-1"/>
              </w:rPr>
              <w:t>少540吨/年，处理</w:t>
            </w:r>
            <w:r>
              <w:t xml:space="preserve"> </w:t>
            </w:r>
            <w:r>
              <w:rPr>
                <w:spacing w:val="2"/>
              </w:rPr>
              <w:t>方式改为依托园区</w:t>
            </w:r>
            <w:r>
              <w:rPr>
                <w:spacing w:val="1"/>
              </w:rPr>
              <w:t xml:space="preserve"> </w:t>
            </w:r>
            <w:r>
              <w:rPr>
                <w:spacing w:val="5"/>
              </w:rPr>
              <w:t>三级化粪池处理。</w:t>
            </w:r>
          </w:p>
        </w:tc>
      </w:tr>
      <w:tr>
        <w:tblPrEx>
          <w:tblW w:w="9290" w:type="dxa"/>
          <w:tblInd w:w="5" w:type="dxa"/>
          <w:tblLayout w:type="fixed"/>
        </w:tblPrEx>
        <w:trPr>
          <w:trHeight w:val="559"/>
        </w:trPr>
        <w:tc>
          <w:tcPr>
            <w:tcW w:w="621" w:type="dxa"/>
            <w:vMerge/>
            <w:tcBorders>
              <w:top w:val="nil"/>
              <w:bottom w:val="nil"/>
            </w:tcBorders>
            <w:vAlign w:val="top"/>
          </w:tcPr>
          <w:p>
            <w:pPr>
              <w:rPr>
                <w:rFonts w:ascii="Arial"/>
                <w:sz w:val="21"/>
              </w:rPr>
            </w:pPr>
          </w:p>
        </w:tc>
        <w:tc>
          <w:tcPr>
            <w:tcW w:w="727" w:type="dxa"/>
            <w:vMerge w:val="restart"/>
            <w:tcBorders>
              <w:bottom w:val="nil"/>
            </w:tcBorders>
            <w:vAlign w:val="top"/>
          </w:tcPr>
          <w:p>
            <w:pPr>
              <w:spacing w:line="256" w:lineRule="auto"/>
              <w:rPr>
                <w:rFonts w:ascii="Arial"/>
                <w:sz w:val="21"/>
              </w:rPr>
            </w:pPr>
          </w:p>
          <w:p>
            <w:pPr>
              <w:pStyle w:val="TableText"/>
              <w:spacing w:before="68" w:line="229" w:lineRule="auto"/>
              <w:ind w:left="234" w:right="70"/>
            </w:pPr>
            <w:r>
              <w:rPr>
                <w:spacing w:val="-4"/>
              </w:rPr>
              <w:t>储运</w:t>
            </w:r>
            <w:r>
              <w:t xml:space="preserve"> </w:t>
            </w:r>
            <w:r>
              <w:rPr>
                <w:spacing w:val="-6"/>
              </w:rPr>
              <w:t>工程</w:t>
            </w:r>
          </w:p>
        </w:tc>
        <w:tc>
          <w:tcPr>
            <w:tcW w:w="1363" w:type="dxa"/>
            <w:vAlign w:val="top"/>
          </w:tcPr>
          <w:p>
            <w:pPr>
              <w:pStyle w:val="TableText"/>
              <w:spacing w:before="187" w:line="220" w:lineRule="auto"/>
              <w:ind w:left="436"/>
            </w:pPr>
            <w:r>
              <w:rPr>
                <w:spacing w:val="6"/>
              </w:rPr>
              <w:t>固废间</w:t>
            </w:r>
          </w:p>
        </w:tc>
        <w:tc>
          <w:tcPr>
            <w:tcW w:w="2423" w:type="dxa"/>
            <w:vAlign w:val="top"/>
          </w:tcPr>
          <w:p>
            <w:pPr>
              <w:pStyle w:val="TableText"/>
              <w:spacing w:before="16" w:line="219" w:lineRule="auto"/>
              <w:ind w:left="214"/>
            </w:pPr>
            <w:r>
              <w:t>一般固废存放，建筑面</w:t>
            </w:r>
          </w:p>
          <w:p>
            <w:pPr>
              <w:pStyle w:val="TableText"/>
              <w:spacing w:before="61" w:line="195" w:lineRule="auto"/>
              <w:ind w:left="894"/>
            </w:pPr>
            <w:r>
              <w:rPr>
                <w:spacing w:val="19"/>
              </w:rPr>
              <w:t>积3m²。</w:t>
            </w:r>
          </w:p>
        </w:tc>
        <w:tc>
          <w:tcPr>
            <w:tcW w:w="2020" w:type="dxa"/>
            <w:vAlign w:val="top"/>
          </w:tcPr>
          <w:p>
            <w:pPr>
              <w:pStyle w:val="TableText"/>
              <w:spacing w:before="46" w:line="219" w:lineRule="auto"/>
              <w:ind w:left="201"/>
            </w:pPr>
            <w:r>
              <w:rPr>
                <w:spacing w:val="1"/>
              </w:rPr>
              <w:t>一般固废存放，建</w:t>
            </w:r>
          </w:p>
          <w:p>
            <w:pPr>
              <w:pStyle w:val="TableText"/>
              <w:spacing w:before="41" w:line="186" w:lineRule="auto"/>
              <w:ind w:left="461"/>
            </w:pPr>
            <w:r>
              <w:rPr>
                <w:spacing w:val="14"/>
              </w:rPr>
              <w:t>筑面积5m²。</w:t>
            </w:r>
          </w:p>
        </w:tc>
        <w:tc>
          <w:tcPr>
            <w:tcW w:w="2136" w:type="dxa"/>
            <w:vAlign w:val="top"/>
          </w:tcPr>
          <w:p>
            <w:pPr>
              <w:pStyle w:val="TableText"/>
              <w:spacing w:before="57" w:line="228" w:lineRule="auto"/>
              <w:ind w:left="401"/>
            </w:pPr>
            <w:r>
              <w:rPr>
                <w:spacing w:val="2"/>
              </w:rPr>
              <w:t>建筑面积增加</w:t>
            </w:r>
          </w:p>
          <w:p>
            <w:pPr>
              <w:pStyle w:val="TableText"/>
              <w:spacing w:line="204" w:lineRule="auto"/>
              <w:ind w:left="761"/>
            </w:pPr>
            <w:r>
              <w:rPr>
                <w:spacing w:val="-7"/>
              </w:rPr>
              <w:t>2m²。</w:t>
            </w:r>
          </w:p>
        </w:tc>
      </w:tr>
      <w:tr>
        <w:tblPrEx>
          <w:tblW w:w="9290" w:type="dxa"/>
          <w:tblInd w:w="5" w:type="dxa"/>
          <w:tblLayout w:type="fixed"/>
        </w:tblPrEx>
        <w:trPr>
          <w:trHeight w:val="549"/>
        </w:trPr>
        <w:tc>
          <w:tcPr>
            <w:tcW w:w="621" w:type="dxa"/>
            <w:vMerge/>
            <w:tcBorders>
              <w:top w:val="nil"/>
              <w:bottom w:val="nil"/>
            </w:tcBorders>
            <w:vAlign w:val="top"/>
          </w:tcPr>
          <w:p>
            <w:pPr>
              <w:rPr>
                <w:rFonts w:ascii="Arial"/>
                <w:sz w:val="21"/>
              </w:rPr>
            </w:pPr>
          </w:p>
        </w:tc>
        <w:tc>
          <w:tcPr>
            <w:tcW w:w="727" w:type="dxa"/>
            <w:vMerge/>
            <w:tcBorders>
              <w:top w:val="nil"/>
            </w:tcBorders>
            <w:vAlign w:val="top"/>
          </w:tcPr>
          <w:p>
            <w:pPr>
              <w:rPr>
                <w:rFonts w:ascii="Arial"/>
                <w:sz w:val="21"/>
              </w:rPr>
            </w:pPr>
          </w:p>
        </w:tc>
        <w:tc>
          <w:tcPr>
            <w:tcW w:w="1363" w:type="dxa"/>
            <w:vAlign w:val="top"/>
          </w:tcPr>
          <w:p>
            <w:pPr>
              <w:pStyle w:val="TableText"/>
              <w:spacing w:before="178" w:line="220" w:lineRule="auto"/>
              <w:ind w:left="436"/>
            </w:pPr>
            <w:r>
              <w:rPr>
                <w:spacing w:val="6"/>
              </w:rPr>
              <w:t>危废间</w:t>
            </w:r>
          </w:p>
        </w:tc>
        <w:tc>
          <w:tcPr>
            <w:tcW w:w="2423" w:type="dxa"/>
            <w:vAlign w:val="top"/>
          </w:tcPr>
          <w:p>
            <w:pPr>
              <w:pStyle w:val="TableText"/>
              <w:spacing w:before="37" w:line="219" w:lineRule="auto"/>
              <w:ind w:left="214"/>
            </w:pPr>
            <w:r>
              <w:rPr>
                <w:spacing w:val="-1"/>
              </w:rPr>
              <w:t>危险废物存放，建筑面</w:t>
            </w:r>
          </w:p>
          <w:p>
            <w:pPr>
              <w:pStyle w:val="TableText"/>
              <w:spacing w:before="51" w:line="176" w:lineRule="auto"/>
              <w:ind w:left="894"/>
            </w:pPr>
            <w:r>
              <w:rPr>
                <w:spacing w:val="19"/>
              </w:rPr>
              <w:t>积3m²。</w:t>
            </w:r>
          </w:p>
        </w:tc>
        <w:tc>
          <w:tcPr>
            <w:tcW w:w="2020" w:type="dxa"/>
            <w:vAlign w:val="top"/>
          </w:tcPr>
          <w:p>
            <w:pPr>
              <w:pStyle w:val="TableText"/>
              <w:spacing w:before="37" w:line="219" w:lineRule="auto"/>
              <w:ind w:left="201"/>
            </w:pPr>
            <w:r>
              <w:rPr>
                <w:spacing w:val="-2"/>
              </w:rPr>
              <w:t>危险废物存放，建</w:t>
            </w:r>
          </w:p>
          <w:p>
            <w:pPr>
              <w:pStyle w:val="TableText"/>
              <w:spacing w:before="41" w:line="185" w:lineRule="auto"/>
              <w:ind w:left="461"/>
            </w:pPr>
            <w:r>
              <w:rPr>
                <w:spacing w:val="14"/>
              </w:rPr>
              <w:t>筑面积5m²。</w:t>
            </w:r>
          </w:p>
        </w:tc>
        <w:tc>
          <w:tcPr>
            <w:tcW w:w="2136" w:type="dxa"/>
            <w:vAlign w:val="top"/>
          </w:tcPr>
          <w:p>
            <w:pPr>
              <w:pStyle w:val="TableText"/>
              <w:spacing w:before="28" w:line="312" w:lineRule="exact"/>
              <w:ind w:left="401"/>
            </w:pPr>
            <w:r>
              <w:rPr>
                <w:spacing w:val="2"/>
                <w:position w:val="7"/>
              </w:rPr>
              <w:t>建筑面积增加</w:t>
            </w:r>
          </w:p>
          <w:p>
            <w:pPr>
              <w:pStyle w:val="TableText"/>
              <w:spacing w:line="174" w:lineRule="auto"/>
              <w:ind w:left="761"/>
            </w:pPr>
            <w:r>
              <w:rPr>
                <w:spacing w:val="-7"/>
              </w:rPr>
              <w:t>2m²。</w:t>
            </w:r>
          </w:p>
        </w:tc>
      </w:tr>
      <w:tr>
        <w:tblPrEx>
          <w:tblW w:w="9290" w:type="dxa"/>
          <w:tblInd w:w="5" w:type="dxa"/>
          <w:tblLayout w:type="fixed"/>
        </w:tblPrEx>
        <w:trPr>
          <w:trHeight w:val="554"/>
        </w:trPr>
        <w:tc>
          <w:tcPr>
            <w:tcW w:w="621" w:type="dxa"/>
            <w:vMerge/>
            <w:tcBorders>
              <w:top w:val="nil"/>
            </w:tcBorders>
            <w:vAlign w:val="top"/>
          </w:tcPr>
          <w:p>
            <w:pPr>
              <w:rPr>
                <w:rFonts w:ascii="Arial"/>
                <w:sz w:val="21"/>
              </w:rPr>
            </w:pPr>
          </w:p>
        </w:tc>
        <w:tc>
          <w:tcPr>
            <w:tcW w:w="727" w:type="dxa"/>
            <w:vAlign w:val="top"/>
          </w:tcPr>
          <w:p>
            <w:pPr>
              <w:pStyle w:val="TableText"/>
              <w:spacing w:before="36" w:line="223" w:lineRule="auto"/>
              <w:ind w:left="234" w:right="72"/>
            </w:pPr>
            <w:r>
              <w:rPr>
                <w:spacing w:val="-5"/>
              </w:rPr>
              <w:t>依托</w:t>
            </w:r>
            <w:r>
              <w:t xml:space="preserve"> </w:t>
            </w:r>
            <w:r>
              <w:rPr>
                <w:spacing w:val="-6"/>
              </w:rPr>
              <w:t>工程</w:t>
            </w:r>
          </w:p>
        </w:tc>
        <w:tc>
          <w:tcPr>
            <w:tcW w:w="1363" w:type="dxa"/>
            <w:vAlign w:val="top"/>
          </w:tcPr>
          <w:p>
            <w:pPr>
              <w:pStyle w:val="TableText"/>
              <w:spacing w:before="41" w:line="221" w:lineRule="auto"/>
              <w:ind w:left="536" w:right="66" w:hanging="309"/>
            </w:pPr>
            <w:r>
              <w:rPr>
                <w:spacing w:val="1"/>
              </w:rPr>
              <w:t>园区三级化</w:t>
            </w:r>
            <w:r>
              <w:rPr>
                <w:spacing w:val="2"/>
              </w:rPr>
              <w:t xml:space="preserve"> </w:t>
            </w:r>
            <w:r>
              <w:rPr>
                <w:spacing w:val="-3"/>
              </w:rPr>
              <w:t>粪池</w:t>
            </w:r>
          </w:p>
        </w:tc>
        <w:tc>
          <w:tcPr>
            <w:tcW w:w="2423" w:type="dxa"/>
            <w:vAlign w:val="top"/>
          </w:tcPr>
          <w:p>
            <w:pPr>
              <w:pStyle w:val="TableText"/>
              <w:spacing w:before="37" w:line="219" w:lineRule="auto"/>
              <w:ind w:left="214"/>
            </w:pPr>
            <w:r>
              <w:t>未依托园区三级化粪池</w:t>
            </w:r>
          </w:p>
          <w:p>
            <w:pPr>
              <w:pStyle w:val="TableText"/>
              <w:spacing w:before="51" w:line="181" w:lineRule="auto"/>
              <w:ind w:left="573"/>
            </w:pPr>
            <w:r>
              <w:t>处理生活污水。</w:t>
            </w:r>
          </w:p>
        </w:tc>
        <w:tc>
          <w:tcPr>
            <w:tcW w:w="2020" w:type="dxa"/>
            <w:vAlign w:val="top"/>
          </w:tcPr>
          <w:p>
            <w:pPr>
              <w:pStyle w:val="TableText"/>
              <w:spacing w:before="27" w:line="227" w:lineRule="auto"/>
              <w:ind w:left="250" w:right="83" w:hanging="49"/>
            </w:pPr>
            <w:r>
              <w:rPr>
                <w:spacing w:val="-2"/>
              </w:rPr>
              <w:t>依托园区三级化粪</w:t>
            </w:r>
            <w:r>
              <w:rPr>
                <w:spacing w:val="5"/>
              </w:rPr>
              <w:t xml:space="preserve"> </w:t>
            </w:r>
            <w:r>
              <w:rPr>
                <w:spacing w:val="-1"/>
              </w:rPr>
              <w:t>池处理生活污水。</w:t>
            </w:r>
          </w:p>
        </w:tc>
        <w:tc>
          <w:tcPr>
            <w:tcW w:w="2136" w:type="dxa"/>
            <w:vAlign w:val="top"/>
          </w:tcPr>
          <w:p>
            <w:pPr>
              <w:pStyle w:val="TableText"/>
              <w:spacing w:before="27" w:line="227" w:lineRule="auto"/>
              <w:ind w:left="240" w:right="209" w:hanging="49"/>
            </w:pPr>
            <w:r>
              <w:rPr>
                <w:spacing w:val="-2"/>
              </w:rPr>
              <w:t>依托园区三级化粪</w:t>
            </w:r>
            <w:r>
              <w:rPr>
                <w:spacing w:val="5"/>
              </w:rPr>
              <w:t xml:space="preserve"> </w:t>
            </w:r>
            <w:r>
              <w:rPr>
                <w:spacing w:val="-1"/>
              </w:rPr>
              <w:t>池处理生活污水。</w:t>
            </w:r>
          </w:p>
        </w:tc>
      </w:tr>
    </w:tbl>
    <w:p>
      <w:pPr>
        <w:spacing w:before="169" w:line="222" w:lineRule="auto"/>
        <w:ind w:left="1158"/>
        <w:outlineLvl w:val="1"/>
        <w:rPr>
          <w:rFonts w:ascii="SimHei" w:eastAsia="SimHei" w:hAnsi="SimHei" w:cs="SimHei"/>
          <w:sz w:val="21"/>
          <w:szCs w:val="21"/>
        </w:rPr>
      </w:pPr>
      <w:r>
        <w:rPr>
          <w:rFonts w:ascii="SimHei" w:eastAsia="SimHei" w:hAnsi="SimHei" w:cs="SimHei"/>
          <w:b/>
          <w:bCs/>
          <w:spacing w:val="-6"/>
          <w:sz w:val="21"/>
          <w:szCs w:val="21"/>
        </w:rPr>
        <w:t>三、项目变动前后主要产品</w:t>
      </w:r>
    </w:p>
    <w:p>
      <w:pPr>
        <w:spacing w:before="150" w:line="221" w:lineRule="auto"/>
        <w:ind w:left="1155"/>
        <w:rPr>
          <w:rFonts w:ascii="SimHei" w:eastAsia="SimHei" w:hAnsi="SimHei" w:cs="SimHei"/>
          <w:sz w:val="21"/>
          <w:szCs w:val="21"/>
        </w:rPr>
      </w:pPr>
      <w:r>
        <w:rPr>
          <w:rFonts w:ascii="SimHei" w:eastAsia="SimHei" w:hAnsi="SimHei" w:cs="SimHei"/>
          <w:spacing w:val="-2"/>
          <w:sz w:val="21"/>
          <w:szCs w:val="21"/>
        </w:rPr>
        <w:t>本项目变动前后产品生产情况见下表。</w:t>
      </w:r>
    </w:p>
    <w:p>
      <w:pPr>
        <w:spacing w:before="156" w:line="222" w:lineRule="auto"/>
        <w:ind w:left="3278"/>
        <w:rPr>
          <w:rFonts w:ascii="SimHei" w:eastAsia="SimHei" w:hAnsi="SimHei" w:cs="SimHei"/>
          <w:sz w:val="21"/>
          <w:szCs w:val="21"/>
        </w:rPr>
      </w:pPr>
      <w:r>
        <w:rPr>
          <w:rFonts w:ascii="SimHei" w:eastAsia="SimHei" w:hAnsi="SimHei" w:cs="SimHei"/>
          <w:b/>
          <w:bCs/>
          <w:spacing w:val="5"/>
          <w:sz w:val="21"/>
          <w:szCs w:val="21"/>
        </w:rPr>
        <w:t>表2-5变动前后产品生产情况一览表</w:t>
      </w:r>
    </w:p>
    <w:tbl>
      <w:tblPr>
        <w:tblStyle w:val="TableNormal20"/>
        <w:tblW w:w="8499"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2142"/>
        <w:gridCol w:w="2117"/>
        <w:gridCol w:w="2127"/>
        <w:gridCol w:w="2113"/>
      </w:tblGrid>
      <w:tr>
        <w:tblPrEx>
          <w:tblW w:w="8499"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83"/>
        </w:trPr>
        <w:tc>
          <w:tcPr>
            <w:tcW w:w="2142" w:type="dxa"/>
            <w:vAlign w:val="top"/>
          </w:tcPr>
          <w:p>
            <w:pPr>
              <w:pStyle w:val="TableText"/>
              <w:spacing w:before="40" w:line="215" w:lineRule="auto"/>
              <w:ind w:left="667"/>
              <w:rPr>
                <w:sz w:val="20"/>
                <w:szCs w:val="20"/>
              </w:rPr>
            </w:pPr>
            <w:r>
              <w:rPr>
                <w:b/>
                <w:bCs/>
                <w:spacing w:val="-4"/>
                <w:sz w:val="20"/>
                <w:szCs w:val="20"/>
              </w:rPr>
              <w:t>产品名称</w:t>
            </w:r>
          </w:p>
        </w:tc>
        <w:tc>
          <w:tcPr>
            <w:tcW w:w="2117" w:type="dxa"/>
            <w:vAlign w:val="top"/>
          </w:tcPr>
          <w:p>
            <w:pPr>
              <w:pStyle w:val="TableText"/>
              <w:spacing w:before="40" w:line="215" w:lineRule="auto"/>
              <w:ind w:left="455"/>
              <w:rPr>
                <w:sz w:val="20"/>
                <w:szCs w:val="20"/>
              </w:rPr>
            </w:pPr>
            <w:r>
              <w:rPr>
                <w:b/>
                <w:bCs/>
                <w:spacing w:val="-4"/>
                <w:sz w:val="20"/>
                <w:szCs w:val="20"/>
              </w:rPr>
              <w:t>变动前年产量</w:t>
            </w:r>
          </w:p>
        </w:tc>
        <w:tc>
          <w:tcPr>
            <w:tcW w:w="2127" w:type="dxa"/>
            <w:vAlign w:val="top"/>
          </w:tcPr>
          <w:p>
            <w:pPr>
              <w:pStyle w:val="TableText"/>
              <w:spacing w:before="40" w:line="215" w:lineRule="auto"/>
              <w:ind w:left="458"/>
              <w:rPr>
                <w:sz w:val="20"/>
                <w:szCs w:val="20"/>
              </w:rPr>
            </w:pPr>
            <w:r>
              <w:rPr>
                <w:b/>
                <w:bCs/>
                <w:spacing w:val="-4"/>
                <w:sz w:val="20"/>
                <w:szCs w:val="20"/>
              </w:rPr>
              <w:t>变动后年产量</w:t>
            </w:r>
          </w:p>
        </w:tc>
        <w:tc>
          <w:tcPr>
            <w:tcW w:w="2113" w:type="dxa"/>
            <w:vAlign w:val="top"/>
          </w:tcPr>
          <w:p>
            <w:pPr>
              <w:pStyle w:val="TableText"/>
              <w:spacing w:before="42" w:line="213" w:lineRule="auto"/>
              <w:ind w:left="751"/>
              <w:rPr>
                <w:sz w:val="20"/>
                <w:szCs w:val="20"/>
              </w:rPr>
            </w:pPr>
            <w:r>
              <w:rPr>
                <w:b/>
                <w:bCs/>
                <w:spacing w:val="-4"/>
                <w:sz w:val="20"/>
                <w:szCs w:val="20"/>
              </w:rPr>
              <w:t>变化量</w:t>
            </w:r>
          </w:p>
        </w:tc>
      </w:tr>
      <w:tr>
        <w:tblPrEx>
          <w:tblW w:w="8499" w:type="dxa"/>
          <w:tblInd w:w="725" w:type="dxa"/>
          <w:tblLayout w:type="fixed"/>
        </w:tblPrEx>
        <w:trPr>
          <w:trHeight w:val="269"/>
        </w:trPr>
        <w:tc>
          <w:tcPr>
            <w:tcW w:w="2142" w:type="dxa"/>
            <w:vAlign w:val="top"/>
          </w:tcPr>
          <w:p>
            <w:pPr>
              <w:pStyle w:val="TableText"/>
              <w:spacing w:before="39" w:line="203" w:lineRule="auto"/>
              <w:ind w:left="565"/>
              <w:rPr>
                <w:sz w:val="20"/>
                <w:szCs w:val="20"/>
              </w:rPr>
            </w:pPr>
            <w:r>
              <w:rPr>
                <w:spacing w:val="2"/>
                <w:sz w:val="20"/>
                <w:szCs w:val="20"/>
              </w:rPr>
              <w:t>电视机挂架</w:t>
            </w:r>
          </w:p>
        </w:tc>
        <w:tc>
          <w:tcPr>
            <w:tcW w:w="2117" w:type="dxa"/>
            <w:vAlign w:val="top"/>
          </w:tcPr>
          <w:p>
            <w:pPr>
              <w:pStyle w:val="TableText"/>
              <w:spacing w:before="91" w:line="168" w:lineRule="exact"/>
              <w:ind w:left="1002"/>
              <w:rPr>
                <w:sz w:val="20"/>
                <w:szCs w:val="20"/>
              </w:rPr>
            </w:pPr>
            <w:r>
              <w:rPr>
                <w:position w:val="-2"/>
                <w:sz w:val="20"/>
                <w:szCs w:val="20"/>
              </w:rPr>
              <w:t>0</w:t>
            </w:r>
          </w:p>
        </w:tc>
        <w:tc>
          <w:tcPr>
            <w:tcW w:w="2127" w:type="dxa"/>
            <w:vAlign w:val="top"/>
          </w:tcPr>
          <w:p>
            <w:pPr>
              <w:pStyle w:val="TableText"/>
              <w:spacing w:before="49" w:line="193" w:lineRule="auto"/>
              <w:ind w:left="855"/>
              <w:rPr>
                <w:sz w:val="20"/>
                <w:szCs w:val="20"/>
              </w:rPr>
            </w:pPr>
            <w:r>
              <w:rPr>
                <w:spacing w:val="3"/>
                <w:sz w:val="20"/>
                <w:szCs w:val="20"/>
              </w:rPr>
              <w:t>20吨</w:t>
            </w:r>
          </w:p>
        </w:tc>
        <w:tc>
          <w:tcPr>
            <w:tcW w:w="2113" w:type="dxa"/>
            <w:vAlign w:val="top"/>
          </w:tcPr>
          <w:p>
            <w:pPr>
              <w:pStyle w:val="TableText"/>
              <w:spacing w:before="49" w:line="193" w:lineRule="auto"/>
              <w:ind w:left="798"/>
              <w:rPr>
                <w:sz w:val="20"/>
                <w:szCs w:val="20"/>
              </w:rPr>
            </w:pPr>
            <w:r>
              <w:rPr>
                <w:spacing w:val="-2"/>
                <w:sz w:val="20"/>
                <w:szCs w:val="20"/>
              </w:rPr>
              <w:t>+20吨</w:t>
            </w:r>
          </w:p>
        </w:tc>
      </w:tr>
    </w:tbl>
    <w:p>
      <w:pPr>
        <w:sectPr>
          <w:footerReference w:type="default" r:id="rId35"/>
          <w:pgSz w:w="11900" w:h="16830"/>
          <w:pgMar w:top="1430" w:right="1294" w:bottom="998" w:left="1294" w:header="0" w:footer="859" w:gutter="0"/>
          <w:pgNumType w:start="25"/>
          <w:cols w:space="708"/>
        </w:sectPr>
      </w:pPr>
    </w:p>
    <w:tbl>
      <w:tblPr>
        <w:tblStyle w:val="TableNormal21"/>
        <w:tblW w:w="8499"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2142"/>
        <w:gridCol w:w="2117"/>
        <w:gridCol w:w="2127"/>
        <w:gridCol w:w="2113"/>
      </w:tblGrid>
      <w:tr>
        <w:tblPrEx>
          <w:tblW w:w="8499"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59"/>
        </w:trPr>
        <w:tc>
          <w:tcPr>
            <w:tcW w:w="2142" w:type="dxa"/>
            <w:vAlign w:val="top"/>
          </w:tcPr>
          <w:p>
            <w:pPr>
              <w:pStyle w:val="TableText"/>
              <w:spacing w:before="31" w:line="201" w:lineRule="auto"/>
              <w:ind w:left="865"/>
              <w:rPr>
                <w:sz w:val="20"/>
                <w:szCs w:val="20"/>
              </w:rPr>
            </w:pPr>
            <w:r>
              <w:rPr>
                <w:spacing w:val="-3"/>
                <w:sz w:val="20"/>
                <w:szCs w:val="20"/>
              </w:rPr>
              <w:t>餐盒</w:t>
            </w:r>
          </w:p>
        </w:tc>
        <w:tc>
          <w:tcPr>
            <w:tcW w:w="2117" w:type="dxa"/>
            <w:vAlign w:val="top"/>
          </w:tcPr>
          <w:p>
            <w:pPr>
              <w:pStyle w:val="TableText"/>
              <w:spacing w:before="82" w:line="167" w:lineRule="exact"/>
              <w:ind w:left="1002"/>
              <w:rPr>
                <w:sz w:val="20"/>
                <w:szCs w:val="20"/>
              </w:rPr>
            </w:pPr>
            <w:r>
              <w:rPr>
                <w:position w:val="-2"/>
                <w:sz w:val="20"/>
                <w:szCs w:val="20"/>
              </w:rPr>
              <w:t>0</w:t>
            </w:r>
          </w:p>
        </w:tc>
        <w:tc>
          <w:tcPr>
            <w:tcW w:w="2127" w:type="dxa"/>
            <w:vAlign w:val="top"/>
          </w:tcPr>
          <w:p>
            <w:pPr>
              <w:pStyle w:val="TableText"/>
              <w:spacing w:before="41" w:line="192" w:lineRule="auto"/>
              <w:ind w:left="805"/>
              <w:rPr>
                <w:sz w:val="20"/>
                <w:szCs w:val="20"/>
              </w:rPr>
            </w:pPr>
            <w:r>
              <w:rPr>
                <w:spacing w:val="2"/>
                <w:sz w:val="20"/>
                <w:szCs w:val="20"/>
              </w:rPr>
              <w:t>100吨</w:t>
            </w:r>
          </w:p>
        </w:tc>
        <w:tc>
          <w:tcPr>
            <w:tcW w:w="2113" w:type="dxa"/>
            <w:vAlign w:val="top"/>
          </w:tcPr>
          <w:p>
            <w:pPr>
              <w:pStyle w:val="TableText"/>
              <w:spacing w:before="41" w:line="192" w:lineRule="auto"/>
              <w:ind w:left="748"/>
              <w:rPr>
                <w:sz w:val="20"/>
                <w:szCs w:val="20"/>
              </w:rPr>
            </w:pPr>
            <w:r>
              <w:rPr>
                <w:spacing w:val="-2"/>
                <w:sz w:val="20"/>
                <w:szCs w:val="20"/>
              </w:rPr>
              <w:t>+100吨</w:t>
            </w:r>
          </w:p>
        </w:tc>
      </w:tr>
      <w:tr>
        <w:tblPrEx>
          <w:tblW w:w="8499" w:type="dxa"/>
          <w:tblInd w:w="725" w:type="dxa"/>
          <w:tblLayout w:type="fixed"/>
        </w:tblPrEx>
        <w:trPr>
          <w:trHeight w:val="269"/>
        </w:trPr>
        <w:tc>
          <w:tcPr>
            <w:tcW w:w="2142" w:type="dxa"/>
            <w:vAlign w:val="top"/>
          </w:tcPr>
          <w:p>
            <w:pPr>
              <w:pStyle w:val="TableText"/>
              <w:spacing w:before="42" w:line="200" w:lineRule="auto"/>
              <w:ind w:left="664"/>
              <w:rPr>
                <w:sz w:val="20"/>
                <w:szCs w:val="20"/>
              </w:rPr>
            </w:pPr>
            <w:r>
              <w:rPr>
                <w:spacing w:val="2"/>
                <w:sz w:val="20"/>
                <w:szCs w:val="20"/>
              </w:rPr>
              <w:t>五金模具</w:t>
            </w:r>
          </w:p>
        </w:tc>
        <w:tc>
          <w:tcPr>
            <w:tcW w:w="2117" w:type="dxa"/>
            <w:vAlign w:val="top"/>
          </w:tcPr>
          <w:p>
            <w:pPr>
              <w:pStyle w:val="TableText"/>
              <w:spacing w:before="42" w:line="200" w:lineRule="auto"/>
              <w:ind w:left="803"/>
              <w:rPr>
                <w:sz w:val="20"/>
                <w:szCs w:val="20"/>
              </w:rPr>
            </w:pPr>
            <w:r>
              <w:rPr>
                <w:spacing w:val="2"/>
                <w:sz w:val="20"/>
                <w:szCs w:val="20"/>
              </w:rPr>
              <w:t>100套</w:t>
            </w:r>
          </w:p>
        </w:tc>
        <w:tc>
          <w:tcPr>
            <w:tcW w:w="2127" w:type="dxa"/>
            <w:vAlign w:val="top"/>
          </w:tcPr>
          <w:p>
            <w:pPr>
              <w:pStyle w:val="TableText"/>
              <w:spacing w:before="93" w:line="166" w:lineRule="exact"/>
              <w:ind w:left="1006"/>
              <w:rPr>
                <w:sz w:val="20"/>
                <w:szCs w:val="20"/>
              </w:rPr>
            </w:pPr>
            <w:r>
              <w:rPr>
                <w:position w:val="-2"/>
                <w:sz w:val="20"/>
                <w:szCs w:val="20"/>
              </w:rPr>
              <w:t>0</w:t>
            </w:r>
          </w:p>
        </w:tc>
        <w:tc>
          <w:tcPr>
            <w:tcW w:w="2113" w:type="dxa"/>
            <w:vAlign w:val="top"/>
          </w:tcPr>
          <w:p>
            <w:pPr>
              <w:pStyle w:val="TableText"/>
              <w:spacing w:before="42" w:line="200" w:lineRule="auto"/>
              <w:ind w:left="748"/>
              <w:rPr>
                <w:sz w:val="20"/>
                <w:szCs w:val="20"/>
              </w:rPr>
            </w:pPr>
            <w:r>
              <w:rPr>
                <w:spacing w:val="-2"/>
                <w:sz w:val="20"/>
                <w:szCs w:val="20"/>
              </w:rPr>
              <w:t>-100套</w:t>
            </w:r>
          </w:p>
        </w:tc>
      </w:tr>
      <w:tr>
        <w:tblPrEx>
          <w:tblW w:w="8499" w:type="dxa"/>
          <w:tblInd w:w="725" w:type="dxa"/>
          <w:tblLayout w:type="fixed"/>
        </w:tblPrEx>
        <w:trPr>
          <w:trHeight w:val="278"/>
        </w:trPr>
        <w:tc>
          <w:tcPr>
            <w:tcW w:w="2142" w:type="dxa"/>
            <w:vAlign w:val="top"/>
          </w:tcPr>
          <w:p>
            <w:pPr>
              <w:pStyle w:val="TableText"/>
              <w:spacing w:before="42" w:line="208" w:lineRule="auto"/>
              <w:ind w:left="664"/>
              <w:rPr>
                <w:sz w:val="20"/>
                <w:szCs w:val="20"/>
              </w:rPr>
            </w:pPr>
            <w:r>
              <w:rPr>
                <w:spacing w:val="2"/>
                <w:sz w:val="20"/>
                <w:szCs w:val="20"/>
              </w:rPr>
              <w:t>塑胶模具</w:t>
            </w:r>
          </w:p>
        </w:tc>
        <w:tc>
          <w:tcPr>
            <w:tcW w:w="2117" w:type="dxa"/>
            <w:vAlign w:val="top"/>
          </w:tcPr>
          <w:p>
            <w:pPr>
              <w:pStyle w:val="TableText"/>
              <w:spacing w:before="43" w:line="207" w:lineRule="auto"/>
              <w:ind w:left="803"/>
              <w:rPr>
                <w:sz w:val="20"/>
                <w:szCs w:val="20"/>
              </w:rPr>
            </w:pPr>
            <w:r>
              <w:rPr>
                <w:spacing w:val="2"/>
                <w:sz w:val="20"/>
                <w:szCs w:val="20"/>
              </w:rPr>
              <w:t>100套</w:t>
            </w:r>
          </w:p>
        </w:tc>
        <w:tc>
          <w:tcPr>
            <w:tcW w:w="2127" w:type="dxa"/>
            <w:vAlign w:val="top"/>
          </w:tcPr>
          <w:p>
            <w:pPr>
              <w:pStyle w:val="TableText"/>
              <w:spacing w:before="94" w:line="160" w:lineRule="auto"/>
              <w:ind w:left="1006"/>
              <w:rPr>
                <w:sz w:val="20"/>
                <w:szCs w:val="20"/>
              </w:rPr>
            </w:pPr>
            <w:r>
              <w:rPr>
                <w:sz w:val="20"/>
                <w:szCs w:val="20"/>
              </w:rPr>
              <w:t>0</w:t>
            </w:r>
          </w:p>
        </w:tc>
        <w:tc>
          <w:tcPr>
            <w:tcW w:w="2113" w:type="dxa"/>
            <w:vAlign w:val="top"/>
          </w:tcPr>
          <w:p>
            <w:pPr>
              <w:pStyle w:val="TableText"/>
              <w:spacing w:before="43" w:line="207" w:lineRule="auto"/>
              <w:ind w:left="748"/>
              <w:rPr>
                <w:sz w:val="20"/>
                <w:szCs w:val="20"/>
              </w:rPr>
            </w:pPr>
            <w:r>
              <w:rPr>
                <w:spacing w:val="-2"/>
                <w:sz w:val="20"/>
                <w:szCs w:val="20"/>
              </w:rPr>
              <w:t>-100套</w:t>
            </w:r>
          </w:p>
        </w:tc>
      </w:tr>
      <w:tr>
        <w:tblPrEx>
          <w:tblW w:w="8499" w:type="dxa"/>
          <w:tblInd w:w="725" w:type="dxa"/>
          <w:tblLayout w:type="fixed"/>
        </w:tblPrEx>
        <w:trPr>
          <w:trHeight w:val="269"/>
        </w:trPr>
        <w:tc>
          <w:tcPr>
            <w:tcW w:w="2142" w:type="dxa"/>
            <w:vAlign w:val="top"/>
          </w:tcPr>
          <w:p>
            <w:pPr>
              <w:pStyle w:val="TableText"/>
              <w:spacing w:before="45" w:line="197" w:lineRule="auto"/>
              <w:ind w:left="664"/>
              <w:rPr>
                <w:sz w:val="20"/>
                <w:szCs w:val="20"/>
              </w:rPr>
            </w:pPr>
            <w:r>
              <w:rPr>
                <w:spacing w:val="-2"/>
                <w:sz w:val="20"/>
                <w:szCs w:val="20"/>
              </w:rPr>
              <w:t>家电开关</w:t>
            </w:r>
          </w:p>
        </w:tc>
        <w:tc>
          <w:tcPr>
            <w:tcW w:w="2117" w:type="dxa"/>
            <w:vAlign w:val="top"/>
          </w:tcPr>
          <w:p>
            <w:pPr>
              <w:pStyle w:val="TableText"/>
              <w:spacing w:before="45" w:line="197" w:lineRule="auto"/>
              <w:ind w:left="753"/>
              <w:rPr>
                <w:sz w:val="20"/>
                <w:szCs w:val="20"/>
              </w:rPr>
            </w:pPr>
            <w:r>
              <w:rPr>
                <w:spacing w:val="2"/>
                <w:sz w:val="20"/>
                <w:szCs w:val="20"/>
              </w:rPr>
              <w:t>1500套</w:t>
            </w:r>
          </w:p>
        </w:tc>
        <w:tc>
          <w:tcPr>
            <w:tcW w:w="2127" w:type="dxa"/>
            <w:vAlign w:val="top"/>
          </w:tcPr>
          <w:p>
            <w:pPr>
              <w:pStyle w:val="TableText"/>
              <w:spacing w:before="96" w:line="162" w:lineRule="exact"/>
              <w:ind w:left="1006"/>
              <w:rPr>
                <w:sz w:val="20"/>
                <w:szCs w:val="20"/>
              </w:rPr>
            </w:pPr>
            <w:r>
              <w:rPr>
                <w:position w:val="-2"/>
                <w:sz w:val="20"/>
                <w:szCs w:val="20"/>
              </w:rPr>
              <w:t>0</w:t>
            </w:r>
          </w:p>
        </w:tc>
        <w:tc>
          <w:tcPr>
            <w:tcW w:w="2113" w:type="dxa"/>
            <w:vAlign w:val="top"/>
          </w:tcPr>
          <w:p>
            <w:pPr>
              <w:pStyle w:val="TableText"/>
              <w:spacing w:before="45" w:line="197" w:lineRule="auto"/>
              <w:ind w:left="699"/>
              <w:rPr>
                <w:sz w:val="20"/>
                <w:szCs w:val="20"/>
              </w:rPr>
            </w:pPr>
            <w:r>
              <w:rPr>
                <w:spacing w:val="-2"/>
                <w:sz w:val="20"/>
                <w:szCs w:val="20"/>
              </w:rPr>
              <w:t>-1500套</w:t>
            </w:r>
          </w:p>
        </w:tc>
      </w:tr>
      <w:tr>
        <w:tblPrEx>
          <w:tblW w:w="8499" w:type="dxa"/>
          <w:tblInd w:w="725" w:type="dxa"/>
          <w:tblLayout w:type="fixed"/>
        </w:tblPrEx>
        <w:trPr>
          <w:trHeight w:val="279"/>
        </w:trPr>
        <w:tc>
          <w:tcPr>
            <w:tcW w:w="2142" w:type="dxa"/>
            <w:vAlign w:val="top"/>
          </w:tcPr>
          <w:p>
            <w:pPr>
              <w:pStyle w:val="TableText"/>
              <w:spacing w:before="47" w:line="204" w:lineRule="auto"/>
              <w:ind w:left="664"/>
              <w:rPr>
                <w:sz w:val="20"/>
                <w:szCs w:val="20"/>
              </w:rPr>
            </w:pPr>
            <w:r>
              <w:rPr>
                <w:spacing w:val="2"/>
                <w:sz w:val="20"/>
                <w:szCs w:val="20"/>
              </w:rPr>
              <w:t>电脑键盘</w:t>
            </w:r>
          </w:p>
        </w:tc>
        <w:tc>
          <w:tcPr>
            <w:tcW w:w="2117" w:type="dxa"/>
            <w:vAlign w:val="top"/>
          </w:tcPr>
          <w:p>
            <w:pPr>
              <w:pStyle w:val="TableText"/>
              <w:spacing w:before="46" w:line="205" w:lineRule="auto"/>
              <w:ind w:left="753"/>
              <w:rPr>
                <w:sz w:val="20"/>
                <w:szCs w:val="20"/>
              </w:rPr>
            </w:pPr>
            <w:r>
              <w:rPr>
                <w:spacing w:val="2"/>
                <w:sz w:val="20"/>
                <w:szCs w:val="20"/>
              </w:rPr>
              <w:t>1500套</w:t>
            </w:r>
          </w:p>
        </w:tc>
        <w:tc>
          <w:tcPr>
            <w:tcW w:w="2127" w:type="dxa"/>
            <w:vAlign w:val="top"/>
          </w:tcPr>
          <w:p>
            <w:pPr>
              <w:pStyle w:val="TableText"/>
              <w:spacing w:before="97" w:line="158" w:lineRule="auto"/>
              <w:ind w:left="1006"/>
              <w:rPr>
                <w:sz w:val="20"/>
                <w:szCs w:val="20"/>
              </w:rPr>
            </w:pPr>
            <w:r>
              <w:rPr>
                <w:sz w:val="20"/>
                <w:szCs w:val="20"/>
              </w:rPr>
              <w:t>0</w:t>
            </w:r>
          </w:p>
        </w:tc>
        <w:tc>
          <w:tcPr>
            <w:tcW w:w="2113" w:type="dxa"/>
            <w:vAlign w:val="top"/>
          </w:tcPr>
          <w:p>
            <w:pPr>
              <w:pStyle w:val="TableText"/>
              <w:spacing w:before="46" w:line="205" w:lineRule="auto"/>
              <w:ind w:left="699"/>
              <w:rPr>
                <w:sz w:val="20"/>
                <w:szCs w:val="20"/>
              </w:rPr>
            </w:pPr>
            <w:r>
              <w:rPr>
                <w:spacing w:val="-2"/>
                <w:sz w:val="20"/>
                <w:szCs w:val="20"/>
              </w:rPr>
              <w:t>-1500套</w:t>
            </w:r>
          </w:p>
        </w:tc>
      </w:tr>
      <w:tr>
        <w:tblPrEx>
          <w:tblW w:w="8499" w:type="dxa"/>
          <w:tblInd w:w="725" w:type="dxa"/>
          <w:tblLayout w:type="fixed"/>
        </w:tblPrEx>
        <w:trPr>
          <w:trHeight w:val="264"/>
        </w:trPr>
        <w:tc>
          <w:tcPr>
            <w:tcW w:w="2142" w:type="dxa"/>
            <w:vAlign w:val="top"/>
          </w:tcPr>
          <w:p>
            <w:pPr>
              <w:pStyle w:val="TableText"/>
              <w:spacing w:before="36" w:line="201" w:lineRule="auto"/>
              <w:ind w:left="664"/>
              <w:rPr>
                <w:sz w:val="20"/>
                <w:szCs w:val="20"/>
              </w:rPr>
            </w:pPr>
            <w:r>
              <w:rPr>
                <w:spacing w:val="-2"/>
                <w:sz w:val="20"/>
                <w:szCs w:val="20"/>
              </w:rPr>
              <w:t>家电面板</w:t>
            </w:r>
          </w:p>
        </w:tc>
        <w:tc>
          <w:tcPr>
            <w:tcW w:w="2117" w:type="dxa"/>
            <w:vAlign w:val="top"/>
          </w:tcPr>
          <w:p>
            <w:pPr>
              <w:pStyle w:val="TableText"/>
              <w:spacing w:before="38" w:line="199" w:lineRule="auto"/>
              <w:ind w:left="753"/>
              <w:rPr>
                <w:sz w:val="20"/>
                <w:szCs w:val="20"/>
              </w:rPr>
            </w:pPr>
            <w:r>
              <w:rPr>
                <w:spacing w:val="2"/>
                <w:sz w:val="20"/>
                <w:szCs w:val="20"/>
              </w:rPr>
              <w:t>5000套</w:t>
            </w:r>
          </w:p>
        </w:tc>
        <w:tc>
          <w:tcPr>
            <w:tcW w:w="2127" w:type="dxa"/>
            <w:vAlign w:val="top"/>
          </w:tcPr>
          <w:p>
            <w:pPr>
              <w:pStyle w:val="TableText"/>
              <w:spacing w:before="88" w:line="165" w:lineRule="exact"/>
              <w:ind w:left="1006"/>
              <w:rPr>
                <w:sz w:val="20"/>
                <w:szCs w:val="20"/>
              </w:rPr>
            </w:pPr>
            <w:r>
              <w:rPr>
                <w:position w:val="-2"/>
                <w:sz w:val="20"/>
                <w:szCs w:val="20"/>
              </w:rPr>
              <w:t>0</w:t>
            </w:r>
          </w:p>
        </w:tc>
        <w:tc>
          <w:tcPr>
            <w:tcW w:w="2113" w:type="dxa"/>
            <w:vAlign w:val="top"/>
          </w:tcPr>
          <w:p>
            <w:pPr>
              <w:pStyle w:val="TableText"/>
              <w:spacing w:before="38" w:line="199" w:lineRule="auto"/>
              <w:ind w:left="699"/>
              <w:rPr>
                <w:sz w:val="20"/>
                <w:szCs w:val="20"/>
              </w:rPr>
            </w:pPr>
            <w:r>
              <w:rPr>
                <w:spacing w:val="-2"/>
                <w:sz w:val="20"/>
                <w:szCs w:val="20"/>
              </w:rPr>
              <w:t>-5000套</w:t>
            </w:r>
          </w:p>
        </w:tc>
      </w:tr>
    </w:tbl>
    <w:p>
      <w:pPr>
        <w:spacing w:before="159" w:line="222" w:lineRule="auto"/>
        <w:ind w:left="1158"/>
        <w:outlineLvl w:val="1"/>
        <w:rPr>
          <w:rFonts w:ascii="SimHei" w:eastAsia="SimHei" w:hAnsi="SimHei" w:cs="SimHei"/>
          <w:sz w:val="21"/>
          <w:szCs w:val="21"/>
        </w:rPr>
      </w:pPr>
      <w:r>
        <w:rPr>
          <w:rFonts w:ascii="SimHei" w:eastAsia="SimHei" w:hAnsi="SimHei" w:cs="SimHei"/>
          <w:b/>
          <w:bCs/>
          <w:spacing w:val="-7"/>
          <w:sz w:val="21"/>
          <w:szCs w:val="21"/>
        </w:rPr>
        <w:t>四、变动前后项目主要设备</w:t>
      </w:r>
    </w:p>
    <w:p>
      <w:pPr>
        <w:spacing w:before="159" w:line="221" w:lineRule="auto"/>
        <w:ind w:left="1155"/>
        <w:rPr>
          <w:rFonts w:ascii="SimHei" w:eastAsia="SimHei" w:hAnsi="SimHei" w:cs="SimHei"/>
          <w:sz w:val="21"/>
          <w:szCs w:val="21"/>
        </w:rPr>
      </w:pPr>
      <w:r>
        <w:rPr>
          <w:rFonts w:ascii="SimHei" w:eastAsia="SimHei" w:hAnsi="SimHei" w:cs="SimHei"/>
          <w:spacing w:val="-2"/>
          <w:sz w:val="21"/>
          <w:szCs w:val="21"/>
        </w:rPr>
        <w:t>本项目变动前后主要设备使用情况见下表。</w:t>
      </w:r>
    </w:p>
    <w:p>
      <w:pPr>
        <w:spacing w:before="156" w:line="222" w:lineRule="auto"/>
        <w:ind w:left="2868"/>
        <w:rPr>
          <w:rFonts w:ascii="SimHei" w:eastAsia="SimHei" w:hAnsi="SimHei" w:cs="SimHei"/>
          <w:sz w:val="21"/>
          <w:szCs w:val="21"/>
        </w:rPr>
      </w:pPr>
      <w:r>
        <w:rPr>
          <w:rFonts w:ascii="SimHei" w:eastAsia="SimHei" w:hAnsi="SimHei" w:cs="SimHei"/>
          <w:b/>
          <w:bCs/>
          <w:spacing w:val="2"/>
          <w:sz w:val="21"/>
          <w:szCs w:val="21"/>
        </w:rPr>
        <w:t>表2-6项目变动前后主要设备使用情况一览表</w:t>
      </w:r>
    </w:p>
    <w:p>
      <w:pPr>
        <w:spacing w:line="129" w:lineRule="exact"/>
      </w:pPr>
    </w:p>
    <w:tbl>
      <w:tblPr>
        <w:tblStyle w:val="TableNormal21"/>
        <w:tblW w:w="93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714"/>
        <w:gridCol w:w="859"/>
        <w:gridCol w:w="1908"/>
        <w:gridCol w:w="1908"/>
        <w:gridCol w:w="1928"/>
        <w:gridCol w:w="1888"/>
        <w:gridCol w:w="95"/>
      </w:tblGrid>
      <w:tr>
        <w:tblPrEx>
          <w:tblW w:w="93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01"/>
        </w:trPr>
        <w:tc>
          <w:tcPr>
            <w:tcW w:w="714" w:type="dxa"/>
            <w:vMerge w:val="restart"/>
            <w:tcBorders>
              <w:bottom w:val="nil"/>
            </w:tcBorders>
            <w:vAlign w:val="top"/>
          </w:tcPr>
          <w:p>
            <w:pPr>
              <w:rPr>
                <w:rFonts w:ascii="Arial"/>
                <w:sz w:val="21"/>
              </w:rPr>
            </w:pPr>
            <w:r>
              <w:pict>
                <v:rect id="_x0000_s1031" style="width:0.5pt;height:46.05pt;margin-top:-0.25pt;margin-left:-5.2pt;mso-position-horizontal-relative:right-margin-area;mso-position-vertical-relative:top-margin-area;position:absolute;z-index:251671552" filled="t" fillcolor="black" stroked="f"/>
              </w:pict>
            </w:r>
          </w:p>
        </w:tc>
        <w:tc>
          <w:tcPr>
            <w:tcW w:w="859" w:type="dxa"/>
            <w:vAlign w:val="top"/>
          </w:tcPr>
          <w:p>
            <w:pPr>
              <w:pStyle w:val="TableText"/>
              <w:spacing w:before="41" w:line="209" w:lineRule="auto"/>
              <w:ind w:left="204"/>
              <w:rPr>
                <w:sz w:val="22"/>
                <w:szCs w:val="22"/>
              </w:rPr>
            </w:pPr>
            <w:r>
              <w:rPr>
                <w:b/>
                <w:bCs/>
                <w:spacing w:val="-5"/>
                <w:sz w:val="22"/>
                <w:szCs w:val="22"/>
              </w:rPr>
              <w:t>序号</w:t>
            </w:r>
          </w:p>
        </w:tc>
        <w:tc>
          <w:tcPr>
            <w:tcW w:w="1908" w:type="dxa"/>
            <w:vAlign w:val="top"/>
          </w:tcPr>
          <w:p>
            <w:pPr>
              <w:pStyle w:val="TableText"/>
              <w:spacing w:before="41" w:line="209" w:lineRule="auto"/>
              <w:ind w:left="505"/>
              <w:rPr>
                <w:sz w:val="22"/>
                <w:szCs w:val="22"/>
              </w:rPr>
            </w:pPr>
            <w:r>
              <w:rPr>
                <w:b/>
                <w:bCs/>
                <w:spacing w:val="-5"/>
                <w:sz w:val="22"/>
                <w:szCs w:val="22"/>
              </w:rPr>
              <w:t>设备名称</w:t>
            </w:r>
          </w:p>
        </w:tc>
        <w:tc>
          <w:tcPr>
            <w:tcW w:w="1908" w:type="dxa"/>
            <w:vAlign w:val="top"/>
          </w:tcPr>
          <w:p>
            <w:pPr>
              <w:pStyle w:val="TableText"/>
              <w:spacing w:before="40" w:line="210" w:lineRule="auto"/>
              <w:ind w:left="397"/>
              <w:rPr>
                <w:sz w:val="22"/>
                <w:szCs w:val="22"/>
              </w:rPr>
            </w:pPr>
            <w:r>
              <w:rPr>
                <w:b/>
                <w:bCs/>
                <w:spacing w:val="-4"/>
                <w:sz w:val="22"/>
                <w:szCs w:val="22"/>
              </w:rPr>
              <w:t>变动前数量</w:t>
            </w:r>
          </w:p>
        </w:tc>
        <w:tc>
          <w:tcPr>
            <w:tcW w:w="1928" w:type="dxa"/>
            <w:vAlign w:val="top"/>
          </w:tcPr>
          <w:p>
            <w:pPr>
              <w:pStyle w:val="TableText"/>
              <w:spacing w:before="40" w:line="210" w:lineRule="auto"/>
              <w:ind w:left="409"/>
              <w:rPr>
                <w:sz w:val="22"/>
                <w:szCs w:val="22"/>
              </w:rPr>
            </w:pPr>
            <w:r>
              <w:rPr>
                <w:b/>
                <w:bCs/>
                <w:spacing w:val="-4"/>
                <w:sz w:val="22"/>
                <w:szCs w:val="22"/>
              </w:rPr>
              <w:t>变动后数量</w:t>
            </w:r>
          </w:p>
        </w:tc>
        <w:tc>
          <w:tcPr>
            <w:tcW w:w="1983" w:type="dxa"/>
            <w:gridSpan w:val="2"/>
            <w:vAlign w:val="top"/>
          </w:tcPr>
          <w:p>
            <w:pPr>
              <w:pStyle w:val="TableText"/>
              <w:spacing w:before="41" w:line="209" w:lineRule="auto"/>
              <w:ind w:left="721"/>
              <w:rPr>
                <w:sz w:val="22"/>
                <w:szCs w:val="22"/>
              </w:rPr>
            </w:pPr>
            <w:r>
              <w:rPr>
                <w:b/>
                <w:bCs/>
                <w:spacing w:val="-5"/>
                <w:sz w:val="22"/>
                <w:szCs w:val="22"/>
              </w:rPr>
              <w:t>变化</w:t>
            </w:r>
          </w:p>
        </w:tc>
      </w:tr>
      <w:tr>
        <w:tblPrEx>
          <w:tblW w:w="9300" w:type="dxa"/>
          <w:tblInd w:w="5" w:type="dxa"/>
          <w:tblLayout w:type="fixed"/>
        </w:tblPrEx>
        <w:trPr>
          <w:trHeight w:val="297"/>
        </w:trPr>
        <w:tc>
          <w:tcPr>
            <w:tcW w:w="714" w:type="dxa"/>
            <w:vMerge/>
            <w:tcBorders>
              <w:top w:val="nil"/>
              <w:bottom w:val="nil"/>
            </w:tcBorders>
            <w:vAlign w:val="top"/>
          </w:tcPr>
          <w:p>
            <w:pPr>
              <w:rPr>
                <w:rFonts w:ascii="Arial"/>
                <w:sz w:val="21"/>
              </w:rPr>
            </w:pPr>
          </w:p>
        </w:tc>
        <w:tc>
          <w:tcPr>
            <w:tcW w:w="859" w:type="dxa"/>
            <w:vAlign w:val="top"/>
          </w:tcPr>
          <w:p>
            <w:pPr>
              <w:pStyle w:val="TableText"/>
              <w:spacing w:before="98" w:line="158" w:lineRule="auto"/>
              <w:ind w:left="361"/>
              <w:rPr>
                <w:sz w:val="22"/>
                <w:szCs w:val="22"/>
              </w:rPr>
            </w:pPr>
            <w:r>
              <w:rPr>
                <w:color w:val="7D0064"/>
                <w:sz w:val="22"/>
                <w:szCs w:val="22"/>
              </w:rPr>
              <w:t>1</w:t>
            </w:r>
          </w:p>
        </w:tc>
        <w:tc>
          <w:tcPr>
            <w:tcW w:w="1908" w:type="dxa"/>
            <w:vAlign w:val="top"/>
          </w:tcPr>
          <w:p>
            <w:pPr>
              <w:pStyle w:val="TableText"/>
              <w:spacing w:before="42" w:line="205" w:lineRule="auto"/>
              <w:ind w:left="612"/>
              <w:rPr>
                <w:sz w:val="22"/>
                <w:szCs w:val="22"/>
              </w:rPr>
            </w:pPr>
            <w:r>
              <w:rPr>
                <w:spacing w:val="-2"/>
                <w:sz w:val="22"/>
                <w:szCs w:val="22"/>
              </w:rPr>
              <w:t>注塑机</w:t>
            </w:r>
          </w:p>
        </w:tc>
        <w:tc>
          <w:tcPr>
            <w:tcW w:w="1908" w:type="dxa"/>
            <w:vAlign w:val="top"/>
          </w:tcPr>
          <w:p>
            <w:pPr>
              <w:pStyle w:val="TableText"/>
              <w:spacing w:before="45" w:line="203" w:lineRule="auto"/>
              <w:ind w:left="784"/>
              <w:rPr>
                <w:sz w:val="22"/>
                <w:szCs w:val="22"/>
              </w:rPr>
            </w:pPr>
            <w:r>
              <w:rPr>
                <w:spacing w:val="11"/>
                <w:sz w:val="22"/>
                <w:szCs w:val="22"/>
              </w:rPr>
              <w:t>5台</w:t>
            </w:r>
          </w:p>
        </w:tc>
        <w:tc>
          <w:tcPr>
            <w:tcW w:w="1928" w:type="dxa"/>
            <w:vAlign w:val="top"/>
          </w:tcPr>
          <w:p>
            <w:pPr>
              <w:pStyle w:val="TableText"/>
              <w:spacing w:before="45" w:line="203" w:lineRule="auto"/>
              <w:ind w:left="736"/>
              <w:rPr>
                <w:sz w:val="22"/>
                <w:szCs w:val="22"/>
              </w:rPr>
            </w:pPr>
            <w:r>
              <w:rPr>
                <w:spacing w:val="7"/>
                <w:sz w:val="22"/>
                <w:szCs w:val="22"/>
              </w:rPr>
              <w:t>26台</w:t>
            </w:r>
          </w:p>
        </w:tc>
        <w:tc>
          <w:tcPr>
            <w:tcW w:w="1888" w:type="dxa"/>
            <w:vAlign w:val="top"/>
          </w:tcPr>
          <w:p>
            <w:pPr>
              <w:pStyle w:val="TableText"/>
              <w:spacing w:before="45" w:line="203" w:lineRule="auto"/>
              <w:ind w:left="668"/>
              <w:rPr>
                <w:sz w:val="22"/>
                <w:szCs w:val="22"/>
              </w:rPr>
            </w:pPr>
            <w:r>
              <w:rPr>
                <w:spacing w:val="6"/>
                <w:sz w:val="22"/>
                <w:szCs w:val="22"/>
              </w:rPr>
              <w:t>+21台</w:t>
            </w:r>
          </w:p>
        </w:tc>
        <w:tc>
          <w:tcPr>
            <w:tcW w:w="95" w:type="dxa"/>
            <w:vAlign w:val="top"/>
          </w:tcPr>
          <w:p>
            <w:pPr>
              <w:rPr>
                <w:rFonts w:ascii="Arial"/>
                <w:sz w:val="21"/>
              </w:rPr>
            </w:pPr>
          </w:p>
        </w:tc>
      </w:tr>
      <w:tr>
        <w:tblPrEx>
          <w:tblW w:w="9300" w:type="dxa"/>
          <w:tblInd w:w="5" w:type="dxa"/>
          <w:tblLayout w:type="fixed"/>
        </w:tblPrEx>
        <w:trPr>
          <w:trHeight w:val="292"/>
        </w:trPr>
        <w:tc>
          <w:tcPr>
            <w:tcW w:w="714" w:type="dxa"/>
            <w:vMerge/>
            <w:tcBorders>
              <w:top w:val="nil"/>
            </w:tcBorders>
            <w:vAlign w:val="top"/>
          </w:tcPr>
          <w:p>
            <w:pPr>
              <w:rPr>
                <w:rFonts w:ascii="Arial"/>
                <w:sz w:val="21"/>
              </w:rPr>
            </w:pPr>
          </w:p>
        </w:tc>
        <w:tc>
          <w:tcPr>
            <w:tcW w:w="859" w:type="dxa"/>
            <w:vAlign w:val="top"/>
          </w:tcPr>
          <w:p>
            <w:pPr>
              <w:pStyle w:val="TableText"/>
              <w:spacing w:before="102" w:line="179" w:lineRule="exact"/>
              <w:ind w:left="361"/>
              <w:rPr>
                <w:sz w:val="22"/>
                <w:szCs w:val="22"/>
              </w:rPr>
            </w:pPr>
            <w:r>
              <w:rPr>
                <w:position w:val="-2"/>
                <w:sz w:val="22"/>
                <w:szCs w:val="22"/>
              </w:rPr>
              <w:t>2</w:t>
            </w:r>
          </w:p>
        </w:tc>
        <w:tc>
          <w:tcPr>
            <w:tcW w:w="1908" w:type="dxa"/>
            <w:vAlign w:val="top"/>
          </w:tcPr>
          <w:p>
            <w:pPr>
              <w:pStyle w:val="TableText"/>
              <w:spacing w:before="44" w:line="199" w:lineRule="auto"/>
              <w:ind w:left="392"/>
              <w:rPr>
                <w:sz w:val="22"/>
                <w:szCs w:val="22"/>
              </w:rPr>
            </w:pPr>
            <w:r>
              <w:rPr>
                <w:spacing w:val="1"/>
                <w:sz w:val="22"/>
                <w:szCs w:val="22"/>
              </w:rPr>
              <w:t>自动吸料机</w:t>
            </w:r>
          </w:p>
        </w:tc>
        <w:tc>
          <w:tcPr>
            <w:tcW w:w="1908" w:type="dxa"/>
            <w:vAlign w:val="top"/>
          </w:tcPr>
          <w:p>
            <w:pPr>
              <w:pStyle w:val="TableText"/>
              <w:spacing w:before="102" w:line="179" w:lineRule="exact"/>
              <w:ind w:left="894"/>
              <w:rPr>
                <w:sz w:val="22"/>
                <w:szCs w:val="22"/>
              </w:rPr>
            </w:pPr>
            <w:r>
              <w:rPr>
                <w:position w:val="-2"/>
                <w:sz w:val="22"/>
                <w:szCs w:val="22"/>
              </w:rPr>
              <w:t>0</w:t>
            </w:r>
          </w:p>
        </w:tc>
        <w:tc>
          <w:tcPr>
            <w:tcW w:w="1928" w:type="dxa"/>
            <w:vAlign w:val="top"/>
          </w:tcPr>
          <w:p>
            <w:pPr>
              <w:pStyle w:val="TableText"/>
              <w:spacing w:before="48" w:line="196" w:lineRule="auto"/>
              <w:ind w:left="796"/>
              <w:rPr>
                <w:sz w:val="22"/>
                <w:szCs w:val="22"/>
              </w:rPr>
            </w:pPr>
            <w:r>
              <w:rPr>
                <w:spacing w:val="11"/>
                <w:sz w:val="22"/>
                <w:szCs w:val="22"/>
              </w:rPr>
              <w:t>1台</w:t>
            </w:r>
          </w:p>
        </w:tc>
        <w:tc>
          <w:tcPr>
            <w:tcW w:w="1888" w:type="dxa"/>
            <w:vAlign w:val="top"/>
          </w:tcPr>
          <w:p>
            <w:pPr>
              <w:pStyle w:val="TableText"/>
              <w:spacing w:before="48" w:line="196" w:lineRule="auto"/>
              <w:ind w:left="658"/>
              <w:rPr>
                <w:sz w:val="22"/>
                <w:szCs w:val="22"/>
              </w:rPr>
            </w:pPr>
            <w:r>
              <w:rPr>
                <w:spacing w:val="-11"/>
                <w:sz w:val="22"/>
                <w:szCs w:val="22"/>
              </w:rPr>
              <w:t>+ 1 台</w:t>
            </w:r>
          </w:p>
        </w:tc>
        <w:tc>
          <w:tcPr>
            <w:tcW w:w="95" w:type="dxa"/>
            <w:vAlign w:val="top"/>
          </w:tcPr>
          <w:p>
            <w:pPr>
              <w:rPr>
                <w:rFonts w:ascii="Arial"/>
                <w:sz w:val="21"/>
              </w:rPr>
            </w:pPr>
          </w:p>
        </w:tc>
      </w:tr>
    </w:tbl>
    <w:p>
      <w:pPr>
        <w:pStyle w:val="BodyText"/>
      </w:pPr>
    </w:p>
    <w:p>
      <w:pPr>
        <w:sectPr>
          <w:footerReference w:type="default" r:id="rId36"/>
          <w:type w:val="nextPage"/>
          <w:pgSz w:w="11900" w:h="16830"/>
          <w:pgMar w:top="1430" w:right="1294" w:bottom="998" w:left="1294" w:header="0" w:footer="859" w:gutter="0"/>
          <w:pgNumType w:start="26"/>
          <w:cols w:space="708"/>
          <w:titlePg w:val="0"/>
        </w:sectPr>
      </w:pPr>
    </w:p>
    <w:tbl>
      <w:tblPr>
        <w:tblStyle w:val="TableNormal22"/>
        <w:tblW w:w="937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78"/>
        <w:gridCol w:w="887"/>
        <w:gridCol w:w="468"/>
        <w:gridCol w:w="1449"/>
        <w:gridCol w:w="502"/>
        <w:gridCol w:w="1415"/>
        <w:gridCol w:w="361"/>
        <w:gridCol w:w="1576"/>
        <w:gridCol w:w="201"/>
        <w:gridCol w:w="1838"/>
      </w:tblGrid>
      <w:tr>
        <w:tblPrEx>
          <w:tblW w:w="937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40"/>
        </w:trPr>
        <w:tc>
          <w:tcPr>
            <w:tcW w:w="678" w:type="dxa"/>
            <w:vMerge w:val="restart"/>
            <w:tcBorders>
              <w:left w:val="single" w:sz="2" w:space="0" w:color="000000"/>
              <w:bottom w:val="nil"/>
            </w:tcBorders>
            <w:vAlign w:val="top"/>
          </w:tcPr>
          <w:p>
            <w:pPr>
              <w:rPr>
                <w:rFonts w:ascii="Arial"/>
                <w:sz w:val="21"/>
              </w:rPr>
            </w:pPr>
          </w:p>
        </w:tc>
        <w:tc>
          <w:tcPr>
            <w:tcW w:w="887" w:type="dxa"/>
            <w:vAlign w:val="top"/>
          </w:tcPr>
          <w:p>
            <w:pPr>
              <w:pStyle w:val="TableText"/>
              <w:spacing w:before="135" w:line="163" w:lineRule="auto"/>
              <w:ind w:left="424"/>
              <w:rPr>
                <w:sz w:val="22"/>
                <w:szCs w:val="22"/>
              </w:rPr>
            </w:pPr>
            <w:r>
              <w:rPr>
                <w:sz w:val="22"/>
                <w:szCs w:val="22"/>
              </w:rPr>
              <w:t>3</w:t>
            </w:r>
          </w:p>
        </w:tc>
        <w:tc>
          <w:tcPr>
            <w:tcW w:w="1917" w:type="dxa"/>
            <w:gridSpan w:val="2"/>
            <w:vAlign w:val="top"/>
          </w:tcPr>
          <w:p>
            <w:pPr>
              <w:pStyle w:val="TableText"/>
              <w:spacing w:before="78" w:line="211" w:lineRule="auto"/>
              <w:ind w:left="647"/>
              <w:rPr>
                <w:sz w:val="22"/>
                <w:szCs w:val="22"/>
              </w:rPr>
            </w:pPr>
            <w:r>
              <w:rPr>
                <w:spacing w:val="2"/>
                <w:sz w:val="22"/>
                <w:szCs w:val="22"/>
              </w:rPr>
              <w:t>空压机</w:t>
            </w:r>
          </w:p>
        </w:tc>
        <w:tc>
          <w:tcPr>
            <w:tcW w:w="1917" w:type="dxa"/>
            <w:gridSpan w:val="2"/>
            <w:vAlign w:val="top"/>
          </w:tcPr>
          <w:p>
            <w:pPr>
              <w:pStyle w:val="TableText"/>
              <w:spacing w:before="135" w:line="163" w:lineRule="auto"/>
              <w:ind w:left="920"/>
              <w:rPr>
                <w:sz w:val="22"/>
                <w:szCs w:val="22"/>
              </w:rPr>
            </w:pPr>
            <w:r>
              <w:rPr>
                <w:sz w:val="22"/>
                <w:szCs w:val="22"/>
              </w:rPr>
              <w:t>0</w:t>
            </w:r>
          </w:p>
        </w:tc>
        <w:tc>
          <w:tcPr>
            <w:tcW w:w="1937" w:type="dxa"/>
            <w:gridSpan w:val="2"/>
            <w:vAlign w:val="top"/>
          </w:tcPr>
          <w:p>
            <w:pPr>
              <w:pStyle w:val="TableText"/>
              <w:spacing w:before="80" w:line="209" w:lineRule="auto"/>
              <w:ind w:left="813"/>
              <w:rPr>
                <w:sz w:val="22"/>
                <w:szCs w:val="22"/>
              </w:rPr>
            </w:pPr>
            <w:r>
              <w:rPr>
                <w:spacing w:val="11"/>
                <w:sz w:val="22"/>
                <w:szCs w:val="22"/>
              </w:rPr>
              <w:t>1台</w:t>
            </w:r>
          </w:p>
        </w:tc>
        <w:tc>
          <w:tcPr>
            <w:tcW w:w="2039" w:type="dxa"/>
            <w:gridSpan w:val="2"/>
            <w:tcBorders>
              <w:right w:val="single" w:sz="2" w:space="0" w:color="000000"/>
            </w:tcBorders>
            <w:vAlign w:val="top"/>
          </w:tcPr>
          <w:p>
            <w:pPr>
              <w:pStyle w:val="TableText"/>
              <w:spacing w:before="80" w:line="209" w:lineRule="auto"/>
              <w:ind w:left="726"/>
              <w:rPr>
                <w:sz w:val="22"/>
                <w:szCs w:val="22"/>
              </w:rPr>
            </w:pPr>
            <w:r>
              <w:rPr>
                <w:spacing w:val="8"/>
                <w:sz w:val="22"/>
                <w:szCs w:val="22"/>
              </w:rPr>
              <w:t>+1台</w:t>
            </w:r>
          </w:p>
        </w:tc>
      </w:tr>
      <w:tr>
        <w:tblPrEx>
          <w:tblW w:w="9375" w:type="dxa"/>
          <w:tblInd w:w="2" w:type="dxa"/>
          <w:tblLayout w:type="fixed"/>
        </w:tblPrEx>
        <w:trPr>
          <w:trHeight w:val="330"/>
        </w:trPr>
        <w:tc>
          <w:tcPr>
            <w:tcW w:w="678" w:type="dxa"/>
            <w:vMerge/>
            <w:tcBorders>
              <w:top w:val="nil"/>
              <w:left w:val="single" w:sz="2" w:space="0" w:color="000000"/>
              <w:bottom w:val="nil"/>
            </w:tcBorders>
            <w:vAlign w:val="top"/>
          </w:tcPr>
          <w:p>
            <w:pPr>
              <w:rPr>
                <w:rFonts w:ascii="Arial"/>
                <w:sz w:val="21"/>
              </w:rPr>
            </w:pPr>
          </w:p>
        </w:tc>
        <w:tc>
          <w:tcPr>
            <w:tcW w:w="887" w:type="dxa"/>
            <w:vAlign w:val="top"/>
          </w:tcPr>
          <w:p>
            <w:pPr>
              <w:pStyle w:val="TableText"/>
              <w:spacing w:before="116" w:line="171" w:lineRule="auto"/>
              <w:ind w:left="424"/>
              <w:rPr>
                <w:sz w:val="22"/>
                <w:szCs w:val="22"/>
              </w:rPr>
            </w:pPr>
            <w:r>
              <w:rPr>
                <w:color w:val="6E0051"/>
                <w:sz w:val="22"/>
                <w:szCs w:val="22"/>
              </w:rPr>
              <w:t>4</w:t>
            </w:r>
          </w:p>
        </w:tc>
        <w:tc>
          <w:tcPr>
            <w:tcW w:w="1917" w:type="dxa"/>
            <w:gridSpan w:val="2"/>
            <w:vAlign w:val="top"/>
          </w:tcPr>
          <w:p>
            <w:pPr>
              <w:pStyle w:val="TableText"/>
              <w:spacing w:before="57" w:line="219" w:lineRule="auto"/>
              <w:ind w:left="647"/>
              <w:rPr>
                <w:sz w:val="22"/>
                <w:szCs w:val="22"/>
              </w:rPr>
            </w:pPr>
            <w:r>
              <w:rPr>
                <w:spacing w:val="-3"/>
                <w:sz w:val="22"/>
                <w:szCs w:val="22"/>
              </w:rPr>
              <w:t>火花机</w:t>
            </w:r>
          </w:p>
        </w:tc>
        <w:tc>
          <w:tcPr>
            <w:tcW w:w="1917" w:type="dxa"/>
            <w:gridSpan w:val="2"/>
            <w:vAlign w:val="top"/>
          </w:tcPr>
          <w:p>
            <w:pPr>
              <w:pStyle w:val="TableText"/>
              <w:spacing w:before="61" w:line="217" w:lineRule="auto"/>
              <w:ind w:left="810"/>
              <w:rPr>
                <w:sz w:val="22"/>
                <w:szCs w:val="22"/>
              </w:rPr>
            </w:pPr>
            <w:r>
              <w:rPr>
                <w:spacing w:val="11"/>
                <w:sz w:val="22"/>
                <w:szCs w:val="22"/>
              </w:rPr>
              <w:t>2台</w:t>
            </w:r>
          </w:p>
        </w:tc>
        <w:tc>
          <w:tcPr>
            <w:tcW w:w="1937" w:type="dxa"/>
            <w:gridSpan w:val="2"/>
            <w:vAlign w:val="top"/>
          </w:tcPr>
          <w:p>
            <w:pPr>
              <w:pStyle w:val="TableText"/>
              <w:spacing w:before="61" w:line="217" w:lineRule="auto"/>
              <w:ind w:left="813"/>
              <w:rPr>
                <w:sz w:val="22"/>
                <w:szCs w:val="22"/>
              </w:rPr>
            </w:pPr>
            <w:r>
              <w:rPr>
                <w:spacing w:val="11"/>
                <w:sz w:val="22"/>
                <w:szCs w:val="22"/>
              </w:rPr>
              <w:t>6台</w:t>
            </w:r>
          </w:p>
        </w:tc>
        <w:tc>
          <w:tcPr>
            <w:tcW w:w="2039" w:type="dxa"/>
            <w:gridSpan w:val="2"/>
            <w:tcBorders>
              <w:right w:val="single" w:sz="2" w:space="0" w:color="000000"/>
            </w:tcBorders>
            <w:vAlign w:val="top"/>
          </w:tcPr>
          <w:p>
            <w:pPr>
              <w:pStyle w:val="TableText"/>
              <w:spacing w:before="61" w:line="217" w:lineRule="auto"/>
              <w:ind w:left="726"/>
              <w:rPr>
                <w:sz w:val="22"/>
                <w:szCs w:val="22"/>
              </w:rPr>
            </w:pPr>
            <w:r>
              <w:rPr>
                <w:spacing w:val="8"/>
                <w:sz w:val="22"/>
                <w:szCs w:val="22"/>
              </w:rPr>
              <w:t>+4台</w:t>
            </w:r>
          </w:p>
        </w:tc>
      </w:tr>
      <w:tr>
        <w:tblPrEx>
          <w:tblW w:w="9375" w:type="dxa"/>
          <w:tblInd w:w="2" w:type="dxa"/>
          <w:tblLayout w:type="fixed"/>
        </w:tblPrEx>
        <w:trPr>
          <w:trHeight w:val="309"/>
        </w:trPr>
        <w:tc>
          <w:tcPr>
            <w:tcW w:w="678" w:type="dxa"/>
            <w:vMerge/>
            <w:tcBorders>
              <w:top w:val="nil"/>
              <w:left w:val="single" w:sz="2" w:space="0" w:color="000000"/>
              <w:bottom w:val="nil"/>
            </w:tcBorders>
            <w:vAlign w:val="top"/>
          </w:tcPr>
          <w:p>
            <w:pPr>
              <w:rPr>
                <w:rFonts w:ascii="Arial"/>
                <w:sz w:val="21"/>
              </w:rPr>
            </w:pPr>
          </w:p>
        </w:tc>
        <w:tc>
          <w:tcPr>
            <w:tcW w:w="887" w:type="dxa"/>
            <w:vAlign w:val="top"/>
          </w:tcPr>
          <w:p>
            <w:pPr>
              <w:pStyle w:val="TableText"/>
              <w:spacing w:before="107" w:line="161" w:lineRule="auto"/>
              <w:ind w:left="424"/>
              <w:rPr>
                <w:sz w:val="22"/>
                <w:szCs w:val="22"/>
              </w:rPr>
            </w:pPr>
            <w:r>
              <w:rPr>
                <w:sz w:val="22"/>
                <w:szCs w:val="22"/>
              </w:rPr>
              <w:t>5</w:t>
            </w:r>
          </w:p>
        </w:tc>
        <w:tc>
          <w:tcPr>
            <w:tcW w:w="1917" w:type="dxa"/>
            <w:gridSpan w:val="2"/>
            <w:vAlign w:val="top"/>
          </w:tcPr>
          <w:p>
            <w:pPr>
              <w:pStyle w:val="TableText"/>
              <w:spacing w:before="48" w:line="210" w:lineRule="auto"/>
              <w:ind w:left="757"/>
              <w:rPr>
                <w:sz w:val="22"/>
                <w:szCs w:val="22"/>
              </w:rPr>
            </w:pPr>
            <w:r>
              <w:rPr>
                <w:spacing w:val="-3"/>
                <w:sz w:val="22"/>
                <w:szCs w:val="22"/>
              </w:rPr>
              <w:t>铣床</w:t>
            </w:r>
          </w:p>
        </w:tc>
        <w:tc>
          <w:tcPr>
            <w:tcW w:w="1917" w:type="dxa"/>
            <w:gridSpan w:val="2"/>
            <w:vAlign w:val="top"/>
          </w:tcPr>
          <w:p>
            <w:pPr>
              <w:pStyle w:val="TableText"/>
              <w:spacing w:before="51" w:line="208" w:lineRule="auto"/>
              <w:ind w:left="810"/>
              <w:rPr>
                <w:sz w:val="22"/>
                <w:szCs w:val="22"/>
              </w:rPr>
            </w:pPr>
            <w:r>
              <w:rPr>
                <w:spacing w:val="11"/>
                <w:sz w:val="22"/>
                <w:szCs w:val="22"/>
              </w:rPr>
              <w:t>5台</w:t>
            </w:r>
          </w:p>
        </w:tc>
        <w:tc>
          <w:tcPr>
            <w:tcW w:w="1937" w:type="dxa"/>
            <w:gridSpan w:val="2"/>
            <w:vAlign w:val="top"/>
          </w:tcPr>
          <w:p>
            <w:pPr>
              <w:pStyle w:val="TableText"/>
              <w:spacing w:before="51" w:line="208" w:lineRule="auto"/>
              <w:ind w:left="813"/>
              <w:rPr>
                <w:sz w:val="22"/>
                <w:szCs w:val="22"/>
              </w:rPr>
            </w:pPr>
            <w:r>
              <w:rPr>
                <w:spacing w:val="11"/>
                <w:sz w:val="22"/>
                <w:szCs w:val="22"/>
              </w:rPr>
              <w:t>3台</w:t>
            </w:r>
          </w:p>
        </w:tc>
        <w:tc>
          <w:tcPr>
            <w:tcW w:w="2039" w:type="dxa"/>
            <w:gridSpan w:val="2"/>
            <w:tcBorders>
              <w:right w:val="single" w:sz="2" w:space="0" w:color="000000"/>
            </w:tcBorders>
            <w:vAlign w:val="top"/>
          </w:tcPr>
          <w:p>
            <w:pPr>
              <w:pStyle w:val="TableText"/>
              <w:spacing w:before="51" w:line="208" w:lineRule="auto"/>
              <w:ind w:left="726"/>
              <w:rPr>
                <w:sz w:val="22"/>
                <w:szCs w:val="22"/>
              </w:rPr>
            </w:pPr>
            <w:r>
              <w:rPr>
                <w:spacing w:val="8"/>
                <w:sz w:val="22"/>
                <w:szCs w:val="22"/>
              </w:rPr>
              <w:t>-2台</w:t>
            </w:r>
          </w:p>
        </w:tc>
      </w:tr>
      <w:tr>
        <w:tblPrEx>
          <w:tblW w:w="9375" w:type="dxa"/>
          <w:tblInd w:w="2" w:type="dxa"/>
          <w:tblLayout w:type="fixed"/>
        </w:tblPrEx>
        <w:trPr>
          <w:trHeight w:val="290"/>
        </w:trPr>
        <w:tc>
          <w:tcPr>
            <w:tcW w:w="678" w:type="dxa"/>
            <w:vMerge/>
            <w:tcBorders>
              <w:top w:val="nil"/>
              <w:left w:val="single" w:sz="2" w:space="0" w:color="000000"/>
              <w:bottom w:val="nil"/>
            </w:tcBorders>
            <w:vAlign w:val="top"/>
          </w:tcPr>
          <w:p>
            <w:pPr>
              <w:rPr>
                <w:rFonts w:ascii="Arial"/>
                <w:sz w:val="21"/>
              </w:rPr>
            </w:pPr>
          </w:p>
        </w:tc>
        <w:tc>
          <w:tcPr>
            <w:tcW w:w="887" w:type="dxa"/>
            <w:vAlign w:val="top"/>
          </w:tcPr>
          <w:p>
            <w:pPr>
              <w:pStyle w:val="TableText"/>
              <w:spacing w:before="96" w:line="183" w:lineRule="exact"/>
              <w:ind w:left="424"/>
              <w:rPr>
                <w:sz w:val="22"/>
                <w:szCs w:val="22"/>
              </w:rPr>
            </w:pPr>
            <w:r>
              <w:rPr>
                <w:position w:val="-2"/>
                <w:sz w:val="22"/>
                <w:szCs w:val="22"/>
              </w:rPr>
              <w:t>6</w:t>
            </w:r>
          </w:p>
        </w:tc>
        <w:tc>
          <w:tcPr>
            <w:tcW w:w="1917" w:type="dxa"/>
            <w:gridSpan w:val="2"/>
            <w:vAlign w:val="top"/>
          </w:tcPr>
          <w:p>
            <w:pPr>
              <w:pStyle w:val="TableText"/>
              <w:spacing w:before="39" w:line="202" w:lineRule="auto"/>
              <w:ind w:left="647"/>
              <w:rPr>
                <w:sz w:val="22"/>
                <w:szCs w:val="22"/>
              </w:rPr>
            </w:pPr>
            <w:r>
              <w:rPr>
                <w:spacing w:val="5"/>
                <w:sz w:val="22"/>
                <w:szCs w:val="22"/>
              </w:rPr>
              <w:t>微波炉</w:t>
            </w:r>
          </w:p>
        </w:tc>
        <w:tc>
          <w:tcPr>
            <w:tcW w:w="1917" w:type="dxa"/>
            <w:gridSpan w:val="2"/>
            <w:vAlign w:val="top"/>
          </w:tcPr>
          <w:p>
            <w:pPr>
              <w:pStyle w:val="TableText"/>
              <w:spacing w:before="39" w:line="202" w:lineRule="auto"/>
              <w:ind w:left="810"/>
              <w:rPr>
                <w:sz w:val="22"/>
                <w:szCs w:val="22"/>
              </w:rPr>
            </w:pPr>
            <w:r>
              <w:rPr>
                <w:spacing w:val="4"/>
                <w:sz w:val="22"/>
                <w:szCs w:val="22"/>
              </w:rPr>
              <w:t>1个</w:t>
            </w:r>
          </w:p>
        </w:tc>
        <w:tc>
          <w:tcPr>
            <w:tcW w:w="1937" w:type="dxa"/>
            <w:gridSpan w:val="2"/>
            <w:vAlign w:val="top"/>
          </w:tcPr>
          <w:p>
            <w:pPr>
              <w:pStyle w:val="TableText"/>
              <w:spacing w:before="39" w:line="202" w:lineRule="auto"/>
              <w:ind w:left="813"/>
              <w:rPr>
                <w:sz w:val="22"/>
                <w:szCs w:val="22"/>
              </w:rPr>
            </w:pPr>
            <w:r>
              <w:rPr>
                <w:spacing w:val="4"/>
                <w:sz w:val="22"/>
                <w:szCs w:val="22"/>
              </w:rPr>
              <w:t>1个</w:t>
            </w:r>
          </w:p>
        </w:tc>
        <w:tc>
          <w:tcPr>
            <w:tcW w:w="2039" w:type="dxa"/>
            <w:gridSpan w:val="2"/>
            <w:tcBorders>
              <w:right w:val="single" w:sz="2" w:space="0" w:color="000000"/>
            </w:tcBorders>
            <w:vAlign w:val="top"/>
          </w:tcPr>
          <w:p>
            <w:pPr>
              <w:pStyle w:val="TableText"/>
              <w:spacing w:before="40" w:line="201" w:lineRule="auto"/>
              <w:ind w:left="616"/>
              <w:rPr>
                <w:sz w:val="22"/>
                <w:szCs w:val="22"/>
              </w:rPr>
            </w:pPr>
            <w:r>
              <w:rPr>
                <w:spacing w:val="-3"/>
                <w:sz w:val="22"/>
                <w:szCs w:val="22"/>
              </w:rPr>
              <w:t>无变化</w:t>
            </w:r>
          </w:p>
        </w:tc>
      </w:tr>
      <w:tr>
        <w:tblPrEx>
          <w:tblW w:w="9375" w:type="dxa"/>
          <w:tblInd w:w="2" w:type="dxa"/>
          <w:tblLayout w:type="fixed"/>
        </w:tblPrEx>
        <w:trPr>
          <w:trHeight w:val="309"/>
        </w:trPr>
        <w:tc>
          <w:tcPr>
            <w:tcW w:w="678" w:type="dxa"/>
            <w:vMerge/>
            <w:tcBorders>
              <w:top w:val="nil"/>
              <w:left w:val="single" w:sz="2" w:space="0" w:color="000000"/>
              <w:bottom w:val="nil"/>
            </w:tcBorders>
            <w:vAlign w:val="top"/>
          </w:tcPr>
          <w:p>
            <w:pPr>
              <w:rPr>
                <w:rFonts w:ascii="Arial"/>
                <w:sz w:val="21"/>
              </w:rPr>
            </w:pPr>
          </w:p>
        </w:tc>
        <w:tc>
          <w:tcPr>
            <w:tcW w:w="887" w:type="dxa"/>
            <w:vAlign w:val="top"/>
          </w:tcPr>
          <w:p>
            <w:pPr>
              <w:pStyle w:val="TableText"/>
              <w:spacing w:before="108" w:line="160" w:lineRule="auto"/>
              <w:ind w:left="424"/>
              <w:rPr>
                <w:sz w:val="22"/>
                <w:szCs w:val="22"/>
              </w:rPr>
            </w:pPr>
            <w:r>
              <w:rPr>
                <w:sz w:val="22"/>
                <w:szCs w:val="22"/>
              </w:rPr>
              <w:t>7</w:t>
            </w:r>
          </w:p>
        </w:tc>
        <w:tc>
          <w:tcPr>
            <w:tcW w:w="1917" w:type="dxa"/>
            <w:gridSpan w:val="2"/>
            <w:vAlign w:val="top"/>
          </w:tcPr>
          <w:p>
            <w:pPr>
              <w:pStyle w:val="TableText"/>
              <w:spacing w:before="51" w:line="208" w:lineRule="auto"/>
              <w:ind w:left="647"/>
              <w:rPr>
                <w:sz w:val="22"/>
                <w:szCs w:val="22"/>
              </w:rPr>
            </w:pPr>
            <w:r>
              <w:rPr>
                <w:spacing w:val="-2"/>
                <w:sz w:val="22"/>
                <w:szCs w:val="22"/>
              </w:rPr>
              <w:t>恒温箱</w:t>
            </w:r>
          </w:p>
        </w:tc>
        <w:tc>
          <w:tcPr>
            <w:tcW w:w="1917" w:type="dxa"/>
            <w:gridSpan w:val="2"/>
            <w:vAlign w:val="top"/>
          </w:tcPr>
          <w:p>
            <w:pPr>
              <w:pStyle w:val="TableText"/>
              <w:spacing w:before="49" w:line="209" w:lineRule="auto"/>
              <w:ind w:left="810"/>
              <w:rPr>
                <w:sz w:val="22"/>
                <w:szCs w:val="22"/>
              </w:rPr>
            </w:pPr>
            <w:r>
              <w:rPr>
                <w:spacing w:val="4"/>
                <w:sz w:val="22"/>
                <w:szCs w:val="22"/>
              </w:rPr>
              <w:t>1个</w:t>
            </w:r>
          </w:p>
        </w:tc>
        <w:tc>
          <w:tcPr>
            <w:tcW w:w="1937" w:type="dxa"/>
            <w:gridSpan w:val="2"/>
            <w:vAlign w:val="top"/>
          </w:tcPr>
          <w:p>
            <w:pPr>
              <w:pStyle w:val="TableText"/>
              <w:spacing w:before="49" w:line="209" w:lineRule="auto"/>
              <w:ind w:left="813"/>
              <w:rPr>
                <w:sz w:val="22"/>
                <w:szCs w:val="22"/>
              </w:rPr>
            </w:pPr>
            <w:r>
              <w:rPr>
                <w:spacing w:val="4"/>
                <w:sz w:val="22"/>
                <w:szCs w:val="22"/>
              </w:rPr>
              <w:t>1个</w:t>
            </w:r>
          </w:p>
        </w:tc>
        <w:tc>
          <w:tcPr>
            <w:tcW w:w="2039" w:type="dxa"/>
            <w:gridSpan w:val="2"/>
            <w:tcBorders>
              <w:right w:val="single" w:sz="2" w:space="0" w:color="000000"/>
            </w:tcBorders>
            <w:vAlign w:val="top"/>
          </w:tcPr>
          <w:p>
            <w:pPr>
              <w:pStyle w:val="TableText"/>
              <w:spacing w:before="51" w:line="208" w:lineRule="auto"/>
              <w:ind w:left="616"/>
              <w:rPr>
                <w:sz w:val="22"/>
                <w:szCs w:val="22"/>
              </w:rPr>
            </w:pPr>
            <w:r>
              <w:rPr>
                <w:spacing w:val="-3"/>
                <w:sz w:val="22"/>
                <w:szCs w:val="22"/>
              </w:rPr>
              <w:t>无变化</w:t>
            </w:r>
          </w:p>
        </w:tc>
      </w:tr>
      <w:tr>
        <w:tblPrEx>
          <w:tblW w:w="9375" w:type="dxa"/>
          <w:tblInd w:w="2" w:type="dxa"/>
          <w:tblLayout w:type="fixed"/>
        </w:tblPrEx>
        <w:trPr>
          <w:trHeight w:val="310"/>
        </w:trPr>
        <w:tc>
          <w:tcPr>
            <w:tcW w:w="678" w:type="dxa"/>
            <w:vMerge/>
            <w:tcBorders>
              <w:top w:val="nil"/>
              <w:left w:val="single" w:sz="2" w:space="0" w:color="000000"/>
              <w:bottom w:val="nil"/>
            </w:tcBorders>
            <w:vAlign w:val="top"/>
          </w:tcPr>
          <w:p>
            <w:pPr>
              <w:rPr>
                <w:rFonts w:ascii="Arial"/>
                <w:sz w:val="21"/>
              </w:rPr>
            </w:pPr>
          </w:p>
        </w:tc>
        <w:tc>
          <w:tcPr>
            <w:tcW w:w="887" w:type="dxa"/>
            <w:vAlign w:val="top"/>
          </w:tcPr>
          <w:p>
            <w:pPr>
              <w:pStyle w:val="TableText"/>
              <w:spacing w:before="108" w:line="161" w:lineRule="auto"/>
              <w:ind w:left="424"/>
              <w:rPr>
                <w:sz w:val="22"/>
                <w:szCs w:val="22"/>
              </w:rPr>
            </w:pPr>
            <w:r>
              <w:rPr>
                <w:sz w:val="22"/>
                <w:szCs w:val="22"/>
              </w:rPr>
              <w:t>8</w:t>
            </w:r>
          </w:p>
        </w:tc>
        <w:tc>
          <w:tcPr>
            <w:tcW w:w="1917" w:type="dxa"/>
            <w:gridSpan w:val="2"/>
            <w:vAlign w:val="top"/>
          </w:tcPr>
          <w:p>
            <w:pPr>
              <w:pStyle w:val="TableText"/>
              <w:spacing w:before="50" w:line="209" w:lineRule="auto"/>
              <w:ind w:left="757"/>
              <w:rPr>
                <w:sz w:val="22"/>
                <w:szCs w:val="22"/>
              </w:rPr>
            </w:pPr>
            <w:r>
              <w:rPr>
                <w:spacing w:val="5"/>
                <w:sz w:val="22"/>
                <w:szCs w:val="22"/>
              </w:rPr>
              <w:t>车床</w:t>
            </w:r>
          </w:p>
        </w:tc>
        <w:tc>
          <w:tcPr>
            <w:tcW w:w="1917" w:type="dxa"/>
            <w:gridSpan w:val="2"/>
            <w:vAlign w:val="top"/>
          </w:tcPr>
          <w:p>
            <w:pPr>
              <w:pStyle w:val="TableText"/>
              <w:spacing w:before="53" w:line="207" w:lineRule="auto"/>
              <w:ind w:left="810"/>
              <w:rPr>
                <w:sz w:val="22"/>
                <w:szCs w:val="22"/>
              </w:rPr>
            </w:pPr>
            <w:r>
              <w:rPr>
                <w:spacing w:val="11"/>
                <w:sz w:val="22"/>
                <w:szCs w:val="22"/>
              </w:rPr>
              <w:t>1台</w:t>
            </w:r>
          </w:p>
        </w:tc>
        <w:tc>
          <w:tcPr>
            <w:tcW w:w="1937" w:type="dxa"/>
            <w:gridSpan w:val="2"/>
            <w:vAlign w:val="top"/>
          </w:tcPr>
          <w:p>
            <w:pPr>
              <w:pStyle w:val="TableText"/>
              <w:spacing w:before="53" w:line="207" w:lineRule="auto"/>
              <w:ind w:left="813"/>
              <w:rPr>
                <w:sz w:val="22"/>
                <w:szCs w:val="22"/>
              </w:rPr>
            </w:pPr>
            <w:r>
              <w:rPr>
                <w:spacing w:val="11"/>
                <w:sz w:val="22"/>
                <w:szCs w:val="22"/>
              </w:rPr>
              <w:t>1台</w:t>
            </w:r>
          </w:p>
        </w:tc>
        <w:tc>
          <w:tcPr>
            <w:tcW w:w="2039" w:type="dxa"/>
            <w:gridSpan w:val="2"/>
            <w:tcBorders>
              <w:right w:val="single" w:sz="2" w:space="0" w:color="000000"/>
            </w:tcBorders>
            <w:vAlign w:val="top"/>
          </w:tcPr>
          <w:p>
            <w:pPr>
              <w:pStyle w:val="TableText"/>
              <w:spacing w:before="52" w:line="208" w:lineRule="auto"/>
              <w:ind w:left="616"/>
              <w:rPr>
                <w:sz w:val="22"/>
                <w:szCs w:val="22"/>
              </w:rPr>
            </w:pPr>
            <w:r>
              <w:rPr>
                <w:spacing w:val="-3"/>
                <w:sz w:val="22"/>
                <w:szCs w:val="22"/>
              </w:rPr>
              <w:t>无变化</w:t>
            </w:r>
          </w:p>
        </w:tc>
      </w:tr>
      <w:tr>
        <w:tblPrEx>
          <w:tblW w:w="9375" w:type="dxa"/>
          <w:tblInd w:w="2" w:type="dxa"/>
          <w:tblLayout w:type="fixed"/>
        </w:tblPrEx>
        <w:trPr>
          <w:trHeight w:val="310"/>
        </w:trPr>
        <w:tc>
          <w:tcPr>
            <w:tcW w:w="678" w:type="dxa"/>
            <w:vMerge/>
            <w:tcBorders>
              <w:top w:val="nil"/>
              <w:left w:val="single" w:sz="2" w:space="0" w:color="000000"/>
              <w:bottom w:val="nil"/>
            </w:tcBorders>
            <w:vAlign w:val="top"/>
          </w:tcPr>
          <w:p>
            <w:pPr>
              <w:rPr>
                <w:rFonts w:ascii="Arial"/>
                <w:sz w:val="21"/>
              </w:rPr>
            </w:pPr>
          </w:p>
        </w:tc>
        <w:tc>
          <w:tcPr>
            <w:tcW w:w="887" w:type="dxa"/>
            <w:vAlign w:val="top"/>
          </w:tcPr>
          <w:p>
            <w:pPr>
              <w:pStyle w:val="TableText"/>
              <w:spacing w:before="108" w:line="161" w:lineRule="auto"/>
              <w:ind w:left="424"/>
              <w:rPr>
                <w:sz w:val="22"/>
                <w:szCs w:val="22"/>
              </w:rPr>
            </w:pPr>
            <w:r>
              <w:rPr>
                <w:sz w:val="22"/>
                <w:szCs w:val="22"/>
              </w:rPr>
              <w:t>9</w:t>
            </w:r>
          </w:p>
        </w:tc>
        <w:tc>
          <w:tcPr>
            <w:tcW w:w="1917" w:type="dxa"/>
            <w:gridSpan w:val="2"/>
            <w:vAlign w:val="top"/>
          </w:tcPr>
          <w:p>
            <w:pPr>
              <w:pStyle w:val="TableText"/>
              <w:spacing w:before="50" w:line="209" w:lineRule="auto"/>
              <w:ind w:left="757"/>
              <w:rPr>
                <w:sz w:val="22"/>
                <w:szCs w:val="22"/>
              </w:rPr>
            </w:pPr>
            <w:r>
              <w:rPr>
                <w:spacing w:val="5"/>
                <w:sz w:val="22"/>
                <w:szCs w:val="22"/>
              </w:rPr>
              <w:t>磨床</w:t>
            </w:r>
          </w:p>
        </w:tc>
        <w:tc>
          <w:tcPr>
            <w:tcW w:w="1917" w:type="dxa"/>
            <w:gridSpan w:val="2"/>
            <w:vAlign w:val="top"/>
          </w:tcPr>
          <w:p>
            <w:pPr>
              <w:pStyle w:val="TableText"/>
              <w:spacing w:before="108" w:line="161" w:lineRule="auto"/>
              <w:ind w:left="920"/>
              <w:rPr>
                <w:sz w:val="22"/>
                <w:szCs w:val="22"/>
              </w:rPr>
            </w:pPr>
            <w:r>
              <w:rPr>
                <w:sz w:val="22"/>
                <w:szCs w:val="22"/>
              </w:rPr>
              <w:t>0</w:t>
            </w:r>
          </w:p>
        </w:tc>
        <w:tc>
          <w:tcPr>
            <w:tcW w:w="1937" w:type="dxa"/>
            <w:gridSpan w:val="2"/>
            <w:vAlign w:val="top"/>
          </w:tcPr>
          <w:p>
            <w:pPr>
              <w:pStyle w:val="TableText"/>
              <w:spacing w:before="53" w:line="207" w:lineRule="auto"/>
              <w:ind w:left="813"/>
              <w:rPr>
                <w:sz w:val="22"/>
                <w:szCs w:val="22"/>
              </w:rPr>
            </w:pPr>
            <w:r>
              <w:rPr>
                <w:spacing w:val="11"/>
                <w:sz w:val="22"/>
                <w:szCs w:val="22"/>
              </w:rPr>
              <w:t>1台</w:t>
            </w:r>
          </w:p>
        </w:tc>
        <w:tc>
          <w:tcPr>
            <w:tcW w:w="2039" w:type="dxa"/>
            <w:gridSpan w:val="2"/>
            <w:tcBorders>
              <w:right w:val="single" w:sz="2" w:space="0" w:color="000000"/>
            </w:tcBorders>
            <w:vAlign w:val="top"/>
          </w:tcPr>
          <w:p>
            <w:pPr>
              <w:pStyle w:val="TableText"/>
              <w:spacing w:before="53" w:line="207" w:lineRule="auto"/>
              <w:ind w:left="726"/>
              <w:rPr>
                <w:sz w:val="22"/>
                <w:szCs w:val="22"/>
              </w:rPr>
            </w:pPr>
            <w:r>
              <w:rPr>
                <w:spacing w:val="8"/>
                <w:sz w:val="22"/>
                <w:szCs w:val="22"/>
              </w:rPr>
              <w:t>+1台</w:t>
            </w:r>
          </w:p>
        </w:tc>
      </w:tr>
      <w:tr>
        <w:tblPrEx>
          <w:tblW w:w="9375" w:type="dxa"/>
          <w:tblInd w:w="2" w:type="dxa"/>
          <w:tblLayout w:type="fixed"/>
        </w:tblPrEx>
        <w:trPr>
          <w:trHeight w:val="300"/>
        </w:trPr>
        <w:tc>
          <w:tcPr>
            <w:tcW w:w="678" w:type="dxa"/>
            <w:vMerge/>
            <w:tcBorders>
              <w:top w:val="nil"/>
              <w:left w:val="single" w:sz="2" w:space="0" w:color="000000"/>
              <w:bottom w:val="nil"/>
            </w:tcBorders>
            <w:vAlign w:val="top"/>
          </w:tcPr>
          <w:p>
            <w:pPr>
              <w:rPr>
                <w:rFonts w:ascii="Arial"/>
                <w:sz w:val="21"/>
              </w:rPr>
            </w:pPr>
          </w:p>
        </w:tc>
        <w:tc>
          <w:tcPr>
            <w:tcW w:w="887" w:type="dxa"/>
            <w:vAlign w:val="top"/>
          </w:tcPr>
          <w:p>
            <w:pPr>
              <w:pStyle w:val="TableText"/>
              <w:spacing w:before="96" w:line="162" w:lineRule="auto"/>
              <w:ind w:left="374"/>
              <w:rPr>
                <w:sz w:val="22"/>
                <w:szCs w:val="22"/>
              </w:rPr>
            </w:pPr>
            <w:r>
              <w:rPr>
                <w:spacing w:val="-7"/>
                <w:sz w:val="22"/>
                <w:szCs w:val="22"/>
              </w:rPr>
              <w:t>10</w:t>
            </w:r>
          </w:p>
        </w:tc>
        <w:tc>
          <w:tcPr>
            <w:tcW w:w="1917" w:type="dxa"/>
            <w:gridSpan w:val="2"/>
            <w:vAlign w:val="top"/>
          </w:tcPr>
          <w:p>
            <w:pPr>
              <w:pStyle w:val="TableText"/>
              <w:spacing w:before="39" w:line="210" w:lineRule="auto"/>
              <w:ind w:left="647"/>
              <w:rPr>
                <w:sz w:val="22"/>
                <w:szCs w:val="22"/>
              </w:rPr>
            </w:pPr>
            <w:r>
              <w:rPr>
                <w:spacing w:val="-2"/>
                <w:sz w:val="22"/>
                <w:szCs w:val="22"/>
              </w:rPr>
              <w:t>碎料机</w:t>
            </w:r>
          </w:p>
        </w:tc>
        <w:tc>
          <w:tcPr>
            <w:tcW w:w="1917" w:type="dxa"/>
            <w:gridSpan w:val="2"/>
            <w:vAlign w:val="top"/>
          </w:tcPr>
          <w:p>
            <w:pPr>
              <w:pStyle w:val="TableText"/>
              <w:spacing w:before="98" w:line="161" w:lineRule="auto"/>
              <w:ind w:left="920"/>
              <w:rPr>
                <w:sz w:val="22"/>
                <w:szCs w:val="22"/>
              </w:rPr>
            </w:pPr>
            <w:r>
              <w:rPr>
                <w:sz w:val="22"/>
                <w:szCs w:val="22"/>
              </w:rPr>
              <w:t>0</w:t>
            </w:r>
          </w:p>
        </w:tc>
        <w:tc>
          <w:tcPr>
            <w:tcW w:w="1937" w:type="dxa"/>
            <w:gridSpan w:val="2"/>
            <w:vAlign w:val="top"/>
          </w:tcPr>
          <w:p>
            <w:pPr>
              <w:pStyle w:val="TableText"/>
              <w:spacing w:before="43" w:line="207" w:lineRule="auto"/>
              <w:ind w:left="813"/>
              <w:rPr>
                <w:sz w:val="22"/>
                <w:szCs w:val="22"/>
              </w:rPr>
            </w:pPr>
            <w:r>
              <w:rPr>
                <w:spacing w:val="11"/>
                <w:sz w:val="22"/>
                <w:szCs w:val="22"/>
              </w:rPr>
              <w:t>4台</w:t>
            </w:r>
          </w:p>
        </w:tc>
        <w:tc>
          <w:tcPr>
            <w:tcW w:w="2039" w:type="dxa"/>
            <w:gridSpan w:val="2"/>
            <w:tcBorders>
              <w:right w:val="single" w:sz="2" w:space="0" w:color="000000"/>
            </w:tcBorders>
            <w:vAlign w:val="top"/>
          </w:tcPr>
          <w:p>
            <w:pPr>
              <w:pStyle w:val="TableText"/>
              <w:spacing w:before="43" w:line="207" w:lineRule="auto"/>
              <w:ind w:left="726"/>
              <w:rPr>
                <w:sz w:val="22"/>
                <w:szCs w:val="22"/>
              </w:rPr>
            </w:pPr>
            <w:r>
              <w:rPr>
                <w:spacing w:val="8"/>
                <w:sz w:val="22"/>
                <w:szCs w:val="22"/>
              </w:rPr>
              <w:t>+4台</w:t>
            </w:r>
          </w:p>
        </w:tc>
      </w:tr>
      <w:tr>
        <w:tblPrEx>
          <w:tblW w:w="9375" w:type="dxa"/>
          <w:tblInd w:w="2" w:type="dxa"/>
          <w:tblLayout w:type="fixed"/>
        </w:tblPrEx>
        <w:trPr>
          <w:trHeight w:val="309"/>
        </w:trPr>
        <w:tc>
          <w:tcPr>
            <w:tcW w:w="678" w:type="dxa"/>
            <w:vMerge/>
            <w:tcBorders>
              <w:top w:val="nil"/>
              <w:left w:val="single" w:sz="2" w:space="0" w:color="000000"/>
              <w:bottom w:val="nil"/>
            </w:tcBorders>
            <w:vAlign w:val="top"/>
          </w:tcPr>
          <w:p>
            <w:pPr>
              <w:rPr>
                <w:rFonts w:ascii="Arial"/>
                <w:sz w:val="21"/>
              </w:rPr>
            </w:pPr>
          </w:p>
        </w:tc>
        <w:tc>
          <w:tcPr>
            <w:tcW w:w="887" w:type="dxa"/>
            <w:vAlign w:val="top"/>
          </w:tcPr>
          <w:p>
            <w:pPr>
              <w:pStyle w:val="TableText"/>
              <w:spacing w:before="107" w:line="161" w:lineRule="auto"/>
              <w:ind w:left="374"/>
              <w:rPr>
                <w:sz w:val="22"/>
                <w:szCs w:val="22"/>
              </w:rPr>
            </w:pPr>
            <w:r>
              <w:rPr>
                <w:spacing w:val="-7"/>
                <w:sz w:val="22"/>
                <w:szCs w:val="22"/>
              </w:rPr>
              <w:t>11</w:t>
            </w:r>
          </w:p>
        </w:tc>
        <w:tc>
          <w:tcPr>
            <w:tcW w:w="1917" w:type="dxa"/>
            <w:gridSpan w:val="2"/>
            <w:vAlign w:val="top"/>
          </w:tcPr>
          <w:p>
            <w:pPr>
              <w:pStyle w:val="TableText"/>
              <w:spacing w:before="49" w:line="209" w:lineRule="auto"/>
              <w:ind w:left="647"/>
              <w:rPr>
                <w:sz w:val="22"/>
                <w:szCs w:val="22"/>
              </w:rPr>
            </w:pPr>
            <w:r>
              <w:rPr>
                <w:spacing w:val="-2"/>
                <w:sz w:val="22"/>
                <w:szCs w:val="22"/>
              </w:rPr>
              <w:t>搅拌机</w:t>
            </w:r>
          </w:p>
        </w:tc>
        <w:tc>
          <w:tcPr>
            <w:tcW w:w="1917" w:type="dxa"/>
            <w:gridSpan w:val="2"/>
            <w:vAlign w:val="top"/>
          </w:tcPr>
          <w:p>
            <w:pPr>
              <w:pStyle w:val="TableText"/>
              <w:spacing w:before="108" w:line="160" w:lineRule="auto"/>
              <w:ind w:left="920"/>
              <w:rPr>
                <w:sz w:val="22"/>
                <w:szCs w:val="22"/>
              </w:rPr>
            </w:pPr>
            <w:r>
              <w:rPr>
                <w:sz w:val="22"/>
                <w:szCs w:val="22"/>
              </w:rPr>
              <w:t>0</w:t>
            </w:r>
          </w:p>
        </w:tc>
        <w:tc>
          <w:tcPr>
            <w:tcW w:w="1937" w:type="dxa"/>
            <w:gridSpan w:val="2"/>
            <w:vAlign w:val="top"/>
          </w:tcPr>
          <w:p>
            <w:pPr>
              <w:pStyle w:val="TableText"/>
              <w:spacing w:before="53" w:line="206" w:lineRule="auto"/>
              <w:ind w:left="813"/>
              <w:rPr>
                <w:sz w:val="22"/>
                <w:szCs w:val="22"/>
              </w:rPr>
            </w:pPr>
            <w:r>
              <w:rPr>
                <w:spacing w:val="11"/>
                <w:sz w:val="22"/>
                <w:szCs w:val="22"/>
              </w:rPr>
              <w:t>3台</w:t>
            </w:r>
          </w:p>
        </w:tc>
        <w:tc>
          <w:tcPr>
            <w:tcW w:w="2039" w:type="dxa"/>
            <w:gridSpan w:val="2"/>
            <w:tcBorders>
              <w:right w:val="single" w:sz="2" w:space="0" w:color="000000"/>
            </w:tcBorders>
            <w:vAlign w:val="top"/>
          </w:tcPr>
          <w:p>
            <w:pPr>
              <w:pStyle w:val="TableText"/>
              <w:spacing w:before="53" w:line="206" w:lineRule="auto"/>
              <w:ind w:left="726"/>
              <w:rPr>
                <w:sz w:val="22"/>
                <w:szCs w:val="22"/>
              </w:rPr>
            </w:pPr>
            <w:r>
              <w:rPr>
                <w:spacing w:val="8"/>
                <w:sz w:val="22"/>
                <w:szCs w:val="22"/>
              </w:rPr>
              <w:t>+3台</w:t>
            </w:r>
          </w:p>
        </w:tc>
      </w:tr>
      <w:tr>
        <w:tblPrEx>
          <w:tblW w:w="9375" w:type="dxa"/>
          <w:tblInd w:w="2" w:type="dxa"/>
          <w:tblLayout w:type="fixed"/>
        </w:tblPrEx>
        <w:trPr>
          <w:trHeight w:val="310"/>
        </w:trPr>
        <w:tc>
          <w:tcPr>
            <w:tcW w:w="678" w:type="dxa"/>
            <w:vMerge/>
            <w:tcBorders>
              <w:top w:val="nil"/>
              <w:left w:val="single" w:sz="2" w:space="0" w:color="000000"/>
            </w:tcBorders>
            <w:vAlign w:val="top"/>
          </w:tcPr>
          <w:p>
            <w:pPr>
              <w:rPr>
                <w:rFonts w:ascii="Arial"/>
                <w:sz w:val="21"/>
              </w:rPr>
            </w:pPr>
          </w:p>
        </w:tc>
        <w:tc>
          <w:tcPr>
            <w:tcW w:w="887" w:type="dxa"/>
            <w:vAlign w:val="top"/>
          </w:tcPr>
          <w:p>
            <w:pPr>
              <w:pStyle w:val="TableText"/>
              <w:spacing w:before="108" w:line="161" w:lineRule="auto"/>
              <w:ind w:left="374"/>
              <w:rPr>
                <w:sz w:val="22"/>
                <w:szCs w:val="22"/>
              </w:rPr>
            </w:pPr>
            <w:r>
              <w:rPr>
                <w:spacing w:val="-7"/>
                <w:sz w:val="22"/>
                <w:szCs w:val="22"/>
              </w:rPr>
              <w:t>12</w:t>
            </w:r>
          </w:p>
        </w:tc>
        <w:tc>
          <w:tcPr>
            <w:tcW w:w="1917" w:type="dxa"/>
            <w:gridSpan w:val="2"/>
            <w:vAlign w:val="top"/>
          </w:tcPr>
          <w:p>
            <w:pPr>
              <w:pStyle w:val="TableText"/>
              <w:spacing w:before="50" w:line="209" w:lineRule="auto"/>
              <w:ind w:left="647"/>
              <w:rPr>
                <w:sz w:val="22"/>
                <w:szCs w:val="22"/>
              </w:rPr>
            </w:pPr>
            <w:r>
              <w:rPr>
                <w:spacing w:val="-2"/>
                <w:sz w:val="22"/>
                <w:szCs w:val="22"/>
              </w:rPr>
              <w:t>烘干机</w:t>
            </w:r>
          </w:p>
        </w:tc>
        <w:tc>
          <w:tcPr>
            <w:tcW w:w="1917" w:type="dxa"/>
            <w:gridSpan w:val="2"/>
            <w:vAlign w:val="top"/>
          </w:tcPr>
          <w:p>
            <w:pPr>
              <w:pStyle w:val="TableText"/>
              <w:spacing w:before="109" w:line="160" w:lineRule="auto"/>
              <w:ind w:left="920"/>
              <w:rPr>
                <w:sz w:val="22"/>
                <w:szCs w:val="22"/>
              </w:rPr>
            </w:pPr>
            <w:r>
              <w:rPr>
                <w:sz w:val="22"/>
                <w:szCs w:val="22"/>
              </w:rPr>
              <w:t>0</w:t>
            </w:r>
          </w:p>
        </w:tc>
        <w:tc>
          <w:tcPr>
            <w:tcW w:w="1937" w:type="dxa"/>
            <w:gridSpan w:val="2"/>
            <w:vAlign w:val="top"/>
          </w:tcPr>
          <w:p>
            <w:pPr>
              <w:pStyle w:val="TableText"/>
              <w:spacing w:before="54" w:line="206" w:lineRule="auto"/>
              <w:ind w:left="813"/>
              <w:rPr>
                <w:sz w:val="22"/>
                <w:szCs w:val="22"/>
              </w:rPr>
            </w:pPr>
            <w:r>
              <w:rPr>
                <w:spacing w:val="11"/>
                <w:sz w:val="22"/>
                <w:szCs w:val="22"/>
              </w:rPr>
              <w:t>1台</w:t>
            </w:r>
          </w:p>
        </w:tc>
        <w:tc>
          <w:tcPr>
            <w:tcW w:w="2039" w:type="dxa"/>
            <w:gridSpan w:val="2"/>
            <w:tcBorders>
              <w:right w:val="single" w:sz="2" w:space="0" w:color="000000"/>
            </w:tcBorders>
            <w:vAlign w:val="top"/>
          </w:tcPr>
          <w:p>
            <w:pPr>
              <w:pStyle w:val="TableText"/>
              <w:spacing w:before="54" w:line="206" w:lineRule="auto"/>
              <w:ind w:left="726"/>
              <w:rPr>
                <w:sz w:val="22"/>
                <w:szCs w:val="22"/>
              </w:rPr>
            </w:pPr>
            <w:r>
              <w:rPr>
                <w:spacing w:val="8"/>
                <w:sz w:val="22"/>
                <w:szCs w:val="22"/>
              </w:rPr>
              <w:t>+1台</w:t>
            </w:r>
          </w:p>
        </w:tc>
      </w:tr>
      <w:tr>
        <w:tblPrEx>
          <w:tblW w:w="9375" w:type="dxa"/>
          <w:tblInd w:w="2" w:type="dxa"/>
          <w:tblLayout w:type="fixed"/>
        </w:tblPrEx>
        <w:trPr>
          <w:trHeight w:val="1359"/>
        </w:trPr>
        <w:tc>
          <w:tcPr>
            <w:tcW w:w="9375" w:type="dxa"/>
            <w:gridSpan w:val="10"/>
            <w:tcBorders>
              <w:left w:val="single" w:sz="2" w:space="0" w:color="000000"/>
              <w:right w:val="single" w:sz="2" w:space="0" w:color="000000"/>
            </w:tcBorders>
            <w:vAlign w:val="top"/>
          </w:tcPr>
          <w:p>
            <w:pPr>
              <w:spacing w:before="147" w:line="222" w:lineRule="auto"/>
              <w:ind w:left="1188"/>
              <w:rPr>
                <w:rFonts w:ascii="SimHei" w:eastAsia="SimHei" w:hAnsi="SimHei" w:cs="SimHei"/>
                <w:sz w:val="22"/>
                <w:szCs w:val="22"/>
              </w:rPr>
            </w:pPr>
            <w:r>
              <w:rPr>
                <w:rFonts w:ascii="SimHei" w:eastAsia="SimHei" w:hAnsi="SimHei" w:cs="SimHei"/>
                <w:b/>
                <w:bCs/>
                <w:spacing w:val="-14"/>
                <w:sz w:val="22"/>
                <w:szCs w:val="22"/>
              </w:rPr>
              <w:t>五、变动前后主要原辅材料</w:t>
            </w:r>
          </w:p>
          <w:p>
            <w:pPr>
              <w:spacing w:before="148" w:line="221" w:lineRule="auto"/>
              <w:ind w:left="1184"/>
              <w:rPr>
                <w:rFonts w:ascii="SimHei" w:eastAsia="SimHei" w:hAnsi="SimHei" w:cs="SimHei"/>
                <w:sz w:val="22"/>
                <w:szCs w:val="22"/>
              </w:rPr>
            </w:pPr>
            <w:r>
              <w:rPr>
                <w:rFonts w:ascii="SimHei" w:eastAsia="SimHei" w:hAnsi="SimHei" w:cs="SimHei"/>
                <w:spacing w:val="-11"/>
                <w:sz w:val="22"/>
                <w:szCs w:val="22"/>
              </w:rPr>
              <w:t>本项目变动前后原辅材料使用情况见下表。</w:t>
            </w:r>
          </w:p>
          <w:p>
            <w:pPr>
              <w:spacing w:before="144" w:line="222" w:lineRule="auto"/>
              <w:ind w:left="2878"/>
              <w:rPr>
                <w:rFonts w:ascii="SimHei" w:eastAsia="SimHei" w:hAnsi="SimHei" w:cs="SimHei"/>
                <w:sz w:val="22"/>
                <w:szCs w:val="22"/>
              </w:rPr>
            </w:pPr>
            <w:r>
              <w:rPr>
                <w:rFonts w:ascii="SimHei" w:eastAsia="SimHei" w:hAnsi="SimHei" w:cs="SimHei"/>
                <w:b/>
                <w:bCs/>
                <w:spacing w:val="-10"/>
                <w:sz w:val="22"/>
                <w:szCs w:val="22"/>
              </w:rPr>
              <w:t>表2-7</w:t>
            </w:r>
            <w:r>
              <w:rPr>
                <w:rFonts w:ascii="SimHei" w:eastAsia="SimHei" w:hAnsi="SimHei" w:cs="SimHei"/>
                <w:spacing w:val="-10"/>
                <w:sz w:val="22"/>
                <w:szCs w:val="22"/>
              </w:rPr>
              <w:t xml:space="preserve"> </w:t>
            </w:r>
            <w:r>
              <w:rPr>
                <w:rFonts w:ascii="SimHei" w:eastAsia="SimHei" w:hAnsi="SimHei" w:cs="SimHei"/>
                <w:b/>
                <w:bCs/>
                <w:spacing w:val="-10"/>
                <w:sz w:val="22"/>
                <w:szCs w:val="22"/>
              </w:rPr>
              <w:t>项目变动前后原辅材料使用情况一览表</w:t>
            </w:r>
          </w:p>
        </w:tc>
      </w:tr>
      <w:tr>
        <w:tblPrEx>
          <w:tblW w:w="9375" w:type="dxa"/>
          <w:tblInd w:w="2" w:type="dxa"/>
          <w:tblLayout w:type="fixed"/>
        </w:tblPrEx>
        <w:trPr>
          <w:trHeight w:val="280"/>
        </w:trPr>
        <w:tc>
          <w:tcPr>
            <w:tcW w:w="1565" w:type="dxa"/>
            <w:gridSpan w:val="2"/>
            <w:vMerge w:val="restart"/>
            <w:tcBorders>
              <w:left w:val="single" w:sz="2" w:space="0" w:color="000000"/>
              <w:bottom w:val="nil"/>
            </w:tcBorders>
            <w:vAlign w:val="top"/>
          </w:tcPr>
          <w:tbl>
            <w:tblPr>
              <w:tblStyle w:val="TableNormal22"/>
              <w:tblW w:w="822" w:type="dxa"/>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822"/>
            </w:tblGrid>
            <w:tr>
              <w:tblPrEx>
                <w:tblW w:w="822" w:type="dxa"/>
                <w:tblInd w:w="7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86"/>
              </w:trPr>
              <w:tc>
                <w:tcPr>
                  <w:tcW w:w="822" w:type="dxa"/>
                  <w:tcBorders>
                    <w:top w:val="nil"/>
                    <w:right w:val="nil"/>
                  </w:tcBorders>
                  <w:vAlign w:val="top"/>
                </w:tcPr>
                <w:p>
                  <w:pPr>
                    <w:pStyle w:val="TableText"/>
                    <w:spacing w:before="31" w:line="205" w:lineRule="auto"/>
                    <w:ind w:left="208"/>
                    <w:rPr>
                      <w:sz w:val="22"/>
                      <w:szCs w:val="22"/>
                    </w:rPr>
                  </w:pPr>
                  <w:r>
                    <w:rPr>
                      <w:b/>
                      <w:bCs/>
                      <w:spacing w:val="-5"/>
                      <w:sz w:val="22"/>
                      <w:szCs w:val="22"/>
                    </w:rPr>
                    <w:t>序号</w:t>
                  </w:r>
                </w:p>
              </w:tc>
            </w:tr>
            <w:tr>
              <w:tblPrEx>
                <w:tblW w:w="822" w:type="dxa"/>
                <w:tblInd w:w="735" w:type="dxa"/>
                <w:tblLayout w:type="fixed"/>
              </w:tblPrEx>
              <w:trPr>
                <w:trHeight w:val="277"/>
              </w:trPr>
              <w:tc>
                <w:tcPr>
                  <w:tcW w:w="822" w:type="dxa"/>
                  <w:tcBorders>
                    <w:right w:val="nil"/>
                  </w:tcBorders>
                  <w:vAlign w:val="top"/>
                </w:tcPr>
                <w:p>
                  <w:pPr>
                    <w:pStyle w:val="TableText"/>
                    <w:spacing w:before="82" w:line="185" w:lineRule="exact"/>
                    <w:ind w:left="364"/>
                    <w:rPr>
                      <w:sz w:val="22"/>
                      <w:szCs w:val="22"/>
                    </w:rPr>
                  </w:pPr>
                  <w:r>
                    <w:rPr>
                      <w:color w:val="6E0054"/>
                      <w:position w:val="-2"/>
                      <w:sz w:val="22"/>
                      <w:szCs w:val="22"/>
                    </w:rPr>
                    <w:t>1</w:t>
                  </w:r>
                </w:p>
              </w:tc>
            </w:tr>
            <w:tr>
              <w:tblPrEx>
                <w:tblW w:w="822" w:type="dxa"/>
                <w:tblInd w:w="735" w:type="dxa"/>
                <w:tblLayout w:type="fixed"/>
              </w:tblPrEx>
              <w:trPr>
                <w:trHeight w:val="286"/>
              </w:trPr>
              <w:tc>
                <w:tcPr>
                  <w:tcW w:w="822" w:type="dxa"/>
                  <w:tcBorders>
                    <w:right w:val="nil"/>
                  </w:tcBorders>
                  <w:vAlign w:val="top"/>
                </w:tcPr>
                <w:p>
                  <w:pPr>
                    <w:pStyle w:val="TableText"/>
                    <w:spacing w:before="96" w:line="179" w:lineRule="exact"/>
                    <w:ind w:left="364"/>
                    <w:rPr>
                      <w:sz w:val="22"/>
                      <w:szCs w:val="22"/>
                    </w:rPr>
                  </w:pPr>
                  <w:r>
                    <w:rPr>
                      <w:position w:val="-2"/>
                      <w:sz w:val="22"/>
                      <w:szCs w:val="22"/>
                    </w:rPr>
                    <w:t>2</w:t>
                  </w:r>
                </w:p>
              </w:tc>
            </w:tr>
            <w:tr>
              <w:tblPrEx>
                <w:tblW w:w="822" w:type="dxa"/>
                <w:tblInd w:w="735" w:type="dxa"/>
                <w:tblLayout w:type="fixed"/>
              </w:tblPrEx>
              <w:trPr>
                <w:trHeight w:val="276"/>
              </w:trPr>
              <w:tc>
                <w:tcPr>
                  <w:tcW w:w="822" w:type="dxa"/>
                  <w:tcBorders>
                    <w:right w:val="nil"/>
                  </w:tcBorders>
                  <w:vAlign w:val="top"/>
                </w:tcPr>
                <w:p>
                  <w:pPr>
                    <w:pStyle w:val="TableText"/>
                    <w:spacing w:before="90" w:line="175" w:lineRule="exact"/>
                    <w:ind w:left="364"/>
                    <w:rPr>
                      <w:sz w:val="22"/>
                      <w:szCs w:val="22"/>
                    </w:rPr>
                  </w:pPr>
                  <w:r>
                    <w:rPr>
                      <w:position w:val="-2"/>
                      <w:sz w:val="22"/>
                      <w:szCs w:val="22"/>
                    </w:rPr>
                    <w:t>3</w:t>
                  </w:r>
                </w:p>
              </w:tc>
            </w:tr>
            <w:tr>
              <w:tblPrEx>
                <w:tblW w:w="822" w:type="dxa"/>
                <w:tblInd w:w="735" w:type="dxa"/>
                <w:tblLayout w:type="fixed"/>
              </w:tblPrEx>
              <w:trPr>
                <w:trHeight w:val="276"/>
              </w:trPr>
              <w:tc>
                <w:tcPr>
                  <w:tcW w:w="822" w:type="dxa"/>
                  <w:tcBorders>
                    <w:right w:val="nil"/>
                  </w:tcBorders>
                  <w:vAlign w:val="top"/>
                </w:tcPr>
                <w:p>
                  <w:pPr>
                    <w:pStyle w:val="TableText"/>
                    <w:spacing w:before="94" w:line="171" w:lineRule="exact"/>
                    <w:ind w:left="364"/>
                    <w:rPr>
                      <w:sz w:val="22"/>
                      <w:szCs w:val="22"/>
                    </w:rPr>
                  </w:pPr>
                  <w:r>
                    <w:rPr>
                      <w:color w:val="6E0051"/>
                      <w:position w:val="-3"/>
                      <w:sz w:val="22"/>
                      <w:szCs w:val="22"/>
                    </w:rPr>
                    <w:t>4</w:t>
                  </w:r>
                </w:p>
              </w:tc>
            </w:tr>
            <w:tr>
              <w:tblPrEx>
                <w:tblW w:w="822" w:type="dxa"/>
                <w:tblInd w:w="735" w:type="dxa"/>
                <w:tblLayout w:type="fixed"/>
              </w:tblPrEx>
              <w:trPr>
                <w:trHeight w:val="277"/>
              </w:trPr>
              <w:tc>
                <w:tcPr>
                  <w:tcW w:w="822" w:type="dxa"/>
                  <w:tcBorders>
                    <w:bottom w:val="nil"/>
                    <w:right w:val="nil"/>
                  </w:tcBorders>
                  <w:vAlign w:val="top"/>
                </w:tcPr>
                <w:p>
                  <w:pPr>
                    <w:pStyle w:val="TableText"/>
                    <w:spacing w:before="100" w:line="167" w:lineRule="exact"/>
                    <w:ind w:left="364"/>
                    <w:rPr>
                      <w:sz w:val="22"/>
                      <w:szCs w:val="22"/>
                    </w:rPr>
                  </w:pPr>
                  <w:r>
                    <w:rPr>
                      <w:position w:val="-3"/>
                      <w:sz w:val="22"/>
                      <w:szCs w:val="22"/>
                    </w:rPr>
                    <w:t>5</w:t>
                  </w:r>
                </w:p>
              </w:tc>
            </w:tr>
          </w:tbl>
          <w:p>
            <w:pPr>
              <w:spacing w:line="14" w:lineRule="auto"/>
              <w:rPr>
                <w:rFonts w:ascii="Arial"/>
                <w:sz w:val="2"/>
              </w:rPr>
            </w:pPr>
          </w:p>
        </w:tc>
        <w:tc>
          <w:tcPr>
            <w:tcW w:w="2419" w:type="dxa"/>
            <w:gridSpan w:val="3"/>
            <w:vAlign w:val="top"/>
          </w:tcPr>
          <w:p>
            <w:pPr>
              <w:pStyle w:val="TableText"/>
              <w:spacing w:before="30" w:line="201" w:lineRule="auto"/>
              <w:ind w:left="680"/>
              <w:rPr>
                <w:sz w:val="22"/>
                <w:szCs w:val="22"/>
              </w:rPr>
            </w:pPr>
            <w:r>
              <w:rPr>
                <w:b/>
                <w:bCs/>
                <w:spacing w:val="-5"/>
                <w:sz w:val="22"/>
                <w:szCs w:val="22"/>
              </w:rPr>
              <w:t>原辅料名称</w:t>
            </w:r>
          </w:p>
        </w:tc>
        <w:tc>
          <w:tcPr>
            <w:tcW w:w="1776" w:type="dxa"/>
            <w:gridSpan w:val="2"/>
            <w:vAlign w:val="top"/>
          </w:tcPr>
          <w:p>
            <w:pPr>
              <w:pStyle w:val="TableText"/>
              <w:spacing w:before="29" w:line="202" w:lineRule="auto"/>
              <w:ind w:left="241"/>
              <w:rPr>
                <w:sz w:val="22"/>
                <w:szCs w:val="22"/>
              </w:rPr>
            </w:pPr>
            <w:r>
              <w:rPr>
                <w:b/>
                <w:bCs/>
                <w:spacing w:val="-4"/>
                <w:sz w:val="22"/>
                <w:szCs w:val="22"/>
              </w:rPr>
              <w:t>变动前年用量</w:t>
            </w:r>
          </w:p>
        </w:tc>
        <w:tc>
          <w:tcPr>
            <w:tcW w:w="1777" w:type="dxa"/>
            <w:gridSpan w:val="2"/>
            <w:vAlign w:val="top"/>
          </w:tcPr>
          <w:p>
            <w:pPr>
              <w:pStyle w:val="TableText"/>
              <w:spacing w:before="29" w:line="202" w:lineRule="auto"/>
              <w:ind w:left="235"/>
              <w:rPr>
                <w:sz w:val="22"/>
                <w:szCs w:val="22"/>
              </w:rPr>
            </w:pPr>
            <w:r>
              <w:rPr>
                <w:b/>
                <w:bCs/>
                <w:spacing w:val="-4"/>
                <w:sz w:val="22"/>
                <w:szCs w:val="22"/>
              </w:rPr>
              <w:t>变动后年用量</w:t>
            </w:r>
          </w:p>
        </w:tc>
        <w:tc>
          <w:tcPr>
            <w:tcW w:w="1838" w:type="dxa"/>
            <w:tcBorders>
              <w:right w:val="single" w:sz="2" w:space="0" w:color="000000"/>
            </w:tcBorders>
            <w:vAlign w:val="top"/>
          </w:tcPr>
          <w:p>
            <w:pPr>
              <w:pStyle w:val="TableText"/>
              <w:spacing w:before="31" w:line="200" w:lineRule="auto"/>
              <w:ind w:left="638"/>
              <w:rPr>
                <w:sz w:val="22"/>
                <w:szCs w:val="22"/>
              </w:rPr>
            </w:pPr>
            <w:r>
              <w:rPr>
                <w:b/>
                <w:bCs/>
                <w:spacing w:val="-5"/>
                <w:sz w:val="22"/>
                <w:szCs w:val="22"/>
              </w:rPr>
              <w:t>变化</w:t>
            </w:r>
          </w:p>
        </w:tc>
      </w:tr>
      <w:tr>
        <w:tblPrEx>
          <w:tblW w:w="9375" w:type="dxa"/>
          <w:tblInd w:w="2" w:type="dxa"/>
          <w:tblLayout w:type="fixed"/>
        </w:tblPrEx>
        <w:trPr>
          <w:trHeight w:val="280"/>
        </w:trPr>
        <w:tc>
          <w:tcPr>
            <w:tcW w:w="1565" w:type="dxa"/>
            <w:gridSpan w:val="2"/>
            <w:vMerge/>
            <w:tcBorders>
              <w:top w:val="nil"/>
              <w:left w:val="single" w:sz="2" w:space="0" w:color="000000"/>
              <w:bottom w:val="nil"/>
            </w:tcBorders>
            <w:vAlign w:val="top"/>
          </w:tcPr>
          <w:p>
            <w:pPr>
              <w:rPr>
                <w:rFonts w:ascii="Arial"/>
                <w:sz w:val="21"/>
              </w:rPr>
            </w:pPr>
          </w:p>
        </w:tc>
        <w:tc>
          <w:tcPr>
            <w:tcW w:w="2419" w:type="dxa"/>
            <w:gridSpan w:val="3"/>
            <w:vAlign w:val="top"/>
          </w:tcPr>
          <w:p>
            <w:pPr>
              <w:pStyle w:val="TableText"/>
              <w:spacing w:before="34" w:line="198" w:lineRule="auto"/>
              <w:ind w:left="787"/>
              <w:rPr>
                <w:sz w:val="22"/>
                <w:szCs w:val="22"/>
              </w:rPr>
            </w:pPr>
            <w:r>
              <w:rPr>
                <w:spacing w:val="-1"/>
                <w:sz w:val="22"/>
                <w:szCs w:val="22"/>
              </w:rPr>
              <w:t>PP塑料粒</w:t>
            </w:r>
          </w:p>
        </w:tc>
        <w:tc>
          <w:tcPr>
            <w:tcW w:w="1776" w:type="dxa"/>
            <w:gridSpan w:val="2"/>
            <w:vAlign w:val="top"/>
          </w:tcPr>
          <w:p>
            <w:pPr>
              <w:pStyle w:val="TableText"/>
              <w:spacing w:before="43" w:line="190" w:lineRule="auto"/>
              <w:ind w:left="678"/>
              <w:rPr>
                <w:sz w:val="22"/>
                <w:szCs w:val="22"/>
              </w:rPr>
            </w:pPr>
            <w:r>
              <w:rPr>
                <w:spacing w:val="3"/>
                <w:sz w:val="22"/>
                <w:szCs w:val="22"/>
              </w:rPr>
              <w:t>10吨</w:t>
            </w:r>
          </w:p>
        </w:tc>
        <w:tc>
          <w:tcPr>
            <w:tcW w:w="1777" w:type="dxa"/>
            <w:gridSpan w:val="2"/>
            <w:vAlign w:val="top"/>
          </w:tcPr>
          <w:p>
            <w:pPr>
              <w:pStyle w:val="TableText"/>
              <w:spacing w:before="43" w:line="190" w:lineRule="auto"/>
              <w:ind w:left="622"/>
              <w:rPr>
                <w:sz w:val="22"/>
                <w:szCs w:val="22"/>
              </w:rPr>
            </w:pPr>
            <w:r>
              <w:rPr>
                <w:spacing w:val="2"/>
                <w:sz w:val="22"/>
                <w:szCs w:val="22"/>
              </w:rPr>
              <w:t>100吨</w:t>
            </w:r>
          </w:p>
        </w:tc>
        <w:tc>
          <w:tcPr>
            <w:tcW w:w="1838" w:type="dxa"/>
            <w:tcBorders>
              <w:right w:val="single" w:sz="2" w:space="0" w:color="000000"/>
            </w:tcBorders>
            <w:vAlign w:val="top"/>
          </w:tcPr>
          <w:p>
            <w:pPr>
              <w:pStyle w:val="TableText"/>
              <w:spacing w:before="43" w:line="190" w:lineRule="auto"/>
              <w:ind w:left="575"/>
              <w:rPr>
                <w:sz w:val="22"/>
                <w:szCs w:val="22"/>
              </w:rPr>
            </w:pPr>
            <w:r>
              <w:rPr>
                <w:spacing w:val="2"/>
                <w:sz w:val="22"/>
                <w:szCs w:val="22"/>
              </w:rPr>
              <w:t>+90吨</w:t>
            </w:r>
          </w:p>
        </w:tc>
      </w:tr>
      <w:tr>
        <w:tblPrEx>
          <w:tblW w:w="9375" w:type="dxa"/>
          <w:tblInd w:w="2" w:type="dxa"/>
          <w:tblLayout w:type="fixed"/>
        </w:tblPrEx>
        <w:trPr>
          <w:trHeight w:val="290"/>
        </w:trPr>
        <w:tc>
          <w:tcPr>
            <w:tcW w:w="1565" w:type="dxa"/>
            <w:gridSpan w:val="2"/>
            <w:vMerge/>
            <w:tcBorders>
              <w:top w:val="nil"/>
              <w:left w:val="single" w:sz="2" w:space="0" w:color="000000"/>
              <w:bottom w:val="nil"/>
            </w:tcBorders>
            <w:vAlign w:val="top"/>
          </w:tcPr>
          <w:p>
            <w:pPr>
              <w:rPr>
                <w:rFonts w:ascii="Arial"/>
                <w:sz w:val="21"/>
              </w:rPr>
            </w:pPr>
          </w:p>
        </w:tc>
        <w:tc>
          <w:tcPr>
            <w:tcW w:w="2419" w:type="dxa"/>
            <w:gridSpan w:val="3"/>
            <w:vAlign w:val="top"/>
          </w:tcPr>
          <w:p>
            <w:pPr>
              <w:pStyle w:val="TableText"/>
              <w:spacing w:before="44" w:line="198" w:lineRule="auto"/>
              <w:ind w:left="737"/>
              <w:rPr>
                <w:sz w:val="22"/>
                <w:szCs w:val="22"/>
              </w:rPr>
            </w:pPr>
            <w:r>
              <w:rPr>
                <w:spacing w:val="-1"/>
                <w:sz w:val="22"/>
                <w:szCs w:val="22"/>
              </w:rPr>
              <w:t>ABS塑料粒</w:t>
            </w:r>
          </w:p>
        </w:tc>
        <w:tc>
          <w:tcPr>
            <w:tcW w:w="1776" w:type="dxa"/>
            <w:gridSpan w:val="2"/>
            <w:vAlign w:val="top"/>
          </w:tcPr>
          <w:p>
            <w:pPr>
              <w:pStyle w:val="TableText"/>
              <w:spacing w:before="99" w:line="181" w:lineRule="exact"/>
              <w:ind w:left="848"/>
              <w:rPr>
                <w:sz w:val="22"/>
                <w:szCs w:val="22"/>
              </w:rPr>
            </w:pPr>
            <w:r>
              <w:rPr>
                <w:position w:val="-2"/>
                <w:sz w:val="22"/>
                <w:szCs w:val="22"/>
              </w:rPr>
              <w:t>0</w:t>
            </w:r>
          </w:p>
        </w:tc>
        <w:tc>
          <w:tcPr>
            <w:tcW w:w="1777" w:type="dxa"/>
            <w:gridSpan w:val="2"/>
            <w:vAlign w:val="top"/>
          </w:tcPr>
          <w:p>
            <w:pPr>
              <w:pStyle w:val="TableText"/>
              <w:spacing w:before="53" w:line="190" w:lineRule="auto"/>
              <w:ind w:left="672"/>
              <w:rPr>
                <w:sz w:val="22"/>
                <w:szCs w:val="22"/>
              </w:rPr>
            </w:pPr>
            <w:r>
              <w:rPr>
                <w:spacing w:val="3"/>
                <w:sz w:val="22"/>
                <w:szCs w:val="22"/>
              </w:rPr>
              <w:t>10吨</w:t>
            </w:r>
          </w:p>
        </w:tc>
        <w:tc>
          <w:tcPr>
            <w:tcW w:w="1838" w:type="dxa"/>
            <w:tcBorders>
              <w:right w:val="single" w:sz="2" w:space="0" w:color="000000"/>
            </w:tcBorders>
            <w:vAlign w:val="top"/>
          </w:tcPr>
          <w:p>
            <w:pPr>
              <w:pStyle w:val="TableText"/>
              <w:spacing w:before="53" w:line="190" w:lineRule="auto"/>
              <w:ind w:left="575"/>
              <w:rPr>
                <w:sz w:val="22"/>
                <w:szCs w:val="22"/>
              </w:rPr>
            </w:pPr>
            <w:r>
              <w:rPr>
                <w:spacing w:val="2"/>
                <w:sz w:val="22"/>
                <w:szCs w:val="22"/>
              </w:rPr>
              <w:t>+10吨</w:t>
            </w:r>
          </w:p>
        </w:tc>
      </w:tr>
      <w:tr>
        <w:tblPrEx>
          <w:tblW w:w="9375" w:type="dxa"/>
          <w:tblInd w:w="2" w:type="dxa"/>
          <w:tblLayout w:type="fixed"/>
        </w:tblPrEx>
        <w:trPr>
          <w:trHeight w:val="280"/>
        </w:trPr>
        <w:tc>
          <w:tcPr>
            <w:tcW w:w="1565" w:type="dxa"/>
            <w:gridSpan w:val="2"/>
            <w:vMerge/>
            <w:tcBorders>
              <w:top w:val="nil"/>
              <w:left w:val="single" w:sz="2" w:space="0" w:color="000000"/>
              <w:bottom w:val="nil"/>
            </w:tcBorders>
            <w:vAlign w:val="top"/>
          </w:tcPr>
          <w:p>
            <w:pPr>
              <w:rPr>
                <w:rFonts w:ascii="Arial"/>
                <w:sz w:val="21"/>
              </w:rPr>
            </w:pPr>
          </w:p>
        </w:tc>
        <w:tc>
          <w:tcPr>
            <w:tcW w:w="2419" w:type="dxa"/>
            <w:gridSpan w:val="3"/>
            <w:vAlign w:val="top"/>
          </w:tcPr>
          <w:p>
            <w:pPr>
              <w:pStyle w:val="TableText"/>
              <w:spacing w:before="32" w:line="199" w:lineRule="auto"/>
              <w:ind w:left="1007"/>
              <w:rPr>
                <w:sz w:val="22"/>
                <w:szCs w:val="22"/>
              </w:rPr>
            </w:pPr>
            <w:r>
              <w:rPr>
                <w:spacing w:val="-3"/>
                <w:sz w:val="22"/>
                <w:szCs w:val="22"/>
              </w:rPr>
              <w:t>配件</w:t>
            </w:r>
          </w:p>
        </w:tc>
        <w:tc>
          <w:tcPr>
            <w:tcW w:w="1776" w:type="dxa"/>
            <w:gridSpan w:val="2"/>
            <w:vAlign w:val="top"/>
          </w:tcPr>
          <w:p>
            <w:pPr>
              <w:pStyle w:val="TableText"/>
              <w:spacing w:before="89" w:line="181" w:lineRule="exact"/>
              <w:ind w:left="848"/>
              <w:rPr>
                <w:sz w:val="22"/>
                <w:szCs w:val="22"/>
              </w:rPr>
            </w:pPr>
            <w:r>
              <w:rPr>
                <w:position w:val="-2"/>
                <w:sz w:val="22"/>
                <w:szCs w:val="22"/>
              </w:rPr>
              <w:t>0</w:t>
            </w:r>
          </w:p>
        </w:tc>
        <w:tc>
          <w:tcPr>
            <w:tcW w:w="1777" w:type="dxa"/>
            <w:gridSpan w:val="2"/>
            <w:vAlign w:val="top"/>
          </w:tcPr>
          <w:p>
            <w:pPr>
              <w:pStyle w:val="TableText"/>
              <w:spacing w:before="43" w:line="190" w:lineRule="auto"/>
              <w:ind w:left="672"/>
              <w:rPr>
                <w:sz w:val="22"/>
                <w:szCs w:val="22"/>
              </w:rPr>
            </w:pPr>
            <w:r>
              <w:rPr>
                <w:spacing w:val="3"/>
                <w:sz w:val="22"/>
                <w:szCs w:val="22"/>
              </w:rPr>
              <w:t>10吨</w:t>
            </w:r>
          </w:p>
        </w:tc>
        <w:tc>
          <w:tcPr>
            <w:tcW w:w="1838" w:type="dxa"/>
            <w:tcBorders>
              <w:right w:val="single" w:sz="2" w:space="0" w:color="000000"/>
            </w:tcBorders>
            <w:vAlign w:val="top"/>
          </w:tcPr>
          <w:p>
            <w:pPr>
              <w:pStyle w:val="TableText"/>
              <w:spacing w:before="43" w:line="190" w:lineRule="auto"/>
              <w:ind w:left="575"/>
              <w:rPr>
                <w:sz w:val="22"/>
                <w:szCs w:val="22"/>
              </w:rPr>
            </w:pPr>
            <w:r>
              <w:rPr>
                <w:spacing w:val="2"/>
                <w:sz w:val="22"/>
                <w:szCs w:val="22"/>
              </w:rPr>
              <w:t>+10吨</w:t>
            </w:r>
          </w:p>
        </w:tc>
      </w:tr>
      <w:tr>
        <w:tblPrEx>
          <w:tblW w:w="9375" w:type="dxa"/>
          <w:tblInd w:w="2" w:type="dxa"/>
          <w:tblLayout w:type="fixed"/>
        </w:tblPrEx>
        <w:trPr>
          <w:trHeight w:val="280"/>
        </w:trPr>
        <w:tc>
          <w:tcPr>
            <w:tcW w:w="1565" w:type="dxa"/>
            <w:gridSpan w:val="2"/>
            <w:vMerge/>
            <w:tcBorders>
              <w:top w:val="nil"/>
              <w:left w:val="single" w:sz="2" w:space="0" w:color="000000"/>
              <w:bottom w:val="nil"/>
            </w:tcBorders>
            <w:vAlign w:val="top"/>
          </w:tcPr>
          <w:p>
            <w:pPr>
              <w:rPr>
                <w:rFonts w:ascii="Arial"/>
                <w:sz w:val="21"/>
              </w:rPr>
            </w:pPr>
          </w:p>
        </w:tc>
        <w:tc>
          <w:tcPr>
            <w:tcW w:w="2419" w:type="dxa"/>
            <w:gridSpan w:val="3"/>
            <w:vAlign w:val="top"/>
          </w:tcPr>
          <w:p>
            <w:pPr>
              <w:pStyle w:val="TableText"/>
              <w:spacing w:before="31" w:line="200" w:lineRule="auto"/>
              <w:ind w:left="1007"/>
              <w:rPr>
                <w:sz w:val="22"/>
                <w:szCs w:val="22"/>
              </w:rPr>
            </w:pPr>
            <w:r>
              <w:rPr>
                <w:spacing w:val="-2"/>
                <w:sz w:val="22"/>
                <w:szCs w:val="22"/>
              </w:rPr>
              <w:t>钢材</w:t>
            </w:r>
          </w:p>
        </w:tc>
        <w:tc>
          <w:tcPr>
            <w:tcW w:w="1776" w:type="dxa"/>
            <w:gridSpan w:val="2"/>
            <w:vAlign w:val="top"/>
          </w:tcPr>
          <w:p>
            <w:pPr>
              <w:pStyle w:val="TableText"/>
              <w:spacing w:before="43" w:line="190" w:lineRule="auto"/>
              <w:ind w:left="738"/>
              <w:rPr>
                <w:sz w:val="22"/>
                <w:szCs w:val="22"/>
              </w:rPr>
            </w:pPr>
            <w:r>
              <w:rPr>
                <w:spacing w:val="5"/>
                <w:sz w:val="22"/>
                <w:szCs w:val="22"/>
              </w:rPr>
              <w:t>5吨</w:t>
            </w:r>
          </w:p>
        </w:tc>
        <w:tc>
          <w:tcPr>
            <w:tcW w:w="1777" w:type="dxa"/>
            <w:gridSpan w:val="2"/>
            <w:vAlign w:val="top"/>
          </w:tcPr>
          <w:p>
            <w:pPr>
              <w:pStyle w:val="TableText"/>
              <w:spacing w:before="43" w:line="190" w:lineRule="auto"/>
              <w:ind w:left="732"/>
              <w:rPr>
                <w:sz w:val="22"/>
                <w:szCs w:val="22"/>
              </w:rPr>
            </w:pPr>
            <w:r>
              <w:rPr>
                <w:spacing w:val="5"/>
                <w:sz w:val="22"/>
                <w:szCs w:val="22"/>
              </w:rPr>
              <w:t>5吨</w:t>
            </w:r>
          </w:p>
        </w:tc>
        <w:tc>
          <w:tcPr>
            <w:tcW w:w="1838" w:type="dxa"/>
            <w:tcBorders>
              <w:right w:val="single" w:sz="2" w:space="0" w:color="000000"/>
            </w:tcBorders>
            <w:vAlign w:val="top"/>
          </w:tcPr>
          <w:p>
            <w:pPr>
              <w:pStyle w:val="TableText"/>
              <w:spacing w:before="34" w:line="198" w:lineRule="auto"/>
              <w:ind w:left="635"/>
              <w:rPr>
                <w:sz w:val="22"/>
                <w:szCs w:val="22"/>
              </w:rPr>
            </w:pPr>
            <w:r>
              <w:rPr>
                <w:spacing w:val="4"/>
                <w:sz w:val="22"/>
                <w:szCs w:val="22"/>
              </w:rPr>
              <w:t>不变</w:t>
            </w:r>
          </w:p>
        </w:tc>
      </w:tr>
      <w:tr>
        <w:tblPrEx>
          <w:tblW w:w="9375" w:type="dxa"/>
          <w:tblInd w:w="2" w:type="dxa"/>
          <w:tblLayout w:type="fixed"/>
        </w:tblPrEx>
        <w:trPr>
          <w:trHeight w:val="280"/>
        </w:trPr>
        <w:tc>
          <w:tcPr>
            <w:tcW w:w="1565" w:type="dxa"/>
            <w:gridSpan w:val="2"/>
            <w:vMerge/>
            <w:tcBorders>
              <w:top w:val="nil"/>
              <w:left w:val="single" w:sz="2" w:space="0" w:color="000000"/>
            </w:tcBorders>
            <w:vAlign w:val="top"/>
          </w:tcPr>
          <w:p>
            <w:pPr>
              <w:rPr>
                <w:rFonts w:ascii="Arial"/>
                <w:sz w:val="21"/>
              </w:rPr>
            </w:pPr>
          </w:p>
        </w:tc>
        <w:tc>
          <w:tcPr>
            <w:tcW w:w="2419" w:type="dxa"/>
            <w:gridSpan w:val="3"/>
            <w:vAlign w:val="top"/>
          </w:tcPr>
          <w:p>
            <w:pPr>
              <w:pStyle w:val="TableText"/>
              <w:spacing w:before="31" w:line="200" w:lineRule="auto"/>
              <w:ind w:left="787"/>
              <w:rPr>
                <w:sz w:val="22"/>
                <w:szCs w:val="22"/>
              </w:rPr>
            </w:pPr>
            <w:r>
              <w:rPr>
                <w:spacing w:val="5"/>
                <w:sz w:val="22"/>
                <w:szCs w:val="22"/>
              </w:rPr>
              <w:t>火花机油</w:t>
            </w:r>
          </w:p>
        </w:tc>
        <w:tc>
          <w:tcPr>
            <w:tcW w:w="1776" w:type="dxa"/>
            <w:gridSpan w:val="2"/>
            <w:vAlign w:val="top"/>
          </w:tcPr>
          <w:p>
            <w:pPr>
              <w:pStyle w:val="TableText"/>
              <w:spacing w:before="89" w:line="181" w:lineRule="exact"/>
              <w:ind w:left="848"/>
              <w:rPr>
                <w:sz w:val="22"/>
                <w:szCs w:val="22"/>
              </w:rPr>
            </w:pPr>
            <w:r>
              <w:rPr>
                <w:position w:val="-2"/>
                <w:sz w:val="22"/>
                <w:szCs w:val="22"/>
              </w:rPr>
              <w:t>0</w:t>
            </w:r>
          </w:p>
        </w:tc>
        <w:tc>
          <w:tcPr>
            <w:tcW w:w="1777" w:type="dxa"/>
            <w:gridSpan w:val="2"/>
            <w:vAlign w:val="top"/>
          </w:tcPr>
          <w:p>
            <w:pPr>
              <w:pStyle w:val="TableText"/>
              <w:spacing w:before="43" w:line="190" w:lineRule="auto"/>
              <w:ind w:left="622"/>
              <w:rPr>
                <w:sz w:val="22"/>
                <w:szCs w:val="22"/>
              </w:rPr>
            </w:pPr>
            <w:r>
              <w:rPr>
                <w:spacing w:val="2"/>
                <w:sz w:val="22"/>
                <w:szCs w:val="22"/>
              </w:rPr>
              <w:t>0.1吨</w:t>
            </w:r>
          </w:p>
        </w:tc>
        <w:tc>
          <w:tcPr>
            <w:tcW w:w="1838" w:type="dxa"/>
            <w:tcBorders>
              <w:right w:val="single" w:sz="2" w:space="0" w:color="000000"/>
            </w:tcBorders>
            <w:vAlign w:val="top"/>
          </w:tcPr>
          <w:p>
            <w:pPr>
              <w:pStyle w:val="TableText"/>
              <w:spacing w:before="43" w:line="190" w:lineRule="auto"/>
              <w:ind w:left="525"/>
              <w:rPr>
                <w:sz w:val="22"/>
                <w:szCs w:val="22"/>
              </w:rPr>
            </w:pPr>
            <w:r>
              <w:rPr>
                <w:spacing w:val="2"/>
                <w:sz w:val="22"/>
                <w:szCs w:val="22"/>
              </w:rPr>
              <w:t>+0.1吨</w:t>
            </w:r>
          </w:p>
        </w:tc>
      </w:tr>
      <w:tr>
        <w:tblPrEx>
          <w:tblW w:w="9375" w:type="dxa"/>
          <w:tblInd w:w="2" w:type="dxa"/>
          <w:tblLayout w:type="fixed"/>
        </w:tblPrEx>
        <w:trPr>
          <w:trHeight w:val="949"/>
        </w:trPr>
        <w:tc>
          <w:tcPr>
            <w:tcW w:w="9375" w:type="dxa"/>
            <w:gridSpan w:val="10"/>
            <w:tcBorders>
              <w:left w:val="single" w:sz="2" w:space="0" w:color="000000"/>
              <w:right w:val="single" w:sz="2" w:space="0" w:color="000000"/>
            </w:tcBorders>
            <w:vAlign w:val="top"/>
          </w:tcPr>
          <w:p>
            <w:pPr>
              <w:pStyle w:val="TableText"/>
              <w:spacing w:before="163" w:line="220" w:lineRule="auto"/>
              <w:ind w:left="1265"/>
              <w:rPr>
                <w:sz w:val="22"/>
                <w:szCs w:val="22"/>
              </w:rPr>
            </w:pPr>
            <w:r>
              <w:rPr>
                <w:spacing w:val="-10"/>
                <w:sz w:val="22"/>
                <w:szCs w:val="22"/>
              </w:rPr>
              <w:t>理化性质：</w:t>
            </w:r>
          </w:p>
          <w:p>
            <w:pPr>
              <w:spacing w:before="134" w:line="222" w:lineRule="auto"/>
              <w:ind w:left="3518"/>
              <w:rPr>
                <w:rFonts w:ascii="SimHei" w:eastAsia="SimHei" w:hAnsi="SimHei" w:cs="SimHei"/>
                <w:sz w:val="22"/>
                <w:szCs w:val="22"/>
              </w:rPr>
            </w:pPr>
            <w:r>
              <w:rPr>
                <w:rFonts w:ascii="SimHei" w:eastAsia="SimHei" w:hAnsi="SimHei" w:cs="SimHei"/>
                <w:b/>
                <w:bCs/>
                <w:spacing w:val="-4"/>
                <w:sz w:val="22"/>
                <w:szCs w:val="22"/>
              </w:rPr>
              <w:t>表2-8原辅材料理化性质一览表</w:t>
            </w:r>
          </w:p>
        </w:tc>
      </w:tr>
      <w:tr>
        <w:tblPrEx>
          <w:tblW w:w="9375" w:type="dxa"/>
          <w:tblInd w:w="2" w:type="dxa"/>
          <w:tblLayout w:type="fixed"/>
        </w:tblPrEx>
        <w:trPr>
          <w:trHeight w:val="330"/>
        </w:trPr>
        <w:tc>
          <w:tcPr>
            <w:tcW w:w="678" w:type="dxa"/>
            <w:vMerge w:val="restart"/>
            <w:tcBorders>
              <w:top w:val="nil"/>
              <w:left w:val="single" w:sz="2" w:space="0" w:color="000000"/>
              <w:bottom w:val="nil"/>
            </w:tcBorders>
            <w:vAlign w:val="top"/>
          </w:tcPr>
          <w:p>
            <w:pPr>
              <w:rPr>
                <w:rFonts w:ascii="Arial"/>
                <w:sz w:val="21"/>
              </w:rPr>
            </w:pPr>
          </w:p>
        </w:tc>
        <w:tc>
          <w:tcPr>
            <w:tcW w:w="1355" w:type="dxa"/>
            <w:gridSpan w:val="2"/>
            <w:vAlign w:val="top"/>
          </w:tcPr>
          <w:p>
            <w:pPr>
              <w:pStyle w:val="TableText"/>
              <w:spacing w:before="66" w:line="213" w:lineRule="auto"/>
              <w:ind w:left="504"/>
              <w:rPr>
                <w:sz w:val="22"/>
                <w:szCs w:val="22"/>
              </w:rPr>
            </w:pPr>
            <w:r>
              <w:rPr>
                <w:spacing w:val="5"/>
                <w:sz w:val="22"/>
                <w:szCs w:val="22"/>
              </w:rPr>
              <w:t>名称</w:t>
            </w:r>
          </w:p>
        </w:tc>
        <w:tc>
          <w:tcPr>
            <w:tcW w:w="7342" w:type="dxa"/>
            <w:gridSpan w:val="7"/>
            <w:tcBorders>
              <w:right w:val="single" w:sz="2" w:space="0" w:color="000000"/>
            </w:tcBorders>
            <w:vAlign w:val="top"/>
          </w:tcPr>
          <w:p>
            <w:pPr>
              <w:pStyle w:val="TableText"/>
              <w:spacing w:before="64" w:line="214" w:lineRule="auto"/>
              <w:ind w:left="3179"/>
              <w:rPr>
                <w:sz w:val="22"/>
                <w:szCs w:val="22"/>
              </w:rPr>
            </w:pPr>
            <w:r>
              <mc:AlternateContent>
                <mc:Choice Requires="wps">
                  <w:drawing>
                    <wp:anchor distT="0" distB="0" distL="0" distR="0" simplePos="0" relativeHeight="251673600" behindDoc="1" locked="0" layoutInCell="1" allowOverlap="1">
                      <wp:simplePos x="0" y="0"/>
                      <wp:positionH relativeFrom="rightMargin">
                        <wp:posOffset>-88904</wp:posOffset>
                      </wp:positionH>
                      <wp:positionV relativeFrom="topMargin">
                        <wp:posOffset>-3168</wp:posOffset>
                      </wp:positionV>
                      <wp:extent cx="6350" cy="215900"/>
                      <wp:effectExtent l="0" t="0" r="0" b="0"/>
                      <wp:wrapNone/>
                      <wp:docPr id="28" name="Rect 28"/>
                      <wp:cNvGraphicFramePr/>
                      <a:graphic xmlns:a="http://schemas.openxmlformats.org/drawingml/2006/main">
                        <a:graphicData uri="http://schemas.microsoft.com/office/word/2010/wordprocessingShape">
                          <wps:wsp xmlns:wps="http://schemas.microsoft.com/office/word/2010/wordprocessingShape">
                            <wps:cNvSpPr/>
                            <wps:spPr>
                              <a:xfrm>
                                <a:off x="-88904" y="-3168"/>
                                <a:ext cx="6350" cy="215900"/>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28" o:spid="_x0000_s1032" style="width:0.5pt;height:17pt;margin-top:-0.25pt;margin-left:-7pt;mso-position-horizontal-relative:right-margin-area;mso-position-vertical-relative:top-margin-area;mso-wrap-distance-bottom:0;mso-wrap-distance-left:0;mso-wrap-distance-right:0;mso-wrap-distance-top:0;position:absolute;v-text-anchor:top;z-index:-251643904" fillcolor="black" stroked="f"/>
                  </w:pict>
                </mc:Fallback>
              </mc:AlternateContent>
            </w:r>
            <w:r>
              <w:rPr>
                <w:spacing w:val="6"/>
                <w:sz w:val="22"/>
                <w:szCs w:val="22"/>
              </w:rPr>
              <w:t>理化性质</w:t>
            </w:r>
          </w:p>
        </w:tc>
      </w:tr>
      <w:tr>
        <w:tblPrEx>
          <w:tblW w:w="9375" w:type="dxa"/>
          <w:tblInd w:w="2" w:type="dxa"/>
          <w:tblLayout w:type="fixed"/>
        </w:tblPrEx>
        <w:trPr>
          <w:trHeight w:val="1908"/>
        </w:trPr>
        <w:tc>
          <w:tcPr>
            <w:tcW w:w="678" w:type="dxa"/>
            <w:vMerge/>
            <w:tcBorders>
              <w:top w:val="nil"/>
              <w:left w:val="single" w:sz="2" w:space="0" w:color="000000"/>
              <w:bottom w:val="nil"/>
            </w:tcBorders>
            <w:vAlign w:val="top"/>
          </w:tcPr>
          <w:p>
            <w:pPr>
              <w:rPr>
                <w:rFonts w:ascii="Arial"/>
                <w:sz w:val="21"/>
              </w:rPr>
            </w:pPr>
          </w:p>
        </w:tc>
        <w:tc>
          <w:tcPr>
            <w:tcW w:w="1355" w:type="dxa"/>
            <w:gridSpan w:val="2"/>
            <w:vAlign w:val="top"/>
          </w:tcPr>
          <w:p>
            <w:pPr>
              <w:spacing w:line="259" w:lineRule="auto"/>
              <w:rPr>
                <w:rFonts w:ascii="Arial"/>
                <w:sz w:val="21"/>
              </w:rPr>
            </w:pPr>
          </w:p>
          <w:p>
            <w:pPr>
              <w:spacing w:line="259" w:lineRule="auto"/>
              <w:rPr>
                <w:rFonts w:ascii="Arial"/>
                <w:sz w:val="21"/>
              </w:rPr>
            </w:pPr>
          </w:p>
          <w:p>
            <w:pPr>
              <w:spacing w:line="260" w:lineRule="auto"/>
              <w:rPr>
                <w:rFonts w:ascii="Arial"/>
                <w:sz w:val="21"/>
              </w:rPr>
            </w:pPr>
          </w:p>
          <w:p>
            <w:pPr>
              <w:pStyle w:val="TableText"/>
              <w:spacing w:before="71" w:line="220" w:lineRule="auto"/>
              <w:ind w:left="284"/>
              <w:rPr>
                <w:sz w:val="22"/>
                <w:szCs w:val="22"/>
              </w:rPr>
            </w:pPr>
            <w:r>
              <w:rPr>
                <w:spacing w:val="-1"/>
                <w:sz w:val="22"/>
                <w:szCs w:val="22"/>
              </w:rPr>
              <w:t>PP塑料粒</w:t>
            </w:r>
          </w:p>
        </w:tc>
        <w:tc>
          <w:tcPr>
            <w:tcW w:w="7342" w:type="dxa"/>
            <w:gridSpan w:val="7"/>
            <w:tcBorders>
              <w:right w:val="single" w:sz="2" w:space="0" w:color="000000"/>
            </w:tcBorders>
            <w:vAlign w:val="top"/>
          </w:tcPr>
          <w:p>
            <w:pPr>
              <w:pStyle w:val="TableText"/>
              <w:spacing w:before="12" w:line="226" w:lineRule="auto"/>
              <w:ind w:left="139" w:right="133" w:firstLine="9"/>
              <w:rPr>
                <w:sz w:val="22"/>
                <w:szCs w:val="22"/>
              </w:rPr>
            </w:pPr>
            <w:r>
              <w:pict>
                <v:shape id="_x0000_s1033" style="width:0.5pt;height:96.05pt;margin-top:-0.27pt;margin-left:359.72pt;position:absolute;z-index:-251641856" coordorigin="0,0" coordsize="10,1921" path="m5,l5,1920e" filled="f" strokecolor="black" strokeweight="0.5pt">
                  <v:stroke joinstyle="miter"/>
                </v:shape>
              </w:pict>
            </w:r>
            <w:r>
              <w:rPr>
                <w:spacing w:val="-6"/>
                <w:sz w:val="22"/>
                <w:szCs w:val="22"/>
              </w:rPr>
              <w:t>聚丙烯塑料粒，是丙烯通过加聚反应而成的聚</w:t>
            </w:r>
            <w:r>
              <w:rPr>
                <w:spacing w:val="-7"/>
                <w:sz w:val="22"/>
                <w:szCs w:val="22"/>
              </w:rPr>
              <w:t>合物。系白色蜡状材料，外观</w:t>
            </w:r>
            <w:r>
              <w:rPr>
                <w:sz w:val="22"/>
                <w:szCs w:val="22"/>
              </w:rPr>
              <w:t xml:space="preserve"> </w:t>
            </w:r>
            <w:r>
              <w:rPr>
                <w:spacing w:val="9"/>
                <w:sz w:val="22"/>
                <w:szCs w:val="22"/>
              </w:rPr>
              <w:t>透明而轻。化学式为(C</w:t>
            </w:r>
            <w:r>
              <w:rPr>
                <w:rFonts w:ascii="Calibri" w:eastAsia="Calibri" w:hAnsi="Calibri" w:cs="Calibri"/>
                <w:spacing w:val="9"/>
                <w:sz w:val="22"/>
                <w:szCs w:val="22"/>
              </w:rPr>
              <w:t>₃</w:t>
            </w:r>
            <w:r>
              <w:rPr>
                <w:sz w:val="22"/>
                <w:szCs w:val="22"/>
              </w:rPr>
              <w:t>Hs</w:t>
            </w:r>
            <w:r>
              <w:rPr>
                <w:spacing w:val="9"/>
                <w:sz w:val="22"/>
                <w:szCs w:val="22"/>
              </w:rPr>
              <w:t>)n,密度为0.89～0.9</w:t>
            </w:r>
            <w:r>
              <w:rPr>
                <w:color w:val="61004E"/>
                <w:spacing w:val="9"/>
                <w:sz w:val="22"/>
                <w:szCs w:val="22"/>
              </w:rPr>
              <w:t>1g</w:t>
            </w:r>
            <w:r>
              <w:rPr>
                <w:spacing w:val="9"/>
                <w:sz w:val="22"/>
                <w:szCs w:val="22"/>
              </w:rPr>
              <w:t>/</w:t>
            </w:r>
            <w:r>
              <w:rPr>
                <w:sz w:val="22"/>
                <w:szCs w:val="22"/>
              </w:rPr>
              <w:t>cm</w:t>
            </w:r>
            <w:r>
              <w:rPr>
                <w:spacing w:val="9"/>
                <w:sz w:val="22"/>
                <w:szCs w:val="22"/>
              </w:rPr>
              <w:t>³,易燃，熔点为</w:t>
            </w:r>
            <w:r>
              <w:rPr>
                <w:spacing w:val="1"/>
                <w:sz w:val="22"/>
                <w:szCs w:val="22"/>
              </w:rPr>
              <w:t xml:space="preserve">  </w:t>
            </w:r>
            <w:r>
              <w:rPr>
                <w:spacing w:val="2"/>
                <w:sz w:val="22"/>
                <w:szCs w:val="22"/>
              </w:rPr>
              <w:t>164~170℃,在155℃左右软化，使用温度范围为-30～140℃,在80℃以下</w:t>
            </w:r>
            <w:r>
              <w:rPr>
                <w:sz w:val="22"/>
                <w:szCs w:val="22"/>
              </w:rPr>
              <w:t xml:space="preserve">  </w:t>
            </w:r>
            <w:r>
              <w:rPr>
                <w:spacing w:val="-6"/>
                <w:sz w:val="22"/>
                <w:szCs w:val="22"/>
              </w:rPr>
              <w:t>能耐酸、碱、盐液及多种有机溶剂的腐蚀，能在高温和氧化作用下分</w:t>
            </w:r>
            <w:r>
              <w:rPr>
                <w:spacing w:val="-7"/>
                <w:sz w:val="22"/>
                <w:szCs w:val="22"/>
              </w:rPr>
              <w:t>解，是</w:t>
            </w:r>
            <w:r>
              <w:rPr>
                <w:sz w:val="22"/>
                <w:szCs w:val="22"/>
              </w:rPr>
              <w:t xml:space="preserve"> </w:t>
            </w:r>
            <w:r>
              <w:rPr>
                <w:spacing w:val="-6"/>
                <w:sz w:val="22"/>
                <w:szCs w:val="22"/>
              </w:rPr>
              <w:t>一种性能优良的热塑性合成树脂，为无色半透明的热塑性轻质通用塑料</w:t>
            </w:r>
            <w:r>
              <w:rPr>
                <w:spacing w:val="-7"/>
                <w:sz w:val="22"/>
                <w:szCs w:val="22"/>
              </w:rPr>
              <w:t>，具</w:t>
            </w:r>
            <w:r>
              <w:rPr>
                <w:sz w:val="22"/>
                <w:szCs w:val="22"/>
              </w:rPr>
              <w:t xml:space="preserve"> </w:t>
            </w:r>
            <w:r>
              <w:rPr>
                <w:spacing w:val="-6"/>
                <w:sz w:val="22"/>
                <w:szCs w:val="22"/>
              </w:rPr>
              <w:t>有耐化学性、耐热性、电绝缘性、高强度机械性能和良好的高耐磨加</w:t>
            </w:r>
            <w:r>
              <w:rPr>
                <w:spacing w:val="-7"/>
                <w:sz w:val="22"/>
                <w:szCs w:val="22"/>
              </w:rPr>
              <w:t>工性能</w:t>
            </w:r>
            <w:r>
              <w:rPr>
                <w:sz w:val="22"/>
                <w:szCs w:val="22"/>
              </w:rPr>
              <w:t xml:space="preserve"> </w:t>
            </w:r>
            <w:r>
              <w:rPr>
                <w:spacing w:val="-1"/>
                <w:sz w:val="22"/>
                <w:szCs w:val="22"/>
              </w:rPr>
              <w:t>等。</w:t>
            </w:r>
          </w:p>
        </w:tc>
      </w:tr>
    </w:tbl>
    <w:p>
      <w:pPr>
        <w:sectPr>
          <w:footerReference w:type="default" r:id="rId37"/>
          <w:pgSz w:w="11900" w:h="16830"/>
          <w:pgMar w:top="1430" w:right="1249" w:bottom="998" w:left="1269" w:header="0" w:footer="859" w:gutter="0"/>
          <w:pgNumType w:start="27"/>
          <w:cols w:space="708"/>
        </w:sectPr>
      </w:pPr>
    </w:p>
    <w:tbl>
      <w:tblPr>
        <w:tblStyle w:val="TableNormal23"/>
        <w:tblW w:w="937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78"/>
        <w:gridCol w:w="1355"/>
        <w:gridCol w:w="7342"/>
      </w:tblGrid>
      <w:tr>
        <w:tblPrEx>
          <w:tblW w:w="937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908"/>
        </w:trPr>
        <w:tc>
          <w:tcPr>
            <w:tcW w:w="678" w:type="dxa"/>
            <w:vMerge w:val="restart"/>
            <w:tcBorders>
              <w:top w:val="nil"/>
              <w:left w:val="single" w:sz="2" w:space="0" w:color="000000"/>
              <w:bottom w:val="nil"/>
            </w:tcBorders>
            <w:vAlign w:val="top"/>
          </w:tcPr>
          <w:p>
            <w:pPr>
              <w:rPr>
                <w:rFonts w:ascii="Arial"/>
                <w:sz w:val="21"/>
              </w:rPr>
            </w:pPr>
          </w:p>
        </w:tc>
        <w:tc>
          <w:tcPr>
            <w:tcW w:w="1355" w:type="dxa"/>
            <w:vAlign w:val="top"/>
          </w:tcPr>
          <w:p>
            <w:pPr>
              <w:spacing w:line="260" w:lineRule="auto"/>
              <w:rPr>
                <w:rFonts w:ascii="Arial"/>
                <w:sz w:val="21"/>
              </w:rPr>
            </w:pPr>
          </w:p>
          <w:p>
            <w:pPr>
              <w:spacing w:line="260" w:lineRule="auto"/>
              <w:rPr>
                <w:rFonts w:ascii="Arial"/>
                <w:sz w:val="21"/>
              </w:rPr>
            </w:pPr>
          </w:p>
          <w:p>
            <w:pPr>
              <w:spacing w:line="260" w:lineRule="auto"/>
              <w:rPr>
                <w:rFonts w:ascii="Arial"/>
                <w:sz w:val="21"/>
              </w:rPr>
            </w:pPr>
          </w:p>
          <w:p>
            <w:pPr>
              <w:pStyle w:val="TableText"/>
              <w:spacing w:before="71" w:line="220" w:lineRule="auto"/>
              <w:ind w:left="234"/>
              <w:rPr>
                <w:sz w:val="22"/>
                <w:szCs w:val="22"/>
              </w:rPr>
            </w:pPr>
            <w:r>
              <w:rPr>
                <w:spacing w:val="-1"/>
                <w:sz w:val="22"/>
                <w:szCs w:val="22"/>
              </w:rPr>
              <w:t>ABS塑料粒</w:t>
            </w:r>
          </w:p>
        </w:tc>
        <w:tc>
          <w:tcPr>
            <w:tcW w:w="7342" w:type="dxa"/>
            <w:tcBorders>
              <w:right w:val="single" w:sz="2" w:space="0" w:color="000000"/>
            </w:tcBorders>
            <w:vAlign w:val="top"/>
          </w:tcPr>
          <w:p>
            <w:pPr>
              <w:pStyle w:val="TableText"/>
              <w:spacing w:before="24" w:line="218" w:lineRule="auto"/>
              <w:ind w:left="149"/>
              <w:rPr>
                <w:sz w:val="22"/>
                <w:szCs w:val="22"/>
              </w:rPr>
            </w:pPr>
            <w:r>
              <mc:AlternateContent>
                <mc:Choice Requires="wps">
                  <w:drawing>
                    <wp:anchor distT="0" distB="0" distL="0" distR="0" simplePos="0" relativeHeight="251676672" behindDoc="1" locked="0" layoutInCell="1" allowOverlap="1">
                      <wp:simplePos x="0" y="0"/>
                      <wp:positionH relativeFrom="rightMargin">
                        <wp:posOffset>-88904</wp:posOffset>
                      </wp:positionH>
                      <wp:positionV relativeFrom="topMargin">
                        <wp:posOffset>-1833</wp:posOffset>
                      </wp:positionV>
                      <wp:extent cx="6350" cy="1219200"/>
                      <wp:effectExtent l="0" t="0" r="0" b="0"/>
                      <wp:wrapNone/>
                      <wp:docPr id="30" name="Rect 30"/>
                      <wp:cNvGraphicFramePr/>
                      <a:graphic xmlns:a="http://schemas.openxmlformats.org/drawingml/2006/main">
                        <a:graphicData uri="http://schemas.microsoft.com/office/word/2010/wordprocessingShape">
                          <wps:wsp xmlns:wps="http://schemas.microsoft.com/office/word/2010/wordprocessingShape">
                            <wps:cNvSpPr/>
                            <wps:spPr>
                              <a:xfrm>
                                <a:off x="-88904" y="-1833"/>
                                <a:ext cx="6350" cy="1219200"/>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30" o:spid="_x0000_s1034" style="width:0.5pt;height:96pt;margin-top:-0.14pt;margin-left:-7pt;mso-position-horizontal-relative:right-margin-area;mso-position-vertical-relative:top-margin-area;mso-wrap-distance-bottom:0;mso-wrap-distance-left:0;mso-wrap-distance-right:0;mso-wrap-distance-top:0;position:absolute;v-text-anchor:top;z-index:-251640832" fillcolor="black" stroked="f"/>
                  </w:pict>
                </mc:Fallback>
              </mc:AlternateContent>
            </w:r>
            <w:r>
              <w:rPr>
                <w:sz w:val="22"/>
                <w:szCs w:val="22"/>
              </w:rPr>
              <w:t>ABS塑料是丙烯腈(A)、丁二烯(B)、苯乙烯(S)三种单体的</w:t>
            </w:r>
            <w:r>
              <w:rPr>
                <w:spacing w:val="-1"/>
                <w:sz w:val="22"/>
                <w:szCs w:val="22"/>
              </w:rPr>
              <w:t>三元共</w:t>
            </w:r>
          </w:p>
          <w:p>
            <w:pPr>
              <w:pStyle w:val="TableText"/>
              <w:spacing w:before="11" w:line="229" w:lineRule="auto"/>
              <w:ind w:left="99" w:right="85" w:firstLine="60"/>
              <w:rPr>
                <w:sz w:val="22"/>
                <w:szCs w:val="22"/>
              </w:rPr>
            </w:pPr>
            <w:r>
              <w:rPr>
                <w:sz w:val="22"/>
                <w:szCs w:val="22"/>
              </w:rPr>
              <w:t>聚物，三种单体相对含量可任意变化，制成各种树脂。ABS塑料兼有三种</w:t>
            </w:r>
            <w:r>
              <w:rPr>
                <w:spacing w:val="7"/>
                <w:sz w:val="22"/>
                <w:szCs w:val="22"/>
              </w:rPr>
              <w:t xml:space="preserve">  </w:t>
            </w:r>
            <w:r>
              <w:rPr>
                <w:sz w:val="22"/>
                <w:szCs w:val="22"/>
              </w:rPr>
              <w:t>组元的共同性能，A使其耐化学腐蚀、耐热，并有一定的表面硬度，B使其</w:t>
            </w:r>
            <w:r>
              <w:rPr>
                <w:spacing w:val="4"/>
                <w:sz w:val="22"/>
                <w:szCs w:val="22"/>
              </w:rPr>
              <w:t xml:space="preserve">  </w:t>
            </w:r>
            <w:r>
              <w:rPr>
                <w:sz w:val="22"/>
                <w:szCs w:val="22"/>
              </w:rPr>
              <w:t>具有高弹性和韧性，S使其具有热塑性塑料的加工成型特性并改善电性</w:t>
            </w:r>
            <w:r>
              <w:rPr>
                <w:spacing w:val="-1"/>
                <w:sz w:val="22"/>
                <w:szCs w:val="22"/>
              </w:rPr>
              <w:t>能。</w:t>
            </w:r>
          </w:p>
          <w:p>
            <w:pPr>
              <w:pStyle w:val="TableText"/>
              <w:spacing w:line="219" w:lineRule="auto"/>
              <w:ind w:left="149" w:right="337" w:firstLine="119"/>
              <w:jc w:val="both"/>
              <w:rPr>
                <w:sz w:val="22"/>
                <w:szCs w:val="22"/>
              </w:rPr>
            </w:pPr>
            <w:r>
              <w:rPr>
                <w:sz w:val="22"/>
                <w:szCs w:val="22"/>
              </w:rPr>
              <w:t>因此ABS塑料是一种原料易得、综合性能良好、价格便宜、用途广泛的</w:t>
            </w:r>
            <w:r>
              <w:rPr>
                <w:spacing w:val="16"/>
                <w:sz w:val="22"/>
                <w:szCs w:val="22"/>
              </w:rPr>
              <w:t xml:space="preserve"> </w:t>
            </w:r>
            <w:r>
              <w:rPr>
                <w:spacing w:val="4"/>
                <w:sz w:val="22"/>
                <w:szCs w:val="22"/>
              </w:rPr>
              <w:t>“坚韧、质硬、刚性”材料。</w:t>
            </w:r>
            <w:r>
              <w:rPr>
                <w:sz w:val="22"/>
                <w:szCs w:val="22"/>
              </w:rPr>
              <w:t>ABS</w:t>
            </w:r>
            <w:r>
              <w:rPr>
                <w:spacing w:val="4"/>
                <w:sz w:val="22"/>
                <w:szCs w:val="22"/>
              </w:rPr>
              <w:t>塑料在机械、电气、纺织、汽车、飞</w:t>
            </w:r>
            <w:r>
              <w:rPr>
                <w:spacing w:val="15"/>
                <w:sz w:val="22"/>
                <w:szCs w:val="22"/>
              </w:rPr>
              <w:t xml:space="preserve"> </w:t>
            </w:r>
            <w:r>
              <w:rPr>
                <w:sz w:val="22"/>
                <w:szCs w:val="22"/>
              </w:rPr>
              <w:t>机、轮船等制造工业及化工中获得了广泛的应</w:t>
            </w:r>
            <w:r>
              <w:rPr>
                <w:spacing w:val="-1"/>
                <w:sz w:val="22"/>
                <w:szCs w:val="22"/>
              </w:rPr>
              <w:t>用。</w:t>
            </w:r>
          </w:p>
        </w:tc>
      </w:tr>
      <w:tr>
        <w:tblPrEx>
          <w:tblW w:w="9375" w:type="dxa"/>
          <w:tblInd w:w="2" w:type="dxa"/>
          <w:tblLayout w:type="fixed"/>
        </w:tblPrEx>
        <w:trPr>
          <w:trHeight w:val="819"/>
        </w:trPr>
        <w:tc>
          <w:tcPr>
            <w:tcW w:w="678" w:type="dxa"/>
            <w:vMerge/>
            <w:tcBorders>
              <w:top w:val="nil"/>
              <w:left w:val="single" w:sz="2" w:space="0" w:color="000000"/>
              <w:bottom w:val="nil"/>
            </w:tcBorders>
            <w:vAlign w:val="top"/>
          </w:tcPr>
          <w:p>
            <w:pPr>
              <w:rPr>
                <w:rFonts w:ascii="Arial"/>
                <w:sz w:val="21"/>
              </w:rPr>
            </w:pPr>
          </w:p>
        </w:tc>
        <w:tc>
          <w:tcPr>
            <w:tcW w:w="1355" w:type="dxa"/>
            <w:vAlign w:val="top"/>
          </w:tcPr>
          <w:p>
            <w:pPr>
              <w:pStyle w:val="TableText"/>
              <w:spacing w:before="306" w:line="219" w:lineRule="auto"/>
              <w:ind w:left="284"/>
              <w:rPr>
                <w:sz w:val="22"/>
                <w:szCs w:val="22"/>
              </w:rPr>
            </w:pPr>
            <w:r>
              <w:rPr>
                <w:spacing w:val="5"/>
                <w:sz w:val="22"/>
                <w:szCs w:val="22"/>
              </w:rPr>
              <w:t>火花机油</w:t>
            </w:r>
          </w:p>
        </w:tc>
        <w:tc>
          <w:tcPr>
            <w:tcW w:w="7342" w:type="dxa"/>
            <w:tcBorders>
              <w:right w:val="single" w:sz="2" w:space="0" w:color="000000"/>
            </w:tcBorders>
            <w:vAlign w:val="top"/>
          </w:tcPr>
          <w:p>
            <w:pPr>
              <w:pStyle w:val="TableText"/>
              <w:spacing w:before="36" w:line="216" w:lineRule="auto"/>
              <w:ind w:left="139" w:right="34" w:hanging="40"/>
              <w:jc w:val="both"/>
              <w:rPr>
                <w:sz w:val="22"/>
                <w:szCs w:val="22"/>
              </w:rPr>
            </w:pPr>
            <w:r>
              <mc:AlternateContent>
                <mc:Choice Requires="wps">
                  <w:drawing>
                    <wp:anchor distT="0" distB="0" distL="0" distR="0" simplePos="0" relativeHeight="251678720" behindDoc="1" locked="0" layoutInCell="1" allowOverlap="1">
                      <wp:simplePos x="0" y="0"/>
                      <wp:positionH relativeFrom="rightMargin">
                        <wp:posOffset>-88904</wp:posOffset>
                      </wp:positionH>
                      <wp:positionV relativeFrom="topMargin">
                        <wp:posOffset>-585</wp:posOffset>
                      </wp:positionV>
                      <wp:extent cx="6350" cy="527050"/>
                      <wp:effectExtent l="0" t="0" r="0" b="0"/>
                      <wp:wrapNone/>
                      <wp:docPr id="32" name="Rect 32"/>
                      <wp:cNvGraphicFramePr/>
                      <a:graphic xmlns:a="http://schemas.openxmlformats.org/drawingml/2006/main">
                        <a:graphicData uri="http://schemas.microsoft.com/office/word/2010/wordprocessingShape">
                          <wps:wsp xmlns:wps="http://schemas.microsoft.com/office/word/2010/wordprocessingShape">
                            <wps:cNvSpPr/>
                            <wps:spPr>
                              <a:xfrm>
                                <a:off x="-88904" y="-585"/>
                                <a:ext cx="6350" cy="527050"/>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32" o:spid="_x0000_s1035" style="width:0.5pt;height:41.5pt;margin-top:-0.05pt;margin-left:-7pt;mso-position-horizontal-relative:right-margin-area;mso-position-vertical-relative:top-margin-area;mso-wrap-distance-bottom:0;mso-wrap-distance-left:0;mso-wrap-distance-right:0;mso-wrap-distance-top:0;position:absolute;v-text-anchor:top;z-index:-251638784" fillcolor="black" stroked="f"/>
                  </w:pict>
                </mc:Fallback>
              </mc:AlternateContent>
            </w:r>
            <w:r>
              <w:rPr>
                <w:spacing w:val="-1"/>
                <w:sz w:val="22"/>
                <w:szCs w:val="22"/>
              </w:rPr>
              <w:t>火花机油是电火花机加工过程中不可或缺的放电介质，多为无</w:t>
            </w:r>
            <w:r>
              <w:rPr>
                <w:spacing w:val="-2"/>
                <w:sz w:val="22"/>
                <w:szCs w:val="22"/>
              </w:rPr>
              <w:t xml:space="preserve">色无味的液  </w:t>
            </w:r>
            <w:r>
              <w:rPr>
                <w:spacing w:val="-3"/>
                <w:sz w:val="22"/>
                <w:szCs w:val="22"/>
              </w:rPr>
              <w:t>体，采用高度精炼、芳烃含量极低的优质矿物基础油调配而成，有高</w:t>
            </w:r>
            <w:r>
              <w:rPr>
                <w:spacing w:val="-4"/>
                <w:sz w:val="22"/>
                <w:szCs w:val="22"/>
              </w:rPr>
              <w:t>闪点、</w:t>
            </w:r>
            <w:r>
              <w:rPr>
                <w:sz w:val="22"/>
                <w:szCs w:val="22"/>
              </w:rPr>
              <w:t xml:space="preserve"> </w:t>
            </w:r>
            <w:r>
              <w:rPr>
                <w:sz w:val="22"/>
                <w:szCs w:val="22"/>
              </w:rPr>
              <w:t>低粘度、低挥发的特性，在加工中起绝缘、冷却、排屑的作用。</w:t>
            </w:r>
          </w:p>
        </w:tc>
      </w:tr>
      <w:tr>
        <w:tblPrEx>
          <w:tblW w:w="9375" w:type="dxa"/>
          <w:tblInd w:w="2" w:type="dxa"/>
          <w:tblLayout w:type="fixed"/>
        </w:tblPrEx>
        <w:trPr>
          <w:trHeight w:val="949"/>
        </w:trPr>
        <w:tc>
          <w:tcPr>
            <w:tcW w:w="9375" w:type="dxa"/>
            <w:gridSpan w:val="3"/>
            <w:tcBorders>
              <w:left w:val="single" w:sz="2" w:space="0" w:color="000000"/>
              <w:right w:val="single" w:sz="2" w:space="0" w:color="000000"/>
            </w:tcBorders>
            <w:vAlign w:val="top"/>
          </w:tcPr>
          <w:p>
            <w:pPr>
              <w:spacing w:before="143" w:line="221" w:lineRule="auto"/>
              <w:ind w:left="1188"/>
              <w:rPr>
                <w:rFonts w:ascii="SimHei" w:eastAsia="SimHei" w:hAnsi="SimHei" w:cs="SimHei"/>
                <w:sz w:val="22"/>
                <w:szCs w:val="22"/>
              </w:rPr>
            </w:pPr>
            <w:r>
              <w:rPr>
                <w:rFonts w:ascii="SimHei" w:eastAsia="SimHei" w:hAnsi="SimHei" w:cs="SimHei"/>
                <w:b/>
                <w:bCs/>
                <w:spacing w:val="-14"/>
                <w:sz w:val="22"/>
                <w:szCs w:val="22"/>
              </w:rPr>
              <w:t>六、变动前后劳动定员及运行制度</w:t>
            </w:r>
          </w:p>
          <w:p>
            <w:pPr>
              <w:spacing w:before="136" w:line="221" w:lineRule="auto"/>
              <w:ind w:left="2788"/>
              <w:rPr>
                <w:rFonts w:ascii="SimHei" w:eastAsia="SimHei" w:hAnsi="SimHei" w:cs="SimHei"/>
                <w:sz w:val="22"/>
                <w:szCs w:val="22"/>
              </w:rPr>
            </w:pPr>
            <w:r>
              <w:rPr>
                <w:rFonts w:ascii="SimHei" w:eastAsia="SimHei" w:hAnsi="SimHei" w:cs="SimHei"/>
                <w:b/>
                <w:bCs/>
                <w:spacing w:val="-6"/>
                <w:sz w:val="22"/>
                <w:szCs w:val="22"/>
              </w:rPr>
              <w:t>表2-9项目变动前后芳动定员及运行制度一览表</w:t>
            </w:r>
          </w:p>
        </w:tc>
      </w:tr>
    </w:tbl>
    <w:p>
      <w:pPr>
        <w:pStyle w:val="BodyText"/>
      </w:pPr>
    </w:p>
    <w:p>
      <w:pPr>
        <w:sectPr>
          <w:footerReference w:type="default" r:id="rId38"/>
          <w:type w:val="nextPage"/>
          <w:pgSz w:w="11900" w:h="16830"/>
          <w:pgMar w:top="1430" w:right="1249" w:bottom="998" w:left="1269" w:header="0" w:footer="859" w:gutter="0"/>
          <w:pgNumType w:start="28"/>
          <w:cols w:space="708"/>
          <w:titlePg w:val="0"/>
        </w:sectPr>
      </w:pPr>
    </w:p>
    <w:p>
      <w:pPr>
        <w:spacing w:before="7"/>
      </w:pPr>
      <w:r>
        <mc:AlternateContent>
          <mc:Choice Requires="wps">
            <w:drawing>
              <wp:anchor distT="0" distB="0" distL="0" distR="0" simplePos="0" relativeHeight="251680768" behindDoc="1" locked="0" layoutInCell="0" allowOverlap="1">
                <wp:simplePos x="0" y="0"/>
                <wp:positionH relativeFrom="page">
                  <wp:posOffset>6651608</wp:posOffset>
                </wp:positionH>
                <wp:positionV relativeFrom="page">
                  <wp:posOffset>1092216</wp:posOffset>
                </wp:positionV>
                <wp:extent cx="6350" cy="927735"/>
                <wp:effectExtent l="0" t="0" r="0" b="0"/>
                <wp:wrapNone/>
                <wp:docPr id="34" name="Rect 34"/>
                <wp:cNvGraphicFramePr/>
                <a:graphic xmlns:a="http://schemas.openxmlformats.org/drawingml/2006/main">
                  <a:graphicData uri="http://schemas.microsoft.com/office/word/2010/wordprocessingShape">
                    <wps:wsp xmlns:wps="http://schemas.microsoft.com/office/word/2010/wordprocessingShape">
                      <wps:cNvSpPr/>
                      <wps:spPr>
                        <a:xfrm>
                          <a:off x="6651608" y="1092216"/>
                          <a:ext cx="6350" cy="927735"/>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34" o:spid="_x0000_s1036" style="width:0.5pt;height:73.05pt;margin-top:86pt;margin-left:523.75pt;mso-position-horizontal-relative:page;mso-position-vertical-relative:page;mso-wrap-distance-bottom:0;mso-wrap-distance-left:0;mso-wrap-distance-right:0;mso-wrap-distance-top:0;position:absolute;v-text-anchor:top;z-index:-251636736" o:allowincell="f" fillcolor="black" stroked="f"/>
            </w:pict>
          </mc:Fallback>
        </mc:AlternateContent>
      </w:r>
    </w:p>
    <w:tbl>
      <w:tblPr>
        <w:tblStyle w:val="TableNormal24"/>
        <w:tblW w:w="937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40"/>
        <w:gridCol w:w="135"/>
        <w:gridCol w:w="1680"/>
        <w:gridCol w:w="1680"/>
        <w:gridCol w:w="1690"/>
        <w:gridCol w:w="1700"/>
        <w:gridCol w:w="1850"/>
      </w:tblGrid>
      <w:tr>
        <w:tblPrEx>
          <w:tblW w:w="937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20"/>
        </w:trPr>
        <w:tc>
          <w:tcPr>
            <w:tcW w:w="640" w:type="dxa"/>
            <w:vMerge w:val="restart"/>
            <w:tcBorders>
              <w:left w:val="single" w:sz="2" w:space="0" w:color="000000"/>
              <w:bottom w:val="nil"/>
              <w:right w:val="single" w:sz="2" w:space="0" w:color="000000"/>
            </w:tcBorders>
            <w:vAlign w:val="top"/>
          </w:tcPr>
          <w:p>
            <w:pPr>
              <w:rPr>
                <w:rFonts w:ascii="Arial"/>
                <w:sz w:val="21"/>
              </w:rPr>
            </w:pPr>
          </w:p>
        </w:tc>
        <w:tc>
          <w:tcPr>
            <w:tcW w:w="135" w:type="dxa"/>
            <w:vMerge w:val="restart"/>
            <w:tcBorders>
              <w:left w:val="single" w:sz="2" w:space="0" w:color="000000"/>
              <w:bottom w:val="nil"/>
            </w:tcBorders>
            <w:vAlign w:val="top"/>
          </w:tcPr>
          <w:p>
            <w:pPr>
              <w:rPr>
                <w:rFonts w:ascii="Arial"/>
                <w:sz w:val="21"/>
              </w:rPr>
            </w:pPr>
          </w:p>
        </w:tc>
        <w:tc>
          <w:tcPr>
            <w:tcW w:w="3360" w:type="dxa"/>
            <w:gridSpan w:val="2"/>
            <w:vAlign w:val="top"/>
          </w:tcPr>
          <w:p>
            <w:pPr>
              <w:pStyle w:val="TableText"/>
              <w:spacing w:before="75" w:line="206" w:lineRule="auto"/>
              <w:ind w:left="1470"/>
            </w:pPr>
            <w:r>
              <w:rPr>
                <w:b/>
                <w:bCs/>
              </w:rPr>
              <w:t>内容</w:t>
            </w:r>
          </w:p>
        </w:tc>
        <w:tc>
          <w:tcPr>
            <w:tcW w:w="1690" w:type="dxa"/>
            <w:vAlign w:val="top"/>
          </w:tcPr>
          <w:p>
            <w:pPr>
              <w:pStyle w:val="TableText"/>
              <w:spacing w:before="75" w:line="206" w:lineRule="auto"/>
              <w:ind w:left="530"/>
            </w:pPr>
            <w:r>
              <w:rPr>
                <w:b/>
                <w:bCs/>
                <w:spacing w:val="-5"/>
              </w:rPr>
              <w:t>变动前</w:t>
            </w:r>
          </w:p>
        </w:tc>
        <w:tc>
          <w:tcPr>
            <w:tcW w:w="1700" w:type="dxa"/>
            <w:vAlign w:val="top"/>
          </w:tcPr>
          <w:p>
            <w:pPr>
              <w:pStyle w:val="TableText"/>
              <w:spacing w:before="75" w:line="206" w:lineRule="auto"/>
              <w:ind w:left="530"/>
            </w:pPr>
            <w:r>
              <w:rPr>
                <w:b/>
                <w:bCs/>
                <w:spacing w:val="-5"/>
              </w:rPr>
              <w:t>变动后</w:t>
            </w:r>
          </w:p>
        </w:tc>
        <w:tc>
          <w:tcPr>
            <w:tcW w:w="1850" w:type="dxa"/>
            <w:tcBorders>
              <w:right w:val="single" w:sz="2" w:space="0" w:color="000000"/>
            </w:tcBorders>
            <w:vAlign w:val="top"/>
          </w:tcPr>
          <w:p>
            <w:pPr>
              <w:pStyle w:val="TableText"/>
              <w:spacing w:before="75" w:line="206" w:lineRule="auto"/>
              <w:ind w:left="420"/>
            </w:pPr>
            <w:r>
              <w:rPr>
                <w:b/>
                <w:bCs/>
                <w:spacing w:val="-4"/>
              </w:rPr>
              <w:t>变化情况</w:t>
            </w:r>
          </w:p>
        </w:tc>
      </w:tr>
      <w:tr>
        <w:tblPrEx>
          <w:tblW w:w="9375" w:type="dxa"/>
          <w:tblInd w:w="2" w:type="dxa"/>
          <w:tblLayout w:type="fixed"/>
        </w:tblPrEx>
        <w:trPr>
          <w:trHeight w:val="279"/>
        </w:trPr>
        <w:tc>
          <w:tcPr>
            <w:tcW w:w="640" w:type="dxa"/>
            <w:vMerge/>
            <w:tcBorders>
              <w:top w:val="nil"/>
              <w:left w:val="single" w:sz="2" w:space="0" w:color="000000"/>
              <w:bottom w:val="nil"/>
              <w:right w:val="single" w:sz="2" w:space="0" w:color="000000"/>
            </w:tcBorders>
            <w:vAlign w:val="top"/>
          </w:tcPr>
          <w:p>
            <w:pPr>
              <w:rPr>
                <w:rFonts w:ascii="Arial"/>
                <w:sz w:val="21"/>
              </w:rPr>
            </w:pPr>
          </w:p>
        </w:tc>
        <w:tc>
          <w:tcPr>
            <w:tcW w:w="135" w:type="dxa"/>
            <w:vMerge/>
            <w:tcBorders>
              <w:top w:val="nil"/>
              <w:left w:val="single" w:sz="2" w:space="0" w:color="000000"/>
              <w:bottom w:val="nil"/>
            </w:tcBorders>
            <w:vAlign w:val="top"/>
          </w:tcPr>
          <w:p>
            <w:pPr>
              <w:rPr>
                <w:rFonts w:ascii="Arial"/>
                <w:sz w:val="21"/>
              </w:rPr>
            </w:pPr>
          </w:p>
        </w:tc>
        <w:tc>
          <w:tcPr>
            <w:tcW w:w="1680" w:type="dxa"/>
            <w:vMerge w:val="restart"/>
            <w:tcBorders>
              <w:bottom w:val="nil"/>
            </w:tcBorders>
            <w:vAlign w:val="top"/>
          </w:tcPr>
          <w:p>
            <w:pPr>
              <w:pStyle w:val="TableText"/>
              <w:spacing w:before="188" w:line="219" w:lineRule="auto"/>
              <w:ind w:left="417"/>
            </w:pPr>
            <w:r>
              <w:rPr>
                <w:spacing w:val="7"/>
              </w:rPr>
              <w:t>劳动定员</w:t>
            </w:r>
          </w:p>
        </w:tc>
        <w:tc>
          <w:tcPr>
            <w:tcW w:w="1680" w:type="dxa"/>
            <w:vAlign w:val="top"/>
          </w:tcPr>
          <w:p>
            <w:pPr>
              <w:pStyle w:val="TableText"/>
              <w:spacing w:before="38" w:line="203" w:lineRule="auto"/>
              <w:ind w:left="417"/>
            </w:pPr>
            <w:r>
              <w:rPr>
                <w:spacing w:val="-2"/>
              </w:rPr>
              <w:t>职工人数</w:t>
            </w:r>
          </w:p>
        </w:tc>
        <w:tc>
          <w:tcPr>
            <w:tcW w:w="1690" w:type="dxa"/>
            <w:vAlign w:val="top"/>
          </w:tcPr>
          <w:p>
            <w:pPr>
              <w:pStyle w:val="TableText"/>
              <w:spacing w:before="41" w:line="200" w:lineRule="auto"/>
              <w:ind w:left="627"/>
            </w:pPr>
            <w:r>
              <w:rPr>
                <w:spacing w:val="3"/>
              </w:rPr>
              <w:t>50人</w:t>
            </w:r>
          </w:p>
        </w:tc>
        <w:tc>
          <w:tcPr>
            <w:tcW w:w="1700" w:type="dxa"/>
            <w:vAlign w:val="top"/>
          </w:tcPr>
          <w:p>
            <w:pPr>
              <w:pStyle w:val="TableText"/>
              <w:spacing w:before="41" w:line="200" w:lineRule="auto"/>
              <w:ind w:left="637"/>
            </w:pPr>
            <w:r>
              <w:rPr>
                <w:spacing w:val="2"/>
              </w:rPr>
              <w:t>30人</w:t>
            </w:r>
          </w:p>
        </w:tc>
        <w:tc>
          <w:tcPr>
            <w:tcW w:w="1850" w:type="dxa"/>
            <w:tcBorders>
              <w:right w:val="single" w:sz="2" w:space="0" w:color="000000"/>
            </w:tcBorders>
            <w:vAlign w:val="top"/>
          </w:tcPr>
          <w:p>
            <w:pPr>
              <w:pStyle w:val="TableText"/>
              <w:spacing w:before="41" w:line="200" w:lineRule="auto"/>
              <w:ind w:left="567"/>
            </w:pPr>
            <w:r>
              <w:rPr>
                <w:spacing w:val="3"/>
              </w:rPr>
              <w:t>-20人</w:t>
            </w:r>
          </w:p>
        </w:tc>
      </w:tr>
      <w:tr>
        <w:tblPrEx>
          <w:tblW w:w="9375" w:type="dxa"/>
          <w:tblInd w:w="2" w:type="dxa"/>
          <w:tblLayout w:type="fixed"/>
        </w:tblPrEx>
        <w:trPr>
          <w:trHeight w:val="290"/>
        </w:trPr>
        <w:tc>
          <w:tcPr>
            <w:tcW w:w="640" w:type="dxa"/>
            <w:vMerge/>
            <w:tcBorders>
              <w:top w:val="nil"/>
              <w:left w:val="single" w:sz="2" w:space="0" w:color="000000"/>
              <w:bottom w:val="nil"/>
              <w:right w:val="single" w:sz="2" w:space="0" w:color="000000"/>
            </w:tcBorders>
            <w:vAlign w:val="top"/>
          </w:tcPr>
          <w:p>
            <w:pPr>
              <w:rPr>
                <w:rFonts w:ascii="Arial"/>
                <w:sz w:val="21"/>
              </w:rPr>
            </w:pPr>
          </w:p>
        </w:tc>
        <w:tc>
          <w:tcPr>
            <w:tcW w:w="135" w:type="dxa"/>
            <w:vMerge/>
            <w:tcBorders>
              <w:top w:val="nil"/>
              <w:left w:val="single" w:sz="2" w:space="0" w:color="000000"/>
              <w:bottom w:val="nil"/>
            </w:tcBorders>
            <w:vAlign w:val="top"/>
          </w:tcPr>
          <w:p>
            <w:pPr>
              <w:rPr>
                <w:rFonts w:ascii="Arial"/>
                <w:sz w:val="21"/>
              </w:rPr>
            </w:pPr>
          </w:p>
        </w:tc>
        <w:tc>
          <w:tcPr>
            <w:tcW w:w="1680" w:type="dxa"/>
            <w:vMerge/>
            <w:tcBorders>
              <w:top w:val="nil"/>
            </w:tcBorders>
            <w:vAlign w:val="top"/>
          </w:tcPr>
          <w:p>
            <w:pPr>
              <w:rPr>
                <w:rFonts w:ascii="Arial"/>
                <w:sz w:val="21"/>
              </w:rPr>
            </w:pPr>
          </w:p>
        </w:tc>
        <w:tc>
          <w:tcPr>
            <w:tcW w:w="1680" w:type="dxa"/>
            <w:vAlign w:val="top"/>
          </w:tcPr>
          <w:p>
            <w:pPr>
              <w:pStyle w:val="TableText"/>
              <w:spacing w:before="39" w:line="211" w:lineRule="auto"/>
              <w:ind w:left="417"/>
            </w:pPr>
            <w:r>
              <w:rPr>
                <w:spacing w:val="-2"/>
              </w:rPr>
              <w:t>食宿人数</w:t>
            </w:r>
          </w:p>
        </w:tc>
        <w:tc>
          <w:tcPr>
            <w:tcW w:w="1690" w:type="dxa"/>
            <w:vAlign w:val="top"/>
          </w:tcPr>
          <w:p>
            <w:pPr>
              <w:pStyle w:val="TableText"/>
              <w:spacing w:before="93" w:line="164" w:lineRule="auto"/>
              <w:ind w:left="787"/>
            </w:pPr>
            <w:r>
              <w:t>0</w:t>
            </w:r>
          </w:p>
        </w:tc>
        <w:tc>
          <w:tcPr>
            <w:tcW w:w="1700" w:type="dxa"/>
            <w:vAlign w:val="top"/>
          </w:tcPr>
          <w:p>
            <w:pPr>
              <w:pStyle w:val="TableText"/>
              <w:spacing w:before="43" w:line="208" w:lineRule="auto"/>
              <w:ind w:left="687"/>
            </w:pPr>
            <w:r>
              <w:rPr>
                <w:spacing w:val="-2"/>
              </w:rPr>
              <w:t>6人</w:t>
            </w:r>
          </w:p>
        </w:tc>
        <w:tc>
          <w:tcPr>
            <w:tcW w:w="1850" w:type="dxa"/>
            <w:tcBorders>
              <w:right w:val="single" w:sz="2" w:space="0" w:color="000000"/>
            </w:tcBorders>
            <w:vAlign w:val="top"/>
          </w:tcPr>
          <w:p>
            <w:pPr>
              <w:pStyle w:val="TableText"/>
              <w:spacing w:before="43" w:line="208" w:lineRule="auto"/>
              <w:ind w:left="627"/>
            </w:pPr>
            <w:r>
              <w:rPr>
                <w:spacing w:val="-2"/>
              </w:rPr>
              <w:t>+6人</w:t>
            </w:r>
          </w:p>
        </w:tc>
      </w:tr>
      <w:tr>
        <w:tblPrEx>
          <w:tblW w:w="9375" w:type="dxa"/>
          <w:tblInd w:w="2" w:type="dxa"/>
          <w:tblLayout w:type="fixed"/>
        </w:tblPrEx>
        <w:trPr>
          <w:trHeight w:val="269"/>
        </w:trPr>
        <w:tc>
          <w:tcPr>
            <w:tcW w:w="640" w:type="dxa"/>
            <w:vMerge/>
            <w:tcBorders>
              <w:top w:val="nil"/>
              <w:left w:val="single" w:sz="2" w:space="0" w:color="000000"/>
              <w:bottom w:val="nil"/>
              <w:right w:val="single" w:sz="2" w:space="0" w:color="000000"/>
            </w:tcBorders>
            <w:vAlign w:val="top"/>
          </w:tcPr>
          <w:p>
            <w:pPr>
              <w:rPr>
                <w:rFonts w:ascii="Arial"/>
                <w:sz w:val="21"/>
              </w:rPr>
            </w:pPr>
          </w:p>
        </w:tc>
        <w:tc>
          <w:tcPr>
            <w:tcW w:w="135" w:type="dxa"/>
            <w:vMerge/>
            <w:tcBorders>
              <w:top w:val="nil"/>
              <w:left w:val="single" w:sz="2" w:space="0" w:color="000000"/>
              <w:bottom w:val="nil"/>
            </w:tcBorders>
            <w:vAlign w:val="top"/>
          </w:tcPr>
          <w:p>
            <w:pPr>
              <w:rPr>
                <w:rFonts w:ascii="Arial"/>
                <w:sz w:val="21"/>
              </w:rPr>
            </w:pPr>
          </w:p>
        </w:tc>
        <w:tc>
          <w:tcPr>
            <w:tcW w:w="1680" w:type="dxa"/>
            <w:vMerge w:val="restart"/>
            <w:tcBorders>
              <w:bottom w:val="nil"/>
            </w:tcBorders>
            <w:vAlign w:val="top"/>
          </w:tcPr>
          <w:p>
            <w:pPr>
              <w:pStyle w:val="TableText"/>
              <w:spacing w:before="180" w:line="220" w:lineRule="auto"/>
              <w:ind w:left="417"/>
            </w:pPr>
            <w:r>
              <w:rPr>
                <w:spacing w:val="3"/>
              </w:rPr>
              <w:t>工作制度</w:t>
            </w:r>
          </w:p>
        </w:tc>
        <w:tc>
          <w:tcPr>
            <w:tcW w:w="1680" w:type="dxa"/>
            <w:vAlign w:val="top"/>
          </w:tcPr>
          <w:p>
            <w:pPr>
              <w:pStyle w:val="TableText"/>
              <w:spacing w:before="29" w:line="202" w:lineRule="auto"/>
              <w:ind w:left="307"/>
            </w:pPr>
            <w:r>
              <w:rPr>
                <w:spacing w:val="4"/>
              </w:rPr>
              <w:t>年工作时间</w:t>
            </w:r>
          </w:p>
        </w:tc>
        <w:tc>
          <w:tcPr>
            <w:tcW w:w="1690" w:type="dxa"/>
            <w:vAlign w:val="top"/>
          </w:tcPr>
          <w:p>
            <w:pPr>
              <w:pStyle w:val="TableText"/>
              <w:spacing w:before="30" w:line="201" w:lineRule="auto"/>
              <w:ind w:left="577"/>
            </w:pPr>
            <w:r>
              <w:rPr>
                <w:spacing w:val="-2"/>
              </w:rPr>
              <w:t>300天</w:t>
            </w:r>
          </w:p>
        </w:tc>
        <w:tc>
          <w:tcPr>
            <w:tcW w:w="1700" w:type="dxa"/>
            <w:vAlign w:val="top"/>
          </w:tcPr>
          <w:p>
            <w:pPr>
              <w:pStyle w:val="TableText"/>
              <w:spacing w:before="30" w:line="201" w:lineRule="auto"/>
              <w:ind w:left="577"/>
            </w:pPr>
            <w:r>
              <w:rPr>
                <w:spacing w:val="3"/>
              </w:rPr>
              <w:t>300天</w:t>
            </w:r>
          </w:p>
        </w:tc>
        <w:tc>
          <w:tcPr>
            <w:tcW w:w="1850" w:type="dxa"/>
            <w:tcBorders>
              <w:right w:val="single" w:sz="2" w:space="0" w:color="000000"/>
            </w:tcBorders>
            <w:vAlign w:val="top"/>
          </w:tcPr>
          <w:p>
            <w:pPr>
              <w:pStyle w:val="TableText"/>
              <w:spacing w:before="31" w:line="200" w:lineRule="auto"/>
              <w:ind w:left="627"/>
            </w:pPr>
            <w:r>
              <w:rPr>
                <w:spacing w:val="4"/>
              </w:rPr>
              <w:t>不变</w:t>
            </w:r>
          </w:p>
        </w:tc>
      </w:tr>
      <w:tr>
        <w:tblPrEx>
          <w:tblW w:w="9375" w:type="dxa"/>
          <w:tblInd w:w="2" w:type="dxa"/>
          <w:tblLayout w:type="fixed"/>
        </w:tblPrEx>
        <w:trPr>
          <w:trHeight w:val="290"/>
        </w:trPr>
        <w:tc>
          <w:tcPr>
            <w:tcW w:w="640" w:type="dxa"/>
            <w:vMerge/>
            <w:tcBorders>
              <w:top w:val="nil"/>
              <w:left w:val="single" w:sz="2" w:space="0" w:color="000000"/>
              <w:bottom w:val="nil"/>
              <w:right w:val="single" w:sz="2" w:space="0" w:color="000000"/>
            </w:tcBorders>
            <w:vAlign w:val="top"/>
          </w:tcPr>
          <w:p>
            <w:pPr>
              <w:rPr>
                <w:rFonts w:ascii="Arial"/>
                <w:sz w:val="21"/>
              </w:rPr>
            </w:pPr>
          </w:p>
        </w:tc>
        <w:tc>
          <w:tcPr>
            <w:tcW w:w="135" w:type="dxa"/>
            <w:vMerge/>
            <w:tcBorders>
              <w:top w:val="nil"/>
              <w:left w:val="single" w:sz="2" w:space="0" w:color="000000"/>
            </w:tcBorders>
            <w:vAlign w:val="top"/>
          </w:tcPr>
          <w:p>
            <w:pPr>
              <w:rPr>
                <w:rFonts w:ascii="Arial"/>
                <w:sz w:val="21"/>
              </w:rPr>
            </w:pPr>
          </w:p>
        </w:tc>
        <w:tc>
          <w:tcPr>
            <w:tcW w:w="1680" w:type="dxa"/>
            <w:vMerge/>
            <w:tcBorders>
              <w:top w:val="nil"/>
            </w:tcBorders>
            <w:vAlign w:val="top"/>
          </w:tcPr>
          <w:p>
            <w:pPr>
              <w:rPr>
                <w:rFonts w:ascii="Arial"/>
                <w:sz w:val="21"/>
              </w:rPr>
            </w:pPr>
          </w:p>
        </w:tc>
        <w:tc>
          <w:tcPr>
            <w:tcW w:w="1680" w:type="dxa"/>
            <w:vAlign w:val="top"/>
          </w:tcPr>
          <w:p>
            <w:pPr>
              <w:pStyle w:val="TableText"/>
              <w:spacing w:before="41" w:line="210" w:lineRule="auto"/>
              <w:ind w:left="627"/>
            </w:pPr>
            <w:r>
              <w:rPr>
                <w:spacing w:val="9"/>
              </w:rPr>
              <w:t>班制</w:t>
            </w:r>
          </w:p>
        </w:tc>
        <w:tc>
          <w:tcPr>
            <w:tcW w:w="1690" w:type="dxa"/>
            <w:vAlign w:val="top"/>
          </w:tcPr>
          <w:p>
            <w:pPr>
              <w:pStyle w:val="TableText"/>
              <w:spacing w:before="41" w:line="210" w:lineRule="auto"/>
              <w:ind w:left="157"/>
            </w:pPr>
            <w:r>
              <w:rPr>
                <w:spacing w:val="-2"/>
              </w:rPr>
              <w:t>一班制，8小时</w:t>
            </w:r>
          </w:p>
        </w:tc>
        <w:tc>
          <w:tcPr>
            <w:tcW w:w="1700" w:type="dxa"/>
            <w:vAlign w:val="top"/>
          </w:tcPr>
          <w:p>
            <w:pPr>
              <w:pStyle w:val="TableText"/>
              <w:spacing w:before="41" w:line="210" w:lineRule="auto"/>
              <w:ind w:left="157"/>
            </w:pPr>
            <w:r>
              <w:rPr>
                <w:spacing w:val="2"/>
              </w:rPr>
              <w:t>一班制，8小时</w:t>
            </w:r>
          </w:p>
        </w:tc>
        <w:tc>
          <w:tcPr>
            <w:tcW w:w="1850" w:type="dxa"/>
            <w:tcBorders>
              <w:right w:val="single" w:sz="2" w:space="0" w:color="000000"/>
            </w:tcBorders>
            <w:vAlign w:val="top"/>
          </w:tcPr>
          <w:p>
            <w:pPr>
              <w:pStyle w:val="TableText"/>
              <w:spacing w:before="42" w:line="209" w:lineRule="auto"/>
              <w:ind w:left="627"/>
            </w:pPr>
            <w:r>
              <w:rPr>
                <w:spacing w:val="4"/>
              </w:rPr>
              <w:t>不变</w:t>
            </w:r>
          </w:p>
        </w:tc>
      </w:tr>
      <w:tr>
        <w:tblPrEx>
          <w:tblW w:w="9375" w:type="dxa"/>
          <w:tblInd w:w="2" w:type="dxa"/>
          <w:tblLayout w:type="fixed"/>
        </w:tblPrEx>
        <w:trPr>
          <w:trHeight w:val="250"/>
        </w:trPr>
        <w:tc>
          <w:tcPr>
            <w:tcW w:w="640" w:type="dxa"/>
            <w:vMerge/>
            <w:tcBorders>
              <w:top w:val="nil"/>
              <w:left w:val="single" w:sz="2" w:space="0" w:color="000000"/>
              <w:right w:val="single" w:sz="2" w:space="0" w:color="000000"/>
            </w:tcBorders>
            <w:vAlign w:val="top"/>
          </w:tcPr>
          <w:p>
            <w:pPr>
              <w:rPr>
                <w:rFonts w:ascii="Arial"/>
                <w:sz w:val="21"/>
              </w:rPr>
            </w:pPr>
          </w:p>
        </w:tc>
        <w:tc>
          <w:tcPr>
            <w:tcW w:w="8735" w:type="dxa"/>
            <w:gridSpan w:val="6"/>
            <w:tcBorders>
              <w:left w:val="single" w:sz="2" w:space="0" w:color="000000"/>
              <w:right w:val="single" w:sz="2" w:space="0" w:color="000000"/>
            </w:tcBorders>
            <w:vAlign w:val="top"/>
          </w:tcPr>
          <w:p>
            <w:pPr>
              <w:pStyle w:val="TableText"/>
              <w:spacing w:before="18" w:line="195" w:lineRule="auto"/>
              <w:ind w:left="528"/>
            </w:pPr>
            <w:r>
              <w:rPr>
                <w:b/>
                <w:bCs/>
                <w:spacing w:val="-3"/>
              </w:rPr>
              <w:t>七、变动前后公用工程</w:t>
            </w:r>
          </w:p>
        </w:tc>
      </w:tr>
      <w:tr>
        <w:tblPrEx>
          <w:tblW w:w="9375" w:type="dxa"/>
          <w:tblInd w:w="2" w:type="dxa"/>
          <w:tblLayout w:type="fixed"/>
        </w:tblPrEx>
        <w:trPr>
          <w:trHeight w:val="8323"/>
        </w:trPr>
        <w:tc>
          <w:tcPr>
            <w:tcW w:w="640" w:type="dxa"/>
            <w:tcBorders>
              <w:left w:val="single" w:sz="2" w:space="0" w:color="000000"/>
              <w:bottom w:val="nil"/>
              <w:right w:val="single" w:sz="2" w:space="0" w:color="000000"/>
            </w:tcBorders>
            <w:vAlign w:val="top"/>
          </w:tcPr>
          <w:p>
            <w:pPr>
              <w:rPr>
                <w:rFonts w:ascii="Arial"/>
                <w:sz w:val="21"/>
              </w:rPr>
            </w:pPr>
          </w:p>
        </w:tc>
        <w:tc>
          <w:tcPr>
            <w:tcW w:w="8735" w:type="dxa"/>
            <w:gridSpan w:val="6"/>
            <w:tcBorders>
              <w:left w:val="single" w:sz="2" w:space="0" w:color="000000"/>
              <w:bottom w:val="nil"/>
              <w:right w:val="single" w:sz="2" w:space="0" w:color="000000"/>
            </w:tcBorders>
            <w:vAlign w:val="top"/>
          </w:tcPr>
          <w:p>
            <w:pPr>
              <w:pStyle w:val="TableText"/>
              <w:spacing w:before="191" w:line="219" w:lineRule="auto"/>
              <w:ind w:left="635"/>
              <w:rPr>
                <w:sz w:val="22"/>
                <w:szCs w:val="22"/>
              </w:rPr>
            </w:pPr>
            <w:r>
              <w:rPr>
                <w:spacing w:val="12"/>
                <w:sz w:val="22"/>
                <w:szCs w:val="22"/>
              </w:rPr>
              <w:t>(1)给水</w:t>
            </w:r>
          </w:p>
          <w:p>
            <w:pPr>
              <w:pStyle w:val="TableText"/>
              <w:spacing w:before="127" w:line="219" w:lineRule="auto"/>
              <w:ind w:left="515"/>
              <w:rPr>
                <w:sz w:val="22"/>
                <w:szCs w:val="22"/>
              </w:rPr>
            </w:pPr>
            <w:r>
              <w:rPr>
                <w:spacing w:val="-9"/>
                <w:sz w:val="22"/>
                <w:szCs w:val="22"/>
              </w:rPr>
              <w:t>项目变动前用水由市政自来水管网提供，主要用水为办公生活用水，用</w:t>
            </w:r>
            <w:r>
              <w:rPr>
                <w:spacing w:val="-10"/>
                <w:sz w:val="22"/>
                <w:szCs w:val="22"/>
              </w:rPr>
              <w:t>水量为1500t/a。</w:t>
            </w:r>
          </w:p>
          <w:p>
            <w:pPr>
              <w:pStyle w:val="TableText"/>
              <w:spacing w:before="149" w:line="412" w:lineRule="exact"/>
              <w:ind w:left="515"/>
              <w:rPr>
                <w:sz w:val="22"/>
                <w:szCs w:val="22"/>
              </w:rPr>
            </w:pPr>
            <w:r>
              <w:rPr>
                <w:spacing w:val="-8"/>
                <w:position w:val="14"/>
                <w:sz w:val="22"/>
                <w:szCs w:val="22"/>
              </w:rPr>
              <w:t>项目变动后用水由市政自来水管网提供，主要用水为办公生活用水</w:t>
            </w:r>
            <w:r>
              <w:rPr>
                <w:spacing w:val="-9"/>
                <w:position w:val="14"/>
                <w:sz w:val="22"/>
                <w:szCs w:val="22"/>
              </w:rPr>
              <w:t>及冷却塔补水，用水</w:t>
            </w:r>
          </w:p>
          <w:p>
            <w:pPr>
              <w:pStyle w:val="TableText"/>
              <w:spacing w:line="220" w:lineRule="auto"/>
              <w:ind w:left="95"/>
              <w:rPr>
                <w:sz w:val="22"/>
                <w:szCs w:val="22"/>
              </w:rPr>
            </w:pPr>
            <w:r>
              <w:rPr>
                <w:sz w:val="22"/>
                <w:szCs w:val="22"/>
              </w:rPr>
              <w:t>量为1500ta。</w:t>
            </w:r>
          </w:p>
          <w:p>
            <w:pPr>
              <w:spacing w:before="153" w:line="220" w:lineRule="auto"/>
              <w:ind w:left="515"/>
              <w:rPr>
                <w:rFonts w:ascii="SimHei" w:eastAsia="SimHei" w:hAnsi="SimHei" w:cs="SimHei"/>
                <w:sz w:val="22"/>
                <w:szCs w:val="22"/>
              </w:rPr>
            </w:pPr>
            <w:r>
              <w:rPr>
                <w:rFonts w:ascii="SimHei" w:eastAsia="SimHei" w:hAnsi="SimHei" w:cs="SimHei"/>
                <w:spacing w:val="-11"/>
                <w:sz w:val="22"/>
                <w:szCs w:val="22"/>
              </w:rPr>
              <w:t>①生活办公用水</w:t>
            </w:r>
          </w:p>
          <w:p>
            <w:pPr>
              <w:pStyle w:val="TableText"/>
              <w:spacing w:before="150" w:line="344" w:lineRule="auto"/>
              <w:ind w:left="95" w:right="174" w:firstLine="419"/>
              <w:rPr>
                <w:sz w:val="22"/>
                <w:szCs w:val="22"/>
              </w:rPr>
            </w:pPr>
            <w:r>
              <w:rPr>
                <w:spacing w:val="3"/>
                <w:sz w:val="22"/>
                <w:szCs w:val="22"/>
              </w:rPr>
              <w:t>本项目配置员工30人，其中食宿人数6人，全年工作时间为300天，根据《用水定额</w:t>
            </w:r>
            <w:r>
              <w:rPr>
                <w:sz w:val="22"/>
                <w:szCs w:val="22"/>
              </w:rPr>
              <w:t xml:space="preserve"> </w:t>
            </w:r>
            <w:r>
              <w:rPr>
                <w:spacing w:val="2"/>
                <w:sz w:val="22"/>
                <w:szCs w:val="22"/>
              </w:rPr>
              <w:t>第3部分：生活》(</w:t>
            </w:r>
            <w:r>
              <w:rPr>
                <w:sz w:val="22"/>
                <w:szCs w:val="22"/>
              </w:rPr>
              <w:t>DB</w:t>
            </w:r>
            <w:r>
              <w:rPr>
                <w:spacing w:val="2"/>
                <w:sz w:val="22"/>
                <w:szCs w:val="22"/>
              </w:rPr>
              <w:t xml:space="preserve">44/T1461.3-2021),   用水量取值选用通用用水量，办公生活中无 </w:t>
            </w:r>
            <w:r>
              <w:rPr>
                <w:spacing w:val="5"/>
                <w:sz w:val="22"/>
                <w:szCs w:val="22"/>
              </w:rPr>
              <w:t>食堂和浴室用水量为28</w:t>
            </w:r>
            <w:r>
              <w:rPr>
                <w:rFonts w:ascii="Times New Roman" w:eastAsia="Times New Roman" w:hAnsi="Times New Roman" w:cs="Times New Roman"/>
                <w:spacing w:val="5"/>
                <w:sz w:val="22"/>
                <w:szCs w:val="22"/>
              </w:rPr>
              <w:t>m³/</w:t>
            </w:r>
            <w:r>
              <w:rPr>
                <w:rFonts w:ascii="Times New Roman" w:eastAsia="Times New Roman" w:hAnsi="Times New Roman" w:cs="Times New Roman"/>
                <w:spacing w:val="38"/>
                <w:sz w:val="22"/>
                <w:szCs w:val="22"/>
              </w:rPr>
              <w:t xml:space="preserve"> </w:t>
            </w:r>
            <w:r>
              <w:rPr>
                <w:spacing w:val="5"/>
                <w:sz w:val="22"/>
                <w:szCs w:val="22"/>
              </w:rPr>
              <w:t>(人-年),有食</w:t>
            </w:r>
            <w:r>
              <w:rPr>
                <w:spacing w:val="4"/>
                <w:sz w:val="22"/>
                <w:szCs w:val="22"/>
              </w:rPr>
              <w:t>堂和浴室用水量为38</w:t>
            </w:r>
            <w:r>
              <w:rPr>
                <w:rFonts w:ascii="Times New Roman" w:eastAsia="Times New Roman" w:hAnsi="Times New Roman" w:cs="Times New Roman"/>
                <w:spacing w:val="4"/>
                <w:sz w:val="22"/>
                <w:szCs w:val="22"/>
              </w:rPr>
              <w:t>m³/</w:t>
            </w:r>
            <w:r>
              <w:rPr>
                <w:rFonts w:ascii="Times New Roman" w:eastAsia="Times New Roman" w:hAnsi="Times New Roman" w:cs="Times New Roman"/>
                <w:spacing w:val="28"/>
                <w:w w:val="101"/>
                <w:sz w:val="22"/>
                <w:szCs w:val="22"/>
              </w:rPr>
              <w:t xml:space="preserve"> </w:t>
            </w:r>
            <w:r>
              <w:rPr>
                <w:spacing w:val="4"/>
                <w:sz w:val="22"/>
                <w:szCs w:val="22"/>
              </w:rPr>
              <w:t>(人-年),则本项目生</w:t>
            </w:r>
          </w:p>
          <w:p>
            <w:pPr>
              <w:pStyle w:val="TableText"/>
              <w:spacing w:before="1" w:line="219" w:lineRule="auto"/>
              <w:ind w:left="95"/>
              <w:rPr>
                <w:sz w:val="22"/>
                <w:szCs w:val="22"/>
              </w:rPr>
            </w:pPr>
            <w:r>
              <w:rPr>
                <w:spacing w:val="-7"/>
                <w:sz w:val="22"/>
                <w:szCs w:val="22"/>
              </w:rPr>
              <w:t>活用水量约为24×28+6×38=900t/a。</w:t>
            </w:r>
          </w:p>
          <w:p>
            <w:pPr>
              <w:pStyle w:val="TableText"/>
              <w:spacing w:before="146" w:line="217" w:lineRule="auto"/>
              <w:ind w:left="515"/>
              <w:rPr>
                <w:sz w:val="22"/>
                <w:szCs w:val="22"/>
              </w:rPr>
            </w:pPr>
            <w:r>
              <w:rPr>
                <w:spacing w:val="-13"/>
                <w:sz w:val="22"/>
                <w:szCs w:val="22"/>
              </w:rPr>
              <w:t>②冷却塔补水</w:t>
            </w:r>
          </w:p>
          <w:p>
            <w:pPr>
              <w:pStyle w:val="TableText"/>
              <w:spacing w:before="129" w:line="347" w:lineRule="auto"/>
              <w:ind w:left="95" w:right="163" w:firstLine="419"/>
              <w:rPr>
                <w:sz w:val="22"/>
                <w:szCs w:val="22"/>
              </w:rPr>
            </w:pPr>
            <w:r>
              <w:rPr>
                <w:spacing w:val="-2"/>
                <w:sz w:val="22"/>
                <w:szCs w:val="22"/>
              </w:rPr>
              <w:t>项目注塑机配套2台冷却塔(6.25th),</w:t>
            </w:r>
            <w:r>
              <w:rPr>
                <w:spacing w:val="102"/>
                <w:sz w:val="22"/>
                <w:szCs w:val="22"/>
              </w:rPr>
              <w:t xml:space="preserve"> </w:t>
            </w:r>
            <w:r>
              <w:rPr>
                <w:spacing w:val="-2"/>
                <w:sz w:val="22"/>
                <w:szCs w:val="22"/>
              </w:rPr>
              <w:t>项目冷却水为自来水，无需添加冷却剂等，因</w:t>
            </w:r>
            <w:r>
              <w:rPr>
                <w:sz w:val="22"/>
                <w:szCs w:val="22"/>
              </w:rPr>
              <w:t xml:space="preserve"> </w:t>
            </w:r>
            <w:r>
              <w:rPr>
                <w:spacing w:val="-8"/>
                <w:sz w:val="22"/>
                <w:szCs w:val="22"/>
              </w:rPr>
              <w:t>此冷却用水经冷却塔间接冷却后循环使用，不外排。冷却</w:t>
            </w:r>
            <w:r>
              <w:rPr>
                <w:spacing w:val="-9"/>
                <w:sz w:val="22"/>
                <w:szCs w:val="22"/>
              </w:rPr>
              <w:t>用水在循环使用过程中存在少量的</w:t>
            </w:r>
            <w:r>
              <w:rPr>
                <w:sz w:val="22"/>
                <w:szCs w:val="22"/>
              </w:rPr>
              <w:t xml:space="preserve"> </w:t>
            </w:r>
            <w:r>
              <w:rPr>
                <w:spacing w:val="-8"/>
                <w:sz w:val="22"/>
                <w:szCs w:val="22"/>
              </w:rPr>
              <w:t>损耗，需要补给水，参考《建筑给水排水设计标准》(</w:t>
            </w:r>
            <w:r>
              <w:rPr>
                <w:spacing w:val="-53"/>
                <w:sz w:val="22"/>
                <w:szCs w:val="22"/>
              </w:rPr>
              <w:t xml:space="preserve"> </w:t>
            </w:r>
            <w:r>
              <w:rPr>
                <w:color w:val="1190FF"/>
                <w:spacing w:val="-8"/>
                <w:sz w:val="22"/>
                <w:szCs w:val="22"/>
              </w:rPr>
              <w:t>GB50015</w:t>
            </w:r>
            <w:r>
              <w:rPr>
                <w:color w:val="1190FF"/>
                <w:spacing w:val="-54"/>
                <w:sz w:val="22"/>
                <w:szCs w:val="22"/>
              </w:rPr>
              <w:t xml:space="preserve"> </w:t>
            </w:r>
            <w:r>
              <w:rPr>
                <w:spacing w:val="-8"/>
                <w:sz w:val="22"/>
                <w:szCs w:val="22"/>
              </w:rPr>
              <w:t>-</w:t>
            </w:r>
            <w:r>
              <w:rPr>
                <w:color w:val="1190FF"/>
                <w:spacing w:val="-8"/>
                <w:sz w:val="22"/>
                <w:szCs w:val="22"/>
              </w:rPr>
              <w:t>2019</w:t>
            </w:r>
            <w:r>
              <w:rPr>
                <w:spacing w:val="-8"/>
                <w:sz w:val="22"/>
                <w:szCs w:val="22"/>
              </w:rPr>
              <w:t>)</w:t>
            </w:r>
            <w:r>
              <w:rPr>
                <w:spacing w:val="-41"/>
                <w:sz w:val="22"/>
                <w:szCs w:val="22"/>
              </w:rPr>
              <w:t xml:space="preserve"> </w:t>
            </w:r>
            <w:r>
              <w:rPr>
                <w:color w:val="1190FF"/>
                <w:spacing w:val="-8"/>
                <w:sz w:val="22"/>
                <w:szCs w:val="22"/>
              </w:rPr>
              <w:t>3.11.</w:t>
            </w:r>
            <w:r>
              <w:rPr>
                <w:color w:val="1190FF"/>
                <w:spacing w:val="-9"/>
                <w:sz w:val="22"/>
                <w:szCs w:val="22"/>
              </w:rPr>
              <w:t>14“</w:t>
            </w:r>
            <w:r>
              <w:rPr>
                <w:spacing w:val="-9"/>
                <w:sz w:val="22"/>
                <w:szCs w:val="22"/>
              </w:rPr>
              <w:t>冷却塔的补</w:t>
            </w:r>
            <w:r>
              <w:rPr>
                <w:sz w:val="22"/>
                <w:szCs w:val="22"/>
              </w:rPr>
              <w:t xml:space="preserve"> </w:t>
            </w:r>
            <w:r>
              <w:rPr>
                <w:spacing w:val="8"/>
                <w:sz w:val="22"/>
                <w:szCs w:val="22"/>
              </w:rPr>
              <w:t>充水量应按冷却水循环水量的1%~2%计算”,本项目按2%计算，则冷却塔补充新鲜水约</w:t>
            </w:r>
          </w:p>
          <w:p>
            <w:pPr>
              <w:pStyle w:val="TableText"/>
              <w:spacing w:before="1" w:line="183" w:lineRule="auto"/>
              <w:ind w:left="95"/>
              <w:rPr>
                <w:sz w:val="22"/>
                <w:szCs w:val="22"/>
              </w:rPr>
            </w:pPr>
            <w:r>
              <w:rPr>
                <w:rFonts w:ascii="Times New Roman" w:eastAsia="Times New Roman" w:hAnsi="Times New Roman" w:cs="Times New Roman"/>
                <w:spacing w:val="-1"/>
                <w:sz w:val="22"/>
                <w:szCs w:val="22"/>
              </w:rPr>
              <w:t>2m³/d(600m³/a)</w:t>
            </w:r>
            <w:r>
              <w:rPr>
                <w:spacing w:val="-1"/>
                <w:sz w:val="22"/>
                <w:szCs w:val="22"/>
              </w:rPr>
              <w:t>。</w:t>
            </w:r>
          </w:p>
          <w:p>
            <w:pPr>
              <w:pStyle w:val="TableText"/>
              <w:spacing w:before="249" w:line="219" w:lineRule="auto"/>
              <w:ind w:left="635"/>
              <w:rPr>
                <w:sz w:val="16"/>
                <w:szCs w:val="16"/>
              </w:rPr>
            </w:pPr>
            <w:r>
              <w:rPr>
                <w:spacing w:val="-12"/>
                <w:sz w:val="16"/>
                <w:szCs w:val="16"/>
              </w:rPr>
              <w:t>(</w:t>
            </w:r>
            <w:r>
              <w:rPr>
                <w:spacing w:val="6"/>
                <w:sz w:val="16"/>
                <w:szCs w:val="16"/>
              </w:rPr>
              <w:t xml:space="preserve"> </w:t>
            </w:r>
            <w:r>
              <w:rPr>
                <w:spacing w:val="-12"/>
                <w:sz w:val="16"/>
                <w:szCs w:val="16"/>
              </w:rPr>
              <w:t>2</w:t>
            </w:r>
            <w:r>
              <w:rPr>
                <w:spacing w:val="3"/>
                <w:sz w:val="16"/>
                <w:szCs w:val="16"/>
              </w:rPr>
              <w:t xml:space="preserve"> </w:t>
            </w:r>
            <w:r>
              <w:rPr>
                <w:spacing w:val="-12"/>
                <w:sz w:val="16"/>
                <w:szCs w:val="16"/>
              </w:rPr>
              <w:t>)</w:t>
            </w:r>
            <w:r>
              <w:rPr>
                <w:spacing w:val="1"/>
                <w:sz w:val="16"/>
                <w:szCs w:val="16"/>
              </w:rPr>
              <w:t xml:space="preserve"> </w:t>
            </w:r>
            <w:r>
              <w:rPr>
                <w:spacing w:val="-12"/>
                <w:sz w:val="16"/>
                <w:szCs w:val="16"/>
              </w:rPr>
              <w:t>排</w:t>
            </w:r>
            <w:r>
              <w:rPr>
                <w:spacing w:val="4"/>
                <w:sz w:val="16"/>
                <w:szCs w:val="16"/>
              </w:rPr>
              <w:t xml:space="preserve"> </w:t>
            </w:r>
            <w:r>
              <w:rPr>
                <w:spacing w:val="-12"/>
                <w:sz w:val="16"/>
                <w:szCs w:val="16"/>
              </w:rPr>
              <w:t>水</w:t>
            </w:r>
          </w:p>
          <w:p>
            <w:pPr>
              <w:pStyle w:val="TableText"/>
              <w:spacing w:before="153" w:line="410" w:lineRule="exact"/>
              <w:ind w:left="515"/>
              <w:rPr>
                <w:sz w:val="22"/>
                <w:szCs w:val="22"/>
              </w:rPr>
            </w:pPr>
            <w:r>
              <w:rPr>
                <w:spacing w:val="-8"/>
                <w:position w:val="14"/>
                <w:sz w:val="22"/>
                <w:szCs w:val="22"/>
              </w:rPr>
              <w:t>项目变动前污水主要为生活污水，生活污水经小型生化处理设备处理</w:t>
            </w:r>
            <w:r>
              <w:rPr>
                <w:spacing w:val="-9"/>
                <w:position w:val="14"/>
                <w:sz w:val="22"/>
                <w:szCs w:val="22"/>
              </w:rPr>
              <w:t>后排入市政污水管</w:t>
            </w:r>
          </w:p>
          <w:p>
            <w:pPr>
              <w:pStyle w:val="TableText"/>
              <w:spacing w:line="219" w:lineRule="auto"/>
              <w:ind w:left="95"/>
              <w:rPr>
                <w:sz w:val="22"/>
                <w:szCs w:val="22"/>
              </w:rPr>
            </w:pPr>
            <w:r>
              <w:rPr>
                <w:spacing w:val="-11"/>
                <w:sz w:val="22"/>
                <w:szCs w:val="22"/>
              </w:rPr>
              <w:t>网，生活污水总排放量为1350t/a。</w:t>
            </w:r>
          </w:p>
          <w:p>
            <w:pPr>
              <w:pStyle w:val="TableText"/>
              <w:spacing w:before="149" w:line="400" w:lineRule="exact"/>
              <w:ind w:left="515"/>
              <w:rPr>
                <w:sz w:val="22"/>
                <w:szCs w:val="22"/>
              </w:rPr>
            </w:pPr>
            <w:r>
              <w:rPr>
                <w:spacing w:val="-3"/>
                <w:position w:val="13"/>
                <w:sz w:val="22"/>
                <w:szCs w:val="22"/>
              </w:rPr>
              <w:t>项目变动后污水主要为生活污水，生活污水经园区三级化粪池处理后排入市政污水管</w:t>
            </w:r>
          </w:p>
          <w:p>
            <w:pPr>
              <w:pStyle w:val="TableText"/>
              <w:spacing w:line="219" w:lineRule="auto"/>
              <w:ind w:left="95"/>
              <w:rPr>
                <w:sz w:val="22"/>
                <w:szCs w:val="22"/>
              </w:rPr>
            </w:pPr>
            <w:r>
              <w:rPr>
                <w:spacing w:val="-11"/>
                <w:sz w:val="22"/>
                <w:szCs w:val="22"/>
              </w:rPr>
              <w:t>网，生活污水总排放量为810t/a。</w:t>
            </w:r>
          </w:p>
        </w:tc>
      </w:tr>
    </w:tbl>
    <w:p>
      <w:pPr>
        <w:sectPr>
          <w:footerReference w:type="default" r:id="rId39"/>
          <w:pgSz w:w="11900" w:h="16830"/>
          <w:pgMar w:top="1430" w:right="1249" w:bottom="998" w:left="1269" w:header="0" w:footer="859" w:gutter="0"/>
          <w:pgNumType w:start="29"/>
          <w:cols w:space="708"/>
        </w:sectPr>
      </w:pPr>
    </w:p>
    <w:tbl>
      <w:tblPr>
        <w:tblStyle w:val="TableNormal25"/>
        <w:tblW w:w="937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40"/>
        <w:gridCol w:w="8735"/>
      </w:tblGrid>
      <w:tr>
        <w:tblPrEx>
          <w:tblW w:w="937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366"/>
        </w:trPr>
        <w:tc>
          <w:tcPr>
            <w:tcW w:w="640" w:type="dxa"/>
            <w:vMerge w:val="restart"/>
            <w:tcBorders>
              <w:top w:val="nil"/>
              <w:left w:val="single" w:sz="2" w:space="0" w:color="000000"/>
              <w:bottom w:val="nil"/>
              <w:right w:val="single" w:sz="2" w:space="0" w:color="000000"/>
            </w:tcBorders>
            <w:vAlign w:val="top"/>
          </w:tcPr>
          <w:p>
            <w:pPr>
              <w:rPr>
                <w:rFonts w:ascii="Arial"/>
                <w:sz w:val="21"/>
              </w:rPr>
            </w:pPr>
          </w:p>
        </w:tc>
        <w:tc>
          <w:tcPr>
            <w:tcW w:w="8735" w:type="dxa"/>
            <w:tcBorders>
              <w:top w:val="nil"/>
              <w:left w:val="single" w:sz="2" w:space="0" w:color="000000"/>
              <w:bottom w:val="nil"/>
              <w:right w:val="single" w:sz="2" w:space="0" w:color="000000"/>
            </w:tcBorders>
            <w:vAlign w:val="top"/>
          </w:tcPr>
          <w:p>
            <w:pPr>
              <w:spacing w:line="264" w:lineRule="auto"/>
              <w:rPr>
                <w:rFonts w:ascii="Arial"/>
                <w:sz w:val="21"/>
              </w:rPr>
            </w:pPr>
          </w:p>
          <w:p>
            <w:pPr>
              <w:spacing w:line="265" w:lineRule="auto"/>
              <w:rPr>
                <w:rFonts w:ascii="Arial"/>
                <w:sz w:val="21"/>
              </w:rPr>
            </w:pPr>
          </w:p>
          <w:p>
            <w:pPr>
              <w:pStyle w:val="TableText"/>
              <w:spacing w:before="53" w:line="219" w:lineRule="auto"/>
              <w:ind w:left="4724"/>
              <w:rPr>
                <w:sz w:val="16"/>
                <w:szCs w:val="16"/>
              </w:rPr>
            </w:pPr>
            <w:r>
              <w:pict>
                <v:shapetype id="_x0000_t202" coordsize="21600,21600" o:spt="202" path="m,l,21600r21600,l21600,xe">
                  <v:stroke joinstyle="miter"/>
                  <v:path gradientshapeok="t" o:connecttype="rect"/>
                </v:shapetype>
                <v:shape id="_x0000_s1037" type="#_x0000_t202" style="width:21.65pt;height:11.75pt;margin-top:-2.11pt;margin-left:126.75pt;position:absolute;z-index:251684864" filled="f" stroked="f">
                  <o:lock v:ext="edit" aspectratio="f"/>
                  <v:textbox inset="0,0,0,0">
                    <w:txbxContent>
                      <w:p>
                        <w:pPr>
                          <w:pStyle w:val="TableText"/>
                          <w:spacing w:before="20" w:line="224" w:lineRule="auto"/>
                          <w:ind w:left="20"/>
                          <w:rPr>
                            <w:sz w:val="16"/>
                            <w:szCs w:val="16"/>
                          </w:rPr>
                        </w:pPr>
                        <w:r>
                          <w:rPr>
                            <w:spacing w:val="-14"/>
                            <w:sz w:val="16"/>
                            <w:szCs w:val="16"/>
                          </w:rPr>
                          <w:t>900t</w:t>
                        </w:r>
                        <w:r>
                          <w:rPr>
                            <w:spacing w:val="-13"/>
                            <w:sz w:val="16"/>
                            <w:szCs w:val="16"/>
                          </w:rPr>
                          <w:t>/</w:t>
                        </w:r>
                        <w:r>
                          <w:rPr>
                            <w:spacing w:val="-9"/>
                            <w:sz w:val="16"/>
                            <w:szCs w:val="16"/>
                          </w:rPr>
                          <w:t>a</w:t>
                        </w:r>
                      </w:p>
                    </w:txbxContent>
                  </v:textbox>
                </v:shape>
              </w:pict>
            </w:r>
            <w:r>
              <w:pict>
                <v:shape id="_x0000_s1038" type="#_x0000_t202" style="width:49.7pt;height:24.05pt;margin-top:-10.84pt;margin-left:179.75pt;position:absolute;z-index:251682816" filled="f" stroked="f">
                  <o:lock v:ext="edit" aspectratio="f"/>
                  <v:textbox inset="0,0,0,0">
                    <w:txbxContent>
                      <w:p>
                        <w:pPr>
                          <w:pStyle w:val="TableText"/>
                          <w:spacing w:before="19" w:line="254" w:lineRule="auto"/>
                          <w:ind w:left="20" w:right="20" w:firstLine="319"/>
                          <w:rPr>
                            <w:sz w:val="16"/>
                            <w:szCs w:val="16"/>
                          </w:rPr>
                        </w:pPr>
                        <w:r>
                          <w:rPr>
                            <w:spacing w:val="-3"/>
                            <w:sz w:val="16"/>
                            <w:szCs w:val="16"/>
                          </w:rPr>
                          <w:t>90r</w:t>
                        </w:r>
                        <w:r>
                          <w:rPr>
                            <w:spacing w:val="7"/>
                            <w:sz w:val="16"/>
                            <w:szCs w:val="16"/>
                          </w:rPr>
                          <w:t xml:space="preserve"> </w:t>
                        </w:r>
                        <w:r>
                          <w:rPr>
                            <w:spacing w:val="-3"/>
                            <w:sz w:val="16"/>
                            <w:szCs w:val="16"/>
                          </w:rPr>
                          <w:t>损耗</w:t>
                        </w:r>
                        <w:r>
                          <w:rPr>
                            <w:sz w:val="16"/>
                            <w:szCs w:val="16"/>
                          </w:rPr>
                          <w:t xml:space="preserve"> </w:t>
                        </w:r>
                        <w:r>
                          <w:rPr>
                            <w:spacing w:val="-2"/>
                            <w:sz w:val="16"/>
                            <w:szCs w:val="16"/>
                          </w:rPr>
                          <w:t>生活用水</w:t>
                        </w:r>
                      </w:p>
                    </w:txbxContent>
                  </v:textbox>
                </v:shape>
              </w:pict>
            </w:r>
            <w:r>
              <w:drawing>
                <wp:anchor distT="0" distB="0" distL="0" distR="0" simplePos="0" relativeHeight="251681792" behindDoc="1" locked="0" layoutInCell="1" allowOverlap="1">
                  <wp:simplePos x="0" y="0"/>
                  <wp:positionH relativeFrom="column">
                    <wp:posOffset>161923</wp:posOffset>
                  </wp:positionH>
                  <wp:positionV relativeFrom="paragraph">
                    <wp:posOffset>-224237</wp:posOffset>
                  </wp:positionV>
                  <wp:extent cx="5251465" cy="1327117"/>
                  <wp:effectExtent l="0" t="0" r="0" b="0"/>
                  <wp:wrapNone/>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xmlns:r="http://schemas.openxmlformats.org/officeDocument/2006/relationships" r:embed="rId40"/>
                          <a:stretch>
                            <a:fillRect/>
                          </a:stretch>
                        </pic:blipFill>
                        <pic:spPr>
                          <a:xfrm>
                            <a:off x="0" y="0"/>
                            <a:ext cx="5251465" cy="1327117"/>
                          </a:xfrm>
                          <a:prstGeom prst="rect">
                            <a:avLst/>
                          </a:prstGeom>
                        </pic:spPr>
                      </pic:pic>
                    </a:graphicData>
                  </a:graphic>
                </wp:anchor>
              </w:drawing>
            </w:r>
            <w:r>
              <w:rPr>
                <w:spacing w:val="-3"/>
                <w:position w:val="1"/>
                <w:sz w:val="16"/>
                <w:szCs w:val="16"/>
              </w:rPr>
              <w:t>810t3</w:t>
            </w:r>
            <w:r>
              <w:rPr>
                <w:spacing w:val="9"/>
                <w:position w:val="1"/>
                <w:sz w:val="16"/>
                <w:szCs w:val="16"/>
              </w:rPr>
              <w:t xml:space="preserve">     </w:t>
            </w:r>
            <w:r>
              <w:rPr>
                <w:rFonts w:ascii="STXinwei" w:eastAsia="STXinwei" w:hAnsi="STXinwei" w:cs="STXinwei"/>
                <w:spacing w:val="-3"/>
                <w:sz w:val="16"/>
                <w:szCs w:val="16"/>
              </w:rPr>
              <w:t xml:space="preserve">三级化粪池                         </w:t>
            </w:r>
            <w:r>
              <w:rPr>
                <w:spacing w:val="-3"/>
                <w:sz w:val="16"/>
                <w:szCs w:val="16"/>
              </w:rPr>
              <w:t>航区水质净化厂</w:t>
            </w:r>
          </w:p>
          <w:p>
            <w:pPr>
              <w:spacing w:line="397" w:lineRule="auto"/>
              <w:rPr>
                <w:rFonts w:ascii="Arial"/>
                <w:sz w:val="21"/>
              </w:rPr>
            </w:pPr>
          </w:p>
          <w:p>
            <w:pPr>
              <w:spacing w:before="53" w:line="228" w:lineRule="auto"/>
              <w:ind w:left="635"/>
              <w:rPr>
                <w:rFonts w:ascii="STXinwei" w:eastAsia="STXinwei" w:hAnsi="STXinwei" w:cs="STXinwei"/>
                <w:sz w:val="16"/>
                <w:szCs w:val="16"/>
              </w:rPr>
            </w:pPr>
            <w:r>
              <w:rPr>
                <w:rFonts w:ascii="STXinwei" w:eastAsia="STXinwei" w:hAnsi="STXinwei" w:cs="STXinwei"/>
                <w:spacing w:val="-5"/>
                <w:sz w:val="16"/>
                <w:szCs w:val="16"/>
              </w:rPr>
              <w:t>新鲜水</w:t>
            </w:r>
          </w:p>
          <w:p>
            <w:pPr>
              <w:spacing w:before="238" w:line="217" w:lineRule="exact"/>
              <w:ind w:left="3935"/>
              <w:rPr>
                <w:rFonts w:ascii="STXinwei" w:eastAsia="STXinwei" w:hAnsi="STXinwei" w:cs="STXinwei"/>
                <w:sz w:val="16"/>
                <w:szCs w:val="16"/>
              </w:rPr>
            </w:pPr>
            <w:r>
              <w:pict>
                <v:shape id="_x0000_s1039" type="#_x0000_t202" style="width:21.65pt;height:9.95pt;margin-top:24.62pt;margin-left:126.75pt;position:absolute;z-index:251683840" filled="f" stroked="f">
                  <o:lock v:ext="edit" aspectratio="f"/>
                  <v:textbox inset="0,0,0,0">
                    <w:txbxContent>
                      <w:p>
                        <w:pPr>
                          <w:pStyle w:val="TableText"/>
                          <w:spacing w:before="20" w:line="183" w:lineRule="auto"/>
                          <w:ind w:left="20"/>
                          <w:rPr>
                            <w:sz w:val="16"/>
                            <w:szCs w:val="16"/>
                          </w:rPr>
                        </w:pPr>
                        <w:r>
                          <w:rPr>
                            <w:spacing w:val="-2"/>
                            <w:sz w:val="16"/>
                            <w:szCs w:val="16"/>
                          </w:rPr>
                          <w:t>600ta</w:t>
                        </w:r>
                      </w:p>
                    </w:txbxContent>
                  </v:textbox>
                </v:shape>
              </w:pict>
            </w:r>
            <w:r>
              <w:rPr>
                <w:rFonts w:ascii="STXinwei" w:eastAsia="STXinwei" w:hAnsi="STXinwei" w:cs="STXinwei"/>
                <w:spacing w:val="-1"/>
                <w:position w:val="4"/>
                <w:sz w:val="16"/>
                <w:szCs w:val="16"/>
              </w:rPr>
              <w:t>600a损</w:t>
            </w:r>
            <w:r>
              <w:rPr>
                <w:rFonts w:ascii="STXinwei" w:eastAsia="STXinwei" w:hAnsi="STXinwei" w:cs="STXinwei"/>
                <w:spacing w:val="11"/>
                <w:w w:val="102"/>
                <w:position w:val="4"/>
                <w:sz w:val="16"/>
                <w:szCs w:val="16"/>
              </w:rPr>
              <w:t xml:space="preserve"> </w:t>
            </w:r>
            <w:r>
              <w:rPr>
                <w:rFonts w:ascii="STXinwei" w:eastAsia="STXinwei" w:hAnsi="STXinwei" w:cs="STXinwei"/>
                <w:spacing w:val="-1"/>
                <w:position w:val="4"/>
                <w:sz w:val="16"/>
                <w:szCs w:val="16"/>
              </w:rPr>
              <w:t>耗</w:t>
            </w:r>
          </w:p>
          <w:p>
            <w:pPr>
              <w:pStyle w:val="TableText"/>
              <w:spacing w:line="221" w:lineRule="auto"/>
              <w:ind w:left="3715"/>
              <w:rPr>
                <w:sz w:val="22"/>
                <w:szCs w:val="22"/>
              </w:rPr>
            </w:pPr>
            <w:r>
              <w:rPr>
                <w:color w:val="FD9E33"/>
                <w:spacing w:val="-22"/>
                <w:sz w:val="22"/>
                <w:szCs w:val="22"/>
              </w:rPr>
              <w:t>冷</w:t>
            </w:r>
            <w:r>
              <w:rPr>
                <w:spacing w:val="-22"/>
                <w:sz w:val="22"/>
                <w:szCs w:val="22"/>
              </w:rPr>
              <w:t>却</w:t>
            </w:r>
          </w:p>
        </w:tc>
      </w:tr>
      <w:tr>
        <w:tblPrEx>
          <w:tblW w:w="9375" w:type="dxa"/>
          <w:tblInd w:w="2" w:type="dxa"/>
          <w:tblLayout w:type="fixed"/>
        </w:tblPrEx>
        <w:trPr>
          <w:trHeight w:val="922"/>
        </w:trPr>
        <w:tc>
          <w:tcPr>
            <w:tcW w:w="640" w:type="dxa"/>
            <w:vMerge/>
            <w:tcBorders>
              <w:top w:val="nil"/>
              <w:left w:val="single" w:sz="2" w:space="0" w:color="000000"/>
              <w:right w:val="single" w:sz="2" w:space="0" w:color="000000"/>
            </w:tcBorders>
            <w:vAlign w:val="top"/>
          </w:tcPr>
          <w:p>
            <w:pPr>
              <w:rPr>
                <w:rFonts w:ascii="Arial"/>
                <w:sz w:val="21"/>
              </w:rPr>
            </w:pPr>
          </w:p>
        </w:tc>
        <w:tc>
          <w:tcPr>
            <w:tcW w:w="8735" w:type="dxa"/>
            <w:tcBorders>
              <w:top w:val="nil"/>
              <w:left w:val="single" w:sz="2" w:space="0" w:color="000000"/>
              <w:right w:val="single" w:sz="2" w:space="0" w:color="000000"/>
            </w:tcBorders>
            <w:vAlign w:val="top"/>
          </w:tcPr>
          <w:p>
            <w:pPr>
              <w:spacing w:before="117" w:line="222" w:lineRule="auto"/>
              <w:ind w:left="3128"/>
              <w:rPr>
                <w:rFonts w:ascii="SimHei" w:eastAsia="SimHei" w:hAnsi="SimHei" w:cs="SimHei"/>
                <w:sz w:val="22"/>
                <w:szCs w:val="22"/>
              </w:rPr>
            </w:pPr>
            <w:r>
              <w:rPr>
                <w:rFonts w:ascii="SimHei" w:eastAsia="SimHei" w:hAnsi="SimHei" w:cs="SimHei"/>
                <w:b/>
                <w:bCs/>
                <w:spacing w:val="-8"/>
                <w:sz w:val="22"/>
                <w:szCs w:val="22"/>
              </w:rPr>
              <w:t>图2-1变动后项目水平衡图</w:t>
            </w:r>
          </w:p>
          <w:p>
            <w:pPr>
              <w:spacing w:before="141" w:line="224" w:lineRule="auto"/>
              <w:ind w:left="635"/>
              <w:rPr>
                <w:rFonts w:ascii="SimHei" w:eastAsia="SimHei" w:hAnsi="SimHei" w:cs="SimHei"/>
                <w:sz w:val="22"/>
                <w:szCs w:val="22"/>
              </w:rPr>
            </w:pPr>
            <w:r>
              <w:rPr>
                <w:rFonts w:ascii="SimHei" w:eastAsia="SimHei" w:hAnsi="SimHei" w:cs="SimHei"/>
                <w:spacing w:val="11"/>
                <w:sz w:val="22"/>
                <w:szCs w:val="22"/>
              </w:rPr>
              <w:t>(3)用电</w:t>
            </w:r>
          </w:p>
        </w:tc>
      </w:tr>
    </w:tbl>
    <w:p>
      <w:pPr>
        <w:pStyle w:val="BodyText"/>
      </w:pPr>
    </w:p>
    <w:p>
      <w:pPr>
        <w:sectPr>
          <w:footerReference w:type="default" r:id="rId41"/>
          <w:type w:val="nextPage"/>
          <w:pgSz w:w="11900" w:h="16830"/>
          <w:pgMar w:top="1430" w:right="1249" w:bottom="998" w:left="1269" w:header="0" w:footer="859" w:gutter="0"/>
          <w:pgNumType w:start="30"/>
          <w:cols w:space="708"/>
          <w:titlePg w:val="0"/>
        </w:sectPr>
      </w:pPr>
    </w:p>
    <w:p>
      <w:pPr>
        <w:spacing w:before="32"/>
      </w:pPr>
    </w:p>
    <w:tbl>
      <w:tblPr>
        <w:tblStyle w:val="TableNormal26"/>
        <w:tblW w:w="93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34"/>
        <w:gridCol w:w="8667"/>
      </w:tblGrid>
      <w:tr>
        <w:tblPrEx>
          <w:tblW w:w="93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9438"/>
        </w:trPr>
        <w:tc>
          <w:tcPr>
            <w:tcW w:w="634" w:type="dxa"/>
            <w:vAlign w:val="top"/>
          </w:tcPr>
          <w:p>
            <w:pPr>
              <w:rPr>
                <w:rFonts w:ascii="Arial"/>
                <w:sz w:val="21"/>
              </w:rPr>
            </w:pPr>
          </w:p>
        </w:tc>
        <w:tc>
          <w:tcPr>
            <w:tcW w:w="8667" w:type="dxa"/>
            <w:vAlign w:val="top"/>
          </w:tcPr>
          <w:p>
            <w:pPr>
              <w:pStyle w:val="TableText"/>
              <w:spacing w:before="43" w:line="390" w:lineRule="exact"/>
              <w:ind w:left="551"/>
              <w:rPr>
                <w:sz w:val="22"/>
                <w:szCs w:val="22"/>
              </w:rPr>
            </w:pPr>
            <w:r>
              <w:rPr>
                <w:position w:val="12"/>
                <w:sz w:val="22"/>
                <w:szCs w:val="22"/>
              </w:rPr>
              <w:t>项目变动前用电由市政电网提供，用电量为4万度年。</w:t>
            </w:r>
          </w:p>
          <w:p>
            <w:pPr>
              <w:pStyle w:val="TableText"/>
              <w:spacing w:line="218" w:lineRule="auto"/>
              <w:ind w:left="551"/>
              <w:rPr>
                <w:sz w:val="22"/>
                <w:szCs w:val="22"/>
              </w:rPr>
            </w:pPr>
            <w:r>
              <w:rPr>
                <w:sz w:val="22"/>
                <w:szCs w:val="22"/>
              </w:rPr>
              <w:t>项目变动后用电由市政电网提供，用电量为96万度年。</w:t>
            </w:r>
          </w:p>
          <w:p>
            <w:pPr>
              <w:pStyle w:val="TableText"/>
              <w:spacing w:before="155" w:line="219" w:lineRule="auto"/>
              <w:ind w:left="554"/>
              <w:rPr>
                <w:sz w:val="22"/>
                <w:szCs w:val="22"/>
              </w:rPr>
            </w:pPr>
            <w:r>
              <w:rPr>
                <w:b/>
                <w:bCs/>
                <w:spacing w:val="-2"/>
                <w:sz w:val="22"/>
                <w:szCs w:val="22"/>
              </w:rPr>
              <w:t>八、变动前后平面布置图</w:t>
            </w:r>
          </w:p>
          <w:p>
            <w:pPr>
              <w:pStyle w:val="TableText"/>
              <w:spacing w:before="122" w:line="430" w:lineRule="exact"/>
              <w:ind w:left="541"/>
              <w:rPr>
                <w:sz w:val="22"/>
                <w:szCs w:val="22"/>
              </w:rPr>
            </w:pPr>
            <w:r>
              <w:rPr>
                <w:position w:val="16"/>
                <w:sz w:val="22"/>
                <w:szCs w:val="22"/>
              </w:rPr>
              <w:t>本项目位于珠海市前山界涌山星一路28号117栋一层，变动前</w:t>
            </w:r>
            <w:r>
              <w:rPr>
                <w:spacing w:val="-1"/>
                <w:position w:val="16"/>
                <w:sz w:val="22"/>
                <w:szCs w:val="22"/>
              </w:rPr>
              <w:t>总建筑面积为420平方</w:t>
            </w:r>
          </w:p>
          <w:p>
            <w:pPr>
              <w:pStyle w:val="TableText"/>
              <w:spacing w:before="1" w:line="218" w:lineRule="auto"/>
              <w:ind w:left="121"/>
              <w:rPr>
                <w:sz w:val="22"/>
                <w:szCs w:val="22"/>
              </w:rPr>
            </w:pPr>
            <w:r>
              <w:rPr>
                <w:sz w:val="22"/>
                <w:szCs w:val="22"/>
              </w:rPr>
              <w:t>米，主要设置车间及办公室，变动后总建筑面积为1945平方米，平面布置详见附图2。</w:t>
            </w:r>
          </w:p>
          <w:p>
            <w:pPr>
              <w:pStyle w:val="TableText"/>
              <w:spacing w:before="150" w:line="389" w:lineRule="exact"/>
              <w:jc w:val="right"/>
              <w:rPr>
                <w:sz w:val="22"/>
                <w:szCs w:val="22"/>
              </w:rPr>
            </w:pPr>
            <w:r>
              <w:rPr>
                <w:spacing w:val="-6"/>
                <w:position w:val="12"/>
                <w:sz w:val="22"/>
                <w:szCs w:val="22"/>
              </w:rPr>
              <w:t>项目变动前东侧及北侧为山星工业城，西侧为空地，南侧为马路，项目</w:t>
            </w:r>
            <w:r>
              <w:rPr>
                <w:spacing w:val="-7"/>
                <w:position w:val="12"/>
                <w:sz w:val="22"/>
                <w:szCs w:val="22"/>
              </w:rPr>
              <w:t>变动后东侧、西</w:t>
            </w:r>
          </w:p>
          <w:p>
            <w:pPr>
              <w:pStyle w:val="TableText"/>
              <w:spacing w:before="1" w:line="218" w:lineRule="auto"/>
              <w:ind w:left="111"/>
              <w:rPr>
                <w:sz w:val="22"/>
                <w:szCs w:val="22"/>
              </w:rPr>
            </w:pPr>
            <w:r>
              <w:rPr>
                <w:spacing w:val="2"/>
                <w:sz w:val="22"/>
                <w:szCs w:val="22"/>
              </w:rPr>
              <w:t>侧、北侧均为山星工业城，南侧为山星工业城宿舍，项目四至图详见附图3.</w:t>
            </w:r>
          </w:p>
        </w:tc>
      </w:tr>
      <w:tr>
        <w:tblPrEx>
          <w:tblW w:w="9301" w:type="dxa"/>
          <w:tblInd w:w="5" w:type="dxa"/>
          <w:tblLayout w:type="fixed"/>
        </w:tblPrEx>
        <w:trPr>
          <w:trHeight w:val="3672"/>
        </w:trPr>
        <w:tc>
          <w:tcPr>
            <w:tcW w:w="634" w:type="dxa"/>
            <w:textDirection w:val="tbRlV"/>
            <w:vAlign w:val="top"/>
          </w:tcPr>
          <w:p>
            <w:pPr>
              <w:pStyle w:val="TableText"/>
              <w:spacing w:before="219" w:line="216" w:lineRule="auto"/>
              <w:ind w:left="78"/>
              <w:rPr>
                <w:sz w:val="22"/>
                <w:szCs w:val="22"/>
              </w:rPr>
            </w:pPr>
            <w:r>
              <w:rPr>
                <w:sz w:val="22"/>
                <w:szCs w:val="22"/>
              </w:rPr>
              <w:t>工</w:t>
            </w:r>
            <w:r>
              <w:rPr>
                <w:spacing w:val="79"/>
                <w:sz w:val="22"/>
                <w:szCs w:val="22"/>
              </w:rPr>
              <w:t xml:space="preserve"> </w:t>
            </w:r>
            <w:r>
              <w:rPr>
                <w:sz w:val="22"/>
                <w:szCs w:val="22"/>
              </w:rPr>
              <w:t>艺</w:t>
            </w:r>
            <w:r>
              <w:rPr>
                <w:spacing w:val="79"/>
                <w:sz w:val="22"/>
                <w:szCs w:val="22"/>
              </w:rPr>
              <w:t xml:space="preserve"> </w:t>
            </w:r>
            <w:r>
              <w:rPr>
                <w:sz w:val="22"/>
                <w:szCs w:val="22"/>
              </w:rPr>
              <w:t>流</w:t>
            </w:r>
            <w:r>
              <w:rPr>
                <w:spacing w:val="79"/>
                <w:sz w:val="22"/>
                <w:szCs w:val="22"/>
              </w:rPr>
              <w:t xml:space="preserve"> </w:t>
            </w:r>
            <w:r>
              <w:rPr>
                <w:sz w:val="22"/>
                <w:szCs w:val="22"/>
              </w:rPr>
              <w:t>程</w:t>
            </w:r>
            <w:r>
              <w:rPr>
                <w:spacing w:val="79"/>
                <w:sz w:val="22"/>
                <w:szCs w:val="22"/>
              </w:rPr>
              <w:t xml:space="preserve"> </w:t>
            </w:r>
            <w:r>
              <w:rPr>
                <w:sz w:val="22"/>
                <w:szCs w:val="22"/>
              </w:rPr>
              <w:t>和</w:t>
            </w:r>
            <w:r>
              <w:rPr>
                <w:spacing w:val="80"/>
                <w:sz w:val="22"/>
                <w:szCs w:val="22"/>
              </w:rPr>
              <w:t xml:space="preserve"> </w:t>
            </w:r>
            <w:r>
              <w:rPr>
                <w:sz w:val="22"/>
                <w:szCs w:val="22"/>
              </w:rPr>
              <w:t>产</w:t>
            </w:r>
            <w:r>
              <w:rPr>
                <w:spacing w:val="79"/>
                <w:sz w:val="22"/>
                <w:szCs w:val="22"/>
              </w:rPr>
              <w:t xml:space="preserve"> </w:t>
            </w:r>
            <w:r>
              <w:rPr>
                <w:sz w:val="22"/>
                <w:szCs w:val="22"/>
              </w:rPr>
              <w:t>排</w:t>
            </w:r>
            <w:r>
              <w:rPr>
                <w:spacing w:val="80"/>
                <w:sz w:val="22"/>
                <w:szCs w:val="22"/>
              </w:rPr>
              <w:t xml:space="preserve"> </w:t>
            </w:r>
            <w:r>
              <w:rPr>
                <w:sz w:val="22"/>
                <w:szCs w:val="22"/>
              </w:rPr>
              <w:t>污</w:t>
            </w:r>
            <w:r>
              <w:rPr>
                <w:spacing w:val="79"/>
                <w:sz w:val="22"/>
                <w:szCs w:val="22"/>
              </w:rPr>
              <w:t xml:space="preserve"> </w:t>
            </w:r>
            <w:r>
              <w:rPr>
                <w:sz w:val="22"/>
                <w:szCs w:val="22"/>
              </w:rPr>
              <w:t>环</w:t>
            </w:r>
          </w:p>
        </w:tc>
        <w:tc>
          <w:tcPr>
            <w:tcW w:w="8667" w:type="dxa"/>
            <w:vAlign w:val="top"/>
          </w:tcPr>
          <w:p>
            <w:pPr>
              <w:pStyle w:val="TableText"/>
              <w:spacing w:before="174" w:line="219" w:lineRule="auto"/>
              <w:ind w:left="550"/>
              <w:rPr>
                <w:sz w:val="22"/>
                <w:szCs w:val="22"/>
              </w:rPr>
            </w:pPr>
            <w:r>
              <w:rPr>
                <w:sz w:val="22"/>
                <w:szCs w:val="22"/>
              </w:rPr>
              <w:t>本工程环境影响期包括工程施工期和营运期。</w:t>
            </w:r>
          </w:p>
          <w:p>
            <w:pPr>
              <w:pStyle w:val="TableText"/>
              <w:spacing w:before="148" w:line="220" w:lineRule="auto"/>
              <w:ind w:left="554"/>
              <w:rPr>
                <w:sz w:val="22"/>
                <w:szCs w:val="22"/>
              </w:rPr>
            </w:pPr>
            <w:r>
              <w:rPr>
                <w:b/>
                <w:bCs/>
                <w:spacing w:val="-3"/>
                <w:sz w:val="22"/>
                <w:szCs w:val="22"/>
              </w:rPr>
              <w:t>一、施工期工艺流程：</w:t>
            </w:r>
          </w:p>
          <w:p>
            <w:pPr>
              <w:pStyle w:val="TableText"/>
              <w:spacing w:before="139" w:line="391" w:lineRule="exact"/>
              <w:jc w:val="right"/>
              <w:rPr>
                <w:sz w:val="22"/>
                <w:szCs w:val="22"/>
              </w:rPr>
            </w:pPr>
            <w:r>
              <w:rPr>
                <w:spacing w:val="-6"/>
                <w:position w:val="12"/>
                <w:sz w:val="22"/>
                <w:szCs w:val="22"/>
              </w:rPr>
              <w:t>本项目租用已建成的厂房进行建设，施工期环境</w:t>
            </w:r>
            <w:r>
              <w:rPr>
                <w:spacing w:val="-7"/>
                <w:position w:val="12"/>
                <w:sz w:val="22"/>
                <w:szCs w:val="22"/>
              </w:rPr>
              <w:t>影响主要为安装设备时产生的噪声。本</w:t>
            </w:r>
          </w:p>
          <w:p>
            <w:pPr>
              <w:pStyle w:val="TableText"/>
              <w:spacing w:line="219" w:lineRule="auto"/>
              <w:ind w:left="111"/>
              <w:rPr>
                <w:sz w:val="22"/>
                <w:szCs w:val="22"/>
              </w:rPr>
            </w:pPr>
            <w:r>
              <w:rPr>
                <w:sz w:val="22"/>
                <w:szCs w:val="22"/>
              </w:rPr>
              <w:t>项目施工期产生的噪声对周边声环境影响不大</w:t>
            </w:r>
          </w:p>
          <w:p>
            <w:pPr>
              <w:pStyle w:val="TableText"/>
              <w:spacing w:before="186" w:line="220" w:lineRule="auto"/>
              <w:ind w:left="554"/>
              <w:rPr>
                <w:sz w:val="22"/>
                <w:szCs w:val="22"/>
              </w:rPr>
            </w:pPr>
            <w:r>
              <w:rPr>
                <w:b/>
                <w:bCs/>
                <w:spacing w:val="-3"/>
                <w:sz w:val="22"/>
                <w:szCs w:val="22"/>
              </w:rPr>
              <w:t>二、项目营运期工艺流程如下：</w:t>
            </w:r>
          </w:p>
          <w:p>
            <w:pPr>
              <w:pStyle w:val="TableText"/>
              <w:spacing w:before="146" w:line="400" w:lineRule="exact"/>
              <w:ind w:left="554"/>
              <w:rPr>
                <w:sz w:val="22"/>
                <w:szCs w:val="22"/>
              </w:rPr>
            </w:pPr>
            <w:r>
              <w:rPr>
                <w:b/>
                <w:bCs/>
                <w:spacing w:val="-3"/>
                <w:position w:val="13"/>
                <w:sz w:val="22"/>
                <w:szCs w:val="22"/>
              </w:rPr>
              <w:t>本项目变动前后工艺流程未发生改变。</w:t>
            </w:r>
          </w:p>
          <w:p>
            <w:pPr>
              <w:pStyle w:val="TableText"/>
              <w:spacing w:line="219" w:lineRule="auto"/>
              <w:ind w:left="554"/>
              <w:rPr>
                <w:sz w:val="22"/>
                <w:szCs w:val="22"/>
              </w:rPr>
            </w:pPr>
            <w:r>
              <w:rPr>
                <w:b/>
                <w:bCs/>
                <w:spacing w:val="-3"/>
                <w:sz w:val="22"/>
                <w:szCs w:val="22"/>
              </w:rPr>
              <w:t>1、餐盒工艺流程图：</w:t>
            </w:r>
          </w:p>
        </w:tc>
      </w:tr>
    </w:tbl>
    <w:p>
      <w:pPr>
        <w:pStyle w:val="BodyText"/>
      </w:pPr>
    </w:p>
    <w:p>
      <w:pPr>
        <w:sectPr>
          <w:footerReference w:type="default" r:id="rId42"/>
          <w:pgSz w:w="11900" w:h="16830"/>
          <w:pgMar w:top="1430" w:right="1303" w:bottom="998" w:left="1284" w:header="0" w:footer="859" w:gutter="0"/>
          <w:pgNumType w:start="31"/>
          <w:cols w:space="708"/>
        </w:sectPr>
      </w:pPr>
    </w:p>
    <w:tbl>
      <w:tblPr>
        <w:tblStyle w:val="TableNormal27"/>
        <w:tblW w:w="9310" w:type="dxa"/>
        <w:tblInd w:w="5" w:type="dxa"/>
        <w:tblBorders>
          <w:top w:val="nil"/>
          <w:left w:val="nil"/>
          <w:bottom w:val="nil"/>
          <w:right w:val="nil"/>
          <w:insideH w:val="nil"/>
          <w:insideV w:val="nil"/>
        </w:tblBorders>
        <w:tblLayout w:type="fixed"/>
      </w:tblPr>
      <w:tblGrid>
        <w:gridCol w:w="634"/>
        <w:gridCol w:w="2137"/>
        <w:gridCol w:w="1651"/>
        <w:gridCol w:w="1004"/>
        <w:gridCol w:w="833"/>
        <w:gridCol w:w="3051"/>
      </w:tblGrid>
      <w:tr>
        <w:tblPrEx>
          <w:tblW w:w="9310" w:type="dxa"/>
          <w:tblInd w:w="5" w:type="dxa"/>
          <w:tblBorders>
            <w:top w:val="nil"/>
            <w:left w:val="nil"/>
            <w:bottom w:val="nil"/>
            <w:right w:val="nil"/>
            <w:insideH w:val="nil"/>
            <w:insideV w:val="nil"/>
          </w:tblBorders>
          <w:tblLayout w:type="fixed"/>
        </w:tblPrEx>
        <w:trPr>
          <w:trHeight w:val="4074"/>
        </w:trPr>
        <w:tc>
          <w:tcPr>
            <w:tcW w:w="634" w:type="dxa"/>
            <w:vMerge w:val="restart"/>
            <w:tcBorders>
              <w:top w:val="single" w:sz="4" w:space="0" w:color="000000"/>
              <w:left w:val="single" w:sz="4" w:space="0" w:color="000000"/>
              <w:bottom w:val="nil"/>
              <w:right w:val="single" w:sz="4" w:space="0" w:color="000000"/>
            </w:tcBorders>
            <w:vAlign w:val="top"/>
          </w:tcPr>
          <w:p>
            <w:pPr>
              <w:pStyle w:val="TableText"/>
              <w:spacing w:before="13" w:line="220" w:lineRule="auto"/>
              <w:ind w:left="195"/>
              <w:rPr>
                <w:sz w:val="20"/>
                <w:szCs w:val="20"/>
              </w:rPr>
            </w:pPr>
            <w:bookmarkStart w:id="1" w:name="bookmark3"/>
            <w:bookmarkEnd w:id="1"/>
            <w:r>
              <w:rPr>
                <w:sz w:val="20"/>
                <w:szCs w:val="20"/>
              </w:rPr>
              <w:t>节</w:t>
            </w:r>
          </w:p>
        </w:tc>
        <w:tc>
          <w:tcPr>
            <w:tcW w:w="8676" w:type="dxa"/>
            <w:gridSpan w:val="5"/>
            <w:tcBorders>
              <w:top w:val="single" w:sz="4" w:space="0" w:color="000000"/>
              <w:left w:val="single" w:sz="4" w:space="0" w:color="000000"/>
              <w:right w:val="single" w:sz="4" w:space="0" w:color="000000"/>
            </w:tcBorders>
            <w:vAlign w:val="top"/>
          </w:tcPr>
          <w:p>
            <w:pPr>
              <w:spacing w:line="368" w:lineRule="auto"/>
              <w:rPr>
                <w:rFonts w:ascii="Arial"/>
                <w:sz w:val="21"/>
              </w:rPr>
            </w:pPr>
          </w:p>
          <w:p>
            <w:pPr>
              <w:pStyle w:val="TableText"/>
              <w:spacing w:before="52" w:line="221" w:lineRule="auto"/>
              <w:ind w:left="2621"/>
              <w:rPr>
                <w:sz w:val="16"/>
                <w:szCs w:val="16"/>
              </w:rPr>
            </w:pPr>
            <w:r>
              <w:pict>
                <v:shape id="_x0000_s1040" type="#_x0000_t202" style="width:34.85pt;height:35.1pt;margin-top:0.02pt;margin-left:38.05pt;position:absolute;z-index:251688960" filled="f" stroked="f">
                  <o:lock v:ext="edit" aspectratio="f"/>
                  <v:textbox inset="0,0,0,0">
                    <w:txbxContent>
                      <w:p>
                        <w:pPr>
                          <w:pStyle w:val="TableText"/>
                          <w:spacing w:before="19" w:line="219" w:lineRule="auto"/>
                          <w:ind w:left="20"/>
                          <w:rPr>
                            <w:sz w:val="16"/>
                            <w:szCs w:val="16"/>
                          </w:rPr>
                        </w:pPr>
                        <w:r>
                          <w:rPr>
                            <w:spacing w:val="-2"/>
                            <w:sz w:val="16"/>
                            <w:szCs w:val="16"/>
                          </w:rPr>
                          <w:t>原辅材料</w:t>
                        </w:r>
                      </w:p>
                      <w:p>
                        <w:pPr>
                          <w:pStyle w:val="TableText"/>
                          <w:spacing w:before="281" w:line="220" w:lineRule="auto"/>
                          <w:ind w:left="39"/>
                          <w:rPr>
                            <w:sz w:val="16"/>
                            <w:szCs w:val="16"/>
                          </w:rPr>
                        </w:pPr>
                        <w:r>
                          <w:rPr>
                            <w:spacing w:val="-1"/>
                            <w:sz w:val="16"/>
                            <w:szCs w:val="16"/>
                          </w:rPr>
                          <w:t>PP塑料粒</w:t>
                        </w:r>
                      </w:p>
                    </w:txbxContent>
                  </v:textbox>
                </v:shape>
              </w:pict>
            </w:r>
            <w:r>
              <w:pict>
                <v:shape id="_x0000_s1041" type="#_x0000_t202" style="width:33.7pt;height:34.1pt;margin-top:1.1pt;margin-left:287.55pt;position:absolute;z-index:251691008" filled="f" stroked="f">
                  <o:lock v:ext="edit" aspectratio="f"/>
                  <v:textbox inset="0,0,0,0">
                    <w:txbxContent>
                      <w:p>
                        <w:pPr>
                          <w:pStyle w:val="TableText"/>
                          <w:spacing w:before="19" w:line="221" w:lineRule="auto"/>
                          <w:ind w:left="199"/>
                          <w:rPr>
                            <w:sz w:val="16"/>
                            <w:szCs w:val="16"/>
                          </w:rPr>
                        </w:pPr>
                        <w:r>
                          <w:rPr>
                            <w:spacing w:val="-3"/>
                            <w:sz w:val="16"/>
                            <w:szCs w:val="16"/>
                          </w:rPr>
                          <w:t>工序</w:t>
                        </w:r>
                      </w:p>
                      <w:p>
                        <w:pPr>
                          <w:pStyle w:val="TableText"/>
                          <w:spacing w:before="258" w:line="221" w:lineRule="auto"/>
                          <w:ind w:left="20"/>
                          <w:rPr>
                            <w:sz w:val="16"/>
                            <w:szCs w:val="16"/>
                          </w:rPr>
                        </w:pPr>
                        <w:r>
                          <w:rPr>
                            <w:spacing w:val="-2"/>
                            <w:sz w:val="16"/>
                            <w:szCs w:val="16"/>
                          </w:rPr>
                          <w:t>注塑成型</w:t>
                        </w:r>
                      </w:p>
                    </w:txbxContent>
                  </v:textbox>
                </v:shape>
              </w:pict>
            </w:r>
            <w:r>
              <w:pict>
                <v:shape id="_x0000_s1042" type="#_x0000_t202" style="width:41.6pt;height:34.05pt;margin-top:1.07pt;margin-left:201.05pt;position:absolute;z-index:251689984" filled="f" stroked="f">
                  <o:lock v:ext="edit" aspectratio="f"/>
                  <v:textbox inset="0,0,0,0">
                    <w:txbxContent>
                      <w:p>
                        <w:pPr>
                          <w:pStyle w:val="TableText"/>
                          <w:spacing w:before="20" w:line="220" w:lineRule="auto"/>
                          <w:ind w:left="180"/>
                          <w:rPr>
                            <w:sz w:val="16"/>
                            <w:szCs w:val="16"/>
                          </w:rPr>
                        </w:pPr>
                        <w:r>
                          <w:rPr>
                            <w:spacing w:val="-2"/>
                            <w:sz w:val="16"/>
                            <w:szCs w:val="16"/>
                          </w:rPr>
                          <w:t>污染物</w:t>
                        </w:r>
                      </w:p>
                      <w:p>
                        <w:pPr>
                          <w:pStyle w:val="TableText"/>
                          <w:spacing w:before="259" w:line="220" w:lineRule="auto"/>
                          <w:ind w:left="20"/>
                          <w:rPr>
                            <w:sz w:val="16"/>
                            <w:szCs w:val="16"/>
                          </w:rPr>
                        </w:pPr>
                        <w:r>
                          <w:rPr>
                            <w:spacing w:val="-2"/>
                            <w:sz w:val="16"/>
                            <w:szCs w:val="16"/>
                          </w:rPr>
                          <w:t>非甲烷总烃</w:t>
                        </w:r>
                      </w:p>
                    </w:txbxContent>
                  </v:textbox>
                </v:shape>
              </w:pict>
            </w:r>
            <w:r>
              <w:drawing>
                <wp:anchor distT="0" distB="0" distL="0" distR="0" simplePos="0" relativeHeight="251685888" behindDoc="1" locked="0" layoutInCell="1" allowOverlap="1">
                  <wp:simplePos x="0" y="0"/>
                  <wp:positionH relativeFrom="column">
                    <wp:posOffset>203893</wp:posOffset>
                  </wp:positionH>
                  <wp:positionV relativeFrom="paragraph">
                    <wp:posOffset>-60692</wp:posOffset>
                  </wp:positionV>
                  <wp:extent cx="5118093" cy="2241608"/>
                  <wp:effectExtent l="0" t="0" r="0" b="0"/>
                  <wp:wrapNone/>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xmlns:r="http://schemas.openxmlformats.org/officeDocument/2006/relationships" r:embed="rId43"/>
                          <a:stretch>
                            <a:fillRect/>
                          </a:stretch>
                        </pic:blipFill>
                        <pic:spPr>
                          <a:xfrm>
                            <a:off x="0" y="0"/>
                            <a:ext cx="5118093" cy="2241608"/>
                          </a:xfrm>
                          <a:prstGeom prst="rect">
                            <a:avLst/>
                          </a:prstGeom>
                        </pic:spPr>
                      </pic:pic>
                    </a:graphicData>
                  </a:graphic>
                </wp:anchor>
              </w:drawing>
            </w:r>
            <w:r>
              <w:rPr>
                <w:spacing w:val="-3"/>
                <w:sz w:val="16"/>
                <w:szCs w:val="16"/>
              </w:rPr>
              <w:t>设备</w:t>
            </w:r>
          </w:p>
          <w:p>
            <w:pPr>
              <w:pStyle w:val="TableText"/>
              <w:spacing w:before="96" w:line="270" w:lineRule="exact"/>
              <w:ind w:left="2261"/>
              <w:rPr>
                <w:sz w:val="16"/>
                <w:szCs w:val="16"/>
              </w:rPr>
            </w:pPr>
            <w:r>
              <w:rPr>
                <w:spacing w:val="-1"/>
                <w:position w:val="8"/>
                <w:sz w:val="16"/>
                <w:szCs w:val="16"/>
              </w:rPr>
              <w:t>注塑机、自动</w:t>
            </w:r>
          </w:p>
          <w:p>
            <w:pPr>
              <w:pStyle w:val="TableText"/>
              <w:spacing w:line="218" w:lineRule="auto"/>
              <w:ind w:left="2571"/>
              <w:rPr>
                <w:sz w:val="16"/>
                <w:szCs w:val="16"/>
              </w:rPr>
            </w:pPr>
            <w:r>
              <w:rPr>
                <w:spacing w:val="-2"/>
                <w:sz w:val="16"/>
                <w:szCs w:val="16"/>
              </w:rPr>
              <w:t>上料机</w:t>
            </w:r>
          </w:p>
          <w:p>
            <w:pPr>
              <w:spacing w:line="367" w:lineRule="auto"/>
              <w:rPr>
                <w:rFonts w:ascii="Arial"/>
                <w:sz w:val="21"/>
              </w:rPr>
            </w:pPr>
          </w:p>
          <w:p>
            <w:pPr>
              <w:pStyle w:val="TableText"/>
              <w:spacing w:before="52" w:line="230" w:lineRule="exact"/>
              <w:ind w:left="2301"/>
              <w:rPr>
                <w:sz w:val="16"/>
                <w:szCs w:val="16"/>
              </w:rPr>
            </w:pPr>
            <w:r>
              <w:pict>
                <v:shape id="_x0000_s1043" type="#_x0000_t202" style="width:97.75pt;height:11.55pt;margin-top:7.59pt;margin-left:296.55pt;position:absolute;z-index:251687936" filled="f" stroked="f">
                  <o:lock v:ext="edit" aspectratio="f"/>
                  <v:textbox inset="0,0,0,0">
                    <w:txbxContent>
                      <w:p>
                        <w:pPr>
                          <w:pStyle w:val="TableText"/>
                          <w:spacing w:before="20" w:line="219" w:lineRule="auto"/>
                          <w:ind w:left="20"/>
                          <w:rPr>
                            <w:sz w:val="16"/>
                            <w:szCs w:val="16"/>
                          </w:rPr>
                        </w:pPr>
                        <w:r>
                          <w:rPr>
                            <w:spacing w:val="-3"/>
                            <w:sz w:val="16"/>
                            <w:szCs w:val="16"/>
                          </w:rPr>
                          <w:t>检验</w:t>
                        </w:r>
                        <w:r>
                          <w:rPr>
                            <w:sz w:val="16"/>
                            <w:szCs w:val="16"/>
                          </w:rPr>
                          <w:t xml:space="preserve">                </w:t>
                        </w:r>
                        <w:r>
                          <w:rPr>
                            <w:spacing w:val="-3"/>
                            <w:sz w:val="16"/>
                            <w:szCs w:val="16"/>
                          </w:rPr>
                          <w:t>破碎</w:t>
                        </w:r>
                      </w:p>
                    </w:txbxContent>
                  </v:textbox>
                </v:shape>
              </w:pict>
            </w:r>
            <w:r>
              <w:rPr>
                <w:spacing w:val="2"/>
                <w:position w:val="3"/>
                <w:sz w:val="16"/>
                <w:szCs w:val="16"/>
              </w:rPr>
              <w:t>恒温箱、微波</w:t>
            </w:r>
          </w:p>
          <w:p>
            <w:pPr>
              <w:pStyle w:val="TableText"/>
              <w:spacing w:line="220" w:lineRule="auto"/>
              <w:ind w:left="2711"/>
              <w:rPr>
                <w:sz w:val="16"/>
                <w:szCs w:val="16"/>
              </w:rPr>
            </w:pPr>
            <w:r>
              <w:rPr>
                <w:sz w:val="16"/>
                <w:szCs w:val="16"/>
              </w:rPr>
              <w:t>炉</w:t>
            </w:r>
          </w:p>
          <w:p>
            <w:pPr>
              <w:spacing w:line="257" w:lineRule="auto"/>
              <w:rPr>
                <w:rFonts w:ascii="Arial"/>
                <w:sz w:val="21"/>
              </w:rPr>
            </w:pPr>
          </w:p>
          <w:p>
            <w:pPr>
              <w:spacing w:line="257" w:lineRule="auto"/>
              <w:rPr>
                <w:rFonts w:ascii="Arial"/>
                <w:sz w:val="21"/>
              </w:rPr>
            </w:pPr>
          </w:p>
          <w:p>
            <w:pPr>
              <w:pStyle w:val="TableText"/>
              <w:spacing w:before="52" w:line="220" w:lineRule="auto"/>
              <w:ind w:left="5950"/>
              <w:rPr>
                <w:sz w:val="16"/>
                <w:szCs w:val="16"/>
              </w:rPr>
            </w:pPr>
            <w:r>
              <w:rPr>
                <w:spacing w:val="-2"/>
                <w:sz w:val="16"/>
                <w:szCs w:val="16"/>
              </w:rPr>
              <w:t>包装</w:t>
            </w:r>
          </w:p>
          <w:p>
            <w:pPr>
              <w:spacing w:line="306" w:lineRule="auto"/>
              <w:rPr>
                <w:rFonts w:ascii="Arial"/>
                <w:sz w:val="21"/>
              </w:rPr>
            </w:pPr>
          </w:p>
          <w:p>
            <w:pPr>
              <w:spacing w:line="307" w:lineRule="auto"/>
              <w:rPr>
                <w:rFonts w:ascii="Arial"/>
                <w:sz w:val="21"/>
              </w:rPr>
            </w:pPr>
          </w:p>
          <w:p>
            <w:pPr>
              <w:pStyle w:val="TableText"/>
              <w:spacing w:before="52" w:line="219" w:lineRule="auto"/>
              <w:ind w:left="5940"/>
              <w:rPr>
                <w:sz w:val="16"/>
                <w:szCs w:val="16"/>
              </w:rPr>
            </w:pPr>
            <w:r>
              <w:rPr>
                <w:spacing w:val="-2"/>
                <w:sz w:val="16"/>
                <w:szCs w:val="16"/>
              </w:rPr>
              <w:t>入库</w:t>
            </w:r>
          </w:p>
        </w:tc>
      </w:tr>
      <w:tr>
        <w:tblPrEx>
          <w:tblW w:w="9310" w:type="dxa"/>
          <w:tblInd w:w="5" w:type="dxa"/>
          <w:tblLayout w:type="fixed"/>
        </w:tblPrEx>
        <w:trPr>
          <w:trHeight w:val="3345"/>
        </w:trPr>
        <w:tc>
          <w:tcPr>
            <w:tcW w:w="634" w:type="dxa"/>
            <w:vMerge/>
            <w:tcBorders>
              <w:top w:val="nil"/>
              <w:left w:val="single" w:sz="4" w:space="0" w:color="000000"/>
              <w:right w:val="single" w:sz="4" w:space="0" w:color="000000"/>
            </w:tcBorders>
            <w:vAlign w:val="top"/>
          </w:tcPr>
          <w:p>
            <w:pPr>
              <w:rPr>
                <w:rFonts w:ascii="Arial"/>
                <w:sz w:val="21"/>
              </w:rPr>
            </w:pPr>
          </w:p>
        </w:tc>
        <w:tc>
          <w:tcPr>
            <w:tcW w:w="8676" w:type="dxa"/>
            <w:gridSpan w:val="5"/>
            <w:tcBorders>
              <w:left w:val="single" w:sz="4" w:space="0" w:color="000000"/>
              <w:right w:val="single" w:sz="4" w:space="0" w:color="000000"/>
            </w:tcBorders>
            <w:vAlign w:val="top"/>
          </w:tcPr>
          <w:p>
            <w:pPr>
              <w:pStyle w:val="TableText"/>
              <w:spacing w:before="275" w:line="219" w:lineRule="auto"/>
              <w:ind w:left="2923"/>
              <w:rPr>
                <w:sz w:val="16"/>
                <w:szCs w:val="16"/>
              </w:rPr>
            </w:pPr>
            <w:r>
              <w:rPr>
                <w:b/>
                <w:bCs/>
                <w:spacing w:val="-10"/>
                <w:sz w:val="16"/>
                <w:szCs w:val="16"/>
              </w:rPr>
              <w:t>图</w:t>
            </w:r>
            <w:r>
              <w:rPr>
                <w:spacing w:val="-16"/>
                <w:sz w:val="16"/>
                <w:szCs w:val="16"/>
              </w:rPr>
              <w:t xml:space="preserve"> </w:t>
            </w:r>
            <w:r>
              <w:rPr>
                <w:b/>
                <w:bCs/>
                <w:spacing w:val="-10"/>
                <w:sz w:val="16"/>
                <w:szCs w:val="16"/>
              </w:rPr>
              <w:t>2</w:t>
            </w:r>
            <w:r>
              <w:rPr>
                <w:spacing w:val="-21"/>
                <w:sz w:val="16"/>
                <w:szCs w:val="16"/>
              </w:rPr>
              <w:t xml:space="preserve"> </w:t>
            </w:r>
            <w:r>
              <w:rPr>
                <w:b/>
                <w:bCs/>
                <w:spacing w:val="-10"/>
                <w:sz w:val="16"/>
                <w:szCs w:val="16"/>
              </w:rPr>
              <w:t>-</w:t>
            </w:r>
            <w:r>
              <w:rPr>
                <w:spacing w:val="-18"/>
                <w:sz w:val="16"/>
                <w:szCs w:val="16"/>
              </w:rPr>
              <w:t xml:space="preserve"> </w:t>
            </w:r>
            <w:r>
              <w:rPr>
                <w:b/>
                <w:bCs/>
                <w:spacing w:val="-10"/>
                <w:sz w:val="16"/>
                <w:szCs w:val="16"/>
              </w:rPr>
              <w:t>2</w:t>
            </w:r>
            <w:r>
              <w:rPr>
                <w:spacing w:val="-19"/>
                <w:sz w:val="16"/>
                <w:szCs w:val="16"/>
              </w:rPr>
              <w:t xml:space="preserve"> </w:t>
            </w:r>
            <w:r>
              <w:rPr>
                <w:b/>
                <w:bCs/>
                <w:spacing w:val="-10"/>
                <w:sz w:val="16"/>
                <w:szCs w:val="16"/>
              </w:rPr>
              <w:t>餐</w:t>
            </w:r>
            <w:r>
              <w:rPr>
                <w:spacing w:val="-19"/>
                <w:sz w:val="16"/>
                <w:szCs w:val="16"/>
              </w:rPr>
              <w:t xml:space="preserve"> </w:t>
            </w:r>
            <w:r>
              <w:rPr>
                <w:b/>
                <w:bCs/>
                <w:spacing w:val="-10"/>
                <w:sz w:val="16"/>
                <w:szCs w:val="16"/>
              </w:rPr>
              <w:t>盒</w:t>
            </w:r>
            <w:r>
              <w:rPr>
                <w:spacing w:val="-18"/>
                <w:sz w:val="16"/>
                <w:szCs w:val="16"/>
              </w:rPr>
              <w:t xml:space="preserve"> </w:t>
            </w:r>
            <w:r>
              <w:rPr>
                <w:b/>
                <w:bCs/>
                <w:spacing w:val="-10"/>
                <w:sz w:val="16"/>
                <w:szCs w:val="16"/>
              </w:rPr>
              <w:t>工</w:t>
            </w:r>
            <w:r>
              <w:rPr>
                <w:spacing w:val="-10"/>
                <w:sz w:val="16"/>
                <w:szCs w:val="16"/>
              </w:rPr>
              <w:t xml:space="preserve"> </w:t>
            </w:r>
            <w:r>
              <w:rPr>
                <w:b/>
                <w:bCs/>
                <w:spacing w:val="-10"/>
                <w:sz w:val="16"/>
                <w:szCs w:val="16"/>
              </w:rPr>
              <w:t>艺</w:t>
            </w:r>
            <w:r>
              <w:rPr>
                <w:spacing w:val="-19"/>
                <w:sz w:val="16"/>
                <w:szCs w:val="16"/>
              </w:rPr>
              <w:t xml:space="preserve"> </w:t>
            </w:r>
            <w:r>
              <w:rPr>
                <w:b/>
                <w:bCs/>
                <w:spacing w:val="-10"/>
                <w:sz w:val="16"/>
                <w:szCs w:val="16"/>
              </w:rPr>
              <w:t>流</w:t>
            </w:r>
            <w:r>
              <w:rPr>
                <w:spacing w:val="-21"/>
                <w:sz w:val="16"/>
                <w:szCs w:val="16"/>
              </w:rPr>
              <w:t xml:space="preserve"> </w:t>
            </w:r>
            <w:r>
              <w:rPr>
                <w:b/>
                <w:bCs/>
                <w:spacing w:val="-10"/>
                <w:sz w:val="16"/>
                <w:szCs w:val="16"/>
              </w:rPr>
              <w:t>程</w:t>
            </w:r>
            <w:r>
              <w:rPr>
                <w:spacing w:val="-21"/>
                <w:sz w:val="16"/>
                <w:szCs w:val="16"/>
              </w:rPr>
              <w:t xml:space="preserve"> </w:t>
            </w:r>
            <w:r>
              <w:rPr>
                <w:b/>
                <w:bCs/>
                <w:spacing w:val="-10"/>
                <w:sz w:val="16"/>
                <w:szCs w:val="16"/>
              </w:rPr>
              <w:t>及</w:t>
            </w:r>
            <w:r>
              <w:rPr>
                <w:spacing w:val="-20"/>
                <w:sz w:val="16"/>
                <w:szCs w:val="16"/>
              </w:rPr>
              <w:t xml:space="preserve"> </w:t>
            </w:r>
            <w:r>
              <w:rPr>
                <w:b/>
                <w:bCs/>
                <w:spacing w:val="-10"/>
                <w:sz w:val="16"/>
                <w:szCs w:val="16"/>
              </w:rPr>
              <w:t>产</w:t>
            </w:r>
            <w:r>
              <w:rPr>
                <w:spacing w:val="-18"/>
                <w:sz w:val="16"/>
                <w:szCs w:val="16"/>
              </w:rPr>
              <w:t xml:space="preserve"> </w:t>
            </w:r>
            <w:r>
              <w:rPr>
                <w:b/>
                <w:bCs/>
                <w:spacing w:val="-10"/>
                <w:sz w:val="16"/>
                <w:szCs w:val="16"/>
              </w:rPr>
              <w:t>污</w:t>
            </w:r>
            <w:r>
              <w:rPr>
                <w:spacing w:val="-21"/>
                <w:sz w:val="16"/>
                <w:szCs w:val="16"/>
              </w:rPr>
              <w:t xml:space="preserve"> </w:t>
            </w:r>
            <w:r>
              <w:rPr>
                <w:b/>
                <w:bCs/>
                <w:spacing w:val="-10"/>
                <w:sz w:val="16"/>
                <w:szCs w:val="16"/>
              </w:rPr>
              <w:t>节</w:t>
            </w:r>
            <w:r>
              <w:rPr>
                <w:spacing w:val="-11"/>
                <w:sz w:val="16"/>
                <w:szCs w:val="16"/>
              </w:rPr>
              <w:t xml:space="preserve"> </w:t>
            </w:r>
            <w:r>
              <w:rPr>
                <w:b/>
                <w:bCs/>
                <w:spacing w:val="-10"/>
                <w:sz w:val="16"/>
                <w:szCs w:val="16"/>
              </w:rPr>
              <w:t>点</w:t>
            </w:r>
          </w:p>
          <w:p>
            <w:pPr>
              <w:pStyle w:val="TableText"/>
              <w:spacing w:before="211" w:line="219" w:lineRule="auto"/>
              <w:ind w:left="541"/>
              <w:rPr>
                <w:sz w:val="16"/>
                <w:szCs w:val="16"/>
              </w:rPr>
            </w:pPr>
            <w:r>
              <w:rPr>
                <w:spacing w:val="-7"/>
                <w:sz w:val="16"/>
                <w:szCs w:val="16"/>
              </w:rPr>
              <w:t>工</w:t>
            </w:r>
            <w:r>
              <w:rPr>
                <w:spacing w:val="-14"/>
                <w:sz w:val="16"/>
                <w:szCs w:val="16"/>
              </w:rPr>
              <w:t xml:space="preserve"> </w:t>
            </w:r>
            <w:r>
              <w:rPr>
                <w:spacing w:val="-7"/>
                <w:sz w:val="16"/>
                <w:szCs w:val="16"/>
              </w:rPr>
              <w:t>艺</w:t>
            </w:r>
            <w:r>
              <w:rPr>
                <w:spacing w:val="-14"/>
                <w:sz w:val="16"/>
                <w:szCs w:val="16"/>
              </w:rPr>
              <w:t xml:space="preserve"> </w:t>
            </w:r>
            <w:r>
              <w:rPr>
                <w:spacing w:val="-7"/>
                <w:sz w:val="16"/>
                <w:szCs w:val="16"/>
              </w:rPr>
              <w:t>简</w:t>
            </w:r>
            <w:r>
              <w:rPr>
                <w:spacing w:val="-18"/>
                <w:sz w:val="16"/>
                <w:szCs w:val="16"/>
              </w:rPr>
              <w:t xml:space="preserve"> </w:t>
            </w:r>
            <w:r>
              <w:rPr>
                <w:spacing w:val="-7"/>
                <w:sz w:val="16"/>
                <w:szCs w:val="16"/>
              </w:rPr>
              <w:t>介</w:t>
            </w:r>
            <w:r>
              <w:rPr>
                <w:spacing w:val="-24"/>
                <w:sz w:val="16"/>
                <w:szCs w:val="16"/>
              </w:rPr>
              <w:t xml:space="preserve"> </w:t>
            </w:r>
            <w:r>
              <w:rPr>
                <w:spacing w:val="-7"/>
                <w:sz w:val="16"/>
                <w:szCs w:val="16"/>
              </w:rPr>
              <w:t>：</w:t>
            </w:r>
          </w:p>
          <w:p>
            <w:pPr>
              <w:pStyle w:val="TableText"/>
              <w:spacing w:before="190" w:line="440" w:lineRule="exact"/>
              <w:ind w:left="641"/>
              <w:rPr>
                <w:sz w:val="16"/>
                <w:szCs w:val="16"/>
              </w:rPr>
            </w:pPr>
            <w:r>
              <w:rPr>
                <w:spacing w:val="-9"/>
                <w:position w:val="21"/>
                <w:sz w:val="16"/>
                <w:szCs w:val="16"/>
              </w:rPr>
              <w:t>( 1 ) 注 塑</w:t>
            </w:r>
            <w:r>
              <w:rPr>
                <w:spacing w:val="-16"/>
                <w:position w:val="21"/>
                <w:sz w:val="16"/>
                <w:szCs w:val="16"/>
              </w:rPr>
              <w:t xml:space="preserve"> </w:t>
            </w:r>
            <w:r>
              <w:rPr>
                <w:spacing w:val="-9"/>
                <w:position w:val="21"/>
                <w:sz w:val="16"/>
                <w:szCs w:val="16"/>
              </w:rPr>
              <w:t>成</w:t>
            </w:r>
            <w:r>
              <w:rPr>
                <w:spacing w:val="-11"/>
                <w:position w:val="21"/>
                <w:sz w:val="16"/>
                <w:szCs w:val="16"/>
              </w:rPr>
              <w:t xml:space="preserve"> </w:t>
            </w:r>
            <w:r>
              <w:rPr>
                <w:spacing w:val="-9"/>
                <w:position w:val="21"/>
                <w:sz w:val="16"/>
                <w:szCs w:val="16"/>
              </w:rPr>
              <w:t>型 ：</w:t>
            </w:r>
            <w:r>
              <w:rPr>
                <w:spacing w:val="-17"/>
                <w:position w:val="21"/>
                <w:sz w:val="16"/>
                <w:szCs w:val="16"/>
              </w:rPr>
              <w:t xml:space="preserve"> </w:t>
            </w:r>
            <w:r>
              <w:rPr>
                <w:spacing w:val="-9"/>
                <w:position w:val="21"/>
                <w:sz w:val="16"/>
                <w:szCs w:val="16"/>
              </w:rPr>
              <w:t>加</w:t>
            </w:r>
            <w:r>
              <w:rPr>
                <w:spacing w:val="-13"/>
                <w:position w:val="21"/>
                <w:sz w:val="16"/>
                <w:szCs w:val="16"/>
              </w:rPr>
              <w:t xml:space="preserve"> </w:t>
            </w:r>
            <w:r>
              <w:rPr>
                <w:spacing w:val="-9"/>
                <w:position w:val="21"/>
                <w:sz w:val="16"/>
                <w:szCs w:val="16"/>
              </w:rPr>
              <w:t>热</w:t>
            </w:r>
            <w:r>
              <w:rPr>
                <w:spacing w:val="-16"/>
                <w:position w:val="21"/>
                <w:sz w:val="16"/>
                <w:szCs w:val="16"/>
              </w:rPr>
              <w:t xml:space="preserve"> </w:t>
            </w:r>
            <w:r>
              <w:rPr>
                <w:spacing w:val="-9"/>
                <w:position w:val="21"/>
                <w:sz w:val="16"/>
                <w:szCs w:val="16"/>
              </w:rPr>
              <w:t>使</w:t>
            </w:r>
            <w:r>
              <w:rPr>
                <w:spacing w:val="-13"/>
                <w:position w:val="21"/>
                <w:sz w:val="16"/>
                <w:szCs w:val="16"/>
              </w:rPr>
              <w:t xml:space="preserve"> </w:t>
            </w:r>
            <w:r>
              <w:rPr>
                <w:spacing w:val="-9"/>
                <w:position w:val="21"/>
                <w:sz w:val="16"/>
                <w:szCs w:val="16"/>
              </w:rPr>
              <w:t>塑</w:t>
            </w:r>
            <w:r>
              <w:rPr>
                <w:spacing w:val="-16"/>
                <w:position w:val="21"/>
                <w:sz w:val="16"/>
                <w:szCs w:val="16"/>
              </w:rPr>
              <w:t xml:space="preserve"> </w:t>
            </w:r>
            <w:r>
              <w:rPr>
                <w:spacing w:val="-9"/>
                <w:position w:val="21"/>
                <w:sz w:val="16"/>
                <w:szCs w:val="16"/>
              </w:rPr>
              <w:t>料</w:t>
            </w:r>
            <w:r>
              <w:rPr>
                <w:spacing w:val="-17"/>
                <w:position w:val="21"/>
                <w:sz w:val="16"/>
                <w:szCs w:val="16"/>
              </w:rPr>
              <w:t xml:space="preserve"> </w:t>
            </w:r>
            <w:r>
              <w:rPr>
                <w:spacing w:val="-9"/>
                <w:position w:val="21"/>
                <w:sz w:val="16"/>
                <w:szCs w:val="16"/>
              </w:rPr>
              <w:t>粒</w:t>
            </w:r>
            <w:r>
              <w:rPr>
                <w:spacing w:val="-12"/>
                <w:position w:val="21"/>
                <w:sz w:val="16"/>
                <w:szCs w:val="16"/>
              </w:rPr>
              <w:t xml:space="preserve"> </w:t>
            </w:r>
            <w:r>
              <w:rPr>
                <w:spacing w:val="-9"/>
                <w:position w:val="21"/>
                <w:sz w:val="16"/>
                <w:szCs w:val="16"/>
              </w:rPr>
              <w:t>融</w:t>
            </w:r>
            <w:r>
              <w:rPr>
                <w:spacing w:val="-16"/>
                <w:position w:val="21"/>
                <w:sz w:val="16"/>
                <w:szCs w:val="16"/>
              </w:rPr>
              <w:t xml:space="preserve"> </w:t>
            </w:r>
            <w:r>
              <w:rPr>
                <w:spacing w:val="-9"/>
                <w:position w:val="21"/>
                <w:sz w:val="16"/>
                <w:szCs w:val="16"/>
              </w:rPr>
              <w:t>化 ，</w:t>
            </w:r>
            <w:r>
              <w:rPr>
                <w:spacing w:val="-17"/>
                <w:position w:val="21"/>
                <w:sz w:val="16"/>
                <w:szCs w:val="16"/>
              </w:rPr>
              <w:t xml:space="preserve"> </w:t>
            </w:r>
            <w:r>
              <w:rPr>
                <w:spacing w:val="-9"/>
                <w:position w:val="21"/>
                <w:sz w:val="16"/>
                <w:szCs w:val="16"/>
              </w:rPr>
              <w:t>通</w:t>
            </w:r>
            <w:r>
              <w:rPr>
                <w:spacing w:val="-15"/>
                <w:position w:val="21"/>
                <w:sz w:val="16"/>
                <w:szCs w:val="16"/>
              </w:rPr>
              <w:t xml:space="preserve"> </w:t>
            </w:r>
            <w:r>
              <w:rPr>
                <w:spacing w:val="-9"/>
                <w:position w:val="21"/>
                <w:sz w:val="16"/>
                <w:szCs w:val="16"/>
              </w:rPr>
              <w:t>过</w:t>
            </w:r>
            <w:r>
              <w:rPr>
                <w:spacing w:val="-15"/>
                <w:position w:val="21"/>
                <w:sz w:val="16"/>
                <w:szCs w:val="16"/>
              </w:rPr>
              <w:t xml:space="preserve"> </w:t>
            </w:r>
            <w:r>
              <w:rPr>
                <w:spacing w:val="-9"/>
                <w:position w:val="21"/>
                <w:sz w:val="16"/>
                <w:szCs w:val="16"/>
              </w:rPr>
              <w:t>螺</w:t>
            </w:r>
            <w:r>
              <w:rPr>
                <w:spacing w:val="-16"/>
                <w:position w:val="21"/>
                <w:sz w:val="16"/>
                <w:szCs w:val="16"/>
              </w:rPr>
              <w:t xml:space="preserve"> </w:t>
            </w:r>
            <w:r>
              <w:rPr>
                <w:spacing w:val="-9"/>
                <w:position w:val="21"/>
                <w:sz w:val="16"/>
                <w:szCs w:val="16"/>
              </w:rPr>
              <w:t>杆</w:t>
            </w:r>
            <w:r>
              <w:rPr>
                <w:spacing w:val="-17"/>
                <w:position w:val="21"/>
                <w:sz w:val="16"/>
                <w:szCs w:val="16"/>
              </w:rPr>
              <w:t xml:space="preserve"> </w:t>
            </w:r>
            <w:r>
              <w:rPr>
                <w:spacing w:val="-9"/>
                <w:position w:val="21"/>
                <w:sz w:val="16"/>
                <w:szCs w:val="16"/>
              </w:rPr>
              <w:t>搅</w:t>
            </w:r>
            <w:r>
              <w:rPr>
                <w:spacing w:val="-15"/>
                <w:position w:val="21"/>
                <w:sz w:val="16"/>
                <w:szCs w:val="16"/>
              </w:rPr>
              <w:t xml:space="preserve"> </w:t>
            </w:r>
            <w:r>
              <w:rPr>
                <w:spacing w:val="-9"/>
                <w:position w:val="21"/>
                <w:sz w:val="16"/>
                <w:szCs w:val="16"/>
              </w:rPr>
              <w:t>拌</w:t>
            </w:r>
            <w:r>
              <w:rPr>
                <w:spacing w:val="-15"/>
                <w:position w:val="21"/>
                <w:sz w:val="16"/>
                <w:szCs w:val="16"/>
              </w:rPr>
              <w:t xml:space="preserve"> </w:t>
            </w:r>
            <w:r>
              <w:rPr>
                <w:spacing w:val="-10"/>
                <w:position w:val="21"/>
                <w:sz w:val="16"/>
                <w:szCs w:val="16"/>
              </w:rPr>
              <w:t>完</w:t>
            </w:r>
            <w:r>
              <w:rPr>
                <w:spacing w:val="-17"/>
                <w:position w:val="21"/>
                <w:sz w:val="16"/>
                <w:szCs w:val="16"/>
              </w:rPr>
              <w:t xml:space="preserve"> </w:t>
            </w:r>
            <w:r>
              <w:rPr>
                <w:spacing w:val="-10"/>
                <w:position w:val="21"/>
                <w:sz w:val="16"/>
                <w:szCs w:val="16"/>
              </w:rPr>
              <w:t>全</w:t>
            </w:r>
            <w:r>
              <w:rPr>
                <w:spacing w:val="-15"/>
                <w:position w:val="21"/>
                <w:sz w:val="16"/>
                <w:szCs w:val="16"/>
              </w:rPr>
              <w:t xml:space="preserve"> </w:t>
            </w:r>
            <w:r>
              <w:rPr>
                <w:spacing w:val="-10"/>
                <w:position w:val="21"/>
                <w:sz w:val="16"/>
                <w:szCs w:val="16"/>
              </w:rPr>
              <w:t>熔 融 的</w:t>
            </w:r>
            <w:r>
              <w:rPr>
                <w:spacing w:val="-14"/>
                <w:position w:val="21"/>
                <w:sz w:val="16"/>
                <w:szCs w:val="16"/>
              </w:rPr>
              <w:t xml:space="preserve"> </w:t>
            </w:r>
            <w:r>
              <w:rPr>
                <w:spacing w:val="-10"/>
                <w:position w:val="21"/>
                <w:sz w:val="16"/>
                <w:szCs w:val="16"/>
              </w:rPr>
              <w:t>塑</w:t>
            </w:r>
            <w:r>
              <w:rPr>
                <w:spacing w:val="-16"/>
                <w:position w:val="21"/>
                <w:sz w:val="16"/>
                <w:szCs w:val="16"/>
              </w:rPr>
              <w:t xml:space="preserve"> </w:t>
            </w:r>
            <w:r>
              <w:rPr>
                <w:spacing w:val="-10"/>
                <w:position w:val="21"/>
                <w:sz w:val="16"/>
                <w:szCs w:val="16"/>
              </w:rPr>
              <w:t>料</w:t>
            </w:r>
            <w:r>
              <w:rPr>
                <w:spacing w:val="-16"/>
                <w:position w:val="21"/>
                <w:sz w:val="16"/>
                <w:szCs w:val="16"/>
              </w:rPr>
              <w:t xml:space="preserve"> </w:t>
            </w:r>
            <w:r>
              <w:rPr>
                <w:spacing w:val="-10"/>
                <w:position w:val="21"/>
                <w:sz w:val="16"/>
                <w:szCs w:val="16"/>
              </w:rPr>
              <w:t>材</w:t>
            </w:r>
            <w:r>
              <w:rPr>
                <w:spacing w:val="-17"/>
                <w:position w:val="21"/>
                <w:sz w:val="16"/>
                <w:szCs w:val="16"/>
              </w:rPr>
              <w:t xml:space="preserve"> </w:t>
            </w:r>
            <w:r>
              <w:rPr>
                <w:spacing w:val="-10"/>
                <w:position w:val="21"/>
                <w:sz w:val="16"/>
                <w:szCs w:val="16"/>
              </w:rPr>
              <w:t>料 ，</w:t>
            </w:r>
            <w:r>
              <w:rPr>
                <w:spacing w:val="-15"/>
                <w:position w:val="21"/>
                <w:sz w:val="16"/>
                <w:szCs w:val="16"/>
              </w:rPr>
              <w:t xml:space="preserve"> </w:t>
            </w:r>
            <w:r>
              <w:rPr>
                <w:spacing w:val="-10"/>
                <w:position w:val="21"/>
                <w:sz w:val="16"/>
                <w:szCs w:val="16"/>
              </w:rPr>
              <w:t>用</w:t>
            </w:r>
            <w:r>
              <w:rPr>
                <w:spacing w:val="-12"/>
                <w:position w:val="21"/>
                <w:sz w:val="16"/>
                <w:szCs w:val="16"/>
              </w:rPr>
              <w:t xml:space="preserve"> </w:t>
            </w:r>
            <w:r>
              <w:rPr>
                <w:spacing w:val="-10"/>
                <w:position w:val="21"/>
                <w:sz w:val="16"/>
                <w:szCs w:val="16"/>
              </w:rPr>
              <w:t>高</w:t>
            </w:r>
            <w:r>
              <w:rPr>
                <w:spacing w:val="-16"/>
                <w:position w:val="21"/>
                <w:sz w:val="16"/>
                <w:szCs w:val="16"/>
              </w:rPr>
              <w:t xml:space="preserve"> </w:t>
            </w:r>
            <w:r>
              <w:rPr>
                <w:spacing w:val="-10"/>
                <w:position w:val="21"/>
                <w:sz w:val="16"/>
                <w:szCs w:val="16"/>
              </w:rPr>
              <w:t>压</w:t>
            </w:r>
            <w:r>
              <w:rPr>
                <w:spacing w:val="-16"/>
                <w:position w:val="21"/>
                <w:sz w:val="16"/>
                <w:szCs w:val="16"/>
              </w:rPr>
              <w:t xml:space="preserve"> </w:t>
            </w:r>
            <w:r>
              <w:rPr>
                <w:spacing w:val="-10"/>
                <w:position w:val="21"/>
                <w:sz w:val="16"/>
                <w:szCs w:val="16"/>
              </w:rPr>
              <w:t>射</w:t>
            </w:r>
            <w:r>
              <w:rPr>
                <w:spacing w:val="-17"/>
                <w:position w:val="21"/>
                <w:sz w:val="16"/>
                <w:szCs w:val="16"/>
              </w:rPr>
              <w:t xml:space="preserve"> </w:t>
            </w:r>
            <w:r>
              <w:rPr>
                <w:spacing w:val="-10"/>
                <w:position w:val="21"/>
                <w:sz w:val="16"/>
                <w:szCs w:val="16"/>
              </w:rPr>
              <w:t>入</w:t>
            </w:r>
          </w:p>
          <w:p>
            <w:pPr>
              <w:pStyle w:val="TableText"/>
              <w:spacing w:line="219" w:lineRule="auto"/>
              <w:ind w:left="131"/>
              <w:rPr>
                <w:sz w:val="16"/>
                <w:szCs w:val="16"/>
              </w:rPr>
            </w:pPr>
            <w:r>
              <w:rPr>
                <w:spacing w:val="-10"/>
                <w:sz w:val="16"/>
                <w:szCs w:val="16"/>
              </w:rPr>
              <w:t>模</w:t>
            </w:r>
            <w:r>
              <w:rPr>
                <w:spacing w:val="-19"/>
                <w:sz w:val="16"/>
                <w:szCs w:val="16"/>
              </w:rPr>
              <w:t xml:space="preserve"> </w:t>
            </w:r>
            <w:r>
              <w:rPr>
                <w:spacing w:val="-10"/>
                <w:sz w:val="16"/>
                <w:szCs w:val="16"/>
              </w:rPr>
              <w:t>腔 ，</w:t>
            </w:r>
            <w:r>
              <w:rPr>
                <w:spacing w:val="-21"/>
                <w:sz w:val="16"/>
                <w:szCs w:val="16"/>
              </w:rPr>
              <w:t xml:space="preserve"> </w:t>
            </w:r>
            <w:r>
              <w:rPr>
                <w:spacing w:val="-10"/>
                <w:sz w:val="16"/>
                <w:szCs w:val="16"/>
              </w:rPr>
              <w:t>经</w:t>
            </w:r>
            <w:r>
              <w:rPr>
                <w:spacing w:val="-21"/>
                <w:sz w:val="16"/>
                <w:szCs w:val="16"/>
              </w:rPr>
              <w:t xml:space="preserve"> </w:t>
            </w:r>
            <w:r>
              <w:rPr>
                <w:spacing w:val="-10"/>
                <w:sz w:val="16"/>
                <w:szCs w:val="16"/>
              </w:rPr>
              <w:t>冷</w:t>
            </w:r>
            <w:r>
              <w:rPr>
                <w:spacing w:val="-19"/>
                <w:sz w:val="16"/>
                <w:szCs w:val="16"/>
              </w:rPr>
              <w:t xml:space="preserve"> </w:t>
            </w:r>
            <w:r>
              <w:rPr>
                <w:spacing w:val="-10"/>
                <w:sz w:val="16"/>
                <w:szCs w:val="16"/>
              </w:rPr>
              <w:t>却 固</w:t>
            </w:r>
            <w:r>
              <w:rPr>
                <w:spacing w:val="-21"/>
                <w:sz w:val="16"/>
                <w:szCs w:val="16"/>
              </w:rPr>
              <w:t xml:space="preserve"> </w:t>
            </w:r>
            <w:r>
              <w:rPr>
                <w:spacing w:val="-10"/>
                <w:sz w:val="16"/>
                <w:szCs w:val="16"/>
              </w:rPr>
              <w:t>化</w:t>
            </w:r>
            <w:r>
              <w:rPr>
                <w:spacing w:val="-21"/>
                <w:sz w:val="16"/>
                <w:szCs w:val="16"/>
              </w:rPr>
              <w:t xml:space="preserve"> </w:t>
            </w:r>
            <w:r>
              <w:rPr>
                <w:spacing w:val="-10"/>
                <w:sz w:val="16"/>
                <w:szCs w:val="16"/>
              </w:rPr>
              <w:t>后 ，</w:t>
            </w:r>
            <w:r>
              <w:rPr>
                <w:spacing w:val="-21"/>
                <w:sz w:val="16"/>
                <w:szCs w:val="16"/>
              </w:rPr>
              <w:t xml:space="preserve"> </w:t>
            </w:r>
            <w:r>
              <w:rPr>
                <w:spacing w:val="-10"/>
                <w:sz w:val="16"/>
                <w:szCs w:val="16"/>
              </w:rPr>
              <w:t>得</w:t>
            </w:r>
            <w:r>
              <w:rPr>
                <w:spacing w:val="-17"/>
                <w:sz w:val="16"/>
                <w:szCs w:val="16"/>
              </w:rPr>
              <w:t xml:space="preserve"> </w:t>
            </w:r>
            <w:r>
              <w:rPr>
                <w:spacing w:val="-10"/>
                <w:sz w:val="16"/>
                <w:szCs w:val="16"/>
              </w:rPr>
              <w:t>到</w:t>
            </w:r>
            <w:r>
              <w:rPr>
                <w:spacing w:val="-21"/>
                <w:sz w:val="16"/>
                <w:szCs w:val="16"/>
              </w:rPr>
              <w:t xml:space="preserve"> </w:t>
            </w:r>
            <w:r>
              <w:rPr>
                <w:spacing w:val="-10"/>
                <w:sz w:val="16"/>
                <w:szCs w:val="16"/>
              </w:rPr>
              <w:t>成</w:t>
            </w:r>
            <w:r>
              <w:rPr>
                <w:spacing w:val="-17"/>
                <w:sz w:val="16"/>
                <w:szCs w:val="16"/>
              </w:rPr>
              <w:t xml:space="preserve"> </w:t>
            </w:r>
            <w:r>
              <w:rPr>
                <w:spacing w:val="-10"/>
                <w:sz w:val="16"/>
                <w:szCs w:val="16"/>
              </w:rPr>
              <w:t>型</w:t>
            </w:r>
            <w:r>
              <w:rPr>
                <w:spacing w:val="-22"/>
                <w:sz w:val="16"/>
                <w:szCs w:val="16"/>
              </w:rPr>
              <w:t xml:space="preserve"> </w:t>
            </w:r>
            <w:r>
              <w:rPr>
                <w:spacing w:val="-10"/>
                <w:sz w:val="16"/>
                <w:szCs w:val="16"/>
              </w:rPr>
              <w:t>产 品</w:t>
            </w:r>
            <w:r>
              <w:rPr>
                <w:spacing w:val="-28"/>
                <w:sz w:val="16"/>
                <w:szCs w:val="16"/>
              </w:rPr>
              <w:t xml:space="preserve"> </w:t>
            </w:r>
            <w:r>
              <w:rPr>
                <w:spacing w:val="-10"/>
                <w:sz w:val="16"/>
                <w:szCs w:val="16"/>
              </w:rPr>
              <w:t>。</w:t>
            </w:r>
          </w:p>
          <w:p>
            <w:pPr>
              <w:pStyle w:val="TableText"/>
              <w:spacing w:before="220" w:line="219" w:lineRule="auto"/>
              <w:ind w:left="641"/>
              <w:rPr>
                <w:sz w:val="16"/>
                <w:szCs w:val="16"/>
              </w:rPr>
            </w:pPr>
            <w:r>
              <w:rPr>
                <w:spacing w:val="-9"/>
                <w:sz w:val="16"/>
                <w:szCs w:val="16"/>
              </w:rPr>
              <w:t>( 2</w:t>
            </w:r>
            <w:r>
              <w:rPr>
                <w:spacing w:val="-19"/>
                <w:sz w:val="16"/>
                <w:szCs w:val="16"/>
              </w:rPr>
              <w:t xml:space="preserve"> </w:t>
            </w:r>
            <w:r>
              <w:rPr>
                <w:spacing w:val="-9"/>
                <w:sz w:val="16"/>
                <w:szCs w:val="16"/>
              </w:rPr>
              <w:t>)</w:t>
            </w:r>
            <w:r>
              <w:rPr>
                <w:spacing w:val="-19"/>
                <w:sz w:val="16"/>
                <w:szCs w:val="16"/>
              </w:rPr>
              <w:t xml:space="preserve"> </w:t>
            </w:r>
            <w:r>
              <w:rPr>
                <w:spacing w:val="-9"/>
                <w:sz w:val="16"/>
                <w:szCs w:val="16"/>
              </w:rPr>
              <w:t>检</w:t>
            </w:r>
            <w:r>
              <w:rPr>
                <w:spacing w:val="-20"/>
                <w:sz w:val="16"/>
                <w:szCs w:val="16"/>
              </w:rPr>
              <w:t xml:space="preserve"> </w:t>
            </w:r>
            <w:r>
              <w:rPr>
                <w:spacing w:val="-9"/>
                <w:sz w:val="16"/>
                <w:szCs w:val="16"/>
              </w:rPr>
              <w:t>验 ：</w:t>
            </w:r>
            <w:r>
              <w:rPr>
                <w:spacing w:val="-18"/>
                <w:sz w:val="16"/>
                <w:szCs w:val="16"/>
              </w:rPr>
              <w:t xml:space="preserve"> </w:t>
            </w:r>
            <w:r>
              <w:rPr>
                <w:spacing w:val="-9"/>
                <w:sz w:val="16"/>
                <w:szCs w:val="16"/>
              </w:rPr>
              <w:t>利</w:t>
            </w:r>
            <w:r>
              <w:rPr>
                <w:spacing w:val="-18"/>
                <w:sz w:val="16"/>
                <w:szCs w:val="16"/>
              </w:rPr>
              <w:t xml:space="preserve"> </w:t>
            </w:r>
            <w:r>
              <w:rPr>
                <w:spacing w:val="-9"/>
                <w:sz w:val="16"/>
                <w:szCs w:val="16"/>
              </w:rPr>
              <w:t>用</w:t>
            </w:r>
            <w:r>
              <w:rPr>
                <w:spacing w:val="-21"/>
                <w:sz w:val="16"/>
                <w:szCs w:val="16"/>
              </w:rPr>
              <w:t xml:space="preserve"> </w:t>
            </w:r>
            <w:r>
              <w:rPr>
                <w:spacing w:val="-9"/>
                <w:sz w:val="16"/>
                <w:szCs w:val="16"/>
              </w:rPr>
              <w:t>恒</w:t>
            </w:r>
            <w:r>
              <w:rPr>
                <w:spacing w:val="-18"/>
                <w:sz w:val="16"/>
                <w:szCs w:val="16"/>
              </w:rPr>
              <w:t xml:space="preserve"> </w:t>
            </w:r>
            <w:r>
              <w:rPr>
                <w:spacing w:val="-9"/>
                <w:sz w:val="16"/>
                <w:szCs w:val="16"/>
              </w:rPr>
              <w:t>温</w:t>
            </w:r>
            <w:r>
              <w:rPr>
                <w:spacing w:val="-18"/>
                <w:sz w:val="16"/>
                <w:szCs w:val="16"/>
              </w:rPr>
              <w:t xml:space="preserve"> </w:t>
            </w:r>
            <w:r>
              <w:rPr>
                <w:spacing w:val="-9"/>
                <w:sz w:val="16"/>
                <w:szCs w:val="16"/>
              </w:rPr>
              <w:t>箱 、</w:t>
            </w:r>
            <w:r>
              <w:rPr>
                <w:spacing w:val="-20"/>
                <w:sz w:val="16"/>
                <w:szCs w:val="16"/>
              </w:rPr>
              <w:t xml:space="preserve"> </w:t>
            </w:r>
            <w:r>
              <w:rPr>
                <w:spacing w:val="-9"/>
                <w:sz w:val="16"/>
                <w:szCs w:val="16"/>
              </w:rPr>
              <w:t>微</w:t>
            </w:r>
            <w:r>
              <w:rPr>
                <w:spacing w:val="-18"/>
                <w:sz w:val="16"/>
                <w:szCs w:val="16"/>
              </w:rPr>
              <w:t xml:space="preserve"> </w:t>
            </w:r>
            <w:r>
              <w:rPr>
                <w:spacing w:val="-9"/>
                <w:sz w:val="16"/>
                <w:szCs w:val="16"/>
              </w:rPr>
              <w:t>波</w:t>
            </w:r>
            <w:r>
              <w:rPr>
                <w:spacing w:val="-17"/>
                <w:sz w:val="16"/>
                <w:szCs w:val="16"/>
              </w:rPr>
              <w:t xml:space="preserve"> </w:t>
            </w:r>
            <w:r>
              <w:rPr>
                <w:spacing w:val="-9"/>
                <w:sz w:val="16"/>
                <w:szCs w:val="16"/>
              </w:rPr>
              <w:t>炉</w:t>
            </w:r>
            <w:r>
              <w:rPr>
                <w:spacing w:val="-20"/>
                <w:sz w:val="16"/>
                <w:szCs w:val="16"/>
              </w:rPr>
              <w:t xml:space="preserve"> </w:t>
            </w:r>
            <w:r>
              <w:rPr>
                <w:spacing w:val="-9"/>
                <w:sz w:val="16"/>
                <w:szCs w:val="16"/>
              </w:rPr>
              <w:t>对</w:t>
            </w:r>
            <w:r>
              <w:rPr>
                <w:spacing w:val="-18"/>
                <w:sz w:val="16"/>
                <w:szCs w:val="16"/>
              </w:rPr>
              <w:t xml:space="preserve"> </w:t>
            </w:r>
            <w:r>
              <w:rPr>
                <w:spacing w:val="-9"/>
                <w:sz w:val="16"/>
                <w:szCs w:val="16"/>
              </w:rPr>
              <w:t>餐</w:t>
            </w:r>
            <w:r>
              <w:rPr>
                <w:spacing w:val="-18"/>
                <w:sz w:val="16"/>
                <w:szCs w:val="16"/>
              </w:rPr>
              <w:t xml:space="preserve"> </w:t>
            </w:r>
            <w:r>
              <w:rPr>
                <w:spacing w:val="-9"/>
                <w:sz w:val="16"/>
                <w:szCs w:val="16"/>
              </w:rPr>
              <w:t>盒</w:t>
            </w:r>
            <w:r>
              <w:rPr>
                <w:spacing w:val="-21"/>
                <w:sz w:val="16"/>
                <w:szCs w:val="16"/>
              </w:rPr>
              <w:t xml:space="preserve"> </w:t>
            </w:r>
            <w:r>
              <w:rPr>
                <w:spacing w:val="-10"/>
                <w:sz w:val="16"/>
                <w:szCs w:val="16"/>
              </w:rPr>
              <w:t>进</w:t>
            </w:r>
            <w:r>
              <w:rPr>
                <w:spacing w:val="-17"/>
                <w:sz w:val="16"/>
                <w:szCs w:val="16"/>
              </w:rPr>
              <w:t xml:space="preserve"> </w:t>
            </w:r>
            <w:r>
              <w:rPr>
                <w:spacing w:val="-10"/>
                <w:sz w:val="16"/>
                <w:szCs w:val="16"/>
              </w:rPr>
              <w:t>行 日 常</w:t>
            </w:r>
            <w:r>
              <w:rPr>
                <w:spacing w:val="-18"/>
                <w:sz w:val="16"/>
                <w:szCs w:val="16"/>
              </w:rPr>
              <w:t xml:space="preserve"> </w:t>
            </w:r>
            <w:r>
              <w:rPr>
                <w:spacing w:val="-10"/>
                <w:sz w:val="16"/>
                <w:szCs w:val="16"/>
              </w:rPr>
              <w:t>使</w:t>
            </w:r>
            <w:r>
              <w:rPr>
                <w:spacing w:val="-18"/>
                <w:sz w:val="16"/>
                <w:szCs w:val="16"/>
              </w:rPr>
              <w:t xml:space="preserve"> </w:t>
            </w:r>
            <w:r>
              <w:rPr>
                <w:spacing w:val="-10"/>
                <w:sz w:val="16"/>
                <w:szCs w:val="16"/>
              </w:rPr>
              <w:t>用</w:t>
            </w:r>
            <w:r>
              <w:rPr>
                <w:spacing w:val="-19"/>
                <w:sz w:val="16"/>
                <w:szCs w:val="16"/>
              </w:rPr>
              <w:t xml:space="preserve"> </w:t>
            </w:r>
            <w:r>
              <w:rPr>
                <w:spacing w:val="-10"/>
                <w:sz w:val="16"/>
                <w:szCs w:val="16"/>
              </w:rPr>
              <w:t>测</w:t>
            </w:r>
            <w:r>
              <w:rPr>
                <w:spacing w:val="-19"/>
                <w:sz w:val="16"/>
                <w:szCs w:val="16"/>
              </w:rPr>
              <w:t xml:space="preserve"> </w:t>
            </w:r>
            <w:r>
              <w:rPr>
                <w:spacing w:val="-10"/>
                <w:sz w:val="16"/>
                <w:szCs w:val="16"/>
              </w:rPr>
              <w:t>试</w:t>
            </w:r>
            <w:r>
              <w:rPr>
                <w:spacing w:val="-25"/>
                <w:sz w:val="16"/>
                <w:szCs w:val="16"/>
              </w:rPr>
              <w:t xml:space="preserve"> </w:t>
            </w:r>
            <w:r>
              <w:rPr>
                <w:spacing w:val="-10"/>
                <w:sz w:val="16"/>
                <w:szCs w:val="16"/>
              </w:rPr>
              <w:t>。</w:t>
            </w:r>
          </w:p>
          <w:p>
            <w:pPr>
              <w:pStyle w:val="TableText"/>
              <w:spacing w:before="189" w:line="219" w:lineRule="auto"/>
              <w:ind w:left="651"/>
              <w:rPr>
                <w:sz w:val="16"/>
                <w:szCs w:val="16"/>
              </w:rPr>
            </w:pPr>
            <w:r>
              <w:rPr>
                <w:spacing w:val="-9"/>
                <w:sz w:val="16"/>
                <w:szCs w:val="16"/>
              </w:rPr>
              <w:t>(</w:t>
            </w:r>
            <w:r>
              <w:rPr>
                <w:spacing w:val="-19"/>
                <w:sz w:val="16"/>
                <w:szCs w:val="16"/>
              </w:rPr>
              <w:t xml:space="preserve"> </w:t>
            </w:r>
            <w:r>
              <w:rPr>
                <w:spacing w:val="-9"/>
                <w:sz w:val="16"/>
                <w:szCs w:val="16"/>
              </w:rPr>
              <w:t>3</w:t>
            </w:r>
            <w:r>
              <w:rPr>
                <w:spacing w:val="-22"/>
                <w:sz w:val="16"/>
                <w:szCs w:val="16"/>
              </w:rPr>
              <w:t xml:space="preserve"> </w:t>
            </w:r>
            <w:r>
              <w:rPr>
                <w:spacing w:val="-9"/>
                <w:sz w:val="16"/>
                <w:szCs w:val="16"/>
              </w:rPr>
              <w:t>)</w:t>
            </w:r>
            <w:r>
              <w:rPr>
                <w:spacing w:val="-22"/>
                <w:sz w:val="16"/>
                <w:szCs w:val="16"/>
              </w:rPr>
              <w:t xml:space="preserve"> </w:t>
            </w:r>
            <w:r>
              <w:rPr>
                <w:spacing w:val="-9"/>
                <w:sz w:val="16"/>
                <w:szCs w:val="16"/>
              </w:rPr>
              <w:t>破</w:t>
            </w:r>
            <w:r>
              <w:rPr>
                <w:spacing w:val="-23"/>
                <w:sz w:val="16"/>
                <w:szCs w:val="16"/>
              </w:rPr>
              <w:t xml:space="preserve"> </w:t>
            </w:r>
            <w:r>
              <w:rPr>
                <w:spacing w:val="-9"/>
                <w:sz w:val="16"/>
                <w:szCs w:val="16"/>
              </w:rPr>
              <w:t>碎 ：</w:t>
            </w:r>
            <w:r>
              <w:rPr>
                <w:spacing w:val="-22"/>
                <w:sz w:val="16"/>
                <w:szCs w:val="16"/>
              </w:rPr>
              <w:t xml:space="preserve"> </w:t>
            </w:r>
            <w:r>
              <w:rPr>
                <w:spacing w:val="-9"/>
                <w:sz w:val="16"/>
                <w:szCs w:val="16"/>
              </w:rPr>
              <w:t>产</w:t>
            </w:r>
            <w:r>
              <w:rPr>
                <w:spacing w:val="-21"/>
                <w:sz w:val="16"/>
                <w:szCs w:val="16"/>
              </w:rPr>
              <w:t xml:space="preserve"> </w:t>
            </w:r>
            <w:r>
              <w:rPr>
                <w:spacing w:val="-9"/>
                <w:sz w:val="16"/>
                <w:szCs w:val="16"/>
              </w:rPr>
              <w:t>生</w:t>
            </w:r>
            <w:r>
              <w:rPr>
                <w:spacing w:val="-22"/>
                <w:sz w:val="16"/>
                <w:szCs w:val="16"/>
              </w:rPr>
              <w:t xml:space="preserve"> </w:t>
            </w:r>
            <w:r>
              <w:rPr>
                <w:spacing w:val="-9"/>
                <w:sz w:val="16"/>
                <w:szCs w:val="16"/>
              </w:rPr>
              <w:t>过</w:t>
            </w:r>
            <w:r>
              <w:rPr>
                <w:spacing w:val="-23"/>
                <w:sz w:val="16"/>
                <w:szCs w:val="16"/>
              </w:rPr>
              <w:t xml:space="preserve"> </w:t>
            </w:r>
            <w:r>
              <w:rPr>
                <w:spacing w:val="-9"/>
                <w:sz w:val="16"/>
                <w:szCs w:val="16"/>
              </w:rPr>
              <w:t>程 的</w:t>
            </w:r>
            <w:r>
              <w:rPr>
                <w:spacing w:val="-22"/>
                <w:sz w:val="16"/>
                <w:szCs w:val="16"/>
              </w:rPr>
              <w:t xml:space="preserve"> </w:t>
            </w:r>
            <w:r>
              <w:rPr>
                <w:spacing w:val="-9"/>
                <w:sz w:val="16"/>
                <w:szCs w:val="16"/>
              </w:rPr>
              <w:t>边</w:t>
            </w:r>
            <w:r>
              <w:rPr>
                <w:spacing w:val="-20"/>
                <w:sz w:val="16"/>
                <w:szCs w:val="16"/>
              </w:rPr>
              <w:t xml:space="preserve"> </w:t>
            </w:r>
            <w:r>
              <w:rPr>
                <w:spacing w:val="-9"/>
                <w:sz w:val="16"/>
                <w:szCs w:val="16"/>
              </w:rPr>
              <w:t>角</w:t>
            </w:r>
            <w:r>
              <w:rPr>
                <w:spacing w:val="-22"/>
                <w:sz w:val="16"/>
                <w:szCs w:val="16"/>
              </w:rPr>
              <w:t xml:space="preserve"> </w:t>
            </w:r>
            <w:r>
              <w:rPr>
                <w:spacing w:val="-9"/>
                <w:sz w:val="16"/>
                <w:szCs w:val="16"/>
              </w:rPr>
              <w:t>料 、</w:t>
            </w:r>
            <w:r>
              <w:rPr>
                <w:spacing w:val="-22"/>
                <w:sz w:val="16"/>
                <w:szCs w:val="16"/>
              </w:rPr>
              <w:t xml:space="preserve"> </w:t>
            </w:r>
            <w:r>
              <w:rPr>
                <w:spacing w:val="-9"/>
                <w:sz w:val="16"/>
                <w:szCs w:val="16"/>
              </w:rPr>
              <w:t>检</w:t>
            </w:r>
            <w:r>
              <w:rPr>
                <w:spacing w:val="-23"/>
                <w:sz w:val="16"/>
                <w:szCs w:val="16"/>
              </w:rPr>
              <w:t xml:space="preserve"> </w:t>
            </w:r>
            <w:r>
              <w:rPr>
                <w:spacing w:val="-9"/>
                <w:sz w:val="16"/>
                <w:szCs w:val="16"/>
              </w:rPr>
              <w:t>验</w:t>
            </w:r>
            <w:r>
              <w:rPr>
                <w:spacing w:val="-22"/>
                <w:sz w:val="16"/>
                <w:szCs w:val="16"/>
              </w:rPr>
              <w:t xml:space="preserve"> </w:t>
            </w:r>
            <w:r>
              <w:rPr>
                <w:spacing w:val="-10"/>
                <w:sz w:val="16"/>
                <w:szCs w:val="16"/>
              </w:rPr>
              <w:t>过</w:t>
            </w:r>
            <w:r>
              <w:rPr>
                <w:spacing w:val="-22"/>
                <w:sz w:val="16"/>
                <w:szCs w:val="16"/>
              </w:rPr>
              <w:t xml:space="preserve"> </w:t>
            </w:r>
            <w:r>
              <w:rPr>
                <w:spacing w:val="-10"/>
                <w:sz w:val="16"/>
                <w:szCs w:val="16"/>
              </w:rPr>
              <w:t>程</w:t>
            </w:r>
            <w:r>
              <w:rPr>
                <w:spacing w:val="-23"/>
                <w:sz w:val="16"/>
                <w:szCs w:val="16"/>
              </w:rPr>
              <w:t xml:space="preserve"> </w:t>
            </w:r>
            <w:r>
              <w:rPr>
                <w:spacing w:val="-10"/>
                <w:sz w:val="16"/>
                <w:szCs w:val="16"/>
              </w:rPr>
              <w:t>产</w:t>
            </w:r>
            <w:r>
              <w:rPr>
                <w:spacing w:val="-20"/>
                <w:sz w:val="16"/>
                <w:szCs w:val="16"/>
              </w:rPr>
              <w:t xml:space="preserve"> </w:t>
            </w:r>
            <w:r>
              <w:rPr>
                <w:spacing w:val="-10"/>
                <w:sz w:val="16"/>
                <w:szCs w:val="16"/>
              </w:rPr>
              <w:t>生 的</w:t>
            </w:r>
            <w:r>
              <w:rPr>
                <w:spacing w:val="-20"/>
                <w:sz w:val="16"/>
                <w:szCs w:val="16"/>
              </w:rPr>
              <w:t xml:space="preserve"> </w:t>
            </w:r>
            <w:r>
              <w:rPr>
                <w:spacing w:val="-10"/>
                <w:sz w:val="16"/>
                <w:szCs w:val="16"/>
              </w:rPr>
              <w:t>不</w:t>
            </w:r>
            <w:r>
              <w:rPr>
                <w:spacing w:val="-22"/>
                <w:sz w:val="16"/>
                <w:szCs w:val="16"/>
              </w:rPr>
              <w:t xml:space="preserve"> </w:t>
            </w:r>
            <w:r>
              <w:rPr>
                <w:spacing w:val="-10"/>
                <w:sz w:val="16"/>
                <w:szCs w:val="16"/>
              </w:rPr>
              <w:t>合</w:t>
            </w:r>
            <w:r>
              <w:rPr>
                <w:spacing w:val="-22"/>
                <w:sz w:val="16"/>
                <w:szCs w:val="16"/>
              </w:rPr>
              <w:t xml:space="preserve"> </w:t>
            </w:r>
            <w:r>
              <w:rPr>
                <w:spacing w:val="-10"/>
                <w:sz w:val="16"/>
                <w:szCs w:val="16"/>
              </w:rPr>
              <w:t>格 品</w:t>
            </w:r>
            <w:r>
              <w:rPr>
                <w:spacing w:val="-23"/>
                <w:sz w:val="16"/>
                <w:szCs w:val="16"/>
              </w:rPr>
              <w:t xml:space="preserve"> </w:t>
            </w:r>
            <w:r>
              <w:rPr>
                <w:spacing w:val="-10"/>
                <w:sz w:val="16"/>
                <w:szCs w:val="16"/>
              </w:rPr>
              <w:t>破</w:t>
            </w:r>
            <w:r>
              <w:rPr>
                <w:spacing w:val="-22"/>
                <w:sz w:val="16"/>
                <w:szCs w:val="16"/>
              </w:rPr>
              <w:t xml:space="preserve"> </w:t>
            </w:r>
            <w:r>
              <w:rPr>
                <w:spacing w:val="-10"/>
                <w:sz w:val="16"/>
                <w:szCs w:val="16"/>
              </w:rPr>
              <w:t>碎</w:t>
            </w:r>
            <w:r>
              <w:rPr>
                <w:spacing w:val="-21"/>
                <w:sz w:val="16"/>
                <w:szCs w:val="16"/>
              </w:rPr>
              <w:t xml:space="preserve"> </w:t>
            </w:r>
            <w:r>
              <w:rPr>
                <w:spacing w:val="-10"/>
                <w:sz w:val="16"/>
                <w:szCs w:val="16"/>
              </w:rPr>
              <w:t>后 回</w:t>
            </w:r>
            <w:r>
              <w:rPr>
                <w:spacing w:val="-21"/>
                <w:sz w:val="16"/>
                <w:szCs w:val="16"/>
              </w:rPr>
              <w:t xml:space="preserve"> </w:t>
            </w:r>
            <w:r>
              <w:rPr>
                <w:spacing w:val="-10"/>
                <w:sz w:val="16"/>
                <w:szCs w:val="16"/>
              </w:rPr>
              <w:t>用</w:t>
            </w:r>
            <w:r>
              <w:rPr>
                <w:spacing w:val="-20"/>
                <w:sz w:val="16"/>
                <w:szCs w:val="16"/>
              </w:rPr>
              <w:t xml:space="preserve"> </w:t>
            </w:r>
            <w:r>
              <w:rPr>
                <w:spacing w:val="-10"/>
                <w:sz w:val="16"/>
                <w:szCs w:val="16"/>
              </w:rPr>
              <w:t>于</w:t>
            </w:r>
            <w:r>
              <w:rPr>
                <w:spacing w:val="-22"/>
                <w:sz w:val="16"/>
                <w:szCs w:val="16"/>
              </w:rPr>
              <w:t xml:space="preserve"> </w:t>
            </w:r>
            <w:r>
              <w:rPr>
                <w:spacing w:val="-10"/>
                <w:sz w:val="16"/>
                <w:szCs w:val="16"/>
              </w:rPr>
              <w:t>注</w:t>
            </w:r>
            <w:r>
              <w:rPr>
                <w:spacing w:val="-19"/>
                <w:sz w:val="16"/>
                <w:szCs w:val="16"/>
              </w:rPr>
              <w:t xml:space="preserve"> </w:t>
            </w:r>
            <w:r>
              <w:rPr>
                <w:spacing w:val="-10"/>
                <w:sz w:val="16"/>
                <w:szCs w:val="16"/>
              </w:rPr>
              <w:t>塑</w:t>
            </w:r>
            <w:r>
              <w:rPr>
                <w:spacing w:val="-21"/>
                <w:sz w:val="16"/>
                <w:szCs w:val="16"/>
              </w:rPr>
              <w:t xml:space="preserve"> </w:t>
            </w:r>
            <w:r>
              <w:rPr>
                <w:spacing w:val="-10"/>
                <w:sz w:val="16"/>
                <w:szCs w:val="16"/>
              </w:rPr>
              <w:t>成</w:t>
            </w:r>
            <w:r>
              <w:rPr>
                <w:spacing w:val="-17"/>
                <w:sz w:val="16"/>
                <w:szCs w:val="16"/>
              </w:rPr>
              <w:t xml:space="preserve"> </w:t>
            </w:r>
            <w:r>
              <w:rPr>
                <w:spacing w:val="-10"/>
                <w:sz w:val="16"/>
                <w:szCs w:val="16"/>
              </w:rPr>
              <w:t>型</w:t>
            </w:r>
            <w:r>
              <w:rPr>
                <w:spacing w:val="-28"/>
                <w:sz w:val="16"/>
                <w:szCs w:val="16"/>
              </w:rPr>
              <w:t xml:space="preserve"> </w:t>
            </w:r>
            <w:r>
              <w:rPr>
                <w:spacing w:val="-10"/>
                <w:sz w:val="16"/>
                <w:szCs w:val="16"/>
              </w:rPr>
              <w:t>。</w:t>
            </w:r>
          </w:p>
          <w:p>
            <w:pPr>
              <w:pStyle w:val="TableText"/>
              <w:spacing w:before="248" w:line="219" w:lineRule="auto"/>
              <w:ind w:left="543"/>
              <w:rPr>
                <w:sz w:val="16"/>
                <w:szCs w:val="16"/>
              </w:rPr>
            </w:pPr>
            <w:r>
              <w:rPr>
                <w:b/>
                <w:bCs/>
                <w:spacing w:val="-12"/>
                <w:sz w:val="16"/>
                <w:szCs w:val="16"/>
              </w:rPr>
              <w:t>2</w:t>
            </w:r>
            <w:r>
              <w:rPr>
                <w:spacing w:val="-12"/>
                <w:sz w:val="16"/>
                <w:szCs w:val="16"/>
              </w:rPr>
              <w:t xml:space="preserve"> </w:t>
            </w:r>
            <w:r>
              <w:rPr>
                <w:b/>
                <w:bCs/>
                <w:spacing w:val="-12"/>
                <w:sz w:val="16"/>
                <w:szCs w:val="16"/>
              </w:rPr>
              <w:t>、</w:t>
            </w:r>
            <w:r>
              <w:rPr>
                <w:spacing w:val="-12"/>
                <w:sz w:val="16"/>
                <w:szCs w:val="16"/>
              </w:rPr>
              <w:t xml:space="preserve"> </w:t>
            </w:r>
            <w:r>
              <w:rPr>
                <w:b/>
                <w:bCs/>
                <w:spacing w:val="-12"/>
                <w:sz w:val="16"/>
                <w:szCs w:val="16"/>
              </w:rPr>
              <w:t>电</w:t>
            </w:r>
            <w:r>
              <w:rPr>
                <w:spacing w:val="-17"/>
                <w:sz w:val="16"/>
                <w:szCs w:val="16"/>
              </w:rPr>
              <w:t xml:space="preserve"> </w:t>
            </w:r>
            <w:r>
              <w:rPr>
                <w:b/>
                <w:bCs/>
                <w:spacing w:val="-12"/>
                <w:sz w:val="16"/>
                <w:szCs w:val="16"/>
              </w:rPr>
              <w:t>视</w:t>
            </w:r>
            <w:r>
              <w:rPr>
                <w:spacing w:val="-26"/>
                <w:sz w:val="16"/>
                <w:szCs w:val="16"/>
              </w:rPr>
              <w:t xml:space="preserve"> </w:t>
            </w:r>
            <w:r>
              <w:rPr>
                <w:b/>
                <w:bCs/>
                <w:spacing w:val="-12"/>
                <w:sz w:val="16"/>
                <w:szCs w:val="16"/>
              </w:rPr>
              <w:t>机</w:t>
            </w:r>
            <w:r>
              <w:rPr>
                <w:spacing w:val="-24"/>
                <w:sz w:val="16"/>
                <w:szCs w:val="16"/>
              </w:rPr>
              <w:t xml:space="preserve"> </w:t>
            </w:r>
            <w:r>
              <w:rPr>
                <w:b/>
                <w:bCs/>
                <w:spacing w:val="-12"/>
                <w:sz w:val="16"/>
                <w:szCs w:val="16"/>
              </w:rPr>
              <w:t>挂</w:t>
            </w:r>
            <w:r>
              <w:rPr>
                <w:spacing w:val="-25"/>
                <w:sz w:val="16"/>
                <w:szCs w:val="16"/>
              </w:rPr>
              <w:t xml:space="preserve"> </w:t>
            </w:r>
            <w:r>
              <w:rPr>
                <w:b/>
                <w:bCs/>
                <w:spacing w:val="-12"/>
                <w:sz w:val="16"/>
                <w:szCs w:val="16"/>
              </w:rPr>
              <w:t>架</w:t>
            </w:r>
            <w:r>
              <w:rPr>
                <w:spacing w:val="-23"/>
                <w:sz w:val="16"/>
                <w:szCs w:val="16"/>
              </w:rPr>
              <w:t xml:space="preserve"> </w:t>
            </w:r>
            <w:r>
              <w:rPr>
                <w:b/>
                <w:bCs/>
                <w:spacing w:val="-12"/>
                <w:sz w:val="16"/>
                <w:szCs w:val="16"/>
              </w:rPr>
              <w:t>工</w:t>
            </w:r>
            <w:r>
              <w:rPr>
                <w:spacing w:val="-21"/>
                <w:sz w:val="16"/>
                <w:szCs w:val="16"/>
              </w:rPr>
              <w:t xml:space="preserve"> </w:t>
            </w:r>
            <w:r>
              <w:rPr>
                <w:b/>
                <w:bCs/>
                <w:spacing w:val="-12"/>
                <w:sz w:val="16"/>
                <w:szCs w:val="16"/>
              </w:rPr>
              <w:t>艺</w:t>
            </w:r>
            <w:r>
              <w:rPr>
                <w:spacing w:val="-25"/>
                <w:sz w:val="16"/>
                <w:szCs w:val="16"/>
              </w:rPr>
              <w:t xml:space="preserve"> </w:t>
            </w:r>
            <w:r>
              <w:rPr>
                <w:b/>
                <w:bCs/>
                <w:spacing w:val="-12"/>
                <w:sz w:val="16"/>
                <w:szCs w:val="16"/>
              </w:rPr>
              <w:t>流</w:t>
            </w:r>
            <w:r>
              <w:rPr>
                <w:spacing w:val="-26"/>
                <w:sz w:val="16"/>
                <w:szCs w:val="16"/>
              </w:rPr>
              <w:t xml:space="preserve"> </w:t>
            </w:r>
            <w:r>
              <w:rPr>
                <w:b/>
                <w:bCs/>
                <w:spacing w:val="-12"/>
                <w:sz w:val="16"/>
                <w:szCs w:val="16"/>
              </w:rPr>
              <w:t>程</w:t>
            </w:r>
            <w:r>
              <w:rPr>
                <w:spacing w:val="-9"/>
                <w:sz w:val="16"/>
                <w:szCs w:val="16"/>
              </w:rPr>
              <w:t xml:space="preserve"> </w:t>
            </w:r>
            <w:r>
              <w:rPr>
                <w:b/>
                <w:bCs/>
                <w:spacing w:val="-12"/>
                <w:sz w:val="16"/>
                <w:szCs w:val="16"/>
              </w:rPr>
              <w:t>图</w:t>
            </w:r>
            <w:r>
              <w:rPr>
                <w:spacing w:val="-23"/>
                <w:sz w:val="16"/>
                <w:szCs w:val="16"/>
              </w:rPr>
              <w:t xml:space="preserve"> </w:t>
            </w:r>
            <w:r>
              <w:rPr>
                <w:b/>
                <w:bCs/>
                <w:spacing w:val="-12"/>
                <w:sz w:val="16"/>
                <w:szCs w:val="16"/>
              </w:rPr>
              <w:t>如</w:t>
            </w:r>
            <w:r>
              <w:rPr>
                <w:spacing w:val="-20"/>
                <w:sz w:val="16"/>
                <w:szCs w:val="16"/>
              </w:rPr>
              <w:t xml:space="preserve"> </w:t>
            </w:r>
            <w:r>
              <w:rPr>
                <w:b/>
                <w:bCs/>
                <w:spacing w:val="-12"/>
                <w:sz w:val="16"/>
                <w:szCs w:val="16"/>
              </w:rPr>
              <w:t>下</w:t>
            </w:r>
            <w:r>
              <w:rPr>
                <w:spacing w:val="-31"/>
                <w:sz w:val="16"/>
                <w:szCs w:val="16"/>
              </w:rPr>
              <w:t xml:space="preserve"> </w:t>
            </w:r>
            <w:r>
              <w:rPr>
                <w:b/>
                <w:bCs/>
                <w:spacing w:val="-12"/>
                <w:sz w:val="16"/>
                <w:szCs w:val="16"/>
              </w:rPr>
              <w:t>：</w:t>
            </w:r>
          </w:p>
        </w:tc>
      </w:tr>
      <w:tr>
        <w:tblPrEx>
          <w:tblW w:w="9310" w:type="dxa"/>
          <w:tblInd w:w="5" w:type="dxa"/>
          <w:tblLayout w:type="fixed"/>
        </w:tblPrEx>
        <w:trPr>
          <w:trHeight w:val="1070"/>
        </w:trPr>
        <w:tc>
          <w:tcPr>
            <w:tcW w:w="634" w:type="dxa"/>
            <w:vMerge w:val="restart"/>
            <w:tcBorders>
              <w:left w:val="single" w:sz="4" w:space="0" w:color="000000"/>
              <w:bottom w:val="nil"/>
              <w:right w:val="single" w:sz="4" w:space="0" w:color="000000"/>
            </w:tcBorders>
            <w:vAlign w:val="top"/>
          </w:tcPr>
          <w:p>
            <w:pPr>
              <w:rPr>
                <w:rFonts w:ascii="Arial"/>
                <w:sz w:val="21"/>
              </w:rPr>
            </w:pPr>
          </w:p>
        </w:tc>
        <w:tc>
          <w:tcPr>
            <w:tcW w:w="2137" w:type="dxa"/>
            <w:vMerge w:val="restart"/>
            <w:tcBorders>
              <w:left w:val="single" w:sz="4" w:space="0" w:color="000000"/>
              <w:bottom w:val="nil"/>
            </w:tcBorders>
            <w:vAlign w:val="top"/>
          </w:tcPr>
          <w:p>
            <w:pPr>
              <w:pStyle w:val="TableText"/>
              <w:spacing w:before="111" w:line="219" w:lineRule="auto"/>
              <w:ind w:left="811"/>
              <w:rPr>
                <w:sz w:val="16"/>
                <w:szCs w:val="16"/>
              </w:rPr>
            </w:pPr>
            <w:r>
              <w:drawing>
                <wp:anchor distT="0" distB="0" distL="0" distR="0" simplePos="0" relativeHeight="251686912" behindDoc="1" locked="0" layoutInCell="1" allowOverlap="1">
                  <wp:simplePos x="0" y="0"/>
                  <wp:positionH relativeFrom="column">
                    <wp:posOffset>114953</wp:posOffset>
                  </wp:positionH>
                  <wp:positionV relativeFrom="paragraph">
                    <wp:posOffset>3559</wp:posOffset>
                  </wp:positionV>
                  <wp:extent cx="5359371" cy="2717824"/>
                  <wp:effectExtent l="0" t="0" r="0" b="0"/>
                  <wp:wrapNone/>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xmlns:r="http://schemas.openxmlformats.org/officeDocument/2006/relationships" r:embed="rId44"/>
                          <a:stretch>
                            <a:fillRect/>
                          </a:stretch>
                        </pic:blipFill>
                        <pic:spPr>
                          <a:xfrm>
                            <a:off x="0" y="0"/>
                            <a:ext cx="5359371" cy="2717824"/>
                          </a:xfrm>
                          <a:prstGeom prst="rect">
                            <a:avLst/>
                          </a:prstGeom>
                        </pic:spPr>
                      </pic:pic>
                    </a:graphicData>
                  </a:graphic>
                </wp:anchor>
              </w:drawing>
            </w:r>
            <w:r>
              <w:rPr>
                <w:spacing w:val="-2"/>
                <w:sz w:val="16"/>
                <w:szCs w:val="16"/>
              </w:rPr>
              <w:t>原辅材料</w:t>
            </w:r>
          </w:p>
          <w:p>
            <w:pPr>
              <w:pStyle w:val="TableText"/>
              <w:spacing w:before="281" w:line="220" w:lineRule="auto"/>
              <w:ind w:left="771"/>
              <w:rPr>
                <w:sz w:val="16"/>
                <w:szCs w:val="16"/>
              </w:rPr>
            </w:pPr>
            <w:r>
              <w:rPr>
                <w:spacing w:val="-1"/>
                <w:sz w:val="16"/>
                <w:szCs w:val="16"/>
              </w:rPr>
              <w:t>ABS塑料粒</w:t>
            </w:r>
          </w:p>
          <w:p>
            <w:pPr>
              <w:spacing w:line="291" w:lineRule="auto"/>
              <w:rPr>
                <w:rFonts w:ascii="Arial"/>
                <w:sz w:val="21"/>
              </w:rPr>
            </w:pPr>
          </w:p>
          <w:p>
            <w:pPr>
              <w:spacing w:line="292" w:lineRule="auto"/>
              <w:rPr>
                <w:rFonts w:ascii="Arial"/>
                <w:sz w:val="21"/>
              </w:rPr>
            </w:pPr>
          </w:p>
          <w:p>
            <w:pPr>
              <w:pStyle w:val="TableText"/>
              <w:spacing w:before="52" w:line="219" w:lineRule="auto"/>
              <w:ind w:left="1001"/>
              <w:rPr>
                <w:sz w:val="16"/>
                <w:szCs w:val="16"/>
              </w:rPr>
            </w:pPr>
            <w:r>
              <w:rPr>
                <w:spacing w:val="-2"/>
                <w:sz w:val="16"/>
                <w:szCs w:val="16"/>
              </w:rPr>
              <w:t>配件</w:t>
            </w:r>
          </w:p>
        </w:tc>
        <w:tc>
          <w:tcPr>
            <w:tcW w:w="1651" w:type="dxa"/>
            <w:vAlign w:val="top"/>
          </w:tcPr>
          <w:p>
            <w:pPr>
              <w:pStyle w:val="TableText"/>
              <w:spacing w:before="133" w:line="221" w:lineRule="auto"/>
              <w:ind w:left="749"/>
              <w:rPr>
                <w:sz w:val="16"/>
                <w:szCs w:val="16"/>
              </w:rPr>
            </w:pPr>
            <w:r>
              <w:rPr>
                <w:spacing w:val="-3"/>
                <w:sz w:val="16"/>
                <w:szCs w:val="16"/>
              </w:rPr>
              <w:t>设备</w:t>
            </w:r>
          </w:p>
          <w:p>
            <w:pPr>
              <w:pStyle w:val="TableText"/>
              <w:spacing w:before="256" w:line="219" w:lineRule="auto"/>
              <w:ind w:left="639"/>
              <w:rPr>
                <w:sz w:val="16"/>
                <w:szCs w:val="16"/>
              </w:rPr>
            </w:pPr>
            <w:r>
              <w:rPr>
                <w:spacing w:val="-2"/>
                <w:sz w:val="16"/>
                <w:szCs w:val="16"/>
              </w:rPr>
              <w:t>注塑机</w:t>
            </w:r>
          </w:p>
        </w:tc>
        <w:tc>
          <w:tcPr>
            <w:tcW w:w="1837" w:type="dxa"/>
            <w:gridSpan w:val="2"/>
            <w:vAlign w:val="top"/>
          </w:tcPr>
          <w:p>
            <w:pPr>
              <w:pStyle w:val="TableText"/>
              <w:spacing w:before="133" w:line="220" w:lineRule="auto"/>
              <w:ind w:left="708"/>
              <w:rPr>
                <w:sz w:val="16"/>
                <w:szCs w:val="16"/>
              </w:rPr>
            </w:pPr>
            <w:r>
              <w:rPr>
                <w:spacing w:val="-2"/>
                <w:sz w:val="16"/>
                <w:szCs w:val="16"/>
              </w:rPr>
              <w:t>污染物</w:t>
            </w:r>
          </w:p>
          <w:p>
            <w:pPr>
              <w:pStyle w:val="TableText"/>
              <w:spacing w:before="249" w:line="220" w:lineRule="auto"/>
              <w:ind w:left="538"/>
              <w:rPr>
                <w:sz w:val="16"/>
                <w:szCs w:val="16"/>
              </w:rPr>
            </w:pPr>
            <w:r>
              <w:rPr>
                <w:spacing w:val="-2"/>
                <w:sz w:val="16"/>
                <w:szCs w:val="16"/>
              </w:rPr>
              <w:t>非甲烷总烃</w:t>
            </w:r>
          </w:p>
        </w:tc>
        <w:tc>
          <w:tcPr>
            <w:tcW w:w="3051" w:type="dxa"/>
            <w:tcBorders>
              <w:right w:val="single" w:sz="4" w:space="0" w:color="000000"/>
            </w:tcBorders>
            <w:vAlign w:val="top"/>
          </w:tcPr>
          <w:p>
            <w:pPr>
              <w:pStyle w:val="TableText"/>
              <w:spacing w:before="123" w:line="221" w:lineRule="auto"/>
              <w:ind w:left="711"/>
              <w:rPr>
                <w:sz w:val="16"/>
                <w:szCs w:val="16"/>
              </w:rPr>
            </w:pPr>
            <w:r>
              <w:rPr>
                <w:spacing w:val="-3"/>
                <w:sz w:val="16"/>
                <w:szCs w:val="16"/>
              </w:rPr>
              <w:t>工序</w:t>
            </w:r>
          </w:p>
          <w:p>
            <w:pPr>
              <w:pStyle w:val="TableText"/>
              <w:spacing w:before="258" w:line="221" w:lineRule="auto"/>
              <w:ind w:left="511"/>
              <w:rPr>
                <w:sz w:val="16"/>
                <w:szCs w:val="16"/>
              </w:rPr>
            </w:pPr>
            <w:r>
              <w:rPr>
                <w:spacing w:val="-2"/>
                <w:sz w:val="16"/>
                <w:szCs w:val="16"/>
              </w:rPr>
              <w:t>注塑成型</w:t>
            </w:r>
          </w:p>
        </w:tc>
      </w:tr>
      <w:tr>
        <w:tblPrEx>
          <w:tblW w:w="9310" w:type="dxa"/>
          <w:tblInd w:w="5" w:type="dxa"/>
          <w:tblLayout w:type="fixed"/>
        </w:tblPrEx>
        <w:trPr>
          <w:trHeight w:val="769"/>
        </w:trPr>
        <w:tc>
          <w:tcPr>
            <w:tcW w:w="634" w:type="dxa"/>
            <w:vMerge/>
            <w:tcBorders>
              <w:top w:val="nil"/>
              <w:left w:val="single" w:sz="4" w:space="0" w:color="000000"/>
              <w:bottom w:val="nil"/>
              <w:right w:val="single" w:sz="4" w:space="0" w:color="000000"/>
            </w:tcBorders>
            <w:vAlign w:val="top"/>
          </w:tcPr>
          <w:p>
            <w:pPr>
              <w:rPr>
                <w:rFonts w:ascii="Arial"/>
                <w:sz w:val="21"/>
              </w:rPr>
            </w:pPr>
          </w:p>
        </w:tc>
        <w:tc>
          <w:tcPr>
            <w:tcW w:w="2137" w:type="dxa"/>
            <w:vMerge/>
            <w:tcBorders>
              <w:top w:val="nil"/>
              <w:left w:val="single" w:sz="4" w:space="0" w:color="000000"/>
            </w:tcBorders>
            <w:vAlign w:val="top"/>
          </w:tcPr>
          <w:p>
            <w:pPr>
              <w:rPr>
                <w:rFonts w:ascii="Arial"/>
                <w:sz w:val="21"/>
              </w:rPr>
            </w:pPr>
          </w:p>
        </w:tc>
        <w:tc>
          <w:tcPr>
            <w:tcW w:w="6539" w:type="dxa"/>
            <w:gridSpan w:val="4"/>
            <w:tcBorders>
              <w:right w:val="single" w:sz="4" w:space="0" w:color="000000"/>
            </w:tcBorders>
            <w:vAlign w:val="top"/>
          </w:tcPr>
          <w:p>
            <w:pPr>
              <w:spacing w:line="289" w:lineRule="auto"/>
              <w:rPr>
                <w:rFonts w:ascii="Arial"/>
                <w:sz w:val="21"/>
              </w:rPr>
            </w:pPr>
          </w:p>
          <w:p>
            <w:pPr>
              <w:pStyle w:val="TableText"/>
              <w:spacing w:before="52" w:line="220" w:lineRule="auto"/>
              <w:ind w:left="3999"/>
              <w:rPr>
                <w:sz w:val="16"/>
                <w:szCs w:val="16"/>
              </w:rPr>
            </w:pPr>
            <w:r>
              <w:rPr>
                <w:spacing w:val="-2"/>
                <w:sz w:val="16"/>
                <w:szCs w:val="16"/>
              </w:rPr>
              <w:t>人工组装</w:t>
            </w:r>
          </w:p>
        </w:tc>
      </w:tr>
      <w:tr>
        <w:tblPrEx>
          <w:tblW w:w="9310" w:type="dxa"/>
          <w:tblInd w:w="5" w:type="dxa"/>
          <w:tblLayout w:type="fixed"/>
        </w:tblPrEx>
        <w:trPr>
          <w:trHeight w:val="973"/>
        </w:trPr>
        <w:tc>
          <w:tcPr>
            <w:tcW w:w="634" w:type="dxa"/>
            <w:vMerge/>
            <w:tcBorders>
              <w:top w:val="nil"/>
              <w:left w:val="single" w:sz="4" w:space="0" w:color="000000"/>
              <w:bottom w:val="nil"/>
              <w:right w:val="single" w:sz="4" w:space="0" w:color="000000"/>
            </w:tcBorders>
            <w:vAlign w:val="top"/>
          </w:tcPr>
          <w:p>
            <w:pPr>
              <w:rPr>
                <w:rFonts w:ascii="Arial"/>
                <w:sz w:val="21"/>
              </w:rPr>
            </w:pPr>
          </w:p>
        </w:tc>
        <w:tc>
          <w:tcPr>
            <w:tcW w:w="4792" w:type="dxa"/>
            <w:gridSpan w:val="3"/>
            <w:tcBorders>
              <w:left w:val="single" w:sz="4" w:space="0" w:color="000000"/>
            </w:tcBorders>
            <w:vAlign w:val="top"/>
          </w:tcPr>
          <w:p>
            <w:pPr>
              <w:pStyle w:val="TableText"/>
              <w:spacing w:before="282" w:line="260" w:lineRule="exact"/>
              <w:ind w:left="2501"/>
              <w:rPr>
                <w:sz w:val="16"/>
                <w:szCs w:val="16"/>
              </w:rPr>
            </w:pPr>
            <w:r>
              <w:rPr>
                <w:spacing w:val="-1"/>
                <w:position w:val="7"/>
                <w:sz w:val="16"/>
                <w:szCs w:val="16"/>
              </w:rPr>
              <w:t>破碎机、搅样</w:t>
            </w:r>
          </w:p>
          <w:p>
            <w:pPr>
              <w:pStyle w:val="TableText"/>
              <w:spacing w:line="218" w:lineRule="auto"/>
              <w:ind w:left="2950"/>
              <w:rPr>
                <w:sz w:val="16"/>
                <w:szCs w:val="16"/>
              </w:rPr>
            </w:pPr>
            <w:r>
              <w:rPr>
                <w:spacing w:val="-6"/>
                <w:sz w:val="16"/>
                <w:szCs w:val="16"/>
              </w:rPr>
              <w:t>机</w:t>
            </w:r>
            <w:r>
              <w:rPr>
                <w:spacing w:val="-75"/>
                <w:sz w:val="16"/>
                <w:szCs w:val="16"/>
              </w:rPr>
              <w:t xml:space="preserve"> </w:t>
            </w:r>
            <w:r>
              <w:rPr>
                <w:sz w:val="16"/>
                <w:szCs w:val="16"/>
                <w:u w:val="single" w:color="auto"/>
              </w:rPr>
              <w:t xml:space="preserve">   </w:t>
            </w:r>
          </w:p>
        </w:tc>
        <w:tc>
          <w:tcPr>
            <w:tcW w:w="3884" w:type="dxa"/>
            <w:gridSpan w:val="2"/>
            <w:tcBorders>
              <w:right w:val="single" w:sz="4" w:space="0" w:color="000000"/>
            </w:tcBorders>
            <w:vAlign w:val="top"/>
          </w:tcPr>
          <w:p>
            <w:pPr>
              <w:spacing w:line="349" w:lineRule="auto"/>
              <w:rPr>
                <w:rFonts w:ascii="Arial"/>
                <w:sz w:val="21"/>
              </w:rPr>
            </w:pPr>
          </w:p>
          <w:p>
            <w:pPr>
              <w:pStyle w:val="TableText"/>
              <w:spacing w:before="52" w:line="231" w:lineRule="auto"/>
              <w:ind w:left="1334"/>
              <w:rPr>
                <w:sz w:val="16"/>
                <w:szCs w:val="16"/>
              </w:rPr>
            </w:pPr>
            <w:r>
              <w:rPr>
                <w:spacing w:val="-1"/>
                <w:sz w:val="16"/>
                <w:szCs w:val="16"/>
              </w:rPr>
              <w:t xml:space="preserve">测试检验             </w:t>
            </w:r>
            <w:r>
              <w:rPr>
                <w:spacing w:val="-1"/>
                <w:position w:val="1"/>
                <w:sz w:val="16"/>
                <w:szCs w:val="16"/>
              </w:rPr>
              <w:t>破碎</w:t>
            </w:r>
          </w:p>
        </w:tc>
      </w:tr>
      <w:tr>
        <w:tblPrEx>
          <w:tblW w:w="9310" w:type="dxa"/>
          <w:tblInd w:w="5" w:type="dxa"/>
          <w:tblLayout w:type="fixed"/>
        </w:tblPrEx>
        <w:trPr>
          <w:trHeight w:val="1464"/>
        </w:trPr>
        <w:tc>
          <w:tcPr>
            <w:tcW w:w="634" w:type="dxa"/>
            <w:vMerge/>
            <w:tcBorders>
              <w:top w:val="nil"/>
              <w:left w:val="single" w:sz="4" w:space="0" w:color="000000"/>
              <w:right w:val="single" w:sz="4" w:space="0" w:color="000000"/>
            </w:tcBorders>
            <w:vAlign w:val="top"/>
          </w:tcPr>
          <w:p>
            <w:pPr>
              <w:rPr>
                <w:rFonts w:ascii="Arial"/>
                <w:sz w:val="21"/>
              </w:rPr>
            </w:pPr>
          </w:p>
        </w:tc>
        <w:tc>
          <w:tcPr>
            <w:tcW w:w="8676" w:type="dxa"/>
            <w:gridSpan w:val="5"/>
            <w:tcBorders>
              <w:left w:val="single" w:sz="4" w:space="0" w:color="000000"/>
              <w:right w:val="single" w:sz="4" w:space="0" w:color="000000"/>
            </w:tcBorders>
            <w:vAlign w:val="top"/>
          </w:tcPr>
          <w:p>
            <w:pPr>
              <w:pStyle w:val="TableText"/>
              <w:spacing w:before="271" w:line="220" w:lineRule="auto"/>
              <w:ind w:left="6311"/>
              <w:rPr>
                <w:sz w:val="16"/>
                <w:szCs w:val="16"/>
              </w:rPr>
            </w:pPr>
            <w:r>
              <w:rPr>
                <w:spacing w:val="-2"/>
                <w:sz w:val="16"/>
                <w:szCs w:val="16"/>
              </w:rPr>
              <w:t>包装</w:t>
            </w:r>
          </w:p>
          <w:p>
            <w:pPr>
              <w:spacing w:line="291" w:lineRule="auto"/>
              <w:rPr>
                <w:rFonts w:ascii="Arial"/>
                <w:sz w:val="21"/>
              </w:rPr>
            </w:pPr>
          </w:p>
          <w:p>
            <w:pPr>
              <w:spacing w:line="292" w:lineRule="auto"/>
              <w:rPr>
                <w:rFonts w:ascii="Arial"/>
                <w:sz w:val="21"/>
              </w:rPr>
            </w:pPr>
          </w:p>
        </w:tc>
      </w:tr>
    </w:tbl>
    <w:p>
      <w:pPr>
        <w:sectPr>
          <w:footerReference w:type="default" r:id="rId45"/>
          <w:pgSz w:w="11900" w:h="16830"/>
          <w:pgMar w:top="1430" w:right="1294" w:bottom="998" w:left="1284" w:header="0" w:footer="859" w:gutter="0"/>
          <w:pgNumType w:start="32"/>
          <w:cols w:space="708"/>
        </w:sectPr>
      </w:pPr>
    </w:p>
    <w:tbl>
      <w:tblPr>
        <w:tblStyle w:val="TableNormal28"/>
        <w:tblW w:w="9310" w:type="dxa"/>
        <w:tblInd w:w="5" w:type="dxa"/>
        <w:tblBorders>
          <w:top w:val="nil"/>
          <w:left w:val="nil"/>
          <w:bottom w:val="nil"/>
          <w:right w:val="nil"/>
          <w:insideH w:val="nil"/>
          <w:insideV w:val="nil"/>
        </w:tblBorders>
        <w:tblLayout w:type="fixed"/>
      </w:tblPr>
      <w:tblGrid>
        <w:gridCol w:w="634"/>
        <w:gridCol w:w="8676"/>
      </w:tblGrid>
      <w:tr>
        <w:tblPrEx>
          <w:tblW w:w="9310" w:type="dxa"/>
          <w:tblInd w:w="5" w:type="dxa"/>
          <w:tblBorders>
            <w:top w:val="nil"/>
            <w:left w:val="nil"/>
            <w:bottom w:val="nil"/>
            <w:right w:val="nil"/>
            <w:insideH w:val="nil"/>
            <w:insideV w:val="nil"/>
          </w:tblBorders>
          <w:tblLayout w:type="fixed"/>
        </w:tblPrEx>
        <w:trPr>
          <w:trHeight w:val="1464"/>
        </w:trPr>
        <w:tc>
          <w:tcPr>
            <w:tcW w:w="634" w:type="dxa"/>
            <w:tcBorders>
              <w:top w:val="nil"/>
              <w:left w:val="single" w:sz="4" w:space="0" w:color="000000"/>
              <w:right w:val="single" w:sz="4" w:space="0" w:color="000000"/>
            </w:tcBorders>
            <w:vAlign w:val="top"/>
          </w:tcPr>
          <w:p/>
        </w:tc>
        <w:tc>
          <w:tcPr>
            <w:tcW w:w="8676" w:type="dxa"/>
            <w:tcBorders>
              <w:left w:val="single" w:sz="4" w:space="0" w:color="000000"/>
              <w:right w:val="single" w:sz="4" w:space="0" w:color="000000"/>
            </w:tcBorders>
            <w:vAlign w:val="top"/>
          </w:tcPr>
          <w:p>
            <w:pPr>
              <w:pStyle w:val="TableText"/>
              <w:spacing w:before="52" w:line="219" w:lineRule="auto"/>
              <w:ind w:left="6311"/>
              <w:rPr>
                <w:sz w:val="16"/>
                <w:szCs w:val="16"/>
              </w:rPr>
            </w:pPr>
            <w:r>
              <w:rPr>
                <w:spacing w:val="-2"/>
                <w:sz w:val="16"/>
                <w:szCs w:val="16"/>
              </w:rPr>
              <w:t>入库</w:t>
            </w:r>
          </w:p>
        </w:tc>
      </w:tr>
      <w:tr>
        <w:tblPrEx>
          <w:tblW w:w="9310" w:type="dxa"/>
          <w:tblInd w:w="5" w:type="dxa"/>
          <w:tblLayout w:type="fixed"/>
        </w:tblPrEx>
        <w:trPr>
          <w:trHeight w:val="1414"/>
        </w:trPr>
        <w:tc>
          <w:tcPr>
            <w:tcW w:w="634" w:type="dxa"/>
            <w:tcBorders>
              <w:left w:val="single" w:sz="4" w:space="0" w:color="000000"/>
              <w:bottom w:val="single" w:sz="4" w:space="0" w:color="000000"/>
              <w:right w:val="single" w:sz="4" w:space="0" w:color="000000"/>
            </w:tcBorders>
            <w:vAlign w:val="top"/>
          </w:tcPr>
          <w:p>
            <w:pPr>
              <w:rPr>
                <w:rFonts w:ascii="Arial"/>
                <w:sz w:val="21"/>
              </w:rPr>
            </w:pPr>
          </w:p>
        </w:tc>
        <w:tc>
          <w:tcPr>
            <w:tcW w:w="8676" w:type="dxa"/>
            <w:tcBorders>
              <w:left w:val="single" w:sz="4" w:space="0" w:color="000000"/>
              <w:bottom w:val="single" w:sz="4" w:space="0" w:color="000000"/>
              <w:right w:val="single" w:sz="4" w:space="0" w:color="000000"/>
            </w:tcBorders>
            <w:vAlign w:val="top"/>
          </w:tcPr>
          <w:p>
            <w:pPr>
              <w:spacing w:line="303" w:lineRule="auto"/>
              <w:rPr>
                <w:rFonts w:ascii="Arial"/>
                <w:sz w:val="21"/>
              </w:rPr>
            </w:pPr>
          </w:p>
          <w:p>
            <w:pPr>
              <w:spacing w:line="304" w:lineRule="auto"/>
              <w:rPr>
                <w:rFonts w:ascii="Arial"/>
                <w:sz w:val="21"/>
              </w:rPr>
            </w:pPr>
          </w:p>
          <w:p>
            <w:pPr>
              <w:pStyle w:val="TableText"/>
              <w:spacing w:before="52" w:line="219" w:lineRule="auto"/>
              <w:ind w:left="2613"/>
              <w:rPr>
                <w:sz w:val="16"/>
                <w:szCs w:val="16"/>
              </w:rPr>
            </w:pPr>
            <w:r>
              <w:rPr>
                <w:b/>
                <w:bCs/>
                <w:spacing w:val="-10"/>
                <w:sz w:val="16"/>
                <w:szCs w:val="16"/>
              </w:rPr>
              <w:t>图</w:t>
            </w:r>
            <w:r>
              <w:rPr>
                <w:spacing w:val="-18"/>
                <w:sz w:val="16"/>
                <w:szCs w:val="16"/>
              </w:rPr>
              <w:t xml:space="preserve"> </w:t>
            </w:r>
            <w:r>
              <w:rPr>
                <w:b/>
                <w:bCs/>
                <w:spacing w:val="-10"/>
                <w:sz w:val="16"/>
                <w:szCs w:val="16"/>
              </w:rPr>
              <w:t>2</w:t>
            </w:r>
            <w:r>
              <w:rPr>
                <w:spacing w:val="-22"/>
                <w:sz w:val="16"/>
                <w:szCs w:val="16"/>
              </w:rPr>
              <w:t xml:space="preserve"> </w:t>
            </w:r>
            <w:r>
              <w:rPr>
                <w:b/>
                <w:bCs/>
                <w:spacing w:val="-10"/>
                <w:sz w:val="16"/>
                <w:szCs w:val="16"/>
              </w:rPr>
              <w:t>-</w:t>
            </w:r>
            <w:r>
              <w:rPr>
                <w:spacing w:val="-18"/>
                <w:sz w:val="16"/>
                <w:szCs w:val="16"/>
              </w:rPr>
              <w:t xml:space="preserve"> </w:t>
            </w:r>
            <w:r>
              <w:rPr>
                <w:b/>
                <w:bCs/>
                <w:spacing w:val="-10"/>
                <w:sz w:val="16"/>
                <w:szCs w:val="16"/>
              </w:rPr>
              <w:t>3</w:t>
            </w:r>
            <w:r>
              <w:rPr>
                <w:spacing w:val="-10"/>
                <w:sz w:val="16"/>
                <w:szCs w:val="16"/>
              </w:rPr>
              <w:t xml:space="preserve"> </w:t>
            </w:r>
            <w:r>
              <w:rPr>
                <w:b/>
                <w:bCs/>
                <w:spacing w:val="-10"/>
                <w:sz w:val="16"/>
                <w:szCs w:val="16"/>
              </w:rPr>
              <w:t>电</w:t>
            </w:r>
            <w:r>
              <w:rPr>
                <w:spacing w:val="-22"/>
                <w:sz w:val="16"/>
                <w:szCs w:val="16"/>
              </w:rPr>
              <w:t xml:space="preserve"> </w:t>
            </w:r>
            <w:r>
              <w:rPr>
                <w:b/>
                <w:bCs/>
                <w:spacing w:val="-10"/>
                <w:sz w:val="16"/>
                <w:szCs w:val="16"/>
              </w:rPr>
              <w:t>视</w:t>
            </w:r>
            <w:r>
              <w:rPr>
                <w:spacing w:val="-22"/>
                <w:sz w:val="16"/>
                <w:szCs w:val="16"/>
              </w:rPr>
              <w:t xml:space="preserve"> </w:t>
            </w:r>
            <w:r>
              <w:rPr>
                <w:b/>
                <w:bCs/>
                <w:spacing w:val="-10"/>
                <w:sz w:val="16"/>
                <w:szCs w:val="16"/>
              </w:rPr>
              <w:t>机</w:t>
            </w:r>
            <w:r>
              <w:rPr>
                <w:spacing w:val="-21"/>
                <w:sz w:val="16"/>
                <w:szCs w:val="16"/>
              </w:rPr>
              <w:t xml:space="preserve"> </w:t>
            </w:r>
            <w:r>
              <w:rPr>
                <w:b/>
                <w:bCs/>
                <w:spacing w:val="-10"/>
                <w:sz w:val="16"/>
                <w:szCs w:val="16"/>
              </w:rPr>
              <w:t>挂</w:t>
            </w:r>
            <w:r>
              <w:rPr>
                <w:spacing w:val="-20"/>
                <w:sz w:val="16"/>
                <w:szCs w:val="16"/>
              </w:rPr>
              <w:t xml:space="preserve"> </w:t>
            </w:r>
            <w:r>
              <w:rPr>
                <w:b/>
                <w:bCs/>
                <w:spacing w:val="-10"/>
                <w:sz w:val="16"/>
                <w:szCs w:val="16"/>
              </w:rPr>
              <w:t>架</w:t>
            </w:r>
            <w:r>
              <w:rPr>
                <w:spacing w:val="-20"/>
                <w:sz w:val="16"/>
                <w:szCs w:val="16"/>
              </w:rPr>
              <w:t xml:space="preserve"> </w:t>
            </w:r>
            <w:r>
              <w:rPr>
                <w:b/>
                <w:bCs/>
                <w:spacing w:val="-10"/>
                <w:sz w:val="16"/>
                <w:szCs w:val="16"/>
              </w:rPr>
              <w:t>工</w:t>
            </w:r>
            <w:r>
              <w:rPr>
                <w:spacing w:val="-17"/>
                <w:sz w:val="16"/>
                <w:szCs w:val="16"/>
              </w:rPr>
              <w:t xml:space="preserve"> </w:t>
            </w:r>
            <w:r>
              <w:rPr>
                <w:b/>
                <w:bCs/>
                <w:spacing w:val="-10"/>
                <w:sz w:val="16"/>
                <w:szCs w:val="16"/>
              </w:rPr>
              <w:t>艺</w:t>
            </w:r>
            <w:r>
              <w:rPr>
                <w:spacing w:val="-21"/>
                <w:sz w:val="16"/>
                <w:szCs w:val="16"/>
              </w:rPr>
              <w:t xml:space="preserve"> </w:t>
            </w:r>
            <w:r>
              <w:rPr>
                <w:b/>
                <w:bCs/>
                <w:spacing w:val="-10"/>
                <w:sz w:val="16"/>
                <w:szCs w:val="16"/>
              </w:rPr>
              <w:t>流</w:t>
            </w:r>
            <w:r>
              <w:rPr>
                <w:spacing w:val="-22"/>
                <w:sz w:val="16"/>
                <w:szCs w:val="16"/>
              </w:rPr>
              <w:t xml:space="preserve"> </w:t>
            </w:r>
            <w:r>
              <w:rPr>
                <w:b/>
                <w:bCs/>
                <w:spacing w:val="-10"/>
                <w:sz w:val="16"/>
                <w:szCs w:val="16"/>
              </w:rPr>
              <w:t>程</w:t>
            </w:r>
            <w:r>
              <w:rPr>
                <w:spacing w:val="-22"/>
                <w:sz w:val="16"/>
                <w:szCs w:val="16"/>
              </w:rPr>
              <w:t xml:space="preserve"> </w:t>
            </w:r>
            <w:r>
              <w:rPr>
                <w:b/>
                <w:bCs/>
                <w:spacing w:val="-10"/>
                <w:sz w:val="16"/>
                <w:szCs w:val="16"/>
              </w:rPr>
              <w:t>及</w:t>
            </w:r>
            <w:r>
              <w:rPr>
                <w:spacing w:val="-21"/>
                <w:sz w:val="16"/>
                <w:szCs w:val="16"/>
              </w:rPr>
              <w:t xml:space="preserve"> </w:t>
            </w:r>
            <w:r>
              <w:rPr>
                <w:b/>
                <w:bCs/>
                <w:spacing w:val="-10"/>
                <w:sz w:val="16"/>
                <w:szCs w:val="16"/>
              </w:rPr>
              <w:t>产</w:t>
            </w:r>
            <w:r>
              <w:rPr>
                <w:spacing w:val="-20"/>
                <w:sz w:val="16"/>
                <w:szCs w:val="16"/>
              </w:rPr>
              <w:t xml:space="preserve"> </w:t>
            </w:r>
            <w:r>
              <w:rPr>
                <w:b/>
                <w:bCs/>
                <w:spacing w:val="-10"/>
                <w:sz w:val="16"/>
                <w:szCs w:val="16"/>
              </w:rPr>
              <w:t>污</w:t>
            </w:r>
            <w:r>
              <w:rPr>
                <w:spacing w:val="-21"/>
                <w:sz w:val="16"/>
                <w:szCs w:val="16"/>
              </w:rPr>
              <w:t xml:space="preserve"> </w:t>
            </w:r>
            <w:r>
              <w:rPr>
                <w:b/>
                <w:bCs/>
                <w:spacing w:val="-10"/>
                <w:sz w:val="16"/>
                <w:szCs w:val="16"/>
              </w:rPr>
              <w:t>节</w:t>
            </w:r>
            <w:r>
              <w:rPr>
                <w:spacing w:val="-10"/>
                <w:sz w:val="16"/>
                <w:szCs w:val="16"/>
              </w:rPr>
              <w:t xml:space="preserve"> </w:t>
            </w:r>
            <w:r>
              <w:rPr>
                <w:b/>
                <w:bCs/>
                <w:spacing w:val="-10"/>
                <w:sz w:val="16"/>
                <w:szCs w:val="16"/>
              </w:rPr>
              <w:t>点</w:t>
            </w:r>
          </w:p>
          <w:p>
            <w:pPr>
              <w:pStyle w:val="TableText"/>
              <w:spacing w:before="232" w:line="219" w:lineRule="auto"/>
              <w:ind w:left="541"/>
              <w:rPr>
                <w:sz w:val="16"/>
                <w:szCs w:val="16"/>
              </w:rPr>
            </w:pPr>
            <w:r>
              <w:rPr>
                <w:spacing w:val="-8"/>
                <w:sz w:val="16"/>
                <w:szCs w:val="16"/>
              </w:rPr>
              <w:t>工 艺</w:t>
            </w:r>
            <w:r>
              <w:rPr>
                <w:spacing w:val="-5"/>
                <w:sz w:val="16"/>
                <w:szCs w:val="16"/>
              </w:rPr>
              <w:t xml:space="preserve"> </w:t>
            </w:r>
            <w:r>
              <w:rPr>
                <w:spacing w:val="-8"/>
                <w:sz w:val="16"/>
                <w:szCs w:val="16"/>
              </w:rPr>
              <w:t>简</w:t>
            </w:r>
            <w:r>
              <w:rPr>
                <w:spacing w:val="-13"/>
                <w:sz w:val="16"/>
                <w:szCs w:val="16"/>
              </w:rPr>
              <w:t xml:space="preserve"> </w:t>
            </w:r>
            <w:r>
              <w:rPr>
                <w:spacing w:val="-8"/>
                <w:sz w:val="16"/>
                <w:szCs w:val="16"/>
              </w:rPr>
              <w:t>介</w:t>
            </w:r>
            <w:r>
              <w:rPr>
                <w:spacing w:val="-19"/>
                <w:sz w:val="16"/>
                <w:szCs w:val="16"/>
              </w:rPr>
              <w:t xml:space="preserve"> </w:t>
            </w:r>
            <w:r>
              <w:rPr>
                <w:spacing w:val="-8"/>
                <w:sz w:val="16"/>
                <w:szCs w:val="16"/>
              </w:rPr>
              <w:t>：</w:t>
            </w:r>
          </w:p>
        </w:tc>
      </w:tr>
    </w:tbl>
    <w:p>
      <w:pPr>
        <w:pStyle w:val="BodyText"/>
      </w:pPr>
    </w:p>
    <w:p>
      <w:pPr>
        <w:sectPr>
          <w:footerReference w:type="default" r:id="rId46"/>
          <w:type w:val="nextPage"/>
          <w:pgSz w:w="11900" w:h="16830"/>
          <w:pgMar w:top="1430" w:right="1294" w:bottom="998" w:left="1284" w:header="0" w:footer="859" w:gutter="0"/>
          <w:pgNumType w:start="33"/>
          <w:cols w:space="708"/>
          <w:titlePg w:val="0"/>
        </w:sectPr>
      </w:pPr>
    </w:p>
    <w:tbl>
      <w:tblPr>
        <w:tblStyle w:val="TableNormal29"/>
        <w:tblW w:w="92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24"/>
        <w:gridCol w:w="8605"/>
      </w:tblGrid>
      <w:tr>
        <w:tblPrEx>
          <w:tblW w:w="92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945"/>
        </w:trPr>
        <w:tc>
          <w:tcPr>
            <w:tcW w:w="624" w:type="dxa"/>
            <w:vMerge w:val="restart"/>
            <w:tcBorders>
              <w:bottom w:val="nil"/>
            </w:tcBorders>
            <w:vAlign w:val="top"/>
          </w:tcPr>
          <w:p>
            <w:pPr>
              <w:rPr>
                <w:rFonts w:ascii="Arial"/>
                <w:sz w:val="21"/>
              </w:rPr>
            </w:pPr>
          </w:p>
        </w:tc>
        <w:tc>
          <w:tcPr>
            <w:tcW w:w="8605" w:type="dxa"/>
            <w:tcBorders>
              <w:bottom w:val="nil"/>
            </w:tcBorders>
            <w:vAlign w:val="top"/>
          </w:tcPr>
          <w:p>
            <w:pPr>
              <w:pStyle w:val="TableText"/>
              <w:spacing w:before="22" w:line="421" w:lineRule="exact"/>
              <w:ind w:left="621"/>
            </w:pPr>
            <w:r>
              <w:rPr>
                <w:position w:val="16"/>
              </w:rPr>
              <w:t>(1)注塑成型：加热使塑料粒融化，通过螺杆搅拌完全熔融的塑料材料，用高压射入</w:t>
            </w:r>
          </w:p>
          <w:p>
            <w:pPr>
              <w:pStyle w:val="TableText"/>
              <w:spacing w:line="219" w:lineRule="auto"/>
              <w:ind w:left="121"/>
            </w:pPr>
            <w:r>
              <w:rPr>
                <w:spacing w:val="-1"/>
              </w:rPr>
              <w:t>模腔，经冷却固化后，得到成型产品。</w:t>
            </w:r>
          </w:p>
          <w:p>
            <w:pPr>
              <w:pStyle w:val="TableText"/>
              <w:spacing w:before="150" w:line="219" w:lineRule="auto"/>
              <w:ind w:left="641"/>
            </w:pPr>
            <w:r>
              <w:t>(2)组装：将注塑件与配件按规定的技术要求进行组</w:t>
            </w:r>
            <w:r>
              <w:rPr>
                <w:spacing w:val="-1"/>
              </w:rPr>
              <w:t>装。</w:t>
            </w:r>
          </w:p>
          <w:p>
            <w:pPr>
              <w:pStyle w:val="TableText"/>
              <w:spacing w:before="160" w:line="400" w:lineRule="exact"/>
              <w:ind w:left="631"/>
            </w:pPr>
            <w:r>
              <w:rPr>
                <w:position w:val="14"/>
              </w:rPr>
              <w:t>(3)测试检验：通过对产品观察、测量得到的特性值和规定值作比较，判定出产品合</w:t>
            </w:r>
          </w:p>
          <w:p>
            <w:pPr>
              <w:pStyle w:val="TableText"/>
              <w:spacing w:line="219" w:lineRule="auto"/>
              <w:ind w:left="111"/>
            </w:pPr>
            <w:r>
              <w:rPr>
                <w:spacing w:val="-1"/>
              </w:rPr>
              <w:t>格情况。</w:t>
            </w:r>
          </w:p>
          <w:p>
            <w:pPr>
              <w:pStyle w:val="TableText"/>
              <w:spacing w:before="149" w:line="219" w:lineRule="auto"/>
              <w:ind w:left="631"/>
            </w:pPr>
            <w:r>
              <w:t>(4)破碎：产生过程的边角料、检验过程产生的不合格品破碎后回用于注塑成型。</w:t>
            </w:r>
          </w:p>
          <w:p>
            <w:pPr>
              <w:pStyle w:val="TableText"/>
              <w:spacing w:before="180" w:line="219" w:lineRule="auto"/>
              <w:ind w:left="524"/>
            </w:pPr>
            <w:r>
              <w:rPr>
                <w:b/>
                <w:bCs/>
                <w:spacing w:val="-3"/>
              </w:rPr>
              <w:t>3、五金模具工艺流程图如下：</w:t>
            </w:r>
          </w:p>
        </w:tc>
      </w:tr>
      <w:tr>
        <w:tblPrEx>
          <w:tblW w:w="9229" w:type="dxa"/>
          <w:tblInd w:w="5" w:type="dxa"/>
          <w:tblLayout w:type="fixed"/>
        </w:tblPrEx>
        <w:trPr>
          <w:trHeight w:val="4202"/>
        </w:trPr>
        <w:tc>
          <w:tcPr>
            <w:tcW w:w="624" w:type="dxa"/>
            <w:vMerge/>
            <w:tcBorders>
              <w:top w:val="nil"/>
              <w:bottom w:val="nil"/>
            </w:tcBorders>
            <w:vAlign w:val="top"/>
          </w:tcPr>
          <w:p>
            <w:pPr>
              <w:rPr>
                <w:rFonts w:ascii="Arial"/>
                <w:sz w:val="21"/>
              </w:rPr>
            </w:pPr>
          </w:p>
        </w:tc>
        <w:tc>
          <w:tcPr>
            <w:tcW w:w="8605" w:type="dxa"/>
            <w:tcBorders>
              <w:top w:val="nil"/>
              <w:bottom w:val="nil"/>
            </w:tcBorders>
            <w:vAlign w:val="top"/>
          </w:tcPr>
          <w:p>
            <w:pPr>
              <w:spacing w:line="258" w:lineRule="auto"/>
              <w:rPr>
                <w:rFonts w:ascii="Arial"/>
                <w:sz w:val="21"/>
              </w:rPr>
            </w:pPr>
            <w:r>
              <w:pict>
                <v:shape id="_x0000_s1044" type="#_x0000_t202" style="width:70pt;height:24.45pt;margin-top:81.44pt;margin-left:-189.7pt;mso-position-horizontal-relative:right-margin-area;mso-position-vertical-relative:top-margin-area;position:absolute;z-index:251693056" filled="f" stroked="f">
                  <o:lock v:ext="edit" aspectratio="f"/>
                  <v:textbox inset="0,0,0,0">
                    <w:txbxContent>
                      <w:p>
                        <w:pPr>
                          <w:pStyle w:val="TableText"/>
                          <w:spacing w:before="19" w:line="207" w:lineRule="auto"/>
                          <w:ind w:left="409" w:right="20" w:hanging="389"/>
                          <w:rPr>
                            <w:sz w:val="20"/>
                            <w:szCs w:val="20"/>
                          </w:rPr>
                        </w:pPr>
                        <w:r>
                          <w:rPr>
                            <w:spacing w:val="26"/>
                            <w:sz w:val="20"/>
                            <w:szCs w:val="20"/>
                          </w:rPr>
                          <w:t>非甲烷总烃、</w:t>
                        </w:r>
                        <w:r>
                          <w:rPr>
                            <w:spacing w:val="2"/>
                            <w:sz w:val="20"/>
                            <w:szCs w:val="20"/>
                          </w:rPr>
                          <w:t xml:space="preserve"> </w:t>
                        </w:r>
                        <w:r>
                          <w:rPr>
                            <w:spacing w:val="18"/>
                            <w:sz w:val="20"/>
                            <w:szCs w:val="20"/>
                          </w:rPr>
                          <w:t>固废</w:t>
                        </w:r>
                      </w:p>
                    </w:txbxContent>
                  </v:textbox>
                </v:shape>
              </w:pict>
            </w:r>
            <w:r>
              <w:pict>
                <v:shape id="_x0000_s1045" type="#_x0000_t202" style="width:33.05pt;height:14.45pt;margin-top:87.89pt;margin-left:-266.7pt;mso-position-horizontal-relative:right-margin-area;mso-position-vertical-relative:top-margin-area;position:absolute;z-index:251692032" filled="f" stroked="f">
                  <o:lock v:ext="edit" aspectratio="f"/>
                  <v:textbox inset="0,0,0,0">
                    <w:txbxContent>
                      <w:p>
                        <w:pPr>
                          <w:pStyle w:val="TableText"/>
                          <w:spacing w:before="19" w:line="219" w:lineRule="auto"/>
                          <w:ind w:left="20"/>
                        </w:pPr>
                        <w:r>
                          <w:rPr>
                            <w:spacing w:val="-3"/>
                          </w:rPr>
                          <w:t>火花机</w:t>
                        </w:r>
                      </w:p>
                    </w:txbxContent>
                  </v:textbox>
                </v:shape>
              </w:pict>
            </w:r>
            <w:r>
              <w:pict>
                <v:shape id="_x0000_s1046" type="#_x0000_t202" style="width:55.1pt;height:14.45pt;margin-top:87.89pt;margin-left:-89.7pt;mso-position-horizontal-relative:right-margin-area;mso-position-vertical-relative:top-margin-area;position:absolute;z-index:251695104" filled="f" stroked="f">
                  <o:lock v:ext="edit" aspectratio="f"/>
                  <v:textbox inset="0,0,0,0">
                    <w:txbxContent>
                      <w:p>
                        <w:pPr>
                          <w:pStyle w:val="TableText"/>
                          <w:spacing w:before="19" w:line="219" w:lineRule="auto"/>
                          <w:ind w:left="20"/>
                        </w:pPr>
                        <w:r>
                          <w:rPr>
                            <w:spacing w:val="2"/>
                          </w:rPr>
                          <w:t>火花机加工</w:t>
                        </w:r>
                      </w:p>
                    </w:txbxContent>
                  </v:textbox>
                </v:shape>
              </w:pict>
            </w:r>
            <w:r>
              <w:pict>
                <v:shape id="_x0000_s1047" type="#_x0000_t202" style="width:22.5pt;height:14.5pt;margin-top:132.92pt;margin-left:-75.2pt;mso-position-horizontal-relative:right-margin-area;mso-position-vertical-relative:top-margin-area;position:absolute;z-index:251696128" filled="f" stroked="f">
                  <o:lock v:ext="edit" aspectratio="f"/>
                  <v:textbox inset="0,0,0,0">
                    <w:txbxContent>
                      <w:p>
                        <w:pPr>
                          <w:pStyle w:val="TableText"/>
                          <w:spacing w:before="20" w:line="219" w:lineRule="auto"/>
                          <w:ind w:left="20"/>
                        </w:pPr>
                        <w:r>
                          <w:rPr>
                            <w:spacing w:val="-3"/>
                          </w:rPr>
                          <w:t>组模</w:t>
                        </w:r>
                      </w:p>
                    </w:txbxContent>
                  </v:textbox>
                </v:shape>
              </w:pict>
            </w:r>
            <w:r>
              <w:pict>
                <v:shape id="_x0000_s1048" type="#_x0000_t202" style="width:23.7pt;height:14.5pt;margin-top:178.92pt;margin-left:-74.7pt;mso-position-horizontal-relative:right-margin-area;mso-position-vertical-relative:top-margin-area;position:absolute;z-index:251694080" filled="f" stroked="f">
                  <o:lock v:ext="edit" aspectratio="f"/>
                  <v:textbox inset="0,0,0,0">
                    <w:txbxContent>
                      <w:p>
                        <w:pPr>
                          <w:pStyle w:val="TableText"/>
                          <w:spacing w:before="20" w:line="219" w:lineRule="auto"/>
                          <w:ind w:left="20"/>
                        </w:pPr>
                        <w:r>
                          <w:rPr>
                            <w:spacing w:val="6"/>
                          </w:rPr>
                          <w:t>入库</w:t>
                        </w:r>
                      </w:p>
                    </w:txbxContent>
                  </v:textbox>
                </v:shape>
              </w:pict>
            </w:r>
          </w:p>
          <w:p>
            <w:pPr>
              <w:pStyle w:val="TableText"/>
              <w:spacing w:line="3740" w:lineRule="exact"/>
              <w:ind w:firstLine="491"/>
            </w:pPr>
            <w:r>
              <w:rPr>
                <w:position w:val="-74"/>
              </w:rPr>
              <w:pict>
                <v:group id="_x0000_i1049" style="width:383.05pt;height:187pt;mso-position-horizontal-relative:char;mso-position-vertical-relative:line" coordorigin="0,0" coordsize="7660,3740"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0" type="#_x0000_t75" style="width:7660;height:3740;position:absolute" filled="f" stroked="f">
                    <v:imagedata r:id="rId47" o:title=""/>
                  </v:shape>
                  <v:shape id="_x0000_s1051" type="#_x0000_t202" style="width:1406;height:879;left:2449;position:absolute;top:60" filled="f" stroked="f">
                    <o:lock v:ext="edit" aspectratio="f"/>
                    <v:textbox inset="0,0,0,0">
                      <w:txbxContent>
                        <w:p>
                          <w:pPr>
                            <w:spacing w:before="19" w:line="221" w:lineRule="auto"/>
                            <w:ind w:left="390"/>
                            <w:rPr>
                              <w:rFonts w:ascii="SimSun" w:eastAsia="SimSun" w:hAnsi="SimSun" w:cs="SimSun"/>
                              <w:sz w:val="21"/>
                              <w:szCs w:val="21"/>
                            </w:rPr>
                          </w:pPr>
                          <w:r>
                            <w:rPr>
                              <w:rFonts w:ascii="SimSun" w:eastAsia="SimSun" w:hAnsi="SimSun" w:cs="SimSun"/>
                              <w:spacing w:val="4"/>
                              <w:sz w:val="21"/>
                              <w:szCs w:val="21"/>
                            </w:rPr>
                            <w:t>设备</w:t>
                          </w:r>
                        </w:p>
                        <w:p>
                          <w:pPr>
                            <w:spacing w:before="137" w:line="215" w:lineRule="auto"/>
                            <w:ind w:left="370" w:right="20" w:hanging="350"/>
                            <w:rPr>
                              <w:rFonts w:ascii="SimSun" w:eastAsia="SimSun" w:hAnsi="SimSun" w:cs="SimSun"/>
                              <w:sz w:val="21"/>
                              <w:szCs w:val="21"/>
                            </w:rPr>
                          </w:pPr>
                          <w:r>
                            <w:rPr>
                              <w:rFonts w:ascii="SimSun" w:eastAsia="SimSun" w:hAnsi="SimSun" w:cs="SimSun"/>
                              <w:spacing w:val="17"/>
                              <w:sz w:val="21"/>
                              <w:szCs w:val="21"/>
                            </w:rPr>
                            <w:t>铣床、车床、</w:t>
                          </w:r>
                          <w:r>
                            <w:rPr>
                              <w:rFonts w:ascii="SimSun" w:eastAsia="SimSun" w:hAnsi="SimSun" w:cs="SimSun"/>
                              <w:spacing w:val="2"/>
                              <w:sz w:val="21"/>
                              <w:szCs w:val="21"/>
                            </w:rPr>
                            <w:t xml:space="preserve"> </w:t>
                          </w:r>
                          <w:r>
                            <w:rPr>
                              <w:rFonts w:ascii="SimSun" w:eastAsia="SimSun" w:hAnsi="SimSun" w:cs="SimSun"/>
                              <w:spacing w:val="-4"/>
                              <w:sz w:val="21"/>
                              <w:szCs w:val="21"/>
                              <w:u w:val="single" w:color="auto"/>
                            </w:rPr>
                            <w:t>磨</w:t>
                          </w:r>
                          <w:r>
                            <w:rPr>
                              <w:rFonts w:ascii="SimSun" w:eastAsia="SimSun" w:hAnsi="SimSun" w:cs="SimSun"/>
                              <w:spacing w:val="16"/>
                              <w:sz w:val="21"/>
                              <w:szCs w:val="21"/>
                              <w:u w:val="single" w:color="auto"/>
                            </w:rPr>
                            <w:t xml:space="preserve"> </w:t>
                          </w:r>
                          <w:r>
                            <w:rPr>
                              <w:rFonts w:ascii="SimSun" w:eastAsia="SimSun" w:hAnsi="SimSun" w:cs="SimSun"/>
                              <w:spacing w:val="-4"/>
                              <w:sz w:val="21"/>
                              <w:szCs w:val="21"/>
                            </w:rPr>
                            <w:t xml:space="preserve">  床</w:t>
                          </w:r>
                        </w:p>
                      </w:txbxContent>
                    </v:textbox>
                  </v:shape>
                  <v:shape id="_x0000_s1052" type="#_x0000_t202" style="width:891;height:729;left:6410;position:absolute;top:80" filled="f" stroked="f">
                    <o:lock v:ext="edit" aspectratio="f"/>
                    <v:textbox inset="0,0,0,0">
                      <w:txbxContent>
                        <w:p>
                          <w:pPr>
                            <w:spacing w:before="19" w:line="221" w:lineRule="auto"/>
                            <w:ind w:left="209"/>
                            <w:rPr>
                              <w:rFonts w:ascii="SimSun" w:eastAsia="SimSun" w:hAnsi="SimSun" w:cs="SimSun"/>
                              <w:sz w:val="21"/>
                              <w:szCs w:val="21"/>
                            </w:rPr>
                          </w:pPr>
                          <w:r>
                            <w:rPr>
                              <w:rFonts w:ascii="SimSun" w:eastAsia="SimSun" w:hAnsi="SimSun" w:cs="SimSun"/>
                              <w:spacing w:val="6"/>
                              <w:sz w:val="21"/>
                              <w:szCs w:val="21"/>
                            </w:rPr>
                            <w:t>工序</w:t>
                          </w:r>
                        </w:p>
                        <w:p>
                          <w:pPr>
                            <w:spacing w:before="227" w:line="219" w:lineRule="auto"/>
                            <w:ind w:left="20"/>
                            <w:rPr>
                              <w:rFonts w:ascii="SimSun" w:eastAsia="SimSun" w:hAnsi="SimSun" w:cs="SimSun"/>
                              <w:sz w:val="21"/>
                              <w:szCs w:val="21"/>
                            </w:rPr>
                          </w:pPr>
                          <w:r>
                            <w:rPr>
                              <w:rFonts w:ascii="SimSun" w:eastAsia="SimSun" w:hAnsi="SimSun" w:cs="SimSun"/>
                              <w:spacing w:val="2"/>
                              <w:sz w:val="21"/>
                              <w:szCs w:val="21"/>
                            </w:rPr>
                            <w:t>车床加工</w:t>
                          </w:r>
                        </w:p>
                      </w:txbxContent>
                    </v:textbox>
                  </v:shape>
                  <v:shape id="_x0000_s1053" type="#_x0000_t202" style="width:888;height:720;left:619;position:absolute;top:87" filled="f" stroked="f">
                    <o:lock v:ext="edit" aspectratio="f"/>
                    <v:textbox inset="0,0,0,0">
                      <w:txbxContent>
                        <w:p>
                          <w:pPr>
                            <w:spacing w:before="19" w:line="219" w:lineRule="auto"/>
                            <w:ind w:left="20"/>
                            <w:rPr>
                              <w:rFonts w:ascii="SimSun" w:eastAsia="SimSun" w:hAnsi="SimSun" w:cs="SimSun"/>
                              <w:sz w:val="21"/>
                              <w:szCs w:val="21"/>
                            </w:rPr>
                          </w:pPr>
                          <w:r>
                            <w:rPr>
                              <w:rFonts w:ascii="SimSun" w:eastAsia="SimSun" w:hAnsi="SimSun" w:cs="SimSun"/>
                              <w:spacing w:val="1"/>
                              <w:sz w:val="21"/>
                              <w:szCs w:val="21"/>
                            </w:rPr>
                            <w:t>原辅材料</w:t>
                          </w:r>
                        </w:p>
                        <w:p>
                          <w:pPr>
                            <w:spacing w:before="220" w:line="219" w:lineRule="auto"/>
                            <w:ind w:left="200"/>
                            <w:rPr>
                              <w:rFonts w:ascii="SimSun" w:eastAsia="SimSun" w:hAnsi="SimSun" w:cs="SimSun"/>
                              <w:sz w:val="21"/>
                              <w:szCs w:val="21"/>
                            </w:rPr>
                          </w:pPr>
                          <w:r>
                            <w:rPr>
                              <w:rFonts w:ascii="SimSun" w:eastAsia="SimSun" w:hAnsi="SimSun" w:cs="SimSun"/>
                              <w:spacing w:val="-2"/>
                              <w:sz w:val="21"/>
                              <w:szCs w:val="21"/>
                            </w:rPr>
                            <w:t>钢材</w:t>
                          </w:r>
                        </w:p>
                      </w:txbxContent>
                    </v:textbox>
                  </v:shape>
                  <v:shape id="_x0000_s1054" type="#_x0000_t202" style="width:690;height:740;left:4630;position:absolute;top:79" filled="f" stroked="f">
                    <o:lock v:ext="edit" aspectratio="f"/>
                    <v:textbox inset="0,0,0,0">
                      <w:txbxContent>
                        <w:p>
                          <w:pPr>
                            <w:spacing w:before="20" w:line="220" w:lineRule="auto"/>
                            <w:ind w:left="29"/>
                            <w:rPr>
                              <w:rFonts w:ascii="SimSun" w:eastAsia="SimSun" w:hAnsi="SimSun" w:cs="SimSun"/>
                              <w:sz w:val="21"/>
                              <w:szCs w:val="21"/>
                            </w:rPr>
                          </w:pPr>
                          <w:r>
                            <w:rPr>
                              <w:rFonts w:ascii="SimSun" w:eastAsia="SimSun" w:hAnsi="SimSun" w:cs="SimSun"/>
                              <w:spacing w:val="3"/>
                              <w:sz w:val="21"/>
                              <w:szCs w:val="21"/>
                            </w:rPr>
                            <w:t>污染物</w:t>
                          </w:r>
                        </w:p>
                        <w:p>
                          <w:pPr>
                            <w:spacing w:before="239" w:line="220" w:lineRule="auto"/>
                            <w:ind w:left="20"/>
                            <w:rPr>
                              <w:rFonts w:ascii="SimSun" w:eastAsia="SimSun" w:hAnsi="SimSun" w:cs="SimSun"/>
                              <w:sz w:val="21"/>
                              <w:szCs w:val="21"/>
                            </w:rPr>
                          </w:pPr>
                          <w:r>
                            <w:rPr>
                              <w:rFonts w:ascii="SimSun" w:eastAsia="SimSun" w:hAnsi="SimSun" w:cs="SimSun"/>
                              <w:spacing w:val="-2"/>
                              <w:sz w:val="21"/>
                              <w:szCs w:val="21"/>
                            </w:rPr>
                            <w:t>颗粒物</w:t>
                          </w:r>
                        </w:p>
                      </w:txbxContent>
                    </v:textbox>
                  </v:shape>
                  <w10:wrap type="none"/>
                </v:group>
              </w:pict>
            </w:r>
          </w:p>
        </w:tc>
      </w:tr>
      <w:tr>
        <w:tblPrEx>
          <w:tblW w:w="9229" w:type="dxa"/>
          <w:tblInd w:w="5" w:type="dxa"/>
          <w:tblLayout w:type="fixed"/>
        </w:tblPrEx>
        <w:trPr>
          <w:trHeight w:val="5488"/>
        </w:trPr>
        <w:tc>
          <w:tcPr>
            <w:tcW w:w="624" w:type="dxa"/>
            <w:vMerge/>
            <w:tcBorders>
              <w:top w:val="nil"/>
              <w:bottom w:val="nil"/>
            </w:tcBorders>
            <w:vAlign w:val="top"/>
          </w:tcPr>
          <w:p>
            <w:pPr>
              <w:rPr>
                <w:rFonts w:ascii="Arial"/>
                <w:sz w:val="21"/>
              </w:rPr>
            </w:pPr>
          </w:p>
        </w:tc>
        <w:tc>
          <w:tcPr>
            <w:tcW w:w="8605" w:type="dxa"/>
            <w:tcBorders>
              <w:top w:val="nil"/>
            </w:tcBorders>
            <w:vAlign w:val="top"/>
          </w:tcPr>
          <w:p>
            <w:pPr>
              <w:pStyle w:val="TableText"/>
              <w:spacing w:before="213" w:line="219" w:lineRule="auto"/>
              <w:ind w:left="2714"/>
            </w:pPr>
            <w:r>
              <w:rPr>
                <w:b/>
                <w:bCs/>
                <w:spacing w:val="-2"/>
              </w:rPr>
              <w:t>图2-4五金模具工艺流程及产污节点</w:t>
            </w:r>
          </w:p>
          <w:p>
            <w:pPr>
              <w:pStyle w:val="TableText"/>
              <w:spacing w:before="152" w:line="219" w:lineRule="auto"/>
              <w:ind w:left="551"/>
            </w:pPr>
            <w:r>
              <w:rPr>
                <w:spacing w:val="-1"/>
              </w:rPr>
              <w:t>工艺简介：</w:t>
            </w:r>
          </w:p>
          <w:p>
            <w:pPr>
              <w:pStyle w:val="TableText"/>
              <w:spacing w:before="140" w:line="219" w:lineRule="auto"/>
              <w:ind w:left="641"/>
            </w:pPr>
            <w:r>
              <w:rPr>
                <w:spacing w:val="-9"/>
              </w:rPr>
              <w:t>(1)铣床加工：</w:t>
            </w:r>
            <w:r>
              <w:rPr>
                <w:spacing w:val="27"/>
              </w:rPr>
              <w:t xml:space="preserve">   </w:t>
            </w:r>
            <w:r>
              <w:rPr>
                <w:spacing w:val="-9"/>
              </w:rPr>
              <w:t>利用铣床对钢材进行机加工。</w:t>
            </w:r>
          </w:p>
          <w:p>
            <w:pPr>
              <w:pStyle w:val="TableText"/>
              <w:spacing w:before="171" w:line="219" w:lineRule="auto"/>
              <w:ind w:left="651"/>
            </w:pPr>
            <w:r>
              <w:t>(2)火花机加工：利用火花机对钢材进行进一步加工。</w:t>
            </w:r>
          </w:p>
          <w:p>
            <w:pPr>
              <w:pStyle w:val="TableText"/>
              <w:spacing w:before="170" w:line="219" w:lineRule="auto"/>
              <w:ind w:left="651"/>
            </w:pPr>
            <w:r>
              <w:t>(3)组模：将上模、下模组装在一起，确保模具的配合精度和顺畅。</w:t>
            </w:r>
          </w:p>
          <w:p>
            <w:pPr>
              <w:pStyle w:val="TableText"/>
              <w:spacing w:before="160" w:line="219" w:lineRule="auto"/>
              <w:ind w:left="573"/>
            </w:pPr>
            <w:r>
              <w:rPr>
                <w:b/>
                <w:bCs/>
                <w:spacing w:val="-4"/>
              </w:rPr>
              <w:t>4、产污环节</w:t>
            </w:r>
          </w:p>
          <w:p>
            <w:pPr>
              <w:pStyle w:val="TableText"/>
              <w:spacing w:before="161" w:line="217" w:lineRule="auto"/>
              <w:ind w:left="561"/>
            </w:pPr>
            <w:r>
              <w:rPr>
                <w:spacing w:val="-1"/>
              </w:rPr>
              <w:t>①、废水：员工生活办公时产生生活污水。</w:t>
            </w:r>
          </w:p>
          <w:p>
            <w:pPr>
              <w:pStyle w:val="TableText"/>
              <w:spacing w:before="133" w:line="420" w:lineRule="exact"/>
              <w:ind w:left="561"/>
            </w:pPr>
            <w:r>
              <w:rPr>
                <w:position w:val="16"/>
              </w:rPr>
              <w:t>②、废气：注塑时产生注塑废气、机加工时产生机加工废气、破碎时</w:t>
            </w:r>
            <w:r>
              <w:rPr>
                <w:spacing w:val="-1"/>
                <w:position w:val="16"/>
              </w:rPr>
              <w:t>产生破碎废气。</w:t>
            </w:r>
          </w:p>
          <w:p>
            <w:pPr>
              <w:pStyle w:val="TableText"/>
              <w:spacing w:line="217" w:lineRule="auto"/>
              <w:ind w:left="570"/>
            </w:pPr>
            <w:r>
              <w:rPr>
                <w:spacing w:val="-1"/>
              </w:rPr>
              <w:t>③、噪声：设备运行过程中产生的噪声。</w:t>
            </w:r>
          </w:p>
          <w:p>
            <w:pPr>
              <w:pStyle w:val="TableText"/>
              <w:spacing w:before="163" w:line="423" w:lineRule="exact"/>
              <w:ind w:left="551"/>
            </w:pPr>
            <w:r>
              <w:rPr>
                <w:position w:val="16"/>
              </w:rPr>
              <w:t>④、固体废物：员工生活办公时产生生活垃圾，生产过程中产生一定</w:t>
            </w:r>
            <w:r>
              <w:rPr>
                <w:spacing w:val="-1"/>
                <w:position w:val="16"/>
              </w:rPr>
              <w:t>的废包装材料，废</w:t>
            </w:r>
          </w:p>
          <w:p>
            <w:pPr>
              <w:pStyle w:val="TableText"/>
              <w:spacing w:line="219" w:lineRule="auto"/>
              <w:ind w:left="141"/>
            </w:pPr>
            <w:r>
              <w:rPr>
                <w:spacing w:val="-1"/>
              </w:rPr>
              <w:t>气处理过程中产生一定的废活性炭。</w:t>
            </w:r>
          </w:p>
          <w:p>
            <w:pPr>
              <w:pStyle w:val="TableText"/>
              <w:spacing w:before="151" w:line="220" w:lineRule="auto"/>
              <w:ind w:left="561"/>
            </w:pPr>
            <w:r>
              <w:rPr>
                <w:spacing w:val="-1"/>
              </w:rPr>
              <w:t>主要污染工序分析如下表所示：</w:t>
            </w:r>
          </w:p>
          <w:p>
            <w:pPr>
              <w:pStyle w:val="TableText"/>
              <w:spacing w:before="156" w:line="219" w:lineRule="auto"/>
              <w:ind w:left="2514"/>
            </w:pPr>
            <w:r>
              <w:rPr>
                <w:b/>
                <w:bCs/>
                <w:spacing w:val="-3"/>
              </w:rPr>
              <w:t>表2-10项目产污环节及污染因子一览表</w:t>
            </w:r>
          </w:p>
        </w:tc>
      </w:tr>
    </w:tbl>
    <w:p>
      <w:pPr>
        <w:sectPr>
          <w:footerReference w:type="default" r:id="rId48"/>
          <w:pgSz w:w="11900" w:h="16830"/>
          <w:pgMar w:top="1430" w:right="1385" w:bottom="998" w:left="1274" w:header="0" w:footer="859" w:gutter="0"/>
          <w:pgNumType w:start="34"/>
          <w:cols w:space="708"/>
        </w:sectPr>
      </w:pPr>
    </w:p>
    <w:tbl>
      <w:tblPr>
        <w:tblStyle w:val="TableNormal30"/>
        <w:tblW w:w="92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24"/>
        <w:gridCol w:w="293"/>
        <w:gridCol w:w="965"/>
        <w:gridCol w:w="2617"/>
        <w:gridCol w:w="4730"/>
      </w:tblGrid>
      <w:tr>
        <w:tblPrEx>
          <w:tblW w:w="92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90"/>
        </w:trPr>
        <w:tc>
          <w:tcPr>
            <w:tcW w:w="624" w:type="dxa"/>
            <w:vMerge w:val="restart"/>
            <w:tcBorders>
              <w:top w:val="nil"/>
              <w:bottom w:val="nil"/>
            </w:tcBorders>
            <w:vAlign w:val="top"/>
          </w:tcPr>
          <w:p>
            <w:pPr>
              <w:rPr>
                <w:rFonts w:ascii="Arial"/>
                <w:sz w:val="21"/>
              </w:rPr>
            </w:pPr>
          </w:p>
        </w:tc>
        <w:tc>
          <w:tcPr>
            <w:tcW w:w="293" w:type="dxa"/>
            <w:tcBorders>
              <w:right w:val="nil"/>
            </w:tcBorders>
            <w:vAlign w:val="top"/>
          </w:tcPr>
          <w:p>
            <w:pPr>
              <w:rPr>
                <w:rFonts w:ascii="Arial"/>
                <w:sz w:val="21"/>
              </w:rPr>
            </w:pPr>
            <w:r>
              <w:pict>
                <v:rect id="_x0000_s1055" style="width:0.5pt;height:15.05pt;margin-top:0;margin-left:-9.6pt;mso-position-horizontal-relative:right-margin-area;mso-position-vertical-relative:top-margin-area;position:absolute;z-index:251699200" filled="t" fillcolor="black" stroked="f"/>
              </w:pict>
            </w:r>
          </w:p>
        </w:tc>
        <w:tc>
          <w:tcPr>
            <w:tcW w:w="965" w:type="dxa"/>
            <w:tcBorders>
              <w:left w:val="nil"/>
            </w:tcBorders>
            <w:vAlign w:val="top"/>
          </w:tcPr>
          <w:p>
            <w:pPr>
              <w:pStyle w:val="TableText"/>
              <w:spacing w:before="45" w:line="206" w:lineRule="auto"/>
              <w:ind w:left="176"/>
            </w:pPr>
            <w:r>
              <w:rPr>
                <w:b/>
                <w:bCs/>
                <w:spacing w:val="-5"/>
              </w:rPr>
              <w:t>类别</w:t>
            </w:r>
          </w:p>
        </w:tc>
        <w:tc>
          <w:tcPr>
            <w:tcW w:w="2617" w:type="dxa"/>
            <w:vAlign w:val="top"/>
          </w:tcPr>
          <w:p>
            <w:pPr>
              <w:pStyle w:val="TableText"/>
              <w:spacing w:before="46" w:line="205" w:lineRule="auto"/>
              <w:ind w:left="515"/>
            </w:pPr>
            <w:r>
              <w:rPr>
                <w:b/>
                <w:bCs/>
                <w:spacing w:val="-4"/>
              </w:rPr>
              <w:t>污染源/工艺名称</w:t>
            </w:r>
          </w:p>
        </w:tc>
        <w:tc>
          <w:tcPr>
            <w:tcW w:w="4730" w:type="dxa"/>
            <w:vAlign w:val="top"/>
          </w:tcPr>
          <w:p>
            <w:pPr>
              <w:pStyle w:val="TableText"/>
              <w:spacing w:before="46" w:line="205" w:lineRule="auto"/>
              <w:ind w:left="1729"/>
            </w:pPr>
            <w:r>
              <w:rPr>
                <w:b/>
                <w:bCs/>
                <w:spacing w:val="-4"/>
              </w:rPr>
              <w:t>主要污染因子</w:t>
            </w:r>
          </w:p>
        </w:tc>
      </w:tr>
      <w:tr>
        <w:tblPrEx>
          <w:tblW w:w="9229" w:type="dxa"/>
          <w:tblInd w:w="5" w:type="dxa"/>
          <w:tblLayout w:type="fixed"/>
        </w:tblPrEx>
        <w:trPr>
          <w:trHeight w:val="239"/>
        </w:trPr>
        <w:tc>
          <w:tcPr>
            <w:tcW w:w="624" w:type="dxa"/>
            <w:vMerge/>
            <w:tcBorders>
              <w:top w:val="nil"/>
            </w:tcBorders>
            <w:vAlign w:val="top"/>
          </w:tcPr>
          <w:p>
            <w:pPr>
              <w:rPr>
                <w:rFonts w:ascii="Arial"/>
                <w:sz w:val="21"/>
              </w:rPr>
            </w:pPr>
          </w:p>
        </w:tc>
        <w:tc>
          <w:tcPr>
            <w:tcW w:w="1258" w:type="dxa"/>
            <w:gridSpan w:val="2"/>
            <w:vAlign w:val="top"/>
          </w:tcPr>
          <w:p>
            <w:pPr>
              <w:pStyle w:val="TableText"/>
              <w:spacing w:line="201" w:lineRule="auto"/>
              <w:ind w:left="96"/>
            </w:pPr>
            <w:r>
              <mc:AlternateContent>
                <mc:Choice Requires="wps">
                  <w:drawing>
                    <wp:anchor distT="0" distB="0" distL="0" distR="0" simplePos="0" relativeHeight="251698176" behindDoc="1" locked="0" layoutInCell="1" allowOverlap="1">
                      <wp:simplePos x="0" y="0"/>
                      <wp:positionH relativeFrom="column">
                        <wp:posOffset>61000</wp:posOffset>
                      </wp:positionH>
                      <wp:positionV relativeFrom="paragraph">
                        <wp:posOffset>-190319</wp:posOffset>
                      </wp:positionV>
                      <wp:extent cx="6350" cy="343534"/>
                      <wp:effectExtent l="0" t="0" r="0" b="0"/>
                      <wp:wrapNone/>
                      <wp:docPr id="42" name="Rect 42"/>
                      <wp:cNvGraphicFramePr/>
                      <a:graphic xmlns:a="http://schemas.openxmlformats.org/drawingml/2006/main">
                        <a:graphicData uri="http://schemas.microsoft.com/office/word/2010/wordprocessingShape">
                          <wps:wsp xmlns:wps="http://schemas.microsoft.com/office/word/2010/wordprocessingShape">
                            <wps:cNvSpPr/>
                            <wps:spPr>
                              <a:xfrm>
                                <a:off x="61000" y="-190319"/>
                                <a:ext cx="6350" cy="343534"/>
                              </a:xfrm>
                              <a:prstGeom prst="rect">
                                <a:avLst/>
                              </a:prstGeom>
                              <a:solidFill>
                                <a:srgbClr val="000000"/>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42" o:spid="_x0000_s1056" style="width:0.5pt;height:27.05pt;margin-top:-14.99pt;margin-left:4.8pt;mso-wrap-distance-bottom:0;mso-wrap-distance-left:0;mso-wrap-distance-right:0;mso-wrap-distance-top:0;position:absolute;v-text-anchor:top;z-index:-251619328" fillcolor="black" stroked="f"/>
                  </w:pict>
                </mc:Fallback>
              </mc:AlternateContent>
            </w:r>
            <w:r>
              <w:rPr>
                <w:position w:val="-1"/>
              </w:rPr>
              <w:drawing>
                <wp:inline distT="0" distB="0" distL="0" distR="0">
                  <wp:extent cx="6350" cy="140134"/>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xmlns:r="http://schemas.openxmlformats.org/officeDocument/2006/relationships" r:embed="rId49"/>
                          <a:stretch>
                            <a:fillRect/>
                          </a:stretch>
                        </pic:blipFill>
                        <pic:spPr>
                          <a:xfrm>
                            <a:off x="0" y="0"/>
                            <a:ext cx="6350" cy="140134"/>
                          </a:xfrm>
                          <a:prstGeom prst="rect">
                            <a:avLst/>
                          </a:prstGeom>
                        </pic:spPr>
                      </pic:pic>
                    </a:graphicData>
                  </a:graphic>
                </wp:inline>
              </w:drawing>
            </w:r>
            <w:r>
              <w:rPr>
                <w:spacing w:val="13"/>
              </w:rPr>
              <w:t xml:space="preserve">   </w:t>
            </w:r>
            <w:r>
              <w:rPr>
                <w:spacing w:val="6"/>
              </w:rPr>
              <w:t>废气</w:t>
            </w:r>
          </w:p>
        </w:tc>
        <w:tc>
          <w:tcPr>
            <w:tcW w:w="2617" w:type="dxa"/>
            <w:vAlign w:val="top"/>
          </w:tcPr>
          <w:p>
            <w:pPr>
              <w:pStyle w:val="TableText"/>
              <w:spacing w:before="39" w:line="167" w:lineRule="auto"/>
              <w:ind w:left="883"/>
            </w:pPr>
            <w:r>
              <w:rPr>
                <w:spacing w:val="3"/>
              </w:rPr>
              <w:t>注塑废气</w:t>
            </w:r>
          </w:p>
        </w:tc>
        <w:tc>
          <w:tcPr>
            <w:tcW w:w="4730" w:type="dxa"/>
            <w:vAlign w:val="top"/>
          </w:tcPr>
          <w:p>
            <w:pPr>
              <w:pStyle w:val="TableText"/>
              <w:spacing w:before="39" w:line="167" w:lineRule="auto"/>
              <w:ind w:left="1836"/>
            </w:pPr>
            <w:r>
              <w:rPr>
                <w:spacing w:val="-2"/>
              </w:rPr>
              <w:t>非甲烷总烃</w:t>
            </w:r>
          </w:p>
        </w:tc>
      </w:tr>
    </w:tbl>
    <w:p>
      <w:pPr>
        <w:pStyle w:val="BodyText"/>
      </w:pPr>
    </w:p>
    <w:p>
      <w:pPr>
        <w:sectPr>
          <w:footerReference w:type="default" r:id="rId50"/>
          <w:type w:val="nextPage"/>
          <w:pgSz w:w="11900" w:h="16830"/>
          <w:pgMar w:top="1430" w:right="1385" w:bottom="998" w:left="1274" w:header="0" w:footer="859" w:gutter="0"/>
          <w:pgNumType w:start="35"/>
          <w:cols w:space="708"/>
          <w:titlePg w:val="0"/>
        </w:sectPr>
      </w:pPr>
    </w:p>
    <w:p>
      <w:pPr>
        <w:spacing w:before="32"/>
      </w:pPr>
    </w:p>
    <w:tbl>
      <w:tblPr>
        <w:tblStyle w:val="TableNormal31"/>
        <w:tblW w:w="93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34"/>
        <w:gridCol w:w="8666"/>
      </w:tblGrid>
      <w:tr>
        <w:tblPrEx>
          <w:tblW w:w="93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671"/>
        </w:trPr>
        <w:tc>
          <w:tcPr>
            <w:tcW w:w="9300" w:type="dxa"/>
            <w:gridSpan w:val="2"/>
            <w:vAlign w:val="top"/>
          </w:tcPr>
          <w:tbl>
            <w:tblPr>
              <w:tblStyle w:val="TableNormal31"/>
              <w:tblW w:w="8620" w:type="dxa"/>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237"/>
              <w:gridCol w:w="2623"/>
              <w:gridCol w:w="4760"/>
            </w:tblGrid>
            <w:tr>
              <w:tblPrEx>
                <w:tblW w:w="8620" w:type="dxa"/>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91"/>
              </w:trPr>
              <w:tc>
                <w:tcPr>
                  <w:tcW w:w="1237" w:type="dxa"/>
                  <w:tcBorders>
                    <w:top w:val="nil"/>
                  </w:tcBorders>
                  <w:vAlign w:val="top"/>
                </w:tcPr>
                <w:p>
                  <w:pPr>
                    <w:rPr>
                      <w:rFonts w:ascii="Arial"/>
                      <w:sz w:val="21"/>
                    </w:rPr>
                  </w:pPr>
                </w:p>
              </w:tc>
              <w:tc>
                <w:tcPr>
                  <w:tcW w:w="2623" w:type="dxa"/>
                  <w:tcBorders>
                    <w:top w:val="nil"/>
                  </w:tcBorders>
                  <w:vAlign w:val="top"/>
                </w:tcPr>
                <w:p>
                  <w:pPr>
                    <w:pStyle w:val="TableText"/>
                    <w:spacing w:before="43" w:line="209" w:lineRule="auto"/>
                    <w:ind w:left="788"/>
                  </w:pPr>
                  <w:r>
                    <w:rPr>
                      <w:spacing w:val="2"/>
                    </w:rPr>
                    <w:t>机加工废气</w:t>
                  </w:r>
                </w:p>
              </w:tc>
              <w:tc>
                <w:tcPr>
                  <w:tcW w:w="4760" w:type="dxa"/>
                  <w:tcBorders>
                    <w:top w:val="nil"/>
                    <w:right w:val="single" w:sz="36" w:space="0" w:color="000000"/>
                  </w:tcBorders>
                  <w:vAlign w:val="top"/>
                </w:tcPr>
                <w:p>
                  <w:pPr>
                    <w:pStyle w:val="TableText"/>
                    <w:spacing w:before="44" w:line="208" w:lineRule="auto"/>
                    <w:ind w:left="1415"/>
                  </w:pPr>
                  <w:r>
                    <w:rPr>
                      <w:spacing w:val="-1"/>
                    </w:rPr>
                    <w:t>颗粒物、非甲烷总烃</w:t>
                  </w:r>
                </w:p>
              </w:tc>
            </w:tr>
            <w:tr>
              <w:tblPrEx>
                <w:tblW w:w="8620" w:type="dxa"/>
                <w:tblInd w:w="624" w:type="dxa"/>
                <w:tblLayout w:type="fixed"/>
              </w:tblPrEx>
              <w:trPr>
                <w:trHeight w:val="349"/>
              </w:trPr>
              <w:tc>
                <w:tcPr>
                  <w:tcW w:w="1237" w:type="dxa"/>
                  <w:tcBorders>
                    <w:top w:val="nil"/>
                  </w:tcBorders>
                  <w:vAlign w:val="top"/>
                </w:tcPr>
                <w:p>
                  <w:pPr>
                    <w:pStyle w:val="TableText"/>
                    <w:spacing w:before="32" w:line="219" w:lineRule="auto"/>
                    <w:ind w:left="445"/>
                  </w:pPr>
                  <w:r>
                    <w:rPr>
                      <w:spacing w:val="-2"/>
                    </w:rPr>
                    <w:t>废水</w:t>
                  </w:r>
                </w:p>
              </w:tc>
              <w:tc>
                <w:tcPr>
                  <w:tcW w:w="2623" w:type="dxa"/>
                  <w:tcBorders>
                    <w:top w:val="nil"/>
                  </w:tcBorders>
                  <w:vAlign w:val="top"/>
                </w:tcPr>
                <w:p>
                  <w:pPr>
                    <w:pStyle w:val="TableText"/>
                    <w:spacing w:before="32" w:line="219" w:lineRule="auto"/>
                    <w:ind w:left="898"/>
                  </w:pPr>
                  <w:r>
                    <w:rPr>
                      <w:spacing w:val="-2"/>
                    </w:rPr>
                    <w:t>生活污水</w:t>
                  </w:r>
                </w:p>
              </w:tc>
              <w:tc>
                <w:tcPr>
                  <w:tcW w:w="4760" w:type="dxa"/>
                  <w:tcBorders>
                    <w:top w:val="nil"/>
                    <w:right w:val="single" w:sz="36" w:space="0" w:color="000000"/>
                  </w:tcBorders>
                  <w:vAlign w:val="top"/>
                </w:tcPr>
                <w:p>
                  <w:pPr>
                    <w:pStyle w:val="TableText"/>
                    <w:spacing w:before="64" w:line="183" w:lineRule="auto"/>
                    <w:ind w:left="1155"/>
                  </w:pPr>
                  <w:r>
                    <w:rPr>
                      <w:spacing w:val="-1"/>
                    </w:rPr>
                    <w:t>CODcr、SS、BODs、NH</w:t>
                  </w:r>
                  <w:r>
                    <w:rPr>
                      <w:rFonts w:ascii="Calibri" w:eastAsia="Calibri" w:hAnsi="Calibri" w:cs="Calibri"/>
                      <w:spacing w:val="-1"/>
                    </w:rPr>
                    <w:t>₃</w:t>
                  </w:r>
                  <w:r>
                    <w:rPr>
                      <w:spacing w:val="-1"/>
                    </w:rPr>
                    <w:t>-N</w:t>
                  </w:r>
                </w:p>
              </w:tc>
            </w:tr>
            <w:tr>
              <w:tblPrEx>
                <w:tblW w:w="8620" w:type="dxa"/>
                <w:tblInd w:w="624" w:type="dxa"/>
                <w:tblLayout w:type="fixed"/>
              </w:tblPrEx>
              <w:trPr>
                <w:trHeight w:val="261"/>
              </w:trPr>
              <w:tc>
                <w:tcPr>
                  <w:tcW w:w="1237" w:type="dxa"/>
                  <w:vAlign w:val="top"/>
                </w:tcPr>
                <w:p>
                  <w:pPr>
                    <w:pStyle w:val="TableText"/>
                    <w:spacing w:before="1" w:line="179" w:lineRule="auto"/>
                    <w:ind w:left="445"/>
                  </w:pPr>
                  <w:r>
                    <w:rPr>
                      <w:spacing w:val="6"/>
                    </w:rPr>
                    <w:t>噪声</w:t>
                  </w:r>
                </w:p>
              </w:tc>
              <w:tc>
                <w:tcPr>
                  <w:tcW w:w="2623" w:type="dxa"/>
                  <w:vAlign w:val="top"/>
                </w:tcPr>
                <w:p>
                  <w:pPr>
                    <w:pStyle w:val="TableText"/>
                    <w:spacing w:line="177" w:lineRule="auto"/>
                    <w:ind w:left="478"/>
                  </w:pPr>
                  <w:r>
                    <w:rPr>
                      <w:spacing w:val="1"/>
                    </w:rPr>
                    <w:t>设备、风机等噪声</w:t>
                  </w:r>
                </w:p>
              </w:tc>
              <w:tc>
                <w:tcPr>
                  <w:tcW w:w="4760" w:type="dxa"/>
                  <w:tcBorders>
                    <w:right w:val="single" w:sz="36" w:space="0" w:color="000000"/>
                  </w:tcBorders>
                  <w:vAlign w:val="top"/>
                </w:tcPr>
                <w:p>
                  <w:pPr>
                    <w:pStyle w:val="TableText"/>
                    <w:spacing w:before="1" w:line="179" w:lineRule="auto"/>
                    <w:ind w:left="2155"/>
                  </w:pPr>
                  <w:r>
                    <w:rPr>
                      <w:spacing w:val="6"/>
                    </w:rPr>
                    <w:t>噪声</w:t>
                  </w:r>
                </w:p>
              </w:tc>
            </w:tr>
            <w:tr>
              <w:tblPrEx>
                <w:tblW w:w="8620" w:type="dxa"/>
                <w:tblInd w:w="624" w:type="dxa"/>
                <w:tblLayout w:type="fixed"/>
              </w:tblPrEx>
              <w:trPr>
                <w:trHeight w:val="252"/>
              </w:trPr>
              <w:tc>
                <w:tcPr>
                  <w:tcW w:w="1237" w:type="dxa"/>
                  <w:vMerge w:val="restart"/>
                  <w:tcBorders>
                    <w:bottom w:val="nil"/>
                  </w:tcBorders>
                  <w:vAlign w:val="top"/>
                </w:tcPr>
                <w:p>
                  <w:pPr>
                    <w:spacing w:line="313" w:lineRule="auto"/>
                    <w:rPr>
                      <w:rFonts w:ascii="Arial"/>
                      <w:sz w:val="21"/>
                    </w:rPr>
                  </w:pPr>
                </w:p>
                <w:p>
                  <w:pPr>
                    <w:pStyle w:val="TableText"/>
                    <w:spacing w:before="68" w:line="220" w:lineRule="auto"/>
                    <w:ind w:left="235"/>
                  </w:pPr>
                  <w:r>
                    <w:rPr>
                      <w:spacing w:val="2"/>
                    </w:rPr>
                    <w:t>固体废物</w:t>
                  </w:r>
                </w:p>
              </w:tc>
              <w:tc>
                <w:tcPr>
                  <w:tcW w:w="2623" w:type="dxa"/>
                  <w:vAlign w:val="top"/>
                </w:tcPr>
                <w:p>
                  <w:pPr>
                    <w:pStyle w:val="TableText"/>
                    <w:spacing w:line="187" w:lineRule="auto"/>
                    <w:ind w:left="898"/>
                  </w:pPr>
                  <w:r>
                    <w:rPr>
                      <w:spacing w:val="-2"/>
                    </w:rPr>
                    <w:t>生活垃圾</w:t>
                  </w:r>
                </w:p>
              </w:tc>
              <w:tc>
                <w:tcPr>
                  <w:tcW w:w="4760" w:type="dxa"/>
                  <w:tcBorders>
                    <w:right w:val="single" w:sz="36" w:space="0" w:color="000000"/>
                  </w:tcBorders>
                  <w:vAlign w:val="top"/>
                </w:tcPr>
                <w:p>
                  <w:pPr>
                    <w:pStyle w:val="TableText"/>
                    <w:spacing w:line="187" w:lineRule="auto"/>
                    <w:ind w:left="1945"/>
                  </w:pPr>
                  <w:r>
                    <w:rPr>
                      <w:spacing w:val="-2"/>
                    </w:rPr>
                    <w:t>生活垃圾</w:t>
                  </w:r>
                </w:p>
              </w:tc>
            </w:tr>
            <w:tr>
              <w:tblPrEx>
                <w:tblW w:w="8620" w:type="dxa"/>
                <w:tblInd w:w="624" w:type="dxa"/>
                <w:tblLayout w:type="fixed"/>
              </w:tblPrEx>
              <w:trPr>
                <w:trHeight w:val="262"/>
              </w:trPr>
              <w:tc>
                <w:tcPr>
                  <w:tcW w:w="1237" w:type="dxa"/>
                  <w:vMerge/>
                  <w:tcBorders>
                    <w:top w:val="nil"/>
                    <w:bottom w:val="nil"/>
                  </w:tcBorders>
                  <w:vAlign w:val="top"/>
                </w:tcPr>
                <w:p>
                  <w:pPr>
                    <w:rPr>
                      <w:rFonts w:ascii="Arial"/>
                      <w:sz w:val="21"/>
                    </w:rPr>
                  </w:pPr>
                </w:p>
              </w:tc>
              <w:tc>
                <w:tcPr>
                  <w:tcW w:w="2623" w:type="dxa"/>
                  <w:vAlign w:val="top"/>
                </w:tcPr>
                <w:p>
                  <w:pPr>
                    <w:pStyle w:val="TableText"/>
                    <w:spacing w:before="1" w:line="194" w:lineRule="auto"/>
                    <w:ind w:left="898"/>
                  </w:pPr>
                  <w:r>
                    <w:rPr>
                      <w:spacing w:val="2"/>
                    </w:rPr>
                    <w:t>一般固废</w:t>
                  </w:r>
                </w:p>
              </w:tc>
              <w:tc>
                <w:tcPr>
                  <w:tcW w:w="4760" w:type="dxa"/>
                  <w:tcBorders>
                    <w:right w:val="single" w:sz="36" w:space="0" w:color="000000"/>
                  </w:tcBorders>
                  <w:vAlign w:val="top"/>
                </w:tcPr>
                <w:p>
                  <w:pPr>
                    <w:pStyle w:val="TableText"/>
                    <w:spacing w:line="192" w:lineRule="auto"/>
                    <w:ind w:left="685"/>
                  </w:pPr>
                  <w:r>
                    <w:rPr>
                      <w:spacing w:val="-1"/>
                    </w:rPr>
                    <w:t>废包装材料、废边角料、废五金模具</w:t>
                  </w:r>
                </w:p>
              </w:tc>
            </w:tr>
            <w:tr>
              <w:tblPrEx>
                <w:tblW w:w="8620" w:type="dxa"/>
                <w:tblInd w:w="624" w:type="dxa"/>
                <w:tblLayout w:type="fixed"/>
              </w:tblPrEx>
              <w:trPr>
                <w:trHeight w:val="534"/>
              </w:trPr>
              <w:tc>
                <w:tcPr>
                  <w:tcW w:w="1237" w:type="dxa"/>
                  <w:vMerge/>
                  <w:tcBorders>
                    <w:top w:val="nil"/>
                  </w:tcBorders>
                  <w:vAlign w:val="top"/>
                </w:tcPr>
                <w:p>
                  <w:pPr>
                    <w:rPr>
                      <w:rFonts w:ascii="Arial"/>
                      <w:sz w:val="21"/>
                    </w:rPr>
                  </w:pPr>
                </w:p>
              </w:tc>
              <w:tc>
                <w:tcPr>
                  <w:tcW w:w="2623" w:type="dxa"/>
                  <w:vAlign w:val="top"/>
                </w:tcPr>
                <w:p>
                  <w:pPr>
                    <w:pStyle w:val="TableText"/>
                    <w:spacing w:before="119" w:line="220" w:lineRule="auto"/>
                    <w:ind w:left="898"/>
                  </w:pPr>
                  <w:r>
                    <w:rPr>
                      <w:spacing w:val="2"/>
                    </w:rPr>
                    <w:t>危险废物</w:t>
                  </w:r>
                </w:p>
              </w:tc>
              <w:tc>
                <w:tcPr>
                  <w:tcW w:w="4760" w:type="dxa"/>
                  <w:tcBorders>
                    <w:right w:val="single" w:sz="36" w:space="0" w:color="000000"/>
                  </w:tcBorders>
                  <w:vAlign w:val="top"/>
                </w:tcPr>
                <w:p>
                  <w:pPr>
                    <w:pStyle w:val="TableText"/>
                    <w:spacing w:line="230" w:lineRule="auto"/>
                    <w:ind w:left="1944" w:right="122" w:hanging="1789"/>
                  </w:pPr>
                  <w:r>
                    <w:rPr>
                      <w:spacing w:val="1"/>
                    </w:rPr>
                    <w:t>废活性炭、废油桶、废火花机油、沾有火花机油</w:t>
                  </w:r>
                  <w:r>
                    <w:t xml:space="preserve"> </w:t>
                  </w:r>
                  <w:r>
                    <w:rPr>
                      <w:spacing w:val="20"/>
                    </w:rPr>
                    <w:t>的沉渣</w:t>
                  </w:r>
                  <w:r>
                    <w:rPr>
                      <w:spacing w:val="-51"/>
                    </w:rPr>
                    <w:t xml:space="preserve"> </w:t>
                  </w:r>
                  <w:r>
                    <w:rPr>
                      <w:spacing w:val="20"/>
                    </w:rPr>
                    <w:t>、</w:t>
                  </w:r>
                </w:p>
              </w:tc>
            </w:tr>
            <w:tr>
              <w:tblPrEx>
                <w:tblW w:w="8620" w:type="dxa"/>
                <w:tblInd w:w="624" w:type="dxa"/>
                <w:tblLayout w:type="fixed"/>
              </w:tblPrEx>
              <w:trPr>
                <w:trHeight w:val="1650"/>
              </w:trPr>
              <w:tc>
                <w:tcPr>
                  <w:tcW w:w="8620" w:type="dxa"/>
                  <w:gridSpan w:val="3"/>
                  <w:tcBorders>
                    <w:bottom w:val="nil"/>
                    <w:right w:val="nil"/>
                  </w:tcBorders>
                  <w:vAlign w:val="top"/>
                </w:tcPr>
                <w:p>
                  <w:pPr>
                    <w:rPr>
                      <w:rFonts w:ascii="Arial"/>
                      <w:sz w:val="21"/>
                    </w:rPr>
                  </w:pPr>
                </w:p>
              </w:tc>
            </w:tr>
          </w:tbl>
          <w:p>
            <w:pPr>
              <w:spacing w:line="14" w:lineRule="auto"/>
              <w:rPr>
                <w:rFonts w:ascii="Arial"/>
                <w:sz w:val="2"/>
              </w:rPr>
            </w:pPr>
            <w:r>
              <w:pict>
                <v:rect id="_x0000_s1057" style="width:0.5pt;height:85.5pt;margin-top:98.26pt;margin-left:-433.5pt;mso-position-horizontal-relative:right-margin-area;mso-position-vertical-relative:top-margin-area;position:absolute;z-index:251700224" filled="t" fillcolor="black" stroked="f"/>
              </w:pict>
            </w:r>
          </w:p>
        </w:tc>
      </w:tr>
      <w:tr>
        <w:tblPrEx>
          <w:tblW w:w="9300" w:type="dxa"/>
          <w:tblInd w:w="5" w:type="dxa"/>
          <w:tblLayout w:type="fixed"/>
        </w:tblPrEx>
        <w:trPr>
          <w:trHeight w:val="5709"/>
        </w:trPr>
        <w:tc>
          <w:tcPr>
            <w:tcW w:w="634" w:type="dxa"/>
            <w:textDirection w:val="tbRlV"/>
            <w:vAlign w:val="top"/>
          </w:tcPr>
          <w:p>
            <w:pPr>
              <w:pStyle w:val="TableText"/>
              <w:spacing w:before="238" w:line="217" w:lineRule="auto"/>
              <w:ind w:left="62"/>
            </w:pPr>
            <w:r>
              <w:rPr>
                <w:spacing w:val="-1"/>
              </w:rPr>
              <w:t>与</w:t>
            </w:r>
            <w:r>
              <w:rPr>
                <w:spacing w:val="110"/>
              </w:rPr>
              <w:t xml:space="preserve"> </w:t>
            </w:r>
            <w:r>
              <w:rPr>
                <w:spacing w:val="-1"/>
              </w:rPr>
              <w:t>项</w:t>
            </w:r>
            <w:r>
              <w:rPr>
                <w:spacing w:val="98"/>
              </w:rPr>
              <w:t xml:space="preserve"> </w:t>
            </w:r>
            <w:r>
              <w:rPr>
                <w:spacing w:val="-1"/>
              </w:rPr>
              <w:t>目</w:t>
            </w:r>
            <w:r>
              <w:rPr>
                <w:spacing w:val="98"/>
              </w:rPr>
              <w:t xml:space="preserve"> </w:t>
            </w:r>
            <w:r>
              <w:rPr>
                <w:spacing w:val="-1"/>
              </w:rPr>
              <w:t>有</w:t>
            </w:r>
            <w:r>
              <w:rPr>
                <w:spacing w:val="98"/>
              </w:rPr>
              <w:t xml:space="preserve"> </w:t>
            </w:r>
            <w:r>
              <w:rPr>
                <w:spacing w:val="-1"/>
              </w:rPr>
              <w:t>关</w:t>
            </w:r>
            <w:r>
              <w:rPr>
                <w:spacing w:val="98"/>
              </w:rPr>
              <w:t xml:space="preserve"> </w:t>
            </w:r>
            <w:r>
              <w:rPr>
                <w:spacing w:val="-1"/>
              </w:rPr>
              <w:t>的</w:t>
            </w:r>
            <w:r>
              <w:rPr>
                <w:spacing w:val="98"/>
              </w:rPr>
              <w:t xml:space="preserve"> </w:t>
            </w:r>
            <w:r>
              <w:rPr>
                <w:spacing w:val="-1"/>
              </w:rPr>
              <w:t>原</w:t>
            </w:r>
            <w:r>
              <w:rPr>
                <w:spacing w:val="98"/>
              </w:rPr>
              <w:t xml:space="preserve"> </w:t>
            </w:r>
            <w:r>
              <w:rPr>
                <w:spacing w:val="-1"/>
              </w:rPr>
              <w:t>有</w:t>
            </w:r>
            <w:r>
              <w:rPr>
                <w:spacing w:val="98"/>
              </w:rPr>
              <w:t xml:space="preserve"> </w:t>
            </w:r>
            <w:r>
              <w:rPr>
                <w:spacing w:val="-1"/>
              </w:rPr>
              <w:t>环</w:t>
            </w:r>
            <w:r>
              <w:rPr>
                <w:spacing w:val="98"/>
              </w:rPr>
              <w:t xml:space="preserve"> </w:t>
            </w:r>
            <w:r>
              <w:rPr>
                <w:spacing w:val="-1"/>
              </w:rPr>
              <w:t>境</w:t>
            </w:r>
            <w:r>
              <w:rPr>
                <w:spacing w:val="98"/>
              </w:rPr>
              <w:t xml:space="preserve"> </w:t>
            </w:r>
            <w:r>
              <w:rPr>
                <w:spacing w:val="-1"/>
              </w:rPr>
              <w:t>污</w:t>
            </w:r>
            <w:r>
              <w:rPr>
                <w:spacing w:val="98"/>
              </w:rPr>
              <w:t xml:space="preserve"> </w:t>
            </w:r>
            <w:r>
              <w:rPr>
                <w:spacing w:val="-1"/>
              </w:rPr>
              <w:t>染</w:t>
            </w:r>
            <w:r>
              <w:rPr>
                <w:spacing w:val="98"/>
              </w:rPr>
              <w:t xml:space="preserve"> </w:t>
            </w:r>
            <w:r>
              <w:rPr>
                <w:spacing w:val="-1"/>
              </w:rPr>
              <w:t>问</w:t>
            </w:r>
            <w:r>
              <w:rPr>
                <w:spacing w:val="98"/>
              </w:rPr>
              <w:t xml:space="preserve"> </w:t>
            </w:r>
            <w:r>
              <w:rPr>
                <w:spacing w:val="-1"/>
              </w:rPr>
              <w:t>题</w:t>
            </w:r>
          </w:p>
        </w:tc>
        <w:tc>
          <w:tcPr>
            <w:tcW w:w="8666" w:type="dxa"/>
            <w:vAlign w:val="top"/>
          </w:tcPr>
          <w:p>
            <w:pPr>
              <w:pStyle w:val="TableText"/>
              <w:spacing w:before="39" w:line="219" w:lineRule="auto"/>
              <w:ind w:left="134"/>
            </w:pPr>
            <w:r>
              <w:rPr>
                <w:b/>
                <w:bCs/>
                <w:spacing w:val="-4"/>
              </w:rPr>
              <w:t>原有项目都况：</w:t>
            </w:r>
          </w:p>
          <w:p>
            <w:pPr>
              <w:pStyle w:val="TableText"/>
              <w:spacing w:before="163" w:line="219" w:lineRule="auto"/>
              <w:ind w:left="560"/>
            </w:pPr>
            <w:r>
              <w:t>1、原有项目环保手续办理情况</w:t>
            </w:r>
          </w:p>
          <w:p>
            <w:pPr>
              <w:pStyle w:val="TableText"/>
              <w:spacing w:before="158" w:line="220" w:lineRule="auto"/>
              <w:ind w:left="2814"/>
            </w:pPr>
            <w:r>
              <w:rPr>
                <w:b/>
                <w:bCs/>
                <w:spacing w:val="-3"/>
              </w:rPr>
              <w:t>表2-11原有项目环保手续一览表</w:t>
            </w:r>
          </w:p>
          <w:p>
            <w:pPr>
              <w:spacing w:line="108" w:lineRule="exact"/>
            </w:pPr>
          </w:p>
          <w:tbl>
            <w:tblPr>
              <w:tblStyle w:val="TableNormal31"/>
              <w:tblW w:w="8489" w:type="dxa"/>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774"/>
              <w:gridCol w:w="1938"/>
              <w:gridCol w:w="1758"/>
              <w:gridCol w:w="1228"/>
              <w:gridCol w:w="2791"/>
            </w:tblGrid>
            <w:tr>
              <w:tblPrEx>
                <w:tblW w:w="8489" w:type="dxa"/>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71"/>
              </w:trPr>
              <w:tc>
                <w:tcPr>
                  <w:tcW w:w="774" w:type="dxa"/>
                  <w:vAlign w:val="top"/>
                </w:tcPr>
                <w:p>
                  <w:pPr>
                    <w:pStyle w:val="TableText"/>
                    <w:spacing w:before="34" w:line="199" w:lineRule="auto"/>
                    <w:ind w:left="164"/>
                  </w:pPr>
                  <w:r>
                    <w:rPr>
                      <w:spacing w:val="6"/>
                    </w:rPr>
                    <w:t>序号</w:t>
                  </w:r>
                </w:p>
              </w:tc>
              <w:tc>
                <w:tcPr>
                  <w:tcW w:w="1938" w:type="dxa"/>
                  <w:vAlign w:val="top"/>
                </w:tcPr>
                <w:p>
                  <w:pPr>
                    <w:pStyle w:val="TableText"/>
                    <w:spacing w:before="34" w:line="199" w:lineRule="auto"/>
                    <w:ind w:left="540"/>
                  </w:pPr>
                  <w:r>
                    <w:rPr>
                      <w:spacing w:val="2"/>
                    </w:rPr>
                    <w:t>项目名称</w:t>
                  </w:r>
                </w:p>
              </w:tc>
              <w:tc>
                <w:tcPr>
                  <w:tcW w:w="1758" w:type="dxa"/>
                  <w:vAlign w:val="top"/>
                </w:tcPr>
                <w:p>
                  <w:pPr>
                    <w:pStyle w:val="TableText"/>
                    <w:spacing w:before="34" w:line="199" w:lineRule="auto"/>
                    <w:ind w:left="452"/>
                  </w:pPr>
                  <w:r>
                    <w:rPr>
                      <w:spacing w:val="3"/>
                    </w:rPr>
                    <w:t>批复文号</w:t>
                  </w:r>
                </w:p>
              </w:tc>
              <w:tc>
                <w:tcPr>
                  <w:tcW w:w="1228" w:type="dxa"/>
                  <w:vAlign w:val="top"/>
                </w:tcPr>
                <w:p>
                  <w:pPr>
                    <w:pStyle w:val="TableText"/>
                    <w:spacing w:before="34" w:line="199" w:lineRule="auto"/>
                    <w:ind w:left="184"/>
                  </w:pPr>
                  <w:r>
                    <w:rPr>
                      <w:spacing w:val="5"/>
                    </w:rPr>
                    <w:t>批复时间</w:t>
                  </w:r>
                </w:p>
              </w:tc>
              <w:tc>
                <w:tcPr>
                  <w:tcW w:w="2791" w:type="dxa"/>
                  <w:vAlign w:val="top"/>
                </w:tcPr>
                <w:p>
                  <w:pPr>
                    <w:pStyle w:val="TableText"/>
                    <w:spacing w:before="33" w:line="200" w:lineRule="auto"/>
                    <w:ind w:left="237"/>
                  </w:pPr>
                  <w:r>
                    <w:rPr>
                      <w:spacing w:val="-1"/>
                    </w:rPr>
                    <w:t>验收情况、排污许可情况</w:t>
                  </w:r>
                </w:p>
              </w:tc>
            </w:tr>
            <w:tr>
              <w:tblPrEx>
                <w:tblW w:w="8489" w:type="dxa"/>
                <w:tblInd w:w="81" w:type="dxa"/>
                <w:tblLayout w:type="fixed"/>
              </w:tblPrEx>
              <w:trPr>
                <w:trHeight w:val="538"/>
              </w:trPr>
              <w:tc>
                <w:tcPr>
                  <w:tcW w:w="774" w:type="dxa"/>
                  <w:vAlign w:val="top"/>
                </w:tcPr>
                <w:p>
                  <w:pPr>
                    <w:pStyle w:val="TableText"/>
                    <w:spacing w:before="225" w:line="184" w:lineRule="auto"/>
                    <w:ind w:left="324"/>
                  </w:pPr>
                  <w:r>
                    <w:rPr>
                      <w:color w:val="6C004F"/>
                    </w:rPr>
                    <w:t>1</w:t>
                  </w:r>
                </w:p>
              </w:tc>
              <w:tc>
                <w:tcPr>
                  <w:tcW w:w="1938" w:type="dxa"/>
                  <w:vAlign w:val="top"/>
                </w:tcPr>
                <w:p>
                  <w:pPr>
                    <w:pStyle w:val="TableText"/>
                    <w:spacing w:before="43" w:line="213" w:lineRule="auto"/>
                    <w:ind w:left="219" w:right="136" w:hanging="99"/>
                  </w:pPr>
                  <w:r>
                    <w:rPr>
                      <w:spacing w:val="-2"/>
                    </w:rPr>
                    <w:t>珠海市奇润电子有</w:t>
                  </w:r>
                  <w:r>
                    <w:rPr>
                      <w:spacing w:val="5"/>
                    </w:rPr>
                    <w:t xml:space="preserve"> </w:t>
                  </w:r>
                  <w:r>
                    <w:rPr>
                      <w:spacing w:val="5"/>
                    </w:rPr>
                    <w:t>限公司生产项目</w:t>
                  </w:r>
                </w:p>
              </w:tc>
              <w:tc>
                <w:tcPr>
                  <w:tcW w:w="1758" w:type="dxa"/>
                  <w:vAlign w:val="top"/>
                </w:tcPr>
                <w:p>
                  <w:pPr>
                    <w:pStyle w:val="TableText"/>
                    <w:spacing w:before="13" w:line="226" w:lineRule="auto"/>
                    <w:ind w:left="292" w:right="292" w:firstLine="49"/>
                  </w:pPr>
                  <w:r>
                    <w:rPr>
                      <w:spacing w:val="-2"/>
                    </w:rPr>
                    <w:t>珠香环建表</w:t>
                  </w:r>
                  <w:r>
                    <w:t xml:space="preserve"> </w:t>
                  </w:r>
                  <w:r>
                    <w:t>(2011)192号</w:t>
                  </w:r>
                </w:p>
              </w:tc>
              <w:tc>
                <w:tcPr>
                  <w:tcW w:w="1228" w:type="dxa"/>
                  <w:vAlign w:val="top"/>
                </w:tcPr>
                <w:p>
                  <w:pPr>
                    <w:pStyle w:val="TableText"/>
                    <w:spacing w:before="43" w:line="213" w:lineRule="auto"/>
                    <w:ind w:left="294" w:right="229" w:hanging="59"/>
                  </w:pPr>
                  <w:r>
                    <w:rPr>
                      <w:spacing w:val="2"/>
                    </w:rPr>
                    <w:t>2011年5</w:t>
                  </w:r>
                  <w:r>
                    <w:rPr>
                      <w:spacing w:val="4"/>
                    </w:rPr>
                    <w:t xml:space="preserve"> </w:t>
                  </w:r>
                  <w:r>
                    <w:rPr>
                      <w:spacing w:val="9"/>
                    </w:rPr>
                    <w:t>月20日</w:t>
                  </w:r>
                </w:p>
              </w:tc>
              <w:tc>
                <w:tcPr>
                  <w:tcW w:w="2791" w:type="dxa"/>
                  <w:vAlign w:val="top"/>
                </w:tcPr>
                <w:p>
                  <w:pPr>
                    <w:pStyle w:val="TableText"/>
                    <w:spacing w:before="52" w:line="209" w:lineRule="auto"/>
                    <w:ind w:left="236" w:right="78" w:hanging="59"/>
                  </w:pPr>
                  <w:r>
                    <w:t>未验收，排污许可证编号：</w:t>
                  </w:r>
                  <w:r>
                    <w:rPr>
                      <w:spacing w:val="4"/>
                    </w:rPr>
                    <w:t xml:space="preserve"> </w:t>
                  </w:r>
                  <w:r>
                    <w:rPr>
                      <w:spacing w:val="-1"/>
                    </w:rPr>
                    <w:t>914404005779167775001W</w:t>
                  </w:r>
                </w:p>
              </w:tc>
            </w:tr>
          </w:tbl>
          <w:p>
            <w:pPr>
              <w:pStyle w:val="TableText"/>
              <w:spacing w:before="44" w:line="219" w:lineRule="auto"/>
              <w:ind w:left="560"/>
            </w:pPr>
            <w:r>
              <w:rPr>
                <w:spacing w:val="-1"/>
              </w:rPr>
              <w:t>2、原有项目生产工艺</w:t>
            </w:r>
          </w:p>
        </w:tc>
      </w:tr>
    </w:tbl>
    <w:p>
      <w:pPr>
        <w:pStyle w:val="BodyText"/>
      </w:pPr>
    </w:p>
    <w:p>
      <w:pPr>
        <w:sectPr>
          <w:footerReference w:type="default" r:id="rId51"/>
          <w:pgSz w:w="11900" w:h="16830"/>
          <w:pgMar w:top="1430" w:right="1304" w:bottom="998" w:left="1284" w:header="0" w:footer="859" w:gutter="0"/>
          <w:pgNumType w:start="36"/>
          <w:cols w:space="708"/>
        </w:sectPr>
      </w:pPr>
    </w:p>
    <w:tbl>
      <w:tblPr>
        <w:tblStyle w:val="TableNormal32"/>
        <w:tblW w:w="92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42"/>
        <w:gridCol w:w="1579"/>
        <w:gridCol w:w="1077"/>
        <w:gridCol w:w="1352"/>
        <w:gridCol w:w="831"/>
        <w:gridCol w:w="1183"/>
        <w:gridCol w:w="920"/>
        <w:gridCol w:w="1083"/>
        <w:gridCol w:w="612"/>
      </w:tblGrid>
      <w:tr>
        <w:tblPrEx>
          <w:tblW w:w="92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687"/>
        </w:trPr>
        <w:tc>
          <w:tcPr>
            <w:tcW w:w="642" w:type="dxa"/>
            <w:vMerge w:val="restart"/>
            <w:tcBorders>
              <w:bottom w:val="nil"/>
            </w:tcBorders>
            <w:vAlign w:val="top"/>
          </w:tcPr>
          <w:p>
            <w:pPr>
              <w:rPr>
                <w:rFonts w:ascii="Arial"/>
                <w:sz w:val="21"/>
              </w:rPr>
            </w:pPr>
          </w:p>
        </w:tc>
        <w:tc>
          <w:tcPr>
            <w:tcW w:w="4008" w:type="dxa"/>
            <w:gridSpan w:val="3"/>
            <w:tcBorders>
              <w:bottom w:val="nil"/>
              <w:right w:val="nil"/>
            </w:tcBorders>
            <w:vAlign w:val="top"/>
          </w:tcPr>
          <w:p>
            <w:pPr>
              <w:pStyle w:val="TableText"/>
              <w:spacing w:before="64" w:line="219" w:lineRule="auto"/>
              <w:ind w:left="243"/>
              <w:rPr>
                <w:sz w:val="22"/>
                <w:szCs w:val="22"/>
              </w:rPr>
            </w:pPr>
            <w:r>
              <w:rPr>
                <w:spacing w:val="-1"/>
                <w:sz w:val="22"/>
                <w:szCs w:val="22"/>
              </w:rPr>
              <w:t>1、五金模具生产工艺流程图：</w:t>
            </w:r>
          </w:p>
          <w:p>
            <w:pPr>
              <w:pStyle w:val="TableText"/>
              <w:tabs>
                <w:tab w:val="left" w:pos="2572"/>
              </w:tabs>
              <w:spacing w:before="293" w:line="274" w:lineRule="auto"/>
              <w:ind w:left="1513"/>
              <w:rPr>
                <w:sz w:val="34"/>
                <w:szCs w:val="34"/>
              </w:rPr>
            </w:pPr>
            <w:r>
              <w:rPr>
                <w:sz w:val="34"/>
                <w:szCs w:val="34"/>
                <w:u w:val="single" w:color="auto"/>
              </w:rPr>
              <w:tab/>
            </w:r>
            <w:r>
              <w:rPr>
                <w:spacing w:val="-147"/>
                <w:sz w:val="34"/>
                <w:szCs w:val="34"/>
                <w:u w:val="single" w:color="auto"/>
              </w:rPr>
              <w:t xml:space="preserve"> </w:t>
            </w:r>
            <w:r>
              <w:rPr>
                <w:spacing w:val="8"/>
                <w:sz w:val="34"/>
                <w:szCs w:val="34"/>
                <w:u w:val="single" w:color="auto"/>
              </w:rPr>
              <w:t>声入机油</w:t>
            </w:r>
          </w:p>
          <w:p>
            <w:pPr>
              <w:pStyle w:val="TableText"/>
              <w:spacing w:line="228" w:lineRule="auto"/>
              <w:ind w:left="543"/>
              <w:rPr>
                <w:sz w:val="22"/>
                <w:szCs w:val="22"/>
              </w:rPr>
            </w:pPr>
            <w:r>
              <w:rPr>
                <w:position w:val="1"/>
                <w:sz w:val="22"/>
                <w:szCs w:val="22"/>
              </w:rPr>
              <w:t>钢材</w:t>
            </w:r>
            <w:r>
              <w:rPr>
                <w:spacing w:val="7"/>
                <w:position w:val="1"/>
                <w:sz w:val="22"/>
                <w:szCs w:val="22"/>
              </w:rPr>
              <w:t xml:space="preserve">         </w:t>
            </w:r>
            <w:r>
              <w:rPr>
                <w:sz w:val="22"/>
                <w:szCs w:val="22"/>
              </w:rPr>
              <w:t>铣床、CNC加工</w:t>
            </w:r>
          </w:p>
        </w:tc>
        <w:tc>
          <w:tcPr>
            <w:tcW w:w="2014" w:type="dxa"/>
            <w:gridSpan w:val="2"/>
            <w:tcBorders>
              <w:left w:val="nil"/>
              <w:bottom w:val="nil"/>
              <w:right w:val="nil"/>
            </w:tcBorders>
            <w:vAlign w:val="top"/>
          </w:tcPr>
          <w:p>
            <w:pPr>
              <w:spacing w:line="254" w:lineRule="auto"/>
              <w:rPr>
                <w:rFonts w:ascii="Arial"/>
                <w:sz w:val="21"/>
              </w:rPr>
            </w:pPr>
          </w:p>
          <w:p>
            <w:pPr>
              <w:spacing w:line="255" w:lineRule="auto"/>
              <w:rPr>
                <w:rFonts w:ascii="Arial"/>
                <w:sz w:val="21"/>
              </w:rPr>
            </w:pPr>
          </w:p>
          <w:p>
            <w:pPr>
              <w:pStyle w:val="TableText"/>
              <w:spacing w:before="71" w:line="243" w:lineRule="auto"/>
              <w:ind w:left="999" w:right="100" w:hanging="429"/>
              <w:rPr>
                <w:sz w:val="22"/>
                <w:szCs w:val="22"/>
              </w:rPr>
            </w:pPr>
            <w:r>
              <w:drawing>
                <wp:anchor distT="0" distB="0" distL="0" distR="0" simplePos="0" relativeHeight="251701248" behindDoc="0" locked="0" layoutInCell="1" allowOverlap="1">
                  <wp:simplePos x="0" y="0"/>
                  <wp:positionH relativeFrom="column">
                    <wp:posOffset>400068</wp:posOffset>
                  </wp:positionH>
                  <wp:positionV relativeFrom="paragraph">
                    <wp:posOffset>338753</wp:posOffset>
                  </wp:positionV>
                  <wp:extent cx="533412" cy="6984"/>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xmlns:r="http://schemas.openxmlformats.org/officeDocument/2006/relationships" r:embed="rId52"/>
                          <a:stretch>
                            <a:fillRect/>
                          </a:stretch>
                        </pic:blipFill>
                        <pic:spPr>
                          <a:xfrm>
                            <a:off x="0" y="0"/>
                            <a:ext cx="533412" cy="6984"/>
                          </a:xfrm>
                          <a:prstGeom prst="rect">
                            <a:avLst/>
                          </a:prstGeom>
                        </pic:spPr>
                      </pic:pic>
                    </a:graphicData>
                  </a:graphic>
                </wp:anchor>
              </w:drawing>
            </w:r>
            <w:r>
              <w:rPr>
                <w:spacing w:val="3"/>
                <w:sz w:val="22"/>
                <w:szCs w:val="22"/>
              </w:rPr>
              <w:t>噪声、废机油</w:t>
            </w:r>
            <w:r>
              <w:rPr>
                <w:spacing w:val="4"/>
                <w:sz w:val="22"/>
                <w:szCs w:val="22"/>
              </w:rPr>
              <w:t xml:space="preserve"> </w:t>
            </w:r>
            <w:r>
              <w:rPr>
                <w:sz w:val="22"/>
                <w:szCs w:val="22"/>
              </w:rPr>
              <w:t>^</w:t>
            </w:r>
          </w:p>
          <w:p>
            <w:pPr>
              <w:pStyle w:val="TableText"/>
              <w:spacing w:line="218" w:lineRule="auto"/>
              <w:ind w:left="510"/>
              <w:rPr>
                <w:sz w:val="22"/>
                <w:szCs w:val="22"/>
              </w:rPr>
            </w:pPr>
            <w:r>
              <w:rPr>
                <w:spacing w:val="2"/>
                <w:sz w:val="22"/>
                <w:szCs w:val="22"/>
              </w:rPr>
              <w:t>火花机加工</w:t>
            </w:r>
          </w:p>
        </w:tc>
        <w:tc>
          <w:tcPr>
            <w:tcW w:w="2615" w:type="dxa"/>
            <w:gridSpan w:val="3"/>
            <w:tcBorders>
              <w:left w:val="nil"/>
              <w:bottom w:val="nil"/>
            </w:tcBorders>
            <w:vAlign w:val="top"/>
          </w:tcPr>
          <w:p>
            <w:pPr>
              <w:spacing w:line="440" w:lineRule="auto"/>
              <w:rPr>
                <w:rFonts w:ascii="Arial"/>
                <w:sz w:val="21"/>
              </w:rPr>
            </w:pPr>
          </w:p>
          <w:p>
            <w:pPr>
              <w:pStyle w:val="TableText"/>
              <w:spacing w:before="72" w:line="289" w:lineRule="exact"/>
              <w:ind w:left="1006"/>
              <w:rPr>
                <w:sz w:val="22"/>
                <w:szCs w:val="22"/>
              </w:rPr>
            </w:pPr>
            <w:r>
              <w:rPr>
                <w:spacing w:val="7"/>
                <w:position w:val="4"/>
                <w:sz w:val="22"/>
                <w:szCs w:val="22"/>
              </w:rPr>
              <w:t>噪声</w:t>
            </w:r>
          </w:p>
          <w:p>
            <w:pPr>
              <w:pStyle w:val="TableText"/>
              <w:spacing w:line="219" w:lineRule="auto"/>
              <w:ind w:left="986"/>
              <w:rPr>
                <w:sz w:val="22"/>
                <w:szCs w:val="22"/>
              </w:rPr>
            </w:pPr>
            <w:r>
              <w:rPr>
                <w:sz w:val="22"/>
                <w:szCs w:val="22"/>
              </w:rPr>
              <w:t>个</w:t>
            </w:r>
          </w:p>
          <w:p>
            <w:pPr>
              <w:pStyle w:val="TableText"/>
              <w:spacing w:before="119" w:line="219" w:lineRule="auto"/>
              <w:ind w:left="775"/>
              <w:rPr>
                <w:sz w:val="22"/>
                <w:szCs w:val="22"/>
              </w:rPr>
            </w:pPr>
            <w:r>
              <w:rPr>
                <w:spacing w:val="3"/>
                <w:sz w:val="22"/>
                <w:szCs w:val="22"/>
              </w:rPr>
              <w:t>车床加工</w:t>
            </w:r>
          </w:p>
        </w:tc>
      </w:tr>
      <w:tr>
        <w:tblPrEx>
          <w:tblW w:w="9279" w:type="dxa"/>
          <w:tblInd w:w="5" w:type="dxa"/>
          <w:tblLayout w:type="fixed"/>
        </w:tblPrEx>
        <w:trPr>
          <w:trHeight w:val="890"/>
        </w:trPr>
        <w:tc>
          <w:tcPr>
            <w:tcW w:w="642" w:type="dxa"/>
            <w:vMerge/>
            <w:tcBorders>
              <w:top w:val="nil"/>
              <w:bottom w:val="nil"/>
            </w:tcBorders>
            <w:vAlign w:val="top"/>
          </w:tcPr>
          <w:p>
            <w:pPr>
              <w:rPr>
                <w:rFonts w:ascii="Arial"/>
                <w:sz w:val="21"/>
              </w:rPr>
            </w:pPr>
          </w:p>
        </w:tc>
        <w:tc>
          <w:tcPr>
            <w:tcW w:w="8637" w:type="dxa"/>
            <w:gridSpan w:val="8"/>
            <w:tcBorders>
              <w:top w:val="nil"/>
              <w:bottom w:val="nil"/>
            </w:tcBorders>
            <w:vAlign w:val="top"/>
          </w:tcPr>
          <w:p>
            <w:pPr>
              <w:pStyle w:val="TableText"/>
              <w:spacing w:before="287" w:line="229" w:lineRule="auto"/>
              <w:ind w:left="3663"/>
              <w:rPr>
                <w:sz w:val="22"/>
                <w:szCs w:val="22"/>
              </w:rPr>
            </w:pPr>
            <w:r>
              <w:rPr>
                <w:spacing w:val="4"/>
                <w:sz w:val="22"/>
                <w:szCs w:val="22"/>
              </w:rPr>
              <w:t>成品</w:t>
            </w:r>
            <w:r>
              <w:rPr>
                <w:sz w:val="22"/>
                <w:szCs w:val="22"/>
              </w:rPr>
              <w:t xml:space="preserve">           </w:t>
            </w:r>
            <w:r>
              <w:rPr>
                <w:spacing w:val="4"/>
                <w:sz w:val="22"/>
                <w:szCs w:val="22"/>
              </w:rPr>
              <w:t>组模</w:t>
            </w:r>
            <w:r>
              <w:rPr>
                <w:spacing w:val="5"/>
                <w:sz w:val="22"/>
                <w:szCs w:val="22"/>
              </w:rPr>
              <w:t xml:space="preserve">           </w:t>
            </w:r>
            <w:r>
              <w:rPr>
                <w:spacing w:val="4"/>
                <w:position w:val="1"/>
                <w:sz w:val="22"/>
                <w:szCs w:val="22"/>
              </w:rPr>
              <w:t>配模</w:t>
            </w:r>
          </w:p>
        </w:tc>
      </w:tr>
      <w:tr>
        <w:tblPrEx>
          <w:tblW w:w="9279" w:type="dxa"/>
          <w:tblInd w:w="5" w:type="dxa"/>
          <w:tblLayout w:type="fixed"/>
        </w:tblPrEx>
        <w:trPr>
          <w:trHeight w:val="2686"/>
        </w:trPr>
        <w:tc>
          <w:tcPr>
            <w:tcW w:w="642" w:type="dxa"/>
            <w:vMerge/>
            <w:tcBorders>
              <w:top w:val="nil"/>
              <w:bottom w:val="nil"/>
            </w:tcBorders>
            <w:vAlign w:val="top"/>
          </w:tcPr>
          <w:p>
            <w:pPr>
              <w:rPr>
                <w:rFonts w:ascii="Arial"/>
                <w:sz w:val="21"/>
              </w:rPr>
            </w:pPr>
          </w:p>
        </w:tc>
        <w:tc>
          <w:tcPr>
            <w:tcW w:w="6022" w:type="dxa"/>
            <w:gridSpan w:val="5"/>
            <w:tcBorders>
              <w:top w:val="nil"/>
              <w:bottom w:val="nil"/>
              <w:right w:val="nil"/>
            </w:tcBorders>
            <w:vAlign w:val="top"/>
          </w:tcPr>
          <w:p>
            <w:pPr>
              <w:spacing w:line="293" w:lineRule="auto"/>
              <w:rPr>
                <w:rFonts w:ascii="Arial"/>
                <w:sz w:val="21"/>
              </w:rPr>
            </w:pPr>
          </w:p>
          <w:p>
            <w:pPr>
              <w:pStyle w:val="TableText"/>
              <w:spacing w:before="72" w:line="219" w:lineRule="auto"/>
              <w:ind w:left="223"/>
              <w:rPr>
                <w:sz w:val="22"/>
                <w:szCs w:val="22"/>
              </w:rPr>
            </w:pPr>
            <w:r>
              <w:rPr>
                <w:sz w:val="22"/>
                <w:szCs w:val="22"/>
              </w:rPr>
              <w:t>2、塑料模具生产工艺流程图：</w:t>
            </w:r>
          </w:p>
          <w:p>
            <w:pPr>
              <w:pStyle w:val="TableText"/>
              <w:spacing w:before="67" w:line="219" w:lineRule="auto"/>
              <w:ind w:left="3353"/>
              <w:rPr>
                <w:sz w:val="22"/>
                <w:szCs w:val="22"/>
              </w:rPr>
            </w:pPr>
            <w:r>
              <w:rPr>
                <w:spacing w:val="3"/>
                <w:sz w:val="22"/>
                <w:szCs w:val="22"/>
              </w:rPr>
              <w:t>有机废气</w:t>
            </w:r>
          </w:p>
          <w:p>
            <w:pPr>
              <w:spacing w:line="407" w:lineRule="auto"/>
              <w:rPr>
                <w:rFonts w:ascii="Arial"/>
                <w:sz w:val="21"/>
              </w:rPr>
            </w:pPr>
          </w:p>
          <w:p>
            <w:pPr>
              <w:pStyle w:val="TableText"/>
              <w:spacing w:before="72" w:line="225" w:lineRule="auto"/>
              <w:ind w:left="393"/>
              <w:rPr>
                <w:sz w:val="22"/>
                <w:szCs w:val="22"/>
              </w:rPr>
            </w:pPr>
            <w:r>
              <w:rPr>
                <w:spacing w:val="3"/>
                <w:sz w:val="22"/>
                <w:szCs w:val="22"/>
              </w:rPr>
              <w:t>原材料(塑料粒、模具)</w:t>
            </w:r>
            <w:r>
              <w:rPr>
                <w:spacing w:val="15"/>
                <w:sz w:val="22"/>
                <w:szCs w:val="22"/>
              </w:rPr>
              <w:t xml:space="preserve">     </w:t>
            </w:r>
            <w:r>
              <w:rPr>
                <w:spacing w:val="3"/>
                <w:position w:val="1"/>
                <w:sz w:val="22"/>
                <w:szCs w:val="22"/>
              </w:rPr>
              <w:t>注塑成型</w:t>
            </w:r>
            <w:r>
              <w:rPr>
                <w:spacing w:val="7"/>
                <w:position w:val="1"/>
                <w:sz w:val="22"/>
                <w:szCs w:val="22"/>
              </w:rPr>
              <w:t xml:space="preserve">        </w:t>
            </w:r>
            <w:r>
              <w:rPr>
                <w:spacing w:val="3"/>
                <w:sz w:val="22"/>
                <w:szCs w:val="22"/>
              </w:rPr>
              <w:t>检验</w:t>
            </w:r>
          </w:p>
          <w:p>
            <w:pPr>
              <w:spacing w:line="312" w:lineRule="auto"/>
              <w:rPr>
                <w:rFonts w:ascii="Arial"/>
                <w:sz w:val="21"/>
              </w:rPr>
            </w:pPr>
          </w:p>
          <w:p>
            <w:pPr>
              <w:spacing w:line="312" w:lineRule="auto"/>
              <w:rPr>
                <w:rFonts w:ascii="Arial"/>
                <w:sz w:val="21"/>
              </w:rPr>
            </w:pPr>
          </w:p>
          <w:p>
            <w:pPr>
              <w:pStyle w:val="TableText"/>
              <w:spacing w:before="71" w:line="218" w:lineRule="auto"/>
              <w:ind w:left="233"/>
              <w:rPr>
                <w:sz w:val="22"/>
                <w:szCs w:val="22"/>
              </w:rPr>
            </w:pPr>
            <w:r>
              <w:rPr>
                <w:sz w:val="22"/>
                <w:szCs w:val="22"/>
              </w:rPr>
              <w:t>3、家电面板、家电开关、电脑键盘生产工艺流程</w:t>
            </w:r>
            <w:r>
              <w:rPr>
                <w:spacing w:val="-1"/>
                <w:sz w:val="22"/>
                <w:szCs w:val="22"/>
              </w:rPr>
              <w:t>图：</w:t>
            </w:r>
          </w:p>
        </w:tc>
        <w:tc>
          <w:tcPr>
            <w:tcW w:w="920" w:type="dxa"/>
            <w:tcBorders>
              <w:top w:val="nil"/>
              <w:left w:val="nil"/>
              <w:bottom w:val="nil"/>
              <w:right w:val="nil"/>
            </w:tcBorders>
            <w:vAlign w:val="top"/>
          </w:tcPr>
          <w:p>
            <w:pPr>
              <w:spacing w:line="273" w:lineRule="auto"/>
              <w:rPr>
                <w:rFonts w:ascii="Arial"/>
                <w:sz w:val="21"/>
              </w:rPr>
            </w:pPr>
          </w:p>
          <w:p>
            <w:pPr>
              <w:spacing w:line="273" w:lineRule="auto"/>
              <w:rPr>
                <w:rFonts w:ascii="Arial"/>
                <w:sz w:val="21"/>
              </w:rPr>
            </w:pPr>
          </w:p>
          <w:p>
            <w:pPr>
              <w:spacing w:line="273" w:lineRule="auto"/>
              <w:rPr>
                <w:rFonts w:ascii="Arial"/>
                <w:sz w:val="21"/>
              </w:rPr>
            </w:pPr>
          </w:p>
          <w:p>
            <w:pPr>
              <w:spacing w:line="274" w:lineRule="auto"/>
              <w:rPr>
                <w:rFonts w:ascii="Arial"/>
                <w:sz w:val="21"/>
              </w:rPr>
            </w:pPr>
          </w:p>
          <w:p>
            <w:pPr>
              <w:spacing w:line="274" w:lineRule="auto"/>
              <w:rPr>
                <w:rFonts w:ascii="Arial"/>
                <w:sz w:val="21"/>
              </w:rPr>
            </w:pPr>
          </w:p>
          <w:p>
            <w:pPr>
              <w:pStyle w:val="TableText"/>
              <w:spacing w:before="72" w:line="220" w:lineRule="auto"/>
              <w:ind w:left="336"/>
              <w:rPr>
                <w:sz w:val="22"/>
                <w:szCs w:val="22"/>
              </w:rPr>
            </w:pPr>
            <w:r>
              <w:rPr>
                <w:spacing w:val="-3"/>
                <w:sz w:val="22"/>
                <w:szCs w:val="22"/>
              </w:rPr>
              <w:t>包装</w:t>
            </w:r>
          </w:p>
        </w:tc>
        <w:tc>
          <w:tcPr>
            <w:tcW w:w="1695" w:type="dxa"/>
            <w:gridSpan w:val="2"/>
            <w:tcBorders>
              <w:top w:val="nil"/>
              <w:left w:val="nil"/>
              <w:bottom w:val="nil"/>
            </w:tcBorders>
            <w:vAlign w:val="top"/>
          </w:tcPr>
          <w:p>
            <w:pPr>
              <w:spacing w:line="281" w:lineRule="auto"/>
              <w:rPr>
                <w:rFonts w:ascii="Arial"/>
                <w:sz w:val="21"/>
              </w:rPr>
            </w:pPr>
          </w:p>
          <w:p>
            <w:pPr>
              <w:spacing w:line="281" w:lineRule="auto"/>
              <w:rPr>
                <w:rFonts w:ascii="Arial"/>
                <w:sz w:val="21"/>
              </w:rPr>
            </w:pPr>
          </w:p>
          <w:p>
            <w:pPr>
              <w:spacing w:line="281" w:lineRule="auto"/>
              <w:rPr>
                <w:rFonts w:ascii="Arial"/>
                <w:sz w:val="21"/>
              </w:rPr>
            </w:pPr>
          </w:p>
          <w:p>
            <w:pPr>
              <w:spacing w:line="282" w:lineRule="auto"/>
              <w:rPr>
                <w:rFonts w:ascii="Arial"/>
                <w:sz w:val="21"/>
              </w:rPr>
            </w:pPr>
          </w:p>
          <w:p>
            <w:pPr>
              <w:spacing w:line="282" w:lineRule="auto"/>
              <w:rPr>
                <w:rFonts w:ascii="Arial"/>
                <w:sz w:val="21"/>
              </w:rPr>
            </w:pPr>
          </w:p>
          <w:p>
            <w:pPr>
              <w:pStyle w:val="TableText"/>
              <w:spacing w:before="71" w:line="219" w:lineRule="auto"/>
              <w:ind w:left="816"/>
              <w:rPr>
                <w:sz w:val="22"/>
                <w:szCs w:val="22"/>
              </w:rPr>
            </w:pPr>
            <w:r>
              <w:rPr>
                <w:spacing w:val="7"/>
                <w:sz w:val="22"/>
                <w:szCs w:val="22"/>
              </w:rPr>
              <w:t>入库</w:t>
            </w:r>
          </w:p>
        </w:tc>
      </w:tr>
      <w:tr>
        <w:tblPrEx>
          <w:tblW w:w="9279" w:type="dxa"/>
          <w:tblInd w:w="5" w:type="dxa"/>
          <w:tblLayout w:type="fixed"/>
        </w:tblPrEx>
        <w:trPr>
          <w:trHeight w:val="1494"/>
        </w:trPr>
        <w:tc>
          <w:tcPr>
            <w:tcW w:w="642" w:type="dxa"/>
            <w:vMerge/>
            <w:tcBorders>
              <w:top w:val="nil"/>
              <w:bottom w:val="nil"/>
            </w:tcBorders>
            <w:vAlign w:val="top"/>
          </w:tcPr>
          <w:p>
            <w:pPr>
              <w:rPr>
                <w:rFonts w:ascii="Arial"/>
                <w:sz w:val="21"/>
              </w:rPr>
            </w:pPr>
          </w:p>
        </w:tc>
        <w:tc>
          <w:tcPr>
            <w:tcW w:w="2656" w:type="dxa"/>
            <w:gridSpan w:val="2"/>
            <w:tcBorders>
              <w:top w:val="nil"/>
              <w:bottom w:val="nil"/>
              <w:right w:val="nil"/>
            </w:tcBorders>
            <w:vAlign w:val="top"/>
          </w:tcPr>
          <w:p>
            <w:pPr>
              <w:spacing w:line="247" w:lineRule="auto"/>
              <w:rPr>
                <w:rFonts w:ascii="Arial"/>
                <w:sz w:val="21"/>
              </w:rPr>
            </w:pPr>
          </w:p>
          <w:p>
            <w:pPr>
              <w:spacing w:line="248" w:lineRule="auto"/>
              <w:rPr>
                <w:rFonts w:ascii="Arial"/>
                <w:sz w:val="21"/>
              </w:rPr>
            </w:pPr>
          </w:p>
          <w:p>
            <w:pPr>
              <w:spacing w:line="248" w:lineRule="auto"/>
              <w:rPr>
                <w:rFonts w:ascii="Arial"/>
                <w:sz w:val="21"/>
              </w:rPr>
            </w:pPr>
          </w:p>
          <w:p>
            <w:pPr>
              <w:pStyle w:val="TableText"/>
              <w:spacing w:before="72" w:line="219" w:lineRule="auto"/>
              <w:ind w:left="603"/>
              <w:rPr>
                <w:sz w:val="22"/>
                <w:szCs w:val="22"/>
              </w:rPr>
            </w:pPr>
            <w:r>
              <w:rPr>
                <w:spacing w:val="6"/>
                <w:sz w:val="22"/>
                <w:szCs w:val="22"/>
              </w:rPr>
              <w:t>原材料(塑料粒)</w:t>
            </w:r>
          </w:p>
        </w:tc>
        <w:tc>
          <w:tcPr>
            <w:tcW w:w="2183" w:type="dxa"/>
            <w:gridSpan w:val="2"/>
            <w:tcBorders>
              <w:top w:val="nil"/>
              <w:left w:val="nil"/>
              <w:bottom w:val="nil"/>
              <w:right w:val="nil"/>
            </w:tcBorders>
            <w:vAlign w:val="top"/>
          </w:tcPr>
          <w:p>
            <w:pPr>
              <w:pStyle w:val="TableText"/>
              <w:spacing w:before="59" w:line="219" w:lineRule="auto"/>
              <w:ind w:left="672"/>
              <w:rPr>
                <w:sz w:val="22"/>
                <w:szCs w:val="22"/>
              </w:rPr>
            </w:pPr>
            <w:r>
              <w:rPr>
                <w:spacing w:val="3"/>
                <w:sz w:val="22"/>
                <w:szCs w:val="22"/>
              </w:rPr>
              <w:t>有机废气</w:t>
            </w:r>
          </w:p>
          <w:p>
            <w:pPr>
              <w:spacing w:line="417" w:lineRule="auto"/>
              <w:rPr>
                <w:rFonts w:ascii="Arial"/>
                <w:sz w:val="21"/>
              </w:rPr>
            </w:pPr>
          </w:p>
          <w:p>
            <w:pPr>
              <w:pStyle w:val="TableText"/>
              <w:spacing w:before="72" w:line="221" w:lineRule="auto"/>
              <w:ind w:left="611"/>
              <w:rPr>
                <w:sz w:val="22"/>
                <w:szCs w:val="22"/>
              </w:rPr>
            </w:pPr>
            <w:r>
              <w:rPr>
                <w:spacing w:val="3"/>
                <w:sz w:val="22"/>
                <w:szCs w:val="22"/>
              </w:rPr>
              <w:t>注塑成型</w:t>
            </w:r>
          </w:p>
        </w:tc>
        <w:tc>
          <w:tcPr>
            <w:tcW w:w="2103" w:type="dxa"/>
            <w:gridSpan w:val="2"/>
            <w:vMerge w:val="restart"/>
            <w:tcBorders>
              <w:top w:val="nil"/>
              <w:left w:val="nil"/>
              <w:bottom w:val="nil"/>
              <w:right w:val="nil"/>
            </w:tcBorders>
            <w:vAlign w:val="top"/>
          </w:tcPr>
          <w:p>
            <w:pPr>
              <w:spacing w:line="317" w:lineRule="auto"/>
              <w:rPr>
                <w:rFonts w:ascii="Arial"/>
                <w:sz w:val="21"/>
              </w:rPr>
            </w:pPr>
          </w:p>
          <w:p>
            <w:pPr>
              <w:pStyle w:val="TableText"/>
              <w:spacing w:before="72" w:line="219" w:lineRule="auto"/>
              <w:ind w:left="749"/>
              <w:rPr>
                <w:sz w:val="22"/>
                <w:szCs w:val="22"/>
              </w:rPr>
            </w:pPr>
            <w:r>
              <w:rPr>
                <w:spacing w:val="-2"/>
                <w:sz w:val="22"/>
                <w:szCs w:val="22"/>
              </w:rPr>
              <w:t>各类塑料壳</w:t>
            </w:r>
          </w:p>
          <w:p>
            <w:pPr>
              <w:spacing w:line="267" w:lineRule="auto"/>
              <w:rPr>
                <w:rFonts w:ascii="Arial"/>
                <w:sz w:val="21"/>
              </w:rPr>
            </w:pPr>
          </w:p>
          <w:p>
            <w:pPr>
              <w:spacing w:line="267" w:lineRule="auto"/>
              <w:rPr>
                <w:rFonts w:ascii="Arial"/>
                <w:sz w:val="21"/>
              </w:rPr>
            </w:pPr>
          </w:p>
          <w:p>
            <w:pPr>
              <w:pStyle w:val="TableText"/>
              <w:spacing w:before="71" w:line="219" w:lineRule="auto"/>
              <w:ind w:left="699"/>
              <w:rPr>
                <w:sz w:val="22"/>
                <w:szCs w:val="22"/>
              </w:rPr>
            </w:pPr>
            <w:r>
              <w:rPr>
                <w:spacing w:val="1"/>
                <w:sz w:val="22"/>
                <w:szCs w:val="22"/>
              </w:rPr>
              <w:t>外协加工件</w:t>
            </w:r>
          </w:p>
          <w:p>
            <w:pPr>
              <w:spacing w:line="395" w:lineRule="auto"/>
              <w:rPr>
                <w:rFonts w:ascii="Arial"/>
                <w:sz w:val="21"/>
              </w:rPr>
            </w:pPr>
          </w:p>
          <w:p>
            <w:pPr>
              <w:pStyle w:val="TableText"/>
              <w:spacing w:before="71" w:line="219" w:lineRule="auto"/>
              <w:ind w:left="619"/>
              <w:rPr>
                <w:sz w:val="22"/>
                <w:szCs w:val="22"/>
              </w:rPr>
            </w:pPr>
            <w:r>
              <w:rPr>
                <w:spacing w:val="-2"/>
                <w:sz w:val="22"/>
                <w:szCs w:val="22"/>
              </w:rPr>
              <w:t>检验测试</w:t>
            </w:r>
          </w:p>
        </w:tc>
        <w:tc>
          <w:tcPr>
            <w:tcW w:w="1695" w:type="dxa"/>
            <w:gridSpan w:val="2"/>
            <w:vMerge w:val="restart"/>
            <w:tcBorders>
              <w:top w:val="nil"/>
              <w:left w:val="nil"/>
              <w:bottom w:val="nil"/>
            </w:tcBorders>
            <w:vAlign w:val="top"/>
          </w:tcPr>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8" w:lineRule="auto"/>
              <w:rPr>
                <w:rFonts w:ascii="Arial"/>
                <w:sz w:val="21"/>
              </w:rPr>
            </w:pPr>
          </w:p>
          <w:p>
            <w:pPr>
              <w:spacing w:line="269" w:lineRule="auto"/>
              <w:rPr>
                <w:rFonts w:ascii="Arial"/>
                <w:sz w:val="21"/>
              </w:rPr>
            </w:pPr>
          </w:p>
          <w:p>
            <w:pPr>
              <w:spacing w:line="269" w:lineRule="auto"/>
              <w:rPr>
                <w:rFonts w:ascii="Arial"/>
                <w:sz w:val="21"/>
              </w:rPr>
            </w:pPr>
          </w:p>
          <w:p>
            <w:pPr>
              <w:pStyle w:val="TableText"/>
              <w:spacing w:before="72" w:line="220" w:lineRule="auto"/>
              <w:ind w:left="316"/>
              <w:rPr>
                <w:sz w:val="22"/>
                <w:szCs w:val="22"/>
              </w:rPr>
            </w:pPr>
            <w:r>
              <w:rPr>
                <w:spacing w:val="2"/>
                <w:sz w:val="22"/>
                <w:szCs w:val="22"/>
              </w:rPr>
              <w:t>人工组装</w:t>
            </w:r>
          </w:p>
        </w:tc>
      </w:tr>
      <w:tr>
        <w:tblPrEx>
          <w:tblW w:w="9279" w:type="dxa"/>
          <w:tblInd w:w="5" w:type="dxa"/>
          <w:tblLayout w:type="fixed"/>
        </w:tblPrEx>
        <w:trPr>
          <w:trHeight w:val="904"/>
        </w:trPr>
        <w:tc>
          <w:tcPr>
            <w:tcW w:w="642" w:type="dxa"/>
            <w:vMerge/>
            <w:tcBorders>
              <w:top w:val="nil"/>
              <w:bottom w:val="nil"/>
            </w:tcBorders>
            <w:vAlign w:val="top"/>
          </w:tcPr>
          <w:p>
            <w:pPr>
              <w:rPr>
                <w:rFonts w:ascii="Arial"/>
                <w:sz w:val="21"/>
              </w:rPr>
            </w:pPr>
          </w:p>
        </w:tc>
        <w:tc>
          <w:tcPr>
            <w:tcW w:w="4839" w:type="dxa"/>
            <w:gridSpan w:val="4"/>
            <w:tcBorders>
              <w:top w:val="nil"/>
              <w:bottom w:val="nil"/>
              <w:right w:val="nil"/>
            </w:tcBorders>
            <w:vAlign w:val="top"/>
          </w:tcPr>
          <w:p>
            <w:pPr>
              <w:spacing w:line="392" w:lineRule="auto"/>
              <w:rPr>
                <w:rFonts w:ascii="Arial"/>
                <w:sz w:val="21"/>
              </w:rPr>
            </w:pPr>
          </w:p>
          <w:p>
            <w:pPr>
              <w:pStyle w:val="TableText"/>
              <w:spacing w:before="72" w:line="221" w:lineRule="auto"/>
              <w:ind w:left="2443"/>
              <w:rPr>
                <w:sz w:val="22"/>
                <w:szCs w:val="22"/>
              </w:rPr>
            </w:pPr>
            <w:r>
              <w:rPr>
                <w:spacing w:val="2"/>
                <w:position w:val="1"/>
                <w:sz w:val="22"/>
                <w:szCs w:val="22"/>
              </w:rPr>
              <w:t>入库</w:t>
            </w:r>
            <w:r>
              <w:rPr>
                <w:spacing w:val="13"/>
                <w:position w:val="1"/>
                <w:sz w:val="22"/>
                <w:szCs w:val="22"/>
              </w:rPr>
              <w:t xml:space="preserve">        </w:t>
            </w:r>
            <w:r>
              <w:rPr>
                <w:spacing w:val="2"/>
                <w:position w:val="-1"/>
                <w:sz w:val="22"/>
                <w:szCs w:val="22"/>
              </w:rPr>
              <w:t>包装</w:t>
            </w:r>
          </w:p>
        </w:tc>
        <w:tc>
          <w:tcPr>
            <w:tcW w:w="2103" w:type="dxa"/>
            <w:gridSpan w:val="2"/>
            <w:vMerge/>
            <w:tcBorders>
              <w:top w:val="nil"/>
              <w:left w:val="nil"/>
              <w:bottom w:val="nil"/>
              <w:right w:val="nil"/>
            </w:tcBorders>
            <w:vAlign w:val="top"/>
          </w:tcPr>
          <w:p>
            <w:pPr>
              <w:rPr>
                <w:rFonts w:ascii="Arial"/>
                <w:sz w:val="21"/>
              </w:rPr>
            </w:pPr>
          </w:p>
        </w:tc>
        <w:tc>
          <w:tcPr>
            <w:tcW w:w="1695" w:type="dxa"/>
            <w:gridSpan w:val="2"/>
            <w:vMerge/>
            <w:tcBorders>
              <w:top w:val="nil"/>
              <w:left w:val="nil"/>
              <w:bottom w:val="nil"/>
            </w:tcBorders>
            <w:vAlign w:val="top"/>
          </w:tcPr>
          <w:p>
            <w:pPr>
              <w:rPr>
                <w:rFonts w:ascii="Arial"/>
                <w:sz w:val="21"/>
              </w:rPr>
            </w:pPr>
          </w:p>
        </w:tc>
      </w:tr>
      <w:tr>
        <w:tblPrEx>
          <w:tblW w:w="9279" w:type="dxa"/>
          <w:tblInd w:w="5" w:type="dxa"/>
          <w:tblLayout w:type="fixed"/>
        </w:tblPrEx>
        <w:trPr>
          <w:trHeight w:val="2195"/>
        </w:trPr>
        <w:tc>
          <w:tcPr>
            <w:tcW w:w="642" w:type="dxa"/>
            <w:vMerge/>
            <w:tcBorders>
              <w:top w:val="nil"/>
              <w:bottom w:val="nil"/>
            </w:tcBorders>
            <w:vAlign w:val="top"/>
          </w:tcPr>
          <w:p>
            <w:pPr>
              <w:rPr>
                <w:rFonts w:ascii="Arial"/>
                <w:sz w:val="21"/>
              </w:rPr>
            </w:pPr>
          </w:p>
        </w:tc>
        <w:tc>
          <w:tcPr>
            <w:tcW w:w="8637" w:type="dxa"/>
            <w:gridSpan w:val="8"/>
            <w:tcBorders>
              <w:top w:val="nil"/>
            </w:tcBorders>
            <w:vAlign w:val="top"/>
          </w:tcPr>
          <w:p>
            <w:pPr>
              <w:pStyle w:val="TableText"/>
              <w:spacing w:before="203" w:line="219" w:lineRule="auto"/>
              <w:ind w:left="543"/>
              <w:rPr>
                <w:sz w:val="22"/>
                <w:szCs w:val="22"/>
              </w:rPr>
            </w:pPr>
            <w:r>
              <w:rPr>
                <w:sz w:val="22"/>
                <w:szCs w:val="22"/>
              </w:rPr>
              <w:t>3、原有项目污染物产生及排放情况</w:t>
            </w:r>
          </w:p>
          <w:p>
            <w:pPr>
              <w:pStyle w:val="TableText"/>
              <w:spacing w:before="128" w:line="353" w:lineRule="auto"/>
              <w:ind w:left="123" w:firstLine="399"/>
              <w:rPr>
                <w:sz w:val="22"/>
                <w:szCs w:val="22"/>
              </w:rPr>
            </w:pPr>
            <w:r>
              <w:rPr>
                <w:spacing w:val="-7"/>
                <w:sz w:val="22"/>
                <w:szCs w:val="22"/>
              </w:rPr>
              <w:t>参考原有项目环境影响评价报告及《广东省生态环境厅关于印发工业源挥发性有机物和</w:t>
            </w:r>
            <w:r>
              <w:rPr>
                <w:spacing w:val="9"/>
                <w:sz w:val="22"/>
                <w:szCs w:val="22"/>
              </w:rPr>
              <w:t xml:space="preserve"> </w:t>
            </w:r>
            <w:r>
              <w:rPr>
                <w:sz w:val="22"/>
                <w:szCs w:val="22"/>
              </w:rPr>
              <w:t>氮氧化物减排量核算方法的通知》(粤环函〔2023〕538号),</w:t>
            </w:r>
            <w:r>
              <w:rPr>
                <w:spacing w:val="-1"/>
                <w:sz w:val="22"/>
                <w:szCs w:val="22"/>
              </w:rPr>
              <w:t>原有项目污染物产生及排放</w:t>
            </w:r>
          </w:p>
          <w:p>
            <w:pPr>
              <w:pStyle w:val="TableText"/>
              <w:spacing w:line="220" w:lineRule="auto"/>
              <w:ind w:left="123"/>
              <w:rPr>
                <w:sz w:val="22"/>
                <w:szCs w:val="22"/>
              </w:rPr>
            </w:pPr>
            <w:r>
              <w:rPr>
                <w:spacing w:val="-1"/>
                <w:sz w:val="22"/>
                <w:szCs w:val="22"/>
              </w:rPr>
              <w:t>情况如下：</w:t>
            </w:r>
          </w:p>
          <w:p>
            <w:pPr>
              <w:pStyle w:val="TableText"/>
              <w:spacing w:before="124" w:line="219" w:lineRule="auto"/>
              <w:ind w:left="2086"/>
              <w:rPr>
                <w:sz w:val="22"/>
                <w:szCs w:val="22"/>
              </w:rPr>
            </w:pPr>
            <w:r>
              <w:rPr>
                <w:b/>
                <w:bCs/>
                <w:spacing w:val="-3"/>
                <w:sz w:val="22"/>
                <w:szCs w:val="22"/>
              </w:rPr>
              <w:t>表2-12原有项目污染产生及排放源强汇总表</w:t>
            </w:r>
            <w:r>
              <w:rPr>
                <w:spacing w:val="-3"/>
                <w:sz w:val="22"/>
                <w:szCs w:val="22"/>
              </w:rPr>
              <w:t>t/a</w:t>
            </w:r>
          </w:p>
        </w:tc>
      </w:tr>
      <w:tr>
        <w:tblPrEx>
          <w:tblW w:w="9279" w:type="dxa"/>
          <w:tblInd w:w="5" w:type="dxa"/>
          <w:tblLayout w:type="fixed"/>
        </w:tblPrEx>
        <w:trPr>
          <w:trHeight w:val="290"/>
        </w:trPr>
        <w:tc>
          <w:tcPr>
            <w:tcW w:w="642" w:type="dxa"/>
            <w:vMerge/>
            <w:tcBorders>
              <w:top w:val="nil"/>
              <w:bottom w:val="nil"/>
            </w:tcBorders>
            <w:vAlign w:val="top"/>
          </w:tcPr>
          <w:p>
            <w:pPr>
              <w:rPr>
                <w:rFonts w:ascii="Arial"/>
                <w:sz w:val="21"/>
              </w:rPr>
            </w:pPr>
          </w:p>
        </w:tc>
        <w:tc>
          <w:tcPr>
            <w:tcW w:w="1579" w:type="dxa"/>
            <w:vAlign w:val="top"/>
          </w:tcPr>
          <w:p>
            <w:pPr>
              <w:pStyle w:val="TableText"/>
              <w:spacing w:before="44" w:line="207" w:lineRule="auto"/>
              <w:ind w:left="676"/>
            </w:pPr>
            <w:r>
              <w:rPr>
                <w:b/>
                <w:bCs/>
                <w:spacing w:val="-5"/>
              </w:rPr>
              <w:t>类别</w:t>
            </w:r>
          </w:p>
        </w:tc>
        <w:tc>
          <w:tcPr>
            <w:tcW w:w="2429" w:type="dxa"/>
            <w:gridSpan w:val="2"/>
            <w:vAlign w:val="top"/>
          </w:tcPr>
          <w:p>
            <w:pPr>
              <w:pStyle w:val="TableText"/>
              <w:spacing w:before="45" w:line="206" w:lineRule="auto"/>
              <w:ind w:left="967"/>
            </w:pPr>
            <w:r>
              <w:rPr>
                <w:b/>
                <w:bCs/>
                <w:spacing w:val="-5"/>
              </w:rPr>
              <w:t>污染物</w:t>
            </w:r>
          </w:p>
        </w:tc>
        <w:tc>
          <w:tcPr>
            <w:tcW w:w="2014" w:type="dxa"/>
            <w:gridSpan w:val="2"/>
            <w:vAlign w:val="top"/>
          </w:tcPr>
          <w:p>
            <w:pPr>
              <w:pStyle w:val="TableText"/>
              <w:spacing w:before="44" w:line="207" w:lineRule="auto"/>
              <w:ind w:left="208"/>
            </w:pPr>
            <w:r>
              <w:rPr>
                <w:b/>
                <w:bCs/>
                <w:spacing w:val="-4"/>
              </w:rPr>
              <w:t>迁扩建前总产生量</w:t>
            </w:r>
          </w:p>
        </w:tc>
        <w:tc>
          <w:tcPr>
            <w:tcW w:w="2003" w:type="dxa"/>
            <w:gridSpan w:val="2"/>
            <w:vAlign w:val="top"/>
          </w:tcPr>
          <w:p>
            <w:pPr>
              <w:pStyle w:val="TableText"/>
              <w:spacing w:before="45" w:line="206" w:lineRule="auto"/>
              <w:ind w:left="284"/>
            </w:pPr>
            <w:r>
              <w:rPr>
                <w:b/>
                <w:bCs/>
                <w:spacing w:val="-4"/>
              </w:rPr>
              <w:t>迁扩建总排放量</w:t>
            </w:r>
          </w:p>
        </w:tc>
        <w:tc>
          <w:tcPr>
            <w:tcW w:w="612" w:type="dxa"/>
            <w:vMerge w:val="restart"/>
            <w:tcBorders>
              <w:top w:val="nil"/>
              <w:bottom w:val="nil"/>
            </w:tcBorders>
            <w:vAlign w:val="top"/>
          </w:tcPr>
          <w:p>
            <w:pPr>
              <w:rPr>
                <w:rFonts w:ascii="Arial"/>
                <w:sz w:val="21"/>
              </w:rPr>
            </w:pPr>
          </w:p>
        </w:tc>
      </w:tr>
      <w:tr>
        <w:tblPrEx>
          <w:tblW w:w="9279" w:type="dxa"/>
          <w:tblInd w:w="5" w:type="dxa"/>
          <w:tblLayout w:type="fixed"/>
        </w:tblPrEx>
        <w:trPr>
          <w:trHeight w:val="260"/>
        </w:trPr>
        <w:tc>
          <w:tcPr>
            <w:tcW w:w="642" w:type="dxa"/>
            <w:vMerge/>
            <w:tcBorders>
              <w:top w:val="nil"/>
              <w:bottom w:val="nil"/>
            </w:tcBorders>
            <w:vAlign w:val="top"/>
          </w:tcPr>
          <w:p>
            <w:pPr>
              <w:rPr>
                <w:rFonts w:ascii="Arial"/>
                <w:sz w:val="21"/>
              </w:rPr>
            </w:pPr>
          </w:p>
        </w:tc>
        <w:tc>
          <w:tcPr>
            <w:tcW w:w="1579" w:type="dxa"/>
            <w:tcBorders>
              <w:bottom w:val="nil"/>
            </w:tcBorders>
            <w:vAlign w:val="top"/>
          </w:tcPr>
          <w:p>
            <w:pPr>
              <w:spacing w:line="466" w:lineRule="auto"/>
              <w:rPr>
                <w:rFonts w:ascii="Arial"/>
                <w:sz w:val="21"/>
              </w:rPr>
            </w:pPr>
          </w:p>
        </w:tc>
        <w:tc>
          <w:tcPr>
            <w:tcW w:w="2429" w:type="dxa"/>
            <w:gridSpan w:val="2"/>
            <w:vAlign w:val="top"/>
          </w:tcPr>
          <w:p>
            <w:pPr>
              <w:pStyle w:val="TableText"/>
              <w:spacing w:before="37" w:line="187" w:lineRule="auto"/>
              <w:ind w:left="964"/>
            </w:pPr>
            <w:r>
              <w:rPr>
                <w:spacing w:val="-3"/>
              </w:rPr>
              <w:t>污水量</w:t>
            </w:r>
          </w:p>
        </w:tc>
        <w:tc>
          <w:tcPr>
            <w:tcW w:w="2014" w:type="dxa"/>
            <w:gridSpan w:val="2"/>
            <w:vAlign w:val="top"/>
          </w:tcPr>
          <w:p>
            <w:pPr>
              <w:pStyle w:val="TableText"/>
              <w:spacing w:before="90" w:line="160" w:lineRule="exact"/>
              <w:ind w:left="835"/>
            </w:pPr>
            <w:r>
              <w:rPr>
                <w:spacing w:val="-5"/>
                <w:position w:val="-3"/>
              </w:rPr>
              <w:t>1350</w:t>
            </w:r>
          </w:p>
        </w:tc>
        <w:tc>
          <w:tcPr>
            <w:tcW w:w="2003" w:type="dxa"/>
            <w:gridSpan w:val="2"/>
            <w:vAlign w:val="top"/>
          </w:tcPr>
          <w:p>
            <w:pPr>
              <w:pStyle w:val="TableText"/>
              <w:spacing w:before="90" w:line="160" w:lineRule="exact"/>
              <w:ind w:left="810"/>
            </w:pPr>
            <w:r>
              <w:rPr>
                <w:spacing w:val="-5"/>
                <w:position w:val="-3"/>
              </w:rPr>
              <w:t>1350</w:t>
            </w:r>
          </w:p>
        </w:tc>
        <w:tc>
          <w:tcPr>
            <w:tcW w:w="612" w:type="dxa"/>
            <w:vMerge/>
            <w:tcBorders>
              <w:top w:val="nil"/>
              <w:bottom w:val="nil"/>
            </w:tcBorders>
            <w:vAlign w:val="top"/>
          </w:tcPr>
          <w:p>
            <w:pPr>
              <w:rPr>
                <w:rFonts w:ascii="Arial"/>
                <w:sz w:val="21"/>
              </w:rPr>
            </w:pPr>
          </w:p>
        </w:tc>
      </w:tr>
    </w:tbl>
    <w:p>
      <w:pPr>
        <w:sectPr>
          <w:footerReference w:type="default" r:id="rId53"/>
          <w:pgSz w:w="11900" w:h="16830"/>
          <w:pgMar w:top="1430" w:right="1335" w:bottom="998" w:left="1274" w:header="0" w:footer="859" w:gutter="0"/>
          <w:pgNumType w:start="37"/>
          <w:cols w:space="708"/>
        </w:sectPr>
      </w:pPr>
    </w:p>
    <w:tbl>
      <w:tblPr>
        <w:tblStyle w:val="TableNormal33"/>
        <w:tblW w:w="92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42"/>
        <w:gridCol w:w="1579"/>
        <w:gridCol w:w="2429"/>
        <w:gridCol w:w="2014"/>
        <w:gridCol w:w="2003"/>
        <w:gridCol w:w="612"/>
      </w:tblGrid>
      <w:tr>
        <w:tblPrEx>
          <w:tblW w:w="92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60"/>
        </w:trPr>
        <w:tc>
          <w:tcPr>
            <w:tcW w:w="642" w:type="dxa"/>
            <w:vMerge w:val="restart"/>
            <w:tcBorders>
              <w:top w:val="nil"/>
              <w:bottom w:val="nil"/>
            </w:tcBorders>
            <w:vAlign w:val="top"/>
          </w:tcPr>
          <w:p/>
        </w:tc>
        <w:tc>
          <w:tcPr>
            <w:tcW w:w="1579" w:type="dxa"/>
            <w:vMerge w:val="restart"/>
            <w:tcBorders>
              <w:bottom w:val="nil"/>
            </w:tcBorders>
            <w:vAlign w:val="top"/>
          </w:tcPr>
          <w:p>
            <w:pPr>
              <w:pStyle w:val="TableText"/>
              <w:spacing w:before="68" w:line="219" w:lineRule="auto"/>
              <w:ind w:left="463"/>
            </w:pPr>
            <w:r>
              <w:rPr>
                <w:spacing w:val="-2"/>
              </w:rPr>
              <w:t>生活污水</w:t>
            </w:r>
          </w:p>
        </w:tc>
        <w:tc>
          <w:tcPr>
            <w:tcW w:w="2429" w:type="dxa"/>
            <w:vAlign w:val="top"/>
          </w:tcPr>
          <w:p/>
        </w:tc>
        <w:tc>
          <w:tcPr>
            <w:tcW w:w="2014" w:type="dxa"/>
            <w:vAlign w:val="top"/>
          </w:tcPr>
          <w:p/>
        </w:tc>
        <w:tc>
          <w:tcPr>
            <w:tcW w:w="2003" w:type="dxa"/>
            <w:vAlign w:val="top"/>
          </w:tcPr>
          <w:p/>
        </w:tc>
        <w:tc>
          <w:tcPr>
            <w:tcW w:w="612" w:type="dxa"/>
            <w:vMerge w:val="restart"/>
            <w:tcBorders>
              <w:top w:val="nil"/>
              <w:bottom w:val="nil"/>
            </w:tcBorders>
            <w:vAlign w:val="top"/>
          </w:tcPr>
          <w:p/>
        </w:tc>
      </w:tr>
      <w:tr>
        <w:tblPrEx>
          <w:tblW w:w="9279" w:type="dxa"/>
          <w:tblInd w:w="5" w:type="dxa"/>
          <w:tblLayout w:type="fixed"/>
        </w:tblPrEx>
        <w:trPr>
          <w:trHeight w:val="240"/>
        </w:trPr>
        <w:tc>
          <w:tcPr>
            <w:tcW w:w="642" w:type="dxa"/>
            <w:vMerge/>
            <w:tcBorders>
              <w:top w:val="nil"/>
              <w:bottom w:val="nil"/>
            </w:tcBorders>
            <w:vAlign w:val="top"/>
          </w:tcPr>
          <w:p>
            <w:pPr>
              <w:rPr>
                <w:rFonts w:ascii="Arial"/>
                <w:sz w:val="21"/>
              </w:rPr>
            </w:pPr>
          </w:p>
        </w:tc>
        <w:tc>
          <w:tcPr>
            <w:tcW w:w="1579" w:type="dxa"/>
            <w:vMerge/>
            <w:tcBorders>
              <w:top w:val="nil"/>
              <w:bottom w:val="nil"/>
            </w:tcBorders>
            <w:vAlign w:val="top"/>
          </w:tcPr>
          <w:p>
            <w:pPr>
              <w:rPr>
                <w:rFonts w:ascii="Arial"/>
                <w:sz w:val="21"/>
              </w:rPr>
            </w:pPr>
          </w:p>
        </w:tc>
        <w:tc>
          <w:tcPr>
            <w:tcW w:w="2429" w:type="dxa"/>
            <w:vAlign w:val="top"/>
          </w:tcPr>
          <w:p>
            <w:pPr>
              <w:pStyle w:val="TableText"/>
              <w:spacing w:before="81" w:line="148" w:lineRule="exact"/>
              <w:ind w:left="1014"/>
            </w:pPr>
            <w:r>
              <w:rPr>
                <w:spacing w:val="-2"/>
                <w:position w:val="-3"/>
              </w:rPr>
              <w:t>CODcr</w:t>
            </w:r>
          </w:p>
        </w:tc>
        <w:tc>
          <w:tcPr>
            <w:tcW w:w="2014" w:type="dxa"/>
            <w:vAlign w:val="top"/>
          </w:tcPr>
          <w:p>
            <w:pPr>
              <w:pStyle w:val="TableText"/>
              <w:spacing w:before="81" w:line="148" w:lineRule="exact"/>
              <w:ind w:left="734"/>
            </w:pPr>
            <w:r>
              <w:rPr>
                <w:spacing w:val="-2"/>
                <w:position w:val="-3"/>
              </w:rPr>
              <w:t>0.3375</w:t>
            </w:r>
          </w:p>
        </w:tc>
        <w:tc>
          <w:tcPr>
            <w:tcW w:w="2003" w:type="dxa"/>
            <w:vAlign w:val="top"/>
          </w:tcPr>
          <w:p>
            <w:pPr>
              <w:pStyle w:val="TableText"/>
              <w:spacing w:before="81" w:line="148" w:lineRule="exact"/>
              <w:ind w:left="701"/>
            </w:pPr>
            <w:r>
              <w:rPr>
                <w:spacing w:val="-2"/>
                <w:position w:val="-3"/>
              </w:rPr>
              <w:t>0.1485</w:t>
            </w:r>
          </w:p>
        </w:tc>
        <w:tc>
          <w:tcPr>
            <w:tcW w:w="612" w:type="dxa"/>
            <w:vMerge/>
            <w:tcBorders>
              <w:top w:val="nil"/>
              <w:bottom w:val="nil"/>
            </w:tcBorders>
            <w:vAlign w:val="top"/>
          </w:tcPr>
          <w:p>
            <w:pPr>
              <w:rPr>
                <w:rFonts w:ascii="Arial"/>
                <w:sz w:val="21"/>
              </w:rPr>
            </w:pPr>
          </w:p>
        </w:tc>
      </w:tr>
      <w:tr>
        <w:tblPrEx>
          <w:tblW w:w="9279" w:type="dxa"/>
          <w:tblInd w:w="5" w:type="dxa"/>
          <w:tblLayout w:type="fixed"/>
        </w:tblPrEx>
        <w:trPr>
          <w:trHeight w:val="230"/>
        </w:trPr>
        <w:tc>
          <w:tcPr>
            <w:tcW w:w="642" w:type="dxa"/>
            <w:vMerge/>
            <w:tcBorders>
              <w:top w:val="nil"/>
              <w:bottom w:val="nil"/>
            </w:tcBorders>
            <w:vAlign w:val="top"/>
          </w:tcPr>
          <w:p>
            <w:pPr>
              <w:rPr>
                <w:rFonts w:ascii="Arial"/>
                <w:sz w:val="21"/>
              </w:rPr>
            </w:pPr>
          </w:p>
        </w:tc>
        <w:tc>
          <w:tcPr>
            <w:tcW w:w="1579" w:type="dxa"/>
            <w:vMerge/>
            <w:tcBorders>
              <w:top w:val="nil"/>
              <w:bottom w:val="nil"/>
            </w:tcBorders>
            <w:vAlign w:val="top"/>
          </w:tcPr>
          <w:p>
            <w:pPr>
              <w:rPr>
                <w:rFonts w:ascii="Arial"/>
                <w:sz w:val="21"/>
              </w:rPr>
            </w:pPr>
          </w:p>
        </w:tc>
        <w:tc>
          <w:tcPr>
            <w:tcW w:w="2429" w:type="dxa"/>
            <w:vAlign w:val="top"/>
          </w:tcPr>
          <w:p>
            <w:pPr>
              <w:pStyle w:val="TableText"/>
              <w:spacing w:before="73" w:line="146" w:lineRule="exact"/>
              <w:ind w:left="1073"/>
            </w:pPr>
            <w:r>
              <w:rPr>
                <w:spacing w:val="-1"/>
                <w:position w:val="-2"/>
              </w:rPr>
              <w:t>BOD;</w:t>
            </w:r>
          </w:p>
        </w:tc>
        <w:tc>
          <w:tcPr>
            <w:tcW w:w="2014" w:type="dxa"/>
            <w:vAlign w:val="top"/>
          </w:tcPr>
          <w:p>
            <w:pPr>
              <w:pStyle w:val="TableText"/>
              <w:spacing w:before="91" w:line="128" w:lineRule="exact"/>
              <w:ind w:left="785"/>
            </w:pPr>
            <w:r>
              <w:rPr>
                <w:spacing w:val="-2"/>
                <w:position w:val="-3"/>
              </w:rPr>
              <w:t>0.162</w:t>
            </w:r>
          </w:p>
        </w:tc>
        <w:tc>
          <w:tcPr>
            <w:tcW w:w="2003" w:type="dxa"/>
            <w:vAlign w:val="top"/>
          </w:tcPr>
          <w:p>
            <w:pPr>
              <w:pStyle w:val="TableText"/>
              <w:spacing w:before="91" w:line="128" w:lineRule="exact"/>
              <w:ind w:left="701"/>
            </w:pPr>
            <w:r>
              <w:rPr>
                <w:spacing w:val="-2"/>
                <w:position w:val="-3"/>
              </w:rPr>
              <w:t>0.0405</w:t>
            </w:r>
          </w:p>
        </w:tc>
        <w:tc>
          <w:tcPr>
            <w:tcW w:w="612" w:type="dxa"/>
            <w:vMerge/>
            <w:tcBorders>
              <w:top w:val="nil"/>
              <w:bottom w:val="nil"/>
            </w:tcBorders>
            <w:vAlign w:val="top"/>
          </w:tcPr>
          <w:p>
            <w:pPr>
              <w:rPr>
                <w:rFonts w:ascii="Arial"/>
                <w:sz w:val="21"/>
              </w:rPr>
            </w:pPr>
          </w:p>
        </w:tc>
      </w:tr>
      <w:tr>
        <w:tblPrEx>
          <w:tblW w:w="9279" w:type="dxa"/>
          <w:tblInd w:w="5" w:type="dxa"/>
          <w:tblLayout w:type="fixed"/>
        </w:tblPrEx>
        <w:trPr>
          <w:trHeight w:val="270"/>
        </w:trPr>
        <w:tc>
          <w:tcPr>
            <w:tcW w:w="642" w:type="dxa"/>
            <w:vMerge/>
            <w:tcBorders>
              <w:top w:val="nil"/>
              <w:bottom w:val="nil"/>
            </w:tcBorders>
            <w:vAlign w:val="top"/>
          </w:tcPr>
          <w:p>
            <w:pPr>
              <w:rPr>
                <w:rFonts w:ascii="Arial"/>
                <w:sz w:val="21"/>
              </w:rPr>
            </w:pPr>
          </w:p>
        </w:tc>
        <w:tc>
          <w:tcPr>
            <w:tcW w:w="1579" w:type="dxa"/>
            <w:vMerge/>
            <w:tcBorders>
              <w:top w:val="nil"/>
              <w:bottom w:val="nil"/>
            </w:tcBorders>
            <w:vAlign w:val="top"/>
          </w:tcPr>
          <w:p>
            <w:pPr>
              <w:rPr>
                <w:rFonts w:ascii="Arial"/>
                <w:sz w:val="21"/>
              </w:rPr>
            </w:pPr>
          </w:p>
        </w:tc>
        <w:tc>
          <w:tcPr>
            <w:tcW w:w="2429" w:type="dxa"/>
            <w:vAlign w:val="top"/>
          </w:tcPr>
          <w:p>
            <w:pPr>
              <w:pStyle w:val="TableText"/>
              <w:spacing w:before="91" w:line="168" w:lineRule="exact"/>
              <w:ind w:left="1174"/>
            </w:pPr>
            <w:r>
              <w:rPr>
                <w:spacing w:val="-5"/>
                <w:position w:val="-2"/>
              </w:rPr>
              <w:t>SS</w:t>
            </w:r>
          </w:p>
        </w:tc>
        <w:tc>
          <w:tcPr>
            <w:tcW w:w="2014" w:type="dxa"/>
            <w:vAlign w:val="top"/>
          </w:tcPr>
          <w:p>
            <w:pPr>
              <w:pStyle w:val="TableText"/>
              <w:spacing w:before="91" w:line="168" w:lineRule="exact"/>
              <w:ind w:left="734"/>
            </w:pPr>
            <w:r>
              <w:rPr>
                <w:spacing w:val="-2"/>
                <w:position w:val="-2"/>
              </w:rPr>
              <w:t>0.2020</w:t>
            </w:r>
          </w:p>
        </w:tc>
        <w:tc>
          <w:tcPr>
            <w:tcW w:w="2003" w:type="dxa"/>
            <w:vAlign w:val="top"/>
          </w:tcPr>
          <w:p>
            <w:pPr>
              <w:pStyle w:val="TableText"/>
              <w:spacing w:before="91" w:line="168" w:lineRule="exact"/>
              <w:ind w:left="751"/>
            </w:pPr>
            <w:r>
              <w:rPr>
                <w:spacing w:val="-2"/>
                <w:position w:val="-2"/>
              </w:rPr>
              <w:t>0.135</w:t>
            </w:r>
          </w:p>
        </w:tc>
        <w:tc>
          <w:tcPr>
            <w:tcW w:w="612" w:type="dxa"/>
            <w:vMerge/>
            <w:tcBorders>
              <w:top w:val="nil"/>
              <w:bottom w:val="nil"/>
            </w:tcBorders>
            <w:vAlign w:val="top"/>
          </w:tcPr>
          <w:p>
            <w:pPr>
              <w:rPr>
                <w:rFonts w:ascii="Arial"/>
                <w:sz w:val="21"/>
              </w:rPr>
            </w:pPr>
          </w:p>
        </w:tc>
      </w:tr>
      <w:tr>
        <w:tblPrEx>
          <w:tblW w:w="9279" w:type="dxa"/>
          <w:tblInd w:w="5" w:type="dxa"/>
          <w:tblLayout w:type="fixed"/>
        </w:tblPrEx>
        <w:trPr>
          <w:trHeight w:val="230"/>
        </w:trPr>
        <w:tc>
          <w:tcPr>
            <w:tcW w:w="642" w:type="dxa"/>
            <w:vMerge/>
            <w:tcBorders>
              <w:top w:val="nil"/>
              <w:bottom w:val="nil"/>
            </w:tcBorders>
            <w:vAlign w:val="top"/>
          </w:tcPr>
          <w:p>
            <w:pPr>
              <w:rPr>
                <w:rFonts w:ascii="Arial"/>
                <w:sz w:val="21"/>
              </w:rPr>
            </w:pPr>
          </w:p>
        </w:tc>
        <w:tc>
          <w:tcPr>
            <w:tcW w:w="1579" w:type="dxa"/>
            <w:vMerge/>
            <w:tcBorders>
              <w:top w:val="nil"/>
            </w:tcBorders>
            <w:vAlign w:val="top"/>
          </w:tcPr>
          <w:p>
            <w:pPr>
              <w:rPr>
                <w:rFonts w:ascii="Arial"/>
                <w:sz w:val="21"/>
              </w:rPr>
            </w:pPr>
          </w:p>
        </w:tc>
        <w:tc>
          <w:tcPr>
            <w:tcW w:w="2429" w:type="dxa"/>
            <w:vAlign w:val="top"/>
          </w:tcPr>
          <w:p>
            <w:pPr>
              <w:pStyle w:val="TableText"/>
              <w:spacing w:before="71" w:line="148" w:lineRule="exact"/>
              <w:ind w:left="964"/>
            </w:pPr>
            <w:r>
              <w:rPr>
                <w:spacing w:val="-1"/>
                <w:position w:val="-2"/>
              </w:rPr>
              <w:t>NH</w:t>
            </w:r>
            <w:r>
              <w:rPr>
                <w:rFonts w:ascii="Calibri" w:eastAsia="Calibri" w:hAnsi="Calibri" w:cs="Calibri"/>
                <w:spacing w:val="-1"/>
                <w:position w:val="-2"/>
              </w:rPr>
              <w:t>₃</w:t>
            </w:r>
            <w:r>
              <w:rPr>
                <w:spacing w:val="-1"/>
                <w:position w:val="-2"/>
              </w:rPr>
              <w:t>-N</w:t>
            </w:r>
          </w:p>
        </w:tc>
        <w:tc>
          <w:tcPr>
            <w:tcW w:w="2014" w:type="dxa"/>
            <w:vAlign w:val="top"/>
          </w:tcPr>
          <w:p>
            <w:pPr>
              <w:pStyle w:val="TableText"/>
              <w:spacing w:before="91" w:line="128" w:lineRule="exact"/>
              <w:ind w:left="785"/>
            </w:pPr>
            <w:r>
              <w:rPr>
                <w:spacing w:val="-2"/>
                <w:position w:val="-3"/>
              </w:rPr>
              <w:t>0.027</w:t>
            </w:r>
          </w:p>
        </w:tc>
        <w:tc>
          <w:tcPr>
            <w:tcW w:w="2003" w:type="dxa"/>
            <w:vAlign w:val="top"/>
          </w:tcPr>
          <w:p>
            <w:pPr>
              <w:pStyle w:val="TableText"/>
              <w:spacing w:before="91" w:line="128" w:lineRule="exact"/>
              <w:ind w:left="651"/>
            </w:pPr>
            <w:r>
              <w:rPr>
                <w:spacing w:val="-2"/>
                <w:position w:val="-3"/>
              </w:rPr>
              <w:t>0.02025</w:t>
            </w:r>
          </w:p>
        </w:tc>
        <w:tc>
          <w:tcPr>
            <w:tcW w:w="612" w:type="dxa"/>
            <w:vMerge/>
            <w:tcBorders>
              <w:top w:val="nil"/>
              <w:bottom w:val="nil"/>
            </w:tcBorders>
            <w:vAlign w:val="top"/>
          </w:tcPr>
          <w:p>
            <w:pPr>
              <w:rPr>
                <w:rFonts w:ascii="Arial"/>
                <w:sz w:val="21"/>
              </w:rPr>
            </w:pPr>
          </w:p>
        </w:tc>
      </w:tr>
      <w:tr>
        <w:tblPrEx>
          <w:tblW w:w="9279" w:type="dxa"/>
          <w:tblInd w:w="5" w:type="dxa"/>
          <w:tblLayout w:type="fixed"/>
        </w:tblPrEx>
        <w:trPr>
          <w:trHeight w:val="270"/>
        </w:trPr>
        <w:tc>
          <w:tcPr>
            <w:tcW w:w="642" w:type="dxa"/>
            <w:vMerge/>
            <w:tcBorders>
              <w:top w:val="nil"/>
              <w:bottom w:val="nil"/>
            </w:tcBorders>
            <w:vAlign w:val="top"/>
          </w:tcPr>
          <w:p>
            <w:pPr>
              <w:rPr>
                <w:rFonts w:ascii="Arial"/>
                <w:sz w:val="21"/>
              </w:rPr>
            </w:pPr>
          </w:p>
        </w:tc>
        <w:tc>
          <w:tcPr>
            <w:tcW w:w="1579" w:type="dxa"/>
            <w:vAlign w:val="top"/>
          </w:tcPr>
          <w:p>
            <w:pPr>
              <w:pStyle w:val="TableText"/>
              <w:spacing w:before="38" w:line="195" w:lineRule="auto"/>
              <w:ind w:left="463"/>
            </w:pPr>
            <w:r>
              <w:rPr>
                <w:spacing w:val="3"/>
              </w:rPr>
              <w:t>注塑废气</w:t>
            </w:r>
          </w:p>
        </w:tc>
        <w:tc>
          <w:tcPr>
            <w:tcW w:w="2429" w:type="dxa"/>
            <w:vAlign w:val="top"/>
          </w:tcPr>
          <w:p>
            <w:pPr>
              <w:pStyle w:val="TableText"/>
              <w:spacing w:before="38" w:line="195" w:lineRule="auto"/>
              <w:ind w:left="753"/>
            </w:pPr>
            <w:r>
              <w:rPr>
                <w:spacing w:val="-2"/>
              </w:rPr>
              <w:t>非甲烷总烃</w:t>
            </w:r>
          </w:p>
        </w:tc>
        <w:tc>
          <w:tcPr>
            <w:tcW w:w="2014" w:type="dxa"/>
            <w:vAlign w:val="top"/>
          </w:tcPr>
          <w:p>
            <w:pPr>
              <w:pStyle w:val="TableText"/>
              <w:spacing w:before="91" w:line="168" w:lineRule="exact"/>
              <w:ind w:left="785"/>
            </w:pPr>
            <w:r>
              <w:rPr>
                <w:spacing w:val="-2"/>
                <w:position w:val="-2"/>
              </w:rPr>
              <w:t>0.027</w:t>
            </w:r>
          </w:p>
        </w:tc>
        <w:tc>
          <w:tcPr>
            <w:tcW w:w="2003" w:type="dxa"/>
            <w:vAlign w:val="top"/>
          </w:tcPr>
          <w:p>
            <w:pPr>
              <w:pStyle w:val="TableText"/>
              <w:spacing w:before="91" w:line="168" w:lineRule="exact"/>
              <w:ind w:left="751"/>
            </w:pPr>
            <w:r>
              <w:rPr>
                <w:spacing w:val="-2"/>
                <w:position w:val="-2"/>
              </w:rPr>
              <w:t>0.021</w:t>
            </w:r>
          </w:p>
        </w:tc>
        <w:tc>
          <w:tcPr>
            <w:tcW w:w="612" w:type="dxa"/>
            <w:vMerge/>
            <w:tcBorders>
              <w:top w:val="nil"/>
              <w:bottom w:val="nil"/>
            </w:tcBorders>
            <w:vAlign w:val="top"/>
          </w:tcPr>
          <w:p>
            <w:pPr>
              <w:rPr>
                <w:rFonts w:ascii="Arial"/>
                <w:sz w:val="21"/>
              </w:rPr>
            </w:pPr>
          </w:p>
        </w:tc>
      </w:tr>
      <w:tr>
        <w:tblPrEx>
          <w:tblW w:w="9279" w:type="dxa"/>
          <w:tblInd w:w="5" w:type="dxa"/>
          <w:tblLayout w:type="fixed"/>
        </w:tblPrEx>
        <w:trPr>
          <w:trHeight w:val="260"/>
        </w:trPr>
        <w:tc>
          <w:tcPr>
            <w:tcW w:w="642" w:type="dxa"/>
            <w:vMerge/>
            <w:tcBorders>
              <w:top w:val="nil"/>
              <w:bottom w:val="nil"/>
            </w:tcBorders>
            <w:vAlign w:val="top"/>
          </w:tcPr>
          <w:p>
            <w:pPr>
              <w:rPr>
                <w:rFonts w:ascii="Arial"/>
                <w:sz w:val="21"/>
              </w:rPr>
            </w:pPr>
          </w:p>
        </w:tc>
        <w:tc>
          <w:tcPr>
            <w:tcW w:w="1579" w:type="dxa"/>
            <w:vAlign w:val="top"/>
          </w:tcPr>
          <w:p>
            <w:pPr>
              <w:pStyle w:val="TableText"/>
              <w:spacing w:before="37" w:line="187" w:lineRule="auto"/>
              <w:ind w:left="353"/>
            </w:pPr>
            <w:r>
              <w:rPr>
                <w:spacing w:val="2"/>
              </w:rPr>
              <w:t>机加工废气</w:t>
            </w:r>
          </w:p>
        </w:tc>
        <w:tc>
          <w:tcPr>
            <w:tcW w:w="2429" w:type="dxa"/>
            <w:vAlign w:val="top"/>
          </w:tcPr>
          <w:p>
            <w:pPr>
              <w:pStyle w:val="TableText"/>
              <w:spacing w:before="38" w:line="186" w:lineRule="auto"/>
              <w:ind w:left="964"/>
            </w:pPr>
            <w:r>
              <w:rPr>
                <w:spacing w:val="-2"/>
              </w:rPr>
              <w:t>颗粒物</w:t>
            </w:r>
          </w:p>
        </w:tc>
        <w:tc>
          <w:tcPr>
            <w:tcW w:w="2014" w:type="dxa"/>
            <w:vAlign w:val="top"/>
          </w:tcPr>
          <w:p>
            <w:pPr>
              <w:pStyle w:val="TableText"/>
              <w:spacing w:before="39" w:line="185" w:lineRule="auto"/>
              <w:ind w:left="835"/>
            </w:pPr>
            <w:r>
              <w:rPr>
                <w:spacing w:val="-3"/>
              </w:rPr>
              <w:t>少量</w:t>
            </w:r>
          </w:p>
        </w:tc>
        <w:tc>
          <w:tcPr>
            <w:tcW w:w="2003" w:type="dxa"/>
            <w:vAlign w:val="top"/>
          </w:tcPr>
          <w:p>
            <w:pPr>
              <w:pStyle w:val="TableText"/>
              <w:spacing w:before="39" w:line="185" w:lineRule="auto"/>
              <w:ind w:left="810"/>
            </w:pPr>
            <w:r>
              <w:rPr>
                <w:spacing w:val="-3"/>
              </w:rPr>
              <w:t>少量</w:t>
            </w:r>
          </w:p>
        </w:tc>
        <w:tc>
          <w:tcPr>
            <w:tcW w:w="612" w:type="dxa"/>
            <w:vMerge/>
            <w:tcBorders>
              <w:top w:val="nil"/>
              <w:bottom w:val="nil"/>
            </w:tcBorders>
            <w:vAlign w:val="top"/>
          </w:tcPr>
          <w:p>
            <w:pPr>
              <w:rPr>
                <w:rFonts w:ascii="Arial"/>
                <w:sz w:val="21"/>
              </w:rPr>
            </w:pPr>
          </w:p>
        </w:tc>
      </w:tr>
      <w:tr>
        <w:tblPrEx>
          <w:tblW w:w="9279" w:type="dxa"/>
          <w:tblInd w:w="5" w:type="dxa"/>
          <w:tblLayout w:type="fixed"/>
        </w:tblPrEx>
        <w:trPr>
          <w:trHeight w:val="290"/>
        </w:trPr>
        <w:tc>
          <w:tcPr>
            <w:tcW w:w="642" w:type="dxa"/>
            <w:vMerge/>
            <w:tcBorders>
              <w:top w:val="nil"/>
              <w:bottom w:val="nil"/>
            </w:tcBorders>
            <w:vAlign w:val="top"/>
          </w:tcPr>
          <w:p>
            <w:pPr>
              <w:rPr>
                <w:rFonts w:ascii="Arial"/>
                <w:sz w:val="21"/>
              </w:rPr>
            </w:pPr>
          </w:p>
        </w:tc>
        <w:tc>
          <w:tcPr>
            <w:tcW w:w="1579" w:type="dxa"/>
            <w:vAlign w:val="top"/>
          </w:tcPr>
          <w:p>
            <w:pPr>
              <w:pStyle w:val="TableText"/>
              <w:spacing w:before="47" w:line="204" w:lineRule="auto"/>
              <w:ind w:left="463"/>
            </w:pPr>
            <w:r>
              <w:rPr>
                <w:spacing w:val="-2"/>
              </w:rPr>
              <w:t>生活垃圾</w:t>
            </w:r>
          </w:p>
        </w:tc>
        <w:tc>
          <w:tcPr>
            <w:tcW w:w="2429" w:type="dxa"/>
            <w:vAlign w:val="top"/>
          </w:tcPr>
          <w:p>
            <w:pPr>
              <w:pStyle w:val="TableText"/>
              <w:spacing w:before="47" w:line="204" w:lineRule="auto"/>
              <w:ind w:left="864"/>
            </w:pPr>
            <w:r>
              <w:rPr>
                <w:spacing w:val="-2"/>
              </w:rPr>
              <w:t>生活垃圾</w:t>
            </w:r>
          </w:p>
        </w:tc>
        <w:tc>
          <w:tcPr>
            <w:tcW w:w="2014" w:type="dxa"/>
            <w:vAlign w:val="top"/>
          </w:tcPr>
          <w:p>
            <w:pPr>
              <w:pStyle w:val="TableText"/>
              <w:spacing w:before="101" w:line="157" w:lineRule="auto"/>
              <w:ind w:left="835"/>
            </w:pPr>
            <w:r>
              <w:rPr>
                <w:spacing w:val="-3"/>
              </w:rPr>
              <w:t>2.25</w:t>
            </w:r>
          </w:p>
        </w:tc>
        <w:tc>
          <w:tcPr>
            <w:tcW w:w="2003" w:type="dxa"/>
            <w:vAlign w:val="top"/>
          </w:tcPr>
          <w:p>
            <w:pPr>
              <w:pStyle w:val="TableText"/>
              <w:spacing w:before="101" w:line="157" w:lineRule="auto"/>
              <w:ind w:left="961"/>
            </w:pPr>
            <w:r>
              <w:t>0</w:t>
            </w:r>
          </w:p>
        </w:tc>
        <w:tc>
          <w:tcPr>
            <w:tcW w:w="612" w:type="dxa"/>
            <w:vMerge/>
            <w:tcBorders>
              <w:top w:val="nil"/>
              <w:bottom w:val="nil"/>
            </w:tcBorders>
            <w:vAlign w:val="top"/>
          </w:tcPr>
          <w:p>
            <w:pPr>
              <w:rPr>
                <w:rFonts w:ascii="Arial"/>
                <w:sz w:val="21"/>
              </w:rPr>
            </w:pPr>
          </w:p>
        </w:tc>
      </w:tr>
      <w:tr>
        <w:tblPrEx>
          <w:tblW w:w="9279" w:type="dxa"/>
          <w:tblInd w:w="5" w:type="dxa"/>
          <w:tblLayout w:type="fixed"/>
        </w:tblPrEx>
        <w:trPr>
          <w:trHeight w:val="260"/>
        </w:trPr>
        <w:tc>
          <w:tcPr>
            <w:tcW w:w="642" w:type="dxa"/>
            <w:vMerge/>
            <w:tcBorders>
              <w:top w:val="nil"/>
              <w:bottom w:val="nil"/>
            </w:tcBorders>
            <w:vAlign w:val="top"/>
          </w:tcPr>
          <w:p>
            <w:pPr>
              <w:rPr>
                <w:rFonts w:ascii="Arial"/>
                <w:sz w:val="21"/>
              </w:rPr>
            </w:pPr>
          </w:p>
        </w:tc>
        <w:tc>
          <w:tcPr>
            <w:tcW w:w="1579" w:type="dxa"/>
            <w:vAlign w:val="top"/>
          </w:tcPr>
          <w:p>
            <w:pPr>
              <w:pStyle w:val="TableText"/>
              <w:spacing w:before="38" w:line="186" w:lineRule="auto"/>
              <w:ind w:left="463"/>
            </w:pPr>
            <w:r>
              <w:rPr>
                <w:spacing w:val="2"/>
              </w:rPr>
              <w:t>一般固废</w:t>
            </w:r>
          </w:p>
        </w:tc>
        <w:tc>
          <w:tcPr>
            <w:tcW w:w="2429" w:type="dxa"/>
            <w:vAlign w:val="top"/>
          </w:tcPr>
          <w:p>
            <w:pPr>
              <w:pStyle w:val="TableText"/>
              <w:spacing w:before="37" w:line="187" w:lineRule="auto"/>
              <w:ind w:left="753"/>
            </w:pPr>
            <w:r>
              <w:rPr>
                <w:spacing w:val="-2"/>
              </w:rPr>
              <w:t>废包装材料</w:t>
            </w:r>
          </w:p>
        </w:tc>
        <w:tc>
          <w:tcPr>
            <w:tcW w:w="2014" w:type="dxa"/>
            <w:vAlign w:val="top"/>
          </w:tcPr>
          <w:p>
            <w:pPr>
              <w:pStyle w:val="TableText"/>
              <w:spacing w:before="90" w:line="160" w:lineRule="exact"/>
              <w:ind w:left="885"/>
            </w:pPr>
            <w:r>
              <w:rPr>
                <w:spacing w:val="-3"/>
                <w:position w:val="-3"/>
              </w:rPr>
              <w:t>0.1</w:t>
            </w:r>
          </w:p>
        </w:tc>
        <w:tc>
          <w:tcPr>
            <w:tcW w:w="2003" w:type="dxa"/>
            <w:vAlign w:val="top"/>
          </w:tcPr>
          <w:p>
            <w:pPr>
              <w:pStyle w:val="TableText"/>
              <w:spacing w:before="91" w:line="158" w:lineRule="exact"/>
              <w:ind w:left="961"/>
            </w:pPr>
            <w:r>
              <w:rPr>
                <w:position w:val="-3"/>
              </w:rPr>
              <w:t>0</w:t>
            </w:r>
          </w:p>
        </w:tc>
        <w:tc>
          <w:tcPr>
            <w:tcW w:w="612" w:type="dxa"/>
            <w:vMerge/>
            <w:tcBorders>
              <w:top w:val="nil"/>
              <w:bottom w:val="nil"/>
            </w:tcBorders>
            <w:vAlign w:val="top"/>
          </w:tcPr>
          <w:p>
            <w:pPr>
              <w:rPr>
                <w:rFonts w:ascii="Arial"/>
                <w:sz w:val="21"/>
              </w:rPr>
            </w:pPr>
          </w:p>
        </w:tc>
      </w:tr>
      <w:tr>
        <w:tblPrEx>
          <w:tblW w:w="9279" w:type="dxa"/>
          <w:tblInd w:w="5" w:type="dxa"/>
          <w:tblLayout w:type="fixed"/>
        </w:tblPrEx>
        <w:trPr>
          <w:trHeight w:val="824"/>
        </w:trPr>
        <w:tc>
          <w:tcPr>
            <w:tcW w:w="642" w:type="dxa"/>
            <w:vMerge/>
            <w:tcBorders>
              <w:top w:val="nil"/>
            </w:tcBorders>
            <w:vAlign w:val="top"/>
          </w:tcPr>
          <w:p>
            <w:pPr>
              <w:rPr>
                <w:rFonts w:ascii="Arial"/>
                <w:sz w:val="21"/>
              </w:rPr>
            </w:pPr>
          </w:p>
        </w:tc>
        <w:tc>
          <w:tcPr>
            <w:tcW w:w="8637" w:type="dxa"/>
            <w:gridSpan w:val="5"/>
            <w:vAlign w:val="top"/>
          </w:tcPr>
          <w:p>
            <w:pPr>
              <w:pStyle w:val="TableText"/>
              <w:spacing w:before="48" w:line="219" w:lineRule="auto"/>
              <w:ind w:left="523"/>
              <w:rPr>
                <w:sz w:val="22"/>
                <w:szCs w:val="22"/>
              </w:rPr>
            </w:pPr>
            <w:r>
              <w:rPr>
                <w:color w:val="740049"/>
                <w:sz w:val="22"/>
                <w:szCs w:val="22"/>
              </w:rPr>
              <w:t>4、原有项目存在的主要环境</w:t>
            </w:r>
            <w:r>
              <w:rPr>
                <w:sz w:val="22"/>
                <w:szCs w:val="22"/>
              </w:rPr>
              <w:t>问题及整改措施</w:t>
            </w:r>
          </w:p>
          <w:p>
            <w:pPr>
              <w:pStyle w:val="TableText"/>
              <w:spacing w:before="149" w:line="219" w:lineRule="auto"/>
              <w:jc w:val="right"/>
              <w:rPr>
                <w:sz w:val="22"/>
                <w:szCs w:val="22"/>
              </w:rPr>
            </w:pPr>
            <w:r>
              <w:rPr>
                <w:spacing w:val="-7"/>
                <w:sz w:val="22"/>
                <w:szCs w:val="22"/>
              </w:rPr>
              <w:t>原有项目已取得环评批复，自开工建设至今未完成环保验收，没有收到周边企业环保投</w:t>
            </w:r>
          </w:p>
        </w:tc>
      </w:tr>
    </w:tbl>
    <w:p>
      <w:pPr>
        <w:pStyle w:val="BodyText"/>
      </w:pPr>
    </w:p>
    <w:p>
      <w:pPr>
        <w:sectPr>
          <w:footerReference w:type="default" r:id="rId54"/>
          <w:type w:val="nextPage"/>
          <w:pgSz w:w="11900" w:h="16830"/>
          <w:pgMar w:top="1430" w:right="1335" w:bottom="998" w:left="1274" w:header="0" w:footer="859" w:gutter="0"/>
          <w:pgNumType w:start="38"/>
          <w:cols w:space="708"/>
          <w:titlePg w:val="0"/>
        </w:sectPr>
      </w:pPr>
    </w:p>
    <w:p>
      <w:pPr>
        <w:spacing w:before="7"/>
      </w:pPr>
    </w:p>
    <w:tbl>
      <w:tblPr>
        <w:tblStyle w:val="TableNormal34"/>
        <w:tblW w:w="935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730"/>
        <w:gridCol w:w="2149"/>
        <w:gridCol w:w="3208"/>
        <w:gridCol w:w="3268"/>
      </w:tblGrid>
      <w:tr>
        <w:tblPrEx>
          <w:tblW w:w="935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844"/>
        </w:trPr>
        <w:tc>
          <w:tcPr>
            <w:tcW w:w="9355" w:type="dxa"/>
            <w:gridSpan w:val="4"/>
            <w:tcBorders>
              <w:top w:val="single" w:sz="2" w:space="0" w:color="000000"/>
              <w:left w:val="single" w:sz="2" w:space="0" w:color="000000"/>
              <w:right w:val="single" w:sz="2" w:space="0" w:color="000000"/>
            </w:tcBorders>
            <w:vAlign w:val="top"/>
          </w:tcPr>
          <w:p>
            <w:pPr>
              <w:pStyle w:val="TableText"/>
              <w:spacing w:before="44" w:line="219" w:lineRule="auto"/>
              <w:ind w:left="765"/>
              <w:rPr>
                <w:sz w:val="22"/>
                <w:szCs w:val="22"/>
              </w:rPr>
            </w:pPr>
            <w:r>
              <w:rPr>
                <w:spacing w:val="-12"/>
                <w:sz w:val="22"/>
                <w:szCs w:val="22"/>
              </w:rPr>
              <w:t>诉，未受到生态环境主管部门的处罚。</w:t>
            </w:r>
          </w:p>
          <w:p>
            <w:pPr>
              <w:spacing w:before="134" w:line="222" w:lineRule="auto"/>
              <w:ind w:left="2398"/>
              <w:rPr>
                <w:rFonts w:ascii="SimHei" w:eastAsia="SimHei" w:hAnsi="SimHei" w:cs="SimHei"/>
                <w:sz w:val="22"/>
                <w:szCs w:val="22"/>
              </w:rPr>
            </w:pPr>
            <w:r>
              <w:rPr>
                <w:rFonts w:ascii="SimHei" w:eastAsia="SimHei" w:hAnsi="SimHei" w:cs="SimHei"/>
                <w:b/>
                <w:bCs/>
                <w:spacing w:val="-11"/>
                <w:sz w:val="22"/>
                <w:szCs w:val="22"/>
              </w:rPr>
              <w:t>表2-13</w:t>
            </w:r>
            <w:r>
              <w:rPr>
                <w:rFonts w:ascii="SimHei" w:eastAsia="SimHei" w:hAnsi="SimHei" w:cs="SimHei"/>
                <w:spacing w:val="-11"/>
                <w:sz w:val="22"/>
                <w:szCs w:val="22"/>
              </w:rPr>
              <w:t xml:space="preserve"> </w:t>
            </w:r>
            <w:r>
              <w:rPr>
                <w:rFonts w:ascii="SimHei" w:eastAsia="SimHei" w:hAnsi="SimHei" w:cs="SimHei"/>
                <w:b/>
                <w:bCs/>
                <w:spacing w:val="-11"/>
                <w:sz w:val="22"/>
                <w:szCs w:val="22"/>
              </w:rPr>
              <w:t>原有项目存在的主要环境问题及整改措施一览表</w:t>
            </w:r>
          </w:p>
        </w:tc>
      </w:tr>
      <w:tr>
        <w:tblPrEx>
          <w:tblW w:w="9355" w:type="dxa"/>
          <w:tblInd w:w="2" w:type="dxa"/>
          <w:tblLayout w:type="fixed"/>
        </w:tblPrEx>
        <w:trPr>
          <w:trHeight w:val="279"/>
        </w:trPr>
        <w:tc>
          <w:tcPr>
            <w:tcW w:w="730" w:type="dxa"/>
            <w:vMerge w:val="restart"/>
            <w:tcBorders>
              <w:top w:val="nil"/>
              <w:left w:val="single" w:sz="2" w:space="0" w:color="000000"/>
              <w:bottom w:val="nil"/>
            </w:tcBorders>
            <w:vAlign w:val="top"/>
          </w:tcPr>
          <w:p>
            <w:pPr>
              <w:rPr>
                <w:rFonts w:ascii="Arial"/>
                <w:sz w:val="21"/>
              </w:rPr>
            </w:pPr>
          </w:p>
        </w:tc>
        <w:tc>
          <w:tcPr>
            <w:tcW w:w="2149" w:type="dxa"/>
            <w:vAlign w:val="top"/>
          </w:tcPr>
          <w:p>
            <w:pPr>
              <w:pStyle w:val="TableText"/>
              <w:spacing w:before="36" w:line="215" w:lineRule="auto"/>
              <w:ind w:left="865"/>
              <w:rPr>
                <w:sz w:val="20"/>
                <w:szCs w:val="20"/>
              </w:rPr>
            </w:pPr>
            <w:r>
              <w:rPr>
                <w:b/>
                <w:bCs/>
                <w:spacing w:val="-5"/>
                <w:sz w:val="20"/>
                <w:szCs w:val="20"/>
              </w:rPr>
              <w:t>类别</w:t>
            </w:r>
          </w:p>
        </w:tc>
        <w:tc>
          <w:tcPr>
            <w:tcW w:w="3208" w:type="dxa"/>
            <w:vAlign w:val="top"/>
          </w:tcPr>
          <w:p>
            <w:pPr>
              <w:pStyle w:val="TableText"/>
              <w:spacing w:before="37" w:line="214" w:lineRule="auto"/>
              <w:ind w:left="1196"/>
              <w:rPr>
                <w:sz w:val="20"/>
                <w:szCs w:val="20"/>
              </w:rPr>
            </w:pPr>
            <w:r>
              <w:rPr>
                <w:b/>
                <w:bCs/>
                <w:spacing w:val="-4"/>
                <w:sz w:val="20"/>
                <w:szCs w:val="20"/>
              </w:rPr>
              <w:t>环境问题</w:t>
            </w:r>
          </w:p>
        </w:tc>
        <w:tc>
          <w:tcPr>
            <w:tcW w:w="3268" w:type="dxa"/>
            <w:tcBorders>
              <w:right w:val="single" w:sz="2" w:space="0" w:color="000000"/>
            </w:tcBorders>
            <w:vAlign w:val="top"/>
          </w:tcPr>
          <w:p>
            <w:pPr>
              <w:pStyle w:val="TableText"/>
              <w:spacing w:before="36" w:line="215" w:lineRule="auto"/>
              <w:ind w:left="1168"/>
              <w:rPr>
                <w:sz w:val="20"/>
                <w:szCs w:val="20"/>
              </w:rPr>
            </w:pPr>
            <w:r>
              <w:rPr>
                <w:b/>
                <w:bCs/>
                <w:spacing w:val="-4"/>
                <w:sz w:val="20"/>
                <w:szCs w:val="20"/>
              </w:rPr>
              <w:t>整改措施</w:t>
            </w:r>
          </w:p>
        </w:tc>
      </w:tr>
      <w:tr>
        <w:tblPrEx>
          <w:tblW w:w="9355" w:type="dxa"/>
          <w:tblInd w:w="2" w:type="dxa"/>
          <w:tblLayout w:type="fixed"/>
        </w:tblPrEx>
        <w:trPr>
          <w:trHeight w:val="269"/>
        </w:trPr>
        <w:tc>
          <w:tcPr>
            <w:tcW w:w="730" w:type="dxa"/>
            <w:vMerge/>
            <w:tcBorders>
              <w:top w:val="nil"/>
              <w:left w:val="single" w:sz="2" w:space="0" w:color="000000"/>
              <w:bottom w:val="nil"/>
            </w:tcBorders>
            <w:vAlign w:val="top"/>
          </w:tcPr>
          <w:p>
            <w:pPr>
              <w:rPr>
                <w:rFonts w:ascii="Arial"/>
                <w:sz w:val="21"/>
              </w:rPr>
            </w:pPr>
          </w:p>
        </w:tc>
        <w:tc>
          <w:tcPr>
            <w:tcW w:w="2149" w:type="dxa"/>
            <w:vAlign w:val="top"/>
          </w:tcPr>
          <w:p>
            <w:pPr>
              <w:pStyle w:val="TableText"/>
              <w:spacing w:before="40" w:line="202" w:lineRule="auto"/>
              <w:ind w:left="662"/>
              <w:rPr>
                <w:sz w:val="20"/>
                <w:szCs w:val="20"/>
              </w:rPr>
            </w:pPr>
            <w:r>
              <w:rPr>
                <w:spacing w:val="-2"/>
                <w:sz w:val="20"/>
                <w:szCs w:val="20"/>
              </w:rPr>
              <w:t>环境管理</w:t>
            </w:r>
          </w:p>
        </w:tc>
        <w:tc>
          <w:tcPr>
            <w:tcW w:w="3208" w:type="dxa"/>
            <w:vAlign w:val="top"/>
          </w:tcPr>
          <w:p>
            <w:pPr>
              <w:pStyle w:val="TableText"/>
              <w:spacing w:before="41" w:line="201" w:lineRule="auto"/>
              <w:ind w:left="593"/>
              <w:rPr>
                <w:sz w:val="20"/>
                <w:szCs w:val="20"/>
              </w:rPr>
            </w:pPr>
            <w:r>
              <w:rPr>
                <w:spacing w:val="2"/>
                <w:sz w:val="20"/>
                <w:szCs w:val="20"/>
              </w:rPr>
              <w:t>未设置规范化的排污口</w:t>
            </w:r>
          </w:p>
        </w:tc>
        <w:tc>
          <w:tcPr>
            <w:tcW w:w="3268" w:type="dxa"/>
            <w:tcBorders>
              <w:right w:val="single" w:sz="2" w:space="0" w:color="000000"/>
            </w:tcBorders>
            <w:vAlign w:val="top"/>
          </w:tcPr>
          <w:p>
            <w:pPr>
              <w:pStyle w:val="TableText"/>
              <w:spacing w:before="41" w:line="201" w:lineRule="auto"/>
              <w:ind w:left="465"/>
              <w:rPr>
                <w:sz w:val="20"/>
                <w:szCs w:val="20"/>
              </w:rPr>
            </w:pPr>
            <w:r>
              <w:rPr>
                <w:spacing w:val="-1"/>
                <w:sz w:val="20"/>
                <w:szCs w:val="20"/>
              </w:rPr>
              <w:t>补充规范化的排污口设置</w:t>
            </w:r>
          </w:p>
        </w:tc>
      </w:tr>
      <w:tr>
        <w:tblPrEx>
          <w:tblW w:w="9355" w:type="dxa"/>
          <w:tblInd w:w="2" w:type="dxa"/>
          <w:tblLayout w:type="fixed"/>
        </w:tblPrEx>
        <w:trPr>
          <w:trHeight w:val="799"/>
        </w:trPr>
        <w:tc>
          <w:tcPr>
            <w:tcW w:w="730" w:type="dxa"/>
            <w:vMerge/>
            <w:tcBorders>
              <w:top w:val="nil"/>
              <w:left w:val="single" w:sz="2" w:space="0" w:color="000000"/>
              <w:bottom w:val="nil"/>
            </w:tcBorders>
            <w:vAlign w:val="top"/>
          </w:tcPr>
          <w:p>
            <w:pPr>
              <w:rPr>
                <w:rFonts w:ascii="Arial"/>
                <w:sz w:val="21"/>
              </w:rPr>
            </w:pPr>
          </w:p>
        </w:tc>
        <w:tc>
          <w:tcPr>
            <w:tcW w:w="2149" w:type="dxa"/>
            <w:vAlign w:val="top"/>
          </w:tcPr>
          <w:p>
            <w:pPr>
              <w:pStyle w:val="TableText"/>
              <w:spacing w:before="301" w:line="219" w:lineRule="auto"/>
              <w:ind w:left="62"/>
              <w:rPr>
                <w:sz w:val="20"/>
                <w:szCs w:val="20"/>
              </w:rPr>
            </w:pPr>
            <w:r>
              <w:rPr>
                <w:spacing w:val="12"/>
                <w:sz w:val="20"/>
                <w:szCs w:val="20"/>
              </w:rPr>
              <w:t>‘三同时”验收制度</w:t>
            </w:r>
          </w:p>
        </w:tc>
        <w:tc>
          <w:tcPr>
            <w:tcW w:w="3208" w:type="dxa"/>
            <w:vAlign w:val="top"/>
          </w:tcPr>
          <w:p>
            <w:pPr>
              <w:pStyle w:val="TableText"/>
              <w:spacing w:before="301" w:line="220" w:lineRule="auto"/>
              <w:ind w:left="393"/>
              <w:rPr>
                <w:sz w:val="20"/>
                <w:szCs w:val="20"/>
              </w:rPr>
            </w:pPr>
            <w:r>
              <w:rPr>
                <w:spacing w:val="1"/>
                <w:sz w:val="20"/>
                <w:szCs w:val="20"/>
              </w:rPr>
              <w:t>项目建设阶段发生重大变动</w:t>
            </w:r>
          </w:p>
        </w:tc>
        <w:tc>
          <w:tcPr>
            <w:tcW w:w="3268" w:type="dxa"/>
            <w:tcBorders>
              <w:right w:val="single" w:sz="2" w:space="0" w:color="000000"/>
            </w:tcBorders>
            <w:vAlign w:val="top"/>
          </w:tcPr>
          <w:p>
            <w:pPr>
              <w:pStyle w:val="TableText"/>
              <w:spacing w:before="41" w:line="219" w:lineRule="auto"/>
              <w:ind w:left="265"/>
              <w:rPr>
                <w:sz w:val="20"/>
                <w:szCs w:val="20"/>
              </w:rPr>
            </w:pPr>
            <w:r>
              <w:rPr>
                <w:spacing w:val="1"/>
                <w:sz w:val="20"/>
                <w:szCs w:val="20"/>
              </w:rPr>
              <w:t>重新报批建设项目的环境影响</w:t>
            </w:r>
          </w:p>
          <w:p>
            <w:pPr>
              <w:pStyle w:val="TableText"/>
              <w:spacing w:before="40" w:line="218" w:lineRule="auto"/>
              <w:ind w:left="265"/>
              <w:rPr>
                <w:sz w:val="20"/>
                <w:szCs w:val="20"/>
              </w:rPr>
            </w:pPr>
            <w:r>
              <w:rPr>
                <w:spacing w:val="-1"/>
                <w:sz w:val="20"/>
                <w:szCs w:val="20"/>
              </w:rPr>
              <w:t>评价文件并完成“三同时”环</w:t>
            </w:r>
          </w:p>
          <w:p>
            <w:pPr>
              <w:pStyle w:val="TableText"/>
              <w:spacing w:before="5" w:line="210" w:lineRule="auto"/>
              <w:ind w:left="1065"/>
              <w:rPr>
                <w:sz w:val="20"/>
                <w:szCs w:val="20"/>
              </w:rPr>
            </w:pPr>
            <w:r>
              <w:rPr>
                <w:spacing w:val="-2"/>
                <w:sz w:val="20"/>
                <w:szCs w:val="20"/>
              </w:rPr>
              <w:t>保竣工验收</w:t>
            </w:r>
          </w:p>
        </w:tc>
      </w:tr>
      <w:tr>
        <w:tblPrEx>
          <w:tblW w:w="9355" w:type="dxa"/>
          <w:tblInd w:w="2" w:type="dxa"/>
          <w:tblLayout w:type="fixed"/>
        </w:tblPrEx>
        <w:trPr>
          <w:trHeight w:val="649"/>
        </w:trPr>
        <w:tc>
          <w:tcPr>
            <w:tcW w:w="730" w:type="dxa"/>
            <w:vMerge/>
            <w:tcBorders>
              <w:top w:val="nil"/>
              <w:left w:val="single" w:sz="2" w:space="0" w:color="000000"/>
              <w:bottom w:val="single" w:sz="2" w:space="0" w:color="000000"/>
            </w:tcBorders>
            <w:vAlign w:val="top"/>
          </w:tcPr>
          <w:p>
            <w:pPr>
              <w:rPr>
                <w:rFonts w:ascii="Arial"/>
                <w:sz w:val="21"/>
              </w:rPr>
            </w:pPr>
          </w:p>
        </w:tc>
        <w:tc>
          <w:tcPr>
            <w:tcW w:w="8625" w:type="dxa"/>
            <w:gridSpan w:val="3"/>
            <w:tcBorders>
              <w:left w:val="nil"/>
              <w:bottom w:val="single" w:sz="2" w:space="0" w:color="000000"/>
              <w:right w:val="single" w:sz="2" w:space="0" w:color="000000"/>
            </w:tcBorders>
            <w:vAlign w:val="top"/>
          </w:tcPr>
          <w:p>
            <w:pPr>
              <w:rPr>
                <w:rFonts w:ascii="Arial"/>
                <w:sz w:val="21"/>
              </w:rPr>
            </w:pPr>
          </w:p>
        </w:tc>
      </w:tr>
    </w:tbl>
    <w:p>
      <w:pPr>
        <w:pStyle w:val="BodyText"/>
      </w:pPr>
    </w:p>
    <w:p>
      <w:pPr>
        <w:sectPr>
          <w:footerReference w:type="default" r:id="rId55"/>
          <w:pgSz w:w="11900" w:h="16830"/>
          <w:pgMar w:top="1430" w:right="1269" w:bottom="998" w:left="1269" w:header="0" w:footer="859" w:gutter="0"/>
          <w:pgNumType w:start="39"/>
          <w:cols w:space="708"/>
        </w:sectPr>
      </w:pPr>
    </w:p>
    <w:p>
      <w:pPr>
        <w:pStyle w:val="BodyText"/>
        <w:spacing w:line="249" w:lineRule="auto"/>
      </w:pPr>
    </w:p>
    <w:p>
      <w:pPr>
        <w:pStyle w:val="BodyText"/>
        <w:spacing w:line="249" w:lineRule="auto"/>
      </w:pPr>
    </w:p>
    <w:p>
      <w:pPr>
        <w:spacing w:before="104" w:line="222" w:lineRule="auto"/>
        <w:ind w:left="1034"/>
        <w:outlineLvl w:val="6"/>
        <w:rPr>
          <w:rFonts w:ascii="SimHei" w:eastAsia="SimHei" w:hAnsi="SimHei" w:cs="SimHei"/>
          <w:sz w:val="32"/>
          <w:szCs w:val="32"/>
        </w:rPr>
      </w:pPr>
      <w:bookmarkStart w:id="2" w:name="bookmark4"/>
      <w:bookmarkEnd w:id="2"/>
      <w:r>
        <w:rPr>
          <w:rFonts w:ascii="SimHei" w:eastAsia="SimHei" w:hAnsi="SimHei" w:cs="SimHei"/>
          <w:b/>
          <w:bCs/>
          <w:spacing w:val="-5"/>
          <w:sz w:val="32"/>
          <w:szCs w:val="32"/>
        </w:rPr>
        <w:t>三、区域环境质量现状、环境保护目标及评价标准</w:t>
      </w:r>
    </w:p>
    <w:tbl>
      <w:tblPr>
        <w:tblStyle w:val="TableNormal35"/>
        <w:tblW w:w="906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34"/>
        <w:gridCol w:w="8230"/>
      </w:tblGrid>
      <w:tr>
        <w:tblPrEx>
          <w:tblW w:w="906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1994"/>
        </w:trPr>
        <w:tc>
          <w:tcPr>
            <w:tcW w:w="834" w:type="dxa"/>
            <w:tcBorders>
              <w:top w:val="single" w:sz="4" w:space="0" w:color="000000"/>
              <w:bottom w:val="single" w:sz="6" w:space="0" w:color="000000"/>
            </w:tcBorders>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spacing w:line="246" w:lineRule="auto"/>
              <w:rPr>
                <w:rFonts w:ascii="Arial"/>
                <w:sz w:val="21"/>
              </w:rPr>
            </w:pPr>
          </w:p>
          <w:p>
            <w:pPr>
              <w:pStyle w:val="TableText"/>
              <w:spacing w:before="71" w:line="227" w:lineRule="auto"/>
              <w:ind w:left="194"/>
              <w:rPr>
                <w:sz w:val="22"/>
                <w:szCs w:val="22"/>
              </w:rPr>
            </w:pPr>
            <w:r>
              <w:rPr>
                <w:spacing w:val="-7"/>
                <w:sz w:val="22"/>
                <w:szCs w:val="22"/>
              </w:rPr>
              <w:t>区域</w:t>
            </w:r>
          </w:p>
          <w:p>
            <w:pPr>
              <w:pStyle w:val="TableText"/>
              <w:spacing w:line="217" w:lineRule="auto"/>
              <w:ind w:left="194"/>
              <w:rPr>
                <w:sz w:val="22"/>
                <w:szCs w:val="22"/>
              </w:rPr>
            </w:pPr>
            <w:r>
              <w:rPr>
                <w:spacing w:val="-3"/>
                <w:sz w:val="22"/>
                <w:szCs w:val="22"/>
              </w:rPr>
              <w:t>环境</w:t>
            </w:r>
          </w:p>
          <w:p>
            <w:pPr>
              <w:spacing w:line="222" w:lineRule="auto"/>
              <w:ind w:left="194"/>
              <w:rPr>
                <w:rFonts w:ascii="SimHei" w:eastAsia="SimHei" w:hAnsi="SimHei" w:cs="SimHei"/>
                <w:sz w:val="22"/>
                <w:szCs w:val="22"/>
              </w:rPr>
            </w:pPr>
            <w:r>
              <w:rPr>
                <w:rFonts w:ascii="SimHei" w:eastAsia="SimHei" w:hAnsi="SimHei" w:cs="SimHei"/>
                <w:spacing w:val="-3"/>
                <w:sz w:val="22"/>
                <w:szCs w:val="22"/>
              </w:rPr>
              <w:t>质量</w:t>
            </w:r>
          </w:p>
          <w:p>
            <w:pPr>
              <w:pStyle w:val="TableText"/>
              <w:spacing w:before="5" w:line="219" w:lineRule="auto"/>
              <w:ind w:left="194"/>
              <w:rPr>
                <w:sz w:val="22"/>
                <w:szCs w:val="22"/>
              </w:rPr>
            </w:pPr>
            <w:r>
              <w:rPr>
                <w:spacing w:val="-3"/>
                <w:sz w:val="22"/>
                <w:szCs w:val="22"/>
              </w:rPr>
              <w:t>现状</w:t>
            </w:r>
          </w:p>
        </w:tc>
        <w:tc>
          <w:tcPr>
            <w:tcW w:w="8230" w:type="dxa"/>
            <w:tcBorders>
              <w:top w:val="single" w:sz="4" w:space="0" w:color="000000"/>
              <w:bottom w:val="single" w:sz="6" w:space="0" w:color="000000"/>
            </w:tcBorders>
            <w:vAlign w:val="top"/>
          </w:tcPr>
          <w:p>
            <w:pPr>
              <w:spacing w:before="44" w:line="222" w:lineRule="auto"/>
              <w:ind w:left="493"/>
              <w:rPr>
                <w:rFonts w:ascii="SimHei" w:eastAsia="SimHei" w:hAnsi="SimHei" w:cs="SimHei"/>
                <w:sz w:val="22"/>
                <w:szCs w:val="22"/>
              </w:rPr>
            </w:pPr>
            <w:r>
              <w:rPr>
                <w:rFonts w:ascii="SimHei" w:eastAsia="SimHei" w:hAnsi="SimHei" w:cs="SimHei"/>
                <w:b/>
                <w:bCs/>
                <w:spacing w:val="-12"/>
                <w:sz w:val="22"/>
                <w:szCs w:val="22"/>
              </w:rPr>
              <w:t>一、区域环境功能区划</w:t>
            </w:r>
          </w:p>
          <w:p>
            <w:pPr>
              <w:spacing w:before="145" w:line="222" w:lineRule="auto"/>
              <w:ind w:left="2494"/>
              <w:rPr>
                <w:rFonts w:ascii="SimHei" w:eastAsia="SimHei" w:hAnsi="SimHei" w:cs="SimHei"/>
                <w:sz w:val="22"/>
                <w:szCs w:val="22"/>
              </w:rPr>
            </w:pPr>
            <w:r>
              <w:rPr>
                <w:rFonts w:ascii="SimHei" w:eastAsia="SimHei" w:hAnsi="SimHei" w:cs="SimHei"/>
                <w:b/>
                <w:bCs/>
                <w:spacing w:val="-9"/>
                <w:sz w:val="22"/>
                <w:szCs w:val="22"/>
              </w:rPr>
              <w:t>表3-1</w:t>
            </w:r>
            <w:r>
              <w:rPr>
                <w:rFonts w:ascii="SimHei" w:eastAsia="SimHei" w:hAnsi="SimHei" w:cs="SimHei"/>
                <w:spacing w:val="-19"/>
                <w:sz w:val="22"/>
                <w:szCs w:val="22"/>
              </w:rPr>
              <w:t xml:space="preserve"> </w:t>
            </w:r>
            <w:r>
              <w:rPr>
                <w:rFonts w:ascii="SimHei" w:eastAsia="SimHei" w:hAnsi="SimHei" w:cs="SimHei"/>
                <w:b/>
                <w:bCs/>
                <w:spacing w:val="-9"/>
                <w:sz w:val="22"/>
                <w:szCs w:val="22"/>
              </w:rPr>
              <w:t>项目选址所在环境功能属性</w:t>
            </w:r>
          </w:p>
          <w:p>
            <w:pPr>
              <w:spacing w:line="106" w:lineRule="exact"/>
            </w:pPr>
          </w:p>
          <w:tbl>
            <w:tblPr>
              <w:tblStyle w:val="TableNormal35"/>
              <w:tblW w:w="787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924"/>
              <w:gridCol w:w="2776"/>
              <w:gridCol w:w="4170"/>
            </w:tblGrid>
            <w:tr>
              <w:tblPrEx>
                <w:tblW w:w="787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54"/>
              </w:trPr>
              <w:tc>
                <w:tcPr>
                  <w:tcW w:w="924" w:type="dxa"/>
                  <w:vAlign w:val="top"/>
                </w:tcPr>
                <w:p>
                  <w:pPr>
                    <w:pStyle w:val="TableText"/>
                    <w:spacing w:before="73" w:line="219" w:lineRule="auto"/>
                    <w:ind w:left="245"/>
                  </w:pPr>
                  <w:r>
                    <w:rPr>
                      <w:spacing w:val="6"/>
                    </w:rPr>
                    <w:t>编号</w:t>
                  </w:r>
                </w:p>
              </w:tc>
              <w:tc>
                <w:tcPr>
                  <w:tcW w:w="2776" w:type="dxa"/>
                  <w:vAlign w:val="top"/>
                </w:tcPr>
                <w:p>
                  <w:pPr>
                    <w:pStyle w:val="TableText"/>
                    <w:spacing w:before="74" w:line="220" w:lineRule="auto"/>
                    <w:ind w:left="1170"/>
                  </w:pPr>
                  <w:r>
                    <w:rPr>
                      <w:spacing w:val="-6"/>
                    </w:rPr>
                    <w:t>项 目</w:t>
                  </w:r>
                </w:p>
              </w:tc>
              <w:tc>
                <w:tcPr>
                  <w:tcW w:w="4170" w:type="dxa"/>
                  <w:vAlign w:val="top"/>
                </w:tcPr>
                <w:p>
                  <w:pPr>
                    <w:pStyle w:val="TableText"/>
                    <w:spacing w:before="73" w:line="219" w:lineRule="auto"/>
                    <w:ind w:left="1134"/>
                  </w:pPr>
                  <w:r>
                    <w:rPr>
                      <w:spacing w:val="1"/>
                    </w:rPr>
                    <w:t>功能属性及执行标准</w:t>
                  </w:r>
                </w:p>
              </w:tc>
            </w:tr>
            <w:tr>
              <w:tblPrEx>
                <w:tblW w:w="7870" w:type="dxa"/>
                <w:tblInd w:w="150" w:type="dxa"/>
                <w:tblLayout w:type="fixed"/>
              </w:tblPrEx>
              <w:trPr>
                <w:trHeight w:val="558"/>
              </w:trPr>
              <w:tc>
                <w:tcPr>
                  <w:tcW w:w="924" w:type="dxa"/>
                  <w:vAlign w:val="top"/>
                </w:tcPr>
                <w:p>
                  <w:pPr>
                    <w:pStyle w:val="TableText"/>
                    <w:spacing w:before="232" w:line="184" w:lineRule="auto"/>
                    <w:ind w:left="394"/>
                  </w:pPr>
                  <w:r>
                    <w:rPr>
                      <w:color w:val="720050"/>
                    </w:rPr>
                    <w:t>1</w:t>
                  </w:r>
                </w:p>
              </w:tc>
              <w:tc>
                <w:tcPr>
                  <w:tcW w:w="2776" w:type="dxa"/>
                  <w:vAlign w:val="top"/>
                </w:tcPr>
                <w:p>
                  <w:pPr>
                    <w:pStyle w:val="TableText"/>
                    <w:spacing w:before="179" w:line="219" w:lineRule="auto"/>
                    <w:ind w:left="751"/>
                  </w:pPr>
                  <w:r>
                    <w:rPr>
                      <w:spacing w:val="2"/>
                    </w:rPr>
                    <w:t>水环境功能区</w:t>
                  </w:r>
                </w:p>
              </w:tc>
              <w:tc>
                <w:tcPr>
                  <w:tcW w:w="4170" w:type="dxa"/>
                  <w:vAlign w:val="top"/>
                </w:tcPr>
                <w:p>
                  <w:pPr>
                    <w:pStyle w:val="TableText"/>
                    <w:spacing w:before="38" w:line="224" w:lineRule="auto"/>
                    <w:ind w:left="764" w:right="264" w:hanging="419"/>
                  </w:pPr>
                  <w:r>
                    <w:rPr>
                      <w:spacing w:val="-2"/>
                    </w:rPr>
                    <w:t>前山河；执行《地表水环境质量标准》</w:t>
                  </w:r>
                  <w:r>
                    <w:rPr>
                      <w:spacing w:val="13"/>
                    </w:rPr>
                    <w:t xml:space="preserve"> </w:t>
                  </w:r>
                  <w:r>
                    <w:t>(GB3838-20</w:t>
                  </w:r>
                  <w:r>
                    <w:rPr>
                      <w:color w:val="00298A"/>
                    </w:rPr>
                    <w:t>02)</w:t>
                  </w:r>
                  <w:r>
                    <w:t>中的IV类标准</w:t>
                  </w:r>
                </w:p>
              </w:tc>
            </w:tr>
            <w:tr>
              <w:tblPrEx>
                <w:tblW w:w="7870" w:type="dxa"/>
                <w:tblInd w:w="150" w:type="dxa"/>
                <w:tblLayout w:type="fixed"/>
              </w:tblPrEx>
              <w:trPr>
                <w:trHeight w:val="558"/>
              </w:trPr>
              <w:tc>
                <w:tcPr>
                  <w:tcW w:w="924" w:type="dxa"/>
                  <w:vAlign w:val="top"/>
                </w:tcPr>
                <w:p>
                  <w:pPr>
                    <w:pStyle w:val="TableText"/>
                    <w:spacing w:before="235" w:line="183" w:lineRule="auto"/>
                    <w:ind w:left="394"/>
                  </w:pPr>
                  <w:r>
                    <w:t>2</w:t>
                  </w:r>
                </w:p>
              </w:tc>
              <w:tc>
                <w:tcPr>
                  <w:tcW w:w="2776" w:type="dxa"/>
                  <w:vAlign w:val="top"/>
                </w:tcPr>
                <w:p>
                  <w:pPr>
                    <w:pStyle w:val="TableText"/>
                    <w:spacing w:before="182" w:line="220" w:lineRule="auto"/>
                    <w:ind w:left="431"/>
                  </w:pPr>
                  <w:r>
                    <w:rPr>
                      <w:spacing w:val="2"/>
                    </w:rPr>
                    <w:t>环境空气质量功能区</w:t>
                  </w:r>
                </w:p>
              </w:tc>
              <w:tc>
                <w:tcPr>
                  <w:tcW w:w="4170" w:type="dxa"/>
                  <w:vAlign w:val="top"/>
                </w:tcPr>
                <w:p>
                  <w:pPr>
                    <w:pStyle w:val="TableText"/>
                    <w:spacing w:before="40" w:line="223" w:lineRule="auto"/>
                    <w:ind w:left="553" w:right="171" w:hanging="369"/>
                  </w:pPr>
                  <w:r>
                    <w:rPr>
                      <w:spacing w:val="1"/>
                    </w:rPr>
                    <w:t>二类区，环境空气质量执行《环境空气质</w:t>
                  </w:r>
                  <w:r>
                    <w:rPr>
                      <w:spacing w:val="4"/>
                    </w:rPr>
                    <w:t xml:space="preserve"> </w:t>
                  </w:r>
                  <w:r>
                    <w:rPr>
                      <w:spacing w:val="-1"/>
                    </w:rPr>
                    <w:t>量标准》(</w:t>
                  </w:r>
                  <w:r>
                    <w:rPr>
                      <w:color w:val="001165"/>
                      <w:spacing w:val="-1"/>
                    </w:rPr>
                    <w:t>GB3095-2012)二级标准</w:t>
                  </w:r>
                </w:p>
              </w:tc>
            </w:tr>
            <w:tr>
              <w:tblPrEx>
                <w:tblW w:w="7870" w:type="dxa"/>
                <w:tblInd w:w="150" w:type="dxa"/>
                <w:tblLayout w:type="fixed"/>
              </w:tblPrEx>
              <w:trPr>
                <w:trHeight w:val="548"/>
              </w:trPr>
              <w:tc>
                <w:tcPr>
                  <w:tcW w:w="924" w:type="dxa"/>
                  <w:vAlign w:val="top"/>
                </w:tcPr>
                <w:p>
                  <w:pPr>
                    <w:pStyle w:val="TableText"/>
                    <w:spacing w:before="227" w:line="183" w:lineRule="auto"/>
                    <w:ind w:left="394"/>
                  </w:pPr>
                  <w:r>
                    <w:t>3</w:t>
                  </w:r>
                </w:p>
              </w:tc>
              <w:tc>
                <w:tcPr>
                  <w:tcW w:w="2776" w:type="dxa"/>
                  <w:vAlign w:val="top"/>
                </w:tcPr>
                <w:p>
                  <w:pPr>
                    <w:pStyle w:val="TableText"/>
                    <w:spacing w:before="174" w:line="220" w:lineRule="auto"/>
                    <w:ind w:left="751"/>
                  </w:pPr>
                  <w:r>
                    <w:rPr>
                      <w:spacing w:val="3"/>
                    </w:rPr>
                    <w:t>声环境功能区</w:t>
                  </w:r>
                </w:p>
              </w:tc>
              <w:tc>
                <w:tcPr>
                  <w:tcW w:w="4170" w:type="dxa"/>
                  <w:vAlign w:val="top"/>
                </w:tcPr>
                <w:p>
                  <w:pPr>
                    <w:pStyle w:val="TableText"/>
                    <w:spacing w:before="53" w:line="213" w:lineRule="auto"/>
                    <w:ind w:left="394" w:right="236" w:hanging="160"/>
                  </w:pPr>
                  <w:r>
                    <w:t>2类声环境功能区，执行《声环境质量标</w:t>
                  </w:r>
                  <w:r>
                    <w:rPr>
                      <w:spacing w:val="12"/>
                    </w:rPr>
                    <w:t xml:space="preserve"> </w:t>
                  </w:r>
                  <w:r>
                    <w:rPr>
                      <w:spacing w:val="-1"/>
                    </w:rPr>
                    <w:t>准》(GB3096-2008)2类环境噪声限值</w:t>
                  </w:r>
                </w:p>
              </w:tc>
            </w:tr>
            <w:tr>
              <w:tblPrEx>
                <w:tblW w:w="7870" w:type="dxa"/>
                <w:tblInd w:w="150" w:type="dxa"/>
                <w:tblLayout w:type="fixed"/>
              </w:tblPrEx>
              <w:trPr>
                <w:trHeight w:val="339"/>
              </w:trPr>
              <w:tc>
                <w:tcPr>
                  <w:tcW w:w="924" w:type="dxa"/>
                  <w:vAlign w:val="top"/>
                </w:tcPr>
                <w:p>
                  <w:pPr>
                    <w:pStyle w:val="TableText"/>
                    <w:spacing w:before="129" w:line="175" w:lineRule="auto"/>
                    <w:ind w:left="394"/>
                  </w:pPr>
                  <w:r>
                    <w:rPr>
                      <w:color w:val="700052"/>
                    </w:rPr>
                    <w:t>4</w:t>
                  </w:r>
                </w:p>
              </w:tc>
              <w:tc>
                <w:tcPr>
                  <w:tcW w:w="2776" w:type="dxa"/>
                  <w:vAlign w:val="top"/>
                </w:tcPr>
                <w:p>
                  <w:pPr>
                    <w:pStyle w:val="TableText"/>
                    <w:spacing w:before="74" w:line="219" w:lineRule="auto"/>
                    <w:ind w:left="431"/>
                  </w:pPr>
                  <w:r>
                    <w:rPr>
                      <w:spacing w:val="2"/>
                    </w:rPr>
                    <w:t>是否基本农田保护区</w:t>
                  </w:r>
                </w:p>
              </w:tc>
              <w:tc>
                <w:tcPr>
                  <w:tcW w:w="4170" w:type="dxa"/>
                  <w:vAlign w:val="top"/>
                </w:tcPr>
                <w:p>
                  <w:pPr>
                    <w:pStyle w:val="TableText"/>
                    <w:spacing w:before="76" w:line="220" w:lineRule="auto"/>
                    <w:ind w:left="1974"/>
                  </w:pPr>
                  <w:r>
                    <w:t>否</w:t>
                  </w:r>
                </w:p>
              </w:tc>
            </w:tr>
            <w:tr>
              <w:tblPrEx>
                <w:tblW w:w="7870" w:type="dxa"/>
                <w:tblInd w:w="150" w:type="dxa"/>
                <w:tblLayout w:type="fixed"/>
              </w:tblPrEx>
              <w:trPr>
                <w:trHeight w:val="359"/>
              </w:trPr>
              <w:tc>
                <w:tcPr>
                  <w:tcW w:w="924" w:type="dxa"/>
                  <w:vAlign w:val="top"/>
                </w:tcPr>
                <w:p>
                  <w:pPr>
                    <w:pStyle w:val="TableText"/>
                    <w:spacing w:before="141" w:line="182" w:lineRule="auto"/>
                    <w:ind w:left="394"/>
                  </w:pPr>
                  <w:r>
                    <w:t>5</w:t>
                  </w:r>
                </w:p>
              </w:tc>
              <w:tc>
                <w:tcPr>
                  <w:tcW w:w="2776" w:type="dxa"/>
                  <w:vAlign w:val="top"/>
                </w:tcPr>
                <w:p>
                  <w:pPr>
                    <w:pStyle w:val="TableText"/>
                    <w:spacing w:before="87" w:line="220" w:lineRule="auto"/>
                    <w:ind w:left="330"/>
                  </w:pPr>
                  <w:r>
                    <w:rPr>
                      <w:spacing w:val="-2"/>
                    </w:rPr>
                    <w:t>是否重点文物保护单位</w:t>
                  </w:r>
                </w:p>
              </w:tc>
              <w:tc>
                <w:tcPr>
                  <w:tcW w:w="4170" w:type="dxa"/>
                  <w:vAlign w:val="top"/>
                </w:tcPr>
                <w:p>
                  <w:pPr>
                    <w:pStyle w:val="TableText"/>
                    <w:spacing w:before="87" w:line="220" w:lineRule="auto"/>
                    <w:ind w:left="1974"/>
                  </w:pPr>
                  <w:r>
                    <w:t>否</w:t>
                  </w:r>
                </w:p>
              </w:tc>
            </w:tr>
            <w:tr>
              <w:tblPrEx>
                <w:tblW w:w="7870" w:type="dxa"/>
                <w:tblInd w:w="150" w:type="dxa"/>
                <w:tblLayout w:type="fixed"/>
              </w:tblPrEx>
              <w:trPr>
                <w:trHeight w:val="344"/>
              </w:trPr>
              <w:tc>
                <w:tcPr>
                  <w:tcW w:w="924" w:type="dxa"/>
                  <w:vAlign w:val="top"/>
                </w:tcPr>
                <w:p>
                  <w:pPr>
                    <w:pStyle w:val="TableText"/>
                    <w:spacing w:before="131" w:line="178" w:lineRule="auto"/>
                    <w:ind w:left="394"/>
                  </w:pPr>
                  <w:r>
                    <w:t>6</w:t>
                  </w:r>
                </w:p>
              </w:tc>
              <w:tc>
                <w:tcPr>
                  <w:tcW w:w="2776" w:type="dxa"/>
                  <w:vAlign w:val="top"/>
                </w:tcPr>
                <w:p>
                  <w:pPr>
                    <w:pStyle w:val="TableText"/>
                    <w:spacing w:before="77" w:line="219" w:lineRule="auto"/>
                    <w:ind w:left="221"/>
                  </w:pPr>
                  <w:r>
                    <w:rPr>
                      <w:spacing w:val="1"/>
                    </w:rPr>
                    <w:t>是否污水处理厂集水范围</w:t>
                  </w:r>
                </w:p>
              </w:tc>
              <w:tc>
                <w:tcPr>
                  <w:tcW w:w="4170" w:type="dxa"/>
                  <w:vAlign w:val="top"/>
                </w:tcPr>
                <w:p>
                  <w:pPr>
                    <w:pStyle w:val="TableText"/>
                    <w:spacing w:before="77" w:line="219" w:lineRule="auto"/>
                    <w:ind w:left="1134"/>
                  </w:pPr>
                  <w:r>
                    <w:rPr>
                      <w:spacing w:val="1"/>
                    </w:rPr>
                    <w:t>是，前山水质净化厂</w:t>
                  </w:r>
                </w:p>
              </w:tc>
            </w:tr>
          </w:tbl>
          <w:p>
            <w:pPr>
              <w:spacing w:before="159" w:line="222" w:lineRule="auto"/>
              <w:ind w:left="494"/>
              <w:rPr>
                <w:rFonts w:ascii="SimHei" w:eastAsia="SimHei" w:hAnsi="SimHei" w:cs="SimHei"/>
                <w:sz w:val="22"/>
                <w:szCs w:val="22"/>
              </w:rPr>
            </w:pPr>
            <w:r>
              <w:rPr>
                <w:rFonts w:ascii="SimHei" w:eastAsia="SimHei" w:hAnsi="SimHei" w:cs="SimHei"/>
                <w:b/>
                <w:bCs/>
                <w:spacing w:val="-16"/>
                <w:sz w:val="22"/>
                <w:szCs w:val="22"/>
              </w:rPr>
              <w:t>二、环境空气质量现状</w:t>
            </w:r>
          </w:p>
          <w:p>
            <w:pPr>
              <w:pStyle w:val="TableText"/>
              <w:spacing w:before="140" w:line="219" w:lineRule="auto"/>
              <w:ind w:left="621"/>
              <w:rPr>
                <w:sz w:val="22"/>
                <w:szCs w:val="22"/>
              </w:rPr>
            </w:pPr>
            <w:r>
              <w:rPr>
                <w:spacing w:val="-4"/>
                <w:sz w:val="22"/>
                <w:szCs w:val="22"/>
              </w:rPr>
              <w:t>(1)项目所在区域达标判断</w:t>
            </w:r>
          </w:p>
          <w:p>
            <w:pPr>
              <w:pStyle w:val="TableText"/>
              <w:spacing w:before="143" w:line="345" w:lineRule="auto"/>
              <w:ind w:left="90" w:right="169" w:firstLine="399"/>
              <w:rPr>
                <w:sz w:val="22"/>
                <w:szCs w:val="22"/>
              </w:rPr>
            </w:pPr>
            <w:r>
              <w:rPr>
                <w:spacing w:val="-14"/>
                <w:sz w:val="22"/>
                <w:szCs w:val="22"/>
              </w:rPr>
              <w:t>根据珠海市生态环境局发布的《2022年珠海市环境质量状况》可知(h</w:t>
            </w:r>
            <w:r>
              <w:rPr>
                <w:spacing w:val="-15"/>
                <w:sz w:val="22"/>
                <w:szCs w:val="22"/>
              </w:rPr>
              <w:t>ttp/</w:t>
            </w:r>
            <w:r>
              <w:rPr>
                <w:color w:val="DF7600"/>
                <w:spacing w:val="-15"/>
                <w:sz w:val="22"/>
                <w:szCs w:val="22"/>
              </w:rPr>
              <w:t>:</w:t>
            </w:r>
            <w:r>
              <w:rPr>
                <w:spacing w:val="-15"/>
                <w:sz w:val="22"/>
                <w:szCs w:val="22"/>
              </w:rPr>
              <w:t>/ssthjj.zh</w:t>
            </w:r>
            <w:r>
              <w:rPr>
                <w:sz w:val="22"/>
                <w:szCs w:val="22"/>
              </w:rPr>
              <w:t xml:space="preserve"> </w:t>
            </w:r>
            <w:r>
              <w:rPr>
                <w:rFonts w:ascii="Times New Roman" w:eastAsia="Times New Roman" w:hAnsi="Times New Roman" w:cs="Times New Roman"/>
                <w:spacing w:val="-1"/>
                <w:sz w:val="22"/>
                <w:szCs w:val="22"/>
              </w:rPr>
              <w:t>uhai.gov.cn/ztz/sjfbykf/hjzkgg  content  post_3531207.html),2022</w:t>
            </w:r>
            <w:r>
              <w:rPr>
                <w:rFonts w:ascii="Times New Roman" w:eastAsia="Times New Roman" w:hAnsi="Times New Roman" w:cs="Times New Roman"/>
                <w:spacing w:val="-15"/>
                <w:sz w:val="22"/>
                <w:szCs w:val="22"/>
              </w:rPr>
              <w:t xml:space="preserve"> </w:t>
            </w:r>
            <w:r>
              <w:rPr>
                <w:spacing w:val="-2"/>
                <w:sz w:val="22"/>
                <w:szCs w:val="22"/>
              </w:rPr>
              <w:t xml:space="preserve">年珠海市全年环境空  </w:t>
            </w:r>
            <w:r>
              <w:rPr>
                <w:spacing w:val="1"/>
                <w:sz w:val="22"/>
                <w:szCs w:val="22"/>
              </w:rPr>
              <w:t xml:space="preserve">气质量达标率为89.9%,较2021年同期低5.2个百分点，有效监测天数共365天，其  </w:t>
            </w:r>
            <w:r>
              <w:rPr>
                <w:spacing w:val="4"/>
                <w:sz w:val="22"/>
                <w:szCs w:val="22"/>
              </w:rPr>
              <w:t>中：优207天，良121天，轻度污染31天，中度污染5天，重度污染1天；优良</w:t>
            </w:r>
            <w:r>
              <w:rPr>
                <w:spacing w:val="3"/>
                <w:sz w:val="22"/>
                <w:szCs w:val="22"/>
              </w:rPr>
              <w:t>天数</w:t>
            </w:r>
            <w:r>
              <w:rPr>
                <w:sz w:val="22"/>
                <w:szCs w:val="22"/>
              </w:rPr>
              <w:t xml:space="preserve">  </w:t>
            </w:r>
            <w:r>
              <w:rPr>
                <w:spacing w:val="-8"/>
                <w:sz w:val="22"/>
                <w:szCs w:val="22"/>
              </w:rPr>
              <w:t>共计328天，同比减少19天。全市六项污染物中</w:t>
            </w:r>
            <w:r>
              <w:rPr>
                <w:spacing w:val="-52"/>
                <w:sz w:val="22"/>
                <w:szCs w:val="22"/>
              </w:rPr>
              <w:t xml:space="preserve"> </w:t>
            </w:r>
            <w:r>
              <w:rPr>
                <w:rFonts w:ascii="Arial" w:eastAsia="Arial" w:hAnsi="Arial" w:cs="Arial"/>
                <w:spacing w:val="-8"/>
                <w:sz w:val="22"/>
                <w:szCs w:val="22"/>
              </w:rPr>
              <w:t>SO</w:t>
            </w:r>
            <w:r>
              <w:rPr>
                <w:rFonts w:ascii="Calibri" w:eastAsia="Calibri" w:hAnsi="Calibri" w:cs="Calibri"/>
                <w:spacing w:val="-8"/>
                <w:sz w:val="22"/>
                <w:szCs w:val="22"/>
              </w:rPr>
              <w:t>₂</w:t>
            </w:r>
            <w:r>
              <w:rPr>
                <w:rFonts w:ascii="Calibri" w:eastAsia="Calibri" w:hAnsi="Calibri" w:cs="Calibri"/>
                <w:spacing w:val="43"/>
                <w:w w:val="101"/>
                <w:sz w:val="22"/>
                <w:szCs w:val="22"/>
              </w:rPr>
              <w:t xml:space="preserve"> </w:t>
            </w:r>
            <w:r>
              <w:rPr>
                <w:spacing w:val="-8"/>
                <w:sz w:val="22"/>
                <w:szCs w:val="22"/>
              </w:rPr>
              <w:t>和</w:t>
            </w:r>
            <w:r>
              <w:rPr>
                <w:rFonts w:ascii="Arial" w:eastAsia="Arial" w:hAnsi="Arial" w:cs="Arial"/>
                <w:spacing w:val="-8"/>
                <w:sz w:val="22"/>
                <w:szCs w:val="22"/>
              </w:rPr>
              <w:t>O</w:t>
            </w:r>
            <w:r>
              <w:rPr>
                <w:rFonts w:ascii="Calibri" w:eastAsia="Calibri" w:hAnsi="Calibri" w:cs="Calibri"/>
                <w:spacing w:val="-8"/>
                <w:sz w:val="22"/>
                <w:szCs w:val="22"/>
              </w:rPr>
              <w:t>₃</w:t>
            </w:r>
            <w:r>
              <w:rPr>
                <w:rFonts w:ascii="Arial" w:eastAsia="Arial" w:hAnsi="Arial" w:cs="Arial"/>
                <w:spacing w:val="-8"/>
                <w:sz w:val="22"/>
                <w:szCs w:val="22"/>
              </w:rPr>
              <w:t>a</w:t>
            </w:r>
            <w:r>
              <w:rPr>
                <w:rFonts w:ascii="Arial" w:eastAsia="Arial" w:hAnsi="Arial" w:cs="Arial"/>
                <w:spacing w:val="15"/>
                <w:w w:val="101"/>
                <w:sz w:val="22"/>
                <w:szCs w:val="22"/>
              </w:rPr>
              <w:t xml:space="preserve">  </w:t>
            </w:r>
            <w:r>
              <w:rPr>
                <w:spacing w:val="-8"/>
                <w:sz w:val="22"/>
                <w:szCs w:val="22"/>
              </w:rPr>
              <w:t>均值同</w:t>
            </w:r>
            <w:r>
              <w:rPr>
                <w:spacing w:val="-9"/>
                <w:sz w:val="22"/>
                <w:szCs w:val="22"/>
              </w:rPr>
              <w:t>比上升，</w:t>
            </w:r>
            <w:r>
              <w:rPr>
                <w:spacing w:val="-38"/>
                <w:sz w:val="22"/>
                <w:szCs w:val="22"/>
              </w:rPr>
              <w:t xml:space="preserve"> </w:t>
            </w:r>
            <w:r>
              <w:rPr>
                <w:rFonts w:ascii="Arial" w:eastAsia="Arial" w:hAnsi="Arial" w:cs="Arial"/>
                <w:spacing w:val="-9"/>
                <w:sz w:val="22"/>
                <w:szCs w:val="22"/>
              </w:rPr>
              <w:t>CO</w:t>
            </w:r>
            <w:r>
              <w:rPr>
                <w:spacing w:val="-9"/>
                <w:sz w:val="22"/>
                <w:szCs w:val="22"/>
              </w:rPr>
              <w:t>均值</w:t>
            </w:r>
          </w:p>
          <w:p>
            <w:pPr>
              <w:pStyle w:val="TableText"/>
              <w:spacing w:line="219" w:lineRule="auto"/>
              <w:ind w:left="90"/>
              <w:rPr>
                <w:sz w:val="22"/>
                <w:szCs w:val="22"/>
              </w:rPr>
            </w:pPr>
            <w:r>
              <w:rPr>
                <w:spacing w:val="-10"/>
                <w:sz w:val="22"/>
                <w:szCs w:val="22"/>
              </w:rPr>
              <w:t>同比持平，其余污染物均值同比下降。2022年珠海市全年空气质量指标年均值如下：</w:t>
            </w:r>
          </w:p>
          <w:p>
            <w:pPr>
              <w:spacing w:before="144" w:line="222" w:lineRule="auto"/>
              <w:ind w:left="2824"/>
              <w:rPr>
                <w:rFonts w:ascii="SimHei" w:eastAsia="SimHei" w:hAnsi="SimHei" w:cs="SimHei"/>
                <w:sz w:val="22"/>
                <w:szCs w:val="22"/>
              </w:rPr>
            </w:pPr>
            <w:r>
              <w:rPr>
                <w:rFonts w:ascii="SimHei" w:eastAsia="SimHei" w:hAnsi="SimHei" w:cs="SimHei"/>
                <w:b/>
                <w:bCs/>
                <w:spacing w:val="-11"/>
                <w:sz w:val="22"/>
                <w:szCs w:val="22"/>
              </w:rPr>
              <w:t>表3-2</w:t>
            </w:r>
            <w:r>
              <w:rPr>
                <w:rFonts w:ascii="SimHei" w:eastAsia="SimHei" w:hAnsi="SimHei" w:cs="SimHei"/>
                <w:spacing w:val="-11"/>
                <w:sz w:val="22"/>
                <w:szCs w:val="22"/>
              </w:rPr>
              <w:t xml:space="preserve"> </w:t>
            </w:r>
            <w:r>
              <w:rPr>
                <w:rFonts w:ascii="SimHei" w:eastAsia="SimHei" w:hAnsi="SimHei" w:cs="SimHei"/>
                <w:b/>
                <w:bCs/>
                <w:spacing w:val="-11"/>
                <w:sz w:val="22"/>
                <w:szCs w:val="22"/>
              </w:rPr>
              <w:t>空气环境质量现状表</w:t>
            </w:r>
          </w:p>
          <w:p>
            <w:pPr>
              <w:spacing w:line="136" w:lineRule="exact"/>
            </w:pPr>
          </w:p>
          <w:tbl>
            <w:tblPr>
              <w:tblStyle w:val="TableNormal35"/>
              <w:tblW w:w="797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223"/>
              <w:gridCol w:w="1109"/>
              <w:gridCol w:w="1138"/>
              <w:gridCol w:w="1128"/>
              <w:gridCol w:w="1109"/>
              <w:gridCol w:w="1129"/>
              <w:gridCol w:w="1134"/>
            </w:tblGrid>
            <w:tr>
              <w:tblPrEx>
                <w:tblW w:w="797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23"/>
              </w:trPr>
              <w:tc>
                <w:tcPr>
                  <w:tcW w:w="1223" w:type="dxa"/>
                  <w:vAlign w:val="top"/>
                </w:tcPr>
                <w:p>
                  <w:pPr>
                    <w:pStyle w:val="TableText"/>
                    <w:spacing w:before="51" w:line="210" w:lineRule="auto"/>
                    <w:ind w:left="148"/>
                    <w:rPr>
                      <w:sz w:val="23"/>
                      <w:szCs w:val="23"/>
                    </w:rPr>
                  </w:pPr>
                  <w:r>
                    <w:rPr>
                      <w:b/>
                      <w:bCs/>
                      <w:spacing w:val="6"/>
                      <w:sz w:val="23"/>
                      <w:szCs w:val="23"/>
                    </w:rPr>
                    <w:t>监测项目</w:t>
                  </w:r>
                </w:p>
              </w:tc>
              <w:tc>
                <w:tcPr>
                  <w:tcW w:w="1109" w:type="dxa"/>
                  <w:vAlign w:val="top"/>
                </w:tcPr>
                <w:p>
                  <w:pPr>
                    <w:pStyle w:val="TableText"/>
                    <w:spacing w:before="91" w:line="178" w:lineRule="auto"/>
                    <w:ind w:left="315"/>
                    <w:rPr>
                      <w:rFonts w:ascii="Calibri" w:eastAsia="Calibri" w:hAnsi="Calibri" w:cs="Calibri"/>
                      <w:sz w:val="23"/>
                      <w:szCs w:val="23"/>
                    </w:rPr>
                  </w:pPr>
                  <w:r>
                    <w:rPr>
                      <w:b/>
                      <w:bCs/>
                      <w:spacing w:val="-5"/>
                      <w:sz w:val="23"/>
                      <w:szCs w:val="23"/>
                    </w:rPr>
                    <w:t>SO</w:t>
                  </w:r>
                  <w:r>
                    <w:rPr>
                      <w:rFonts w:ascii="Calibri" w:eastAsia="Calibri" w:hAnsi="Calibri" w:cs="Calibri"/>
                      <w:b/>
                      <w:bCs/>
                      <w:spacing w:val="-5"/>
                      <w:sz w:val="23"/>
                      <w:szCs w:val="23"/>
                    </w:rPr>
                    <w:t>₂</w:t>
                  </w:r>
                </w:p>
              </w:tc>
              <w:tc>
                <w:tcPr>
                  <w:tcW w:w="1138" w:type="dxa"/>
                  <w:vAlign w:val="top"/>
                </w:tcPr>
                <w:p>
                  <w:pPr>
                    <w:pStyle w:val="TableText"/>
                    <w:spacing w:before="91" w:line="178" w:lineRule="auto"/>
                    <w:ind w:left="336"/>
                    <w:rPr>
                      <w:rFonts w:ascii="Calibri" w:eastAsia="Calibri" w:hAnsi="Calibri" w:cs="Calibri"/>
                      <w:sz w:val="23"/>
                      <w:szCs w:val="23"/>
                    </w:rPr>
                  </w:pPr>
                  <w:r>
                    <w:rPr>
                      <w:b/>
                      <w:bCs/>
                      <w:spacing w:val="-3"/>
                      <w:sz w:val="23"/>
                      <w:szCs w:val="23"/>
                    </w:rPr>
                    <w:t>NO</w:t>
                  </w:r>
                  <w:r>
                    <w:rPr>
                      <w:rFonts w:ascii="Calibri" w:eastAsia="Calibri" w:hAnsi="Calibri" w:cs="Calibri"/>
                      <w:b/>
                      <w:bCs/>
                      <w:spacing w:val="-3"/>
                      <w:sz w:val="23"/>
                      <w:szCs w:val="23"/>
                    </w:rPr>
                    <w:t>₂</w:t>
                  </w:r>
                </w:p>
              </w:tc>
              <w:tc>
                <w:tcPr>
                  <w:tcW w:w="1128" w:type="dxa"/>
                  <w:vAlign w:val="top"/>
                </w:tcPr>
                <w:p>
                  <w:pPr>
                    <w:pStyle w:val="TableText"/>
                    <w:spacing w:before="112" w:line="161" w:lineRule="auto"/>
                    <w:ind w:left="448"/>
                    <w:rPr>
                      <w:sz w:val="23"/>
                      <w:szCs w:val="23"/>
                    </w:rPr>
                  </w:pPr>
                  <w:r>
                    <w:rPr>
                      <w:b/>
                      <w:bCs/>
                      <w:spacing w:val="-5"/>
                      <w:sz w:val="23"/>
                      <w:szCs w:val="23"/>
                    </w:rPr>
                    <w:t>CO</w:t>
                  </w:r>
                </w:p>
              </w:tc>
              <w:tc>
                <w:tcPr>
                  <w:tcW w:w="1109" w:type="dxa"/>
                  <w:vAlign w:val="top"/>
                </w:tcPr>
                <w:p>
                  <w:pPr>
                    <w:pStyle w:val="TableText"/>
                    <w:spacing w:before="89" w:line="179" w:lineRule="auto"/>
                    <w:ind w:left="380"/>
                    <w:rPr>
                      <w:rFonts w:ascii="Calibri" w:eastAsia="Calibri" w:hAnsi="Calibri" w:cs="Calibri"/>
                      <w:sz w:val="23"/>
                      <w:szCs w:val="23"/>
                    </w:rPr>
                  </w:pPr>
                  <w:r>
                    <w:rPr>
                      <w:b/>
                      <w:bCs/>
                      <w:spacing w:val="-6"/>
                      <w:sz w:val="23"/>
                      <w:szCs w:val="23"/>
                    </w:rPr>
                    <w:t>O</w:t>
                  </w:r>
                  <w:r>
                    <w:rPr>
                      <w:rFonts w:ascii="Calibri" w:eastAsia="Calibri" w:hAnsi="Calibri" w:cs="Calibri"/>
                      <w:b/>
                      <w:bCs/>
                      <w:spacing w:val="-6"/>
                      <w:sz w:val="23"/>
                      <w:szCs w:val="23"/>
                    </w:rPr>
                    <w:t>₃</w:t>
                  </w:r>
                </w:p>
              </w:tc>
              <w:tc>
                <w:tcPr>
                  <w:tcW w:w="1129" w:type="dxa"/>
                  <w:vAlign w:val="top"/>
                </w:tcPr>
                <w:p>
                  <w:pPr>
                    <w:pStyle w:val="TableText"/>
                    <w:spacing w:before="112" w:line="161" w:lineRule="auto"/>
                    <w:ind w:left="331"/>
                    <w:rPr>
                      <w:sz w:val="23"/>
                      <w:szCs w:val="23"/>
                    </w:rPr>
                  </w:pPr>
                  <w:r>
                    <w:rPr>
                      <w:b/>
                      <w:bCs/>
                      <w:spacing w:val="-4"/>
                      <w:sz w:val="23"/>
                      <w:szCs w:val="23"/>
                    </w:rPr>
                    <w:t>PMio</w:t>
                  </w:r>
                </w:p>
              </w:tc>
              <w:tc>
                <w:tcPr>
                  <w:tcW w:w="1134" w:type="dxa"/>
                  <w:vAlign w:val="top"/>
                </w:tcPr>
                <w:p>
                  <w:pPr>
                    <w:pStyle w:val="TableText"/>
                    <w:spacing w:before="107" w:line="165" w:lineRule="auto"/>
                    <w:ind w:left="332"/>
                    <w:rPr>
                      <w:sz w:val="23"/>
                      <w:szCs w:val="23"/>
                    </w:rPr>
                  </w:pPr>
                  <w:r>
                    <w:rPr>
                      <w:b/>
                      <w:bCs/>
                      <w:spacing w:val="-4"/>
                      <w:sz w:val="23"/>
                      <w:szCs w:val="23"/>
                    </w:rPr>
                    <w:t>PMbs</w:t>
                  </w:r>
                </w:p>
              </w:tc>
            </w:tr>
            <w:tr>
              <w:tblPrEx>
                <w:tblW w:w="7970" w:type="dxa"/>
                <w:tblInd w:w="100" w:type="dxa"/>
                <w:tblLayout w:type="fixed"/>
              </w:tblPrEx>
              <w:trPr>
                <w:trHeight w:val="507"/>
              </w:trPr>
              <w:tc>
                <w:tcPr>
                  <w:tcW w:w="1223" w:type="dxa"/>
                  <w:vAlign w:val="top"/>
                </w:tcPr>
                <w:p>
                  <w:pPr>
                    <w:pStyle w:val="TableText"/>
                    <w:spacing w:before="8" w:line="196" w:lineRule="auto"/>
                    <w:ind w:left="318" w:right="154" w:hanging="170"/>
                    <w:rPr>
                      <w:sz w:val="23"/>
                      <w:szCs w:val="23"/>
                    </w:rPr>
                  </w:pPr>
                  <w:r>
                    <w:rPr>
                      <w:b/>
                      <w:bCs/>
                      <w:spacing w:val="-5"/>
                      <w:sz w:val="23"/>
                      <w:szCs w:val="23"/>
                    </w:rPr>
                    <w:t>监测结果</w:t>
                  </w:r>
                  <w:r>
                    <w:rPr>
                      <w:sz w:val="23"/>
                      <w:szCs w:val="23"/>
                    </w:rPr>
                    <w:t xml:space="preserve"> </w:t>
                  </w:r>
                  <w:r>
                    <w:rPr>
                      <w:b/>
                      <w:bCs/>
                      <w:spacing w:val="-16"/>
                      <w:sz w:val="23"/>
                      <w:szCs w:val="23"/>
                    </w:rPr>
                    <w:t>μg/m</w:t>
                  </w:r>
                </w:p>
              </w:tc>
              <w:tc>
                <w:tcPr>
                  <w:tcW w:w="1109" w:type="dxa"/>
                  <w:vAlign w:val="top"/>
                </w:tcPr>
                <w:p>
                  <w:pPr>
                    <w:pStyle w:val="TableText"/>
                    <w:spacing w:before="200" w:line="183" w:lineRule="auto"/>
                    <w:ind w:left="482"/>
                    <w:rPr>
                      <w:sz w:val="23"/>
                      <w:szCs w:val="23"/>
                    </w:rPr>
                  </w:pPr>
                  <w:r>
                    <w:rPr>
                      <w:sz w:val="23"/>
                      <w:szCs w:val="23"/>
                    </w:rPr>
                    <w:t>8</w:t>
                  </w:r>
                </w:p>
              </w:tc>
              <w:tc>
                <w:tcPr>
                  <w:tcW w:w="1138" w:type="dxa"/>
                  <w:vAlign w:val="top"/>
                </w:tcPr>
                <w:p>
                  <w:pPr>
                    <w:pStyle w:val="TableText"/>
                    <w:spacing w:before="199" w:line="184" w:lineRule="auto"/>
                    <w:ind w:left="442"/>
                    <w:rPr>
                      <w:sz w:val="23"/>
                      <w:szCs w:val="23"/>
                    </w:rPr>
                  </w:pPr>
                  <w:r>
                    <w:rPr>
                      <w:spacing w:val="-7"/>
                      <w:sz w:val="23"/>
                      <w:szCs w:val="23"/>
                    </w:rPr>
                    <w:t>19</w:t>
                  </w:r>
                </w:p>
              </w:tc>
              <w:tc>
                <w:tcPr>
                  <w:tcW w:w="1128" w:type="dxa"/>
                  <w:vAlign w:val="top"/>
                </w:tcPr>
                <w:p>
                  <w:pPr>
                    <w:pStyle w:val="TableText"/>
                    <w:spacing w:before="200" w:line="183" w:lineRule="auto"/>
                    <w:ind w:left="385"/>
                    <w:rPr>
                      <w:sz w:val="23"/>
                      <w:szCs w:val="23"/>
                    </w:rPr>
                  </w:pPr>
                  <w:r>
                    <w:rPr>
                      <w:spacing w:val="-3"/>
                      <w:sz w:val="23"/>
                      <w:szCs w:val="23"/>
                    </w:rPr>
                    <w:t>0.8</w:t>
                  </w:r>
                </w:p>
              </w:tc>
              <w:tc>
                <w:tcPr>
                  <w:tcW w:w="1109" w:type="dxa"/>
                  <w:vAlign w:val="top"/>
                </w:tcPr>
                <w:p>
                  <w:pPr>
                    <w:pStyle w:val="TableText"/>
                    <w:spacing w:before="199" w:line="184" w:lineRule="auto"/>
                    <w:ind w:left="377"/>
                    <w:rPr>
                      <w:sz w:val="23"/>
                      <w:szCs w:val="23"/>
                    </w:rPr>
                  </w:pPr>
                  <w:r>
                    <w:rPr>
                      <w:spacing w:val="-6"/>
                      <w:sz w:val="23"/>
                      <w:szCs w:val="23"/>
                    </w:rPr>
                    <w:t>160</w:t>
                  </w:r>
                </w:p>
              </w:tc>
              <w:tc>
                <w:tcPr>
                  <w:tcW w:w="1129" w:type="dxa"/>
                  <w:vAlign w:val="top"/>
                </w:tcPr>
                <w:p>
                  <w:pPr>
                    <w:pStyle w:val="TableText"/>
                    <w:spacing w:before="200" w:line="183" w:lineRule="auto"/>
                    <w:ind w:left="448"/>
                    <w:rPr>
                      <w:sz w:val="23"/>
                      <w:szCs w:val="23"/>
                    </w:rPr>
                  </w:pPr>
                  <w:r>
                    <w:rPr>
                      <w:spacing w:val="-4"/>
                      <w:sz w:val="23"/>
                      <w:szCs w:val="23"/>
                    </w:rPr>
                    <w:t>30</w:t>
                  </w:r>
                </w:p>
              </w:tc>
              <w:tc>
                <w:tcPr>
                  <w:tcW w:w="1134" w:type="dxa"/>
                  <w:vAlign w:val="top"/>
                </w:tcPr>
                <w:p>
                  <w:pPr>
                    <w:pStyle w:val="TableText"/>
                    <w:spacing w:before="199" w:line="184" w:lineRule="auto"/>
                    <w:ind w:left="448"/>
                    <w:rPr>
                      <w:sz w:val="23"/>
                      <w:szCs w:val="23"/>
                    </w:rPr>
                  </w:pPr>
                  <w:r>
                    <w:rPr>
                      <w:spacing w:val="-7"/>
                      <w:sz w:val="23"/>
                      <w:szCs w:val="23"/>
                    </w:rPr>
                    <w:t>17</w:t>
                  </w:r>
                </w:p>
              </w:tc>
            </w:tr>
            <w:tr>
              <w:tblPrEx>
                <w:tblW w:w="7970" w:type="dxa"/>
                <w:tblInd w:w="100" w:type="dxa"/>
                <w:tblLayout w:type="fixed"/>
              </w:tblPrEx>
              <w:trPr>
                <w:trHeight w:val="816"/>
              </w:trPr>
              <w:tc>
                <w:tcPr>
                  <w:tcW w:w="1223" w:type="dxa"/>
                  <w:vAlign w:val="top"/>
                </w:tcPr>
                <w:p>
                  <w:pPr>
                    <w:pStyle w:val="TableText"/>
                    <w:spacing w:before="170" w:line="219" w:lineRule="auto"/>
                    <w:ind w:left="258"/>
                    <w:rPr>
                      <w:sz w:val="23"/>
                      <w:szCs w:val="23"/>
                    </w:rPr>
                  </w:pPr>
                  <w:r>
                    <w:rPr>
                      <w:b/>
                      <w:bCs/>
                      <w:spacing w:val="-5"/>
                      <w:sz w:val="23"/>
                      <w:szCs w:val="23"/>
                    </w:rPr>
                    <w:t>标准值</w:t>
                  </w:r>
                </w:p>
                <w:p>
                  <w:pPr>
                    <w:pStyle w:val="TableText"/>
                    <w:spacing w:line="213" w:lineRule="auto"/>
                    <w:ind w:left="318"/>
                    <w:rPr>
                      <w:sz w:val="23"/>
                      <w:szCs w:val="23"/>
                    </w:rPr>
                  </w:pPr>
                  <w:r>
                    <w:rPr>
                      <w:b/>
                      <w:bCs/>
                      <w:spacing w:val="-16"/>
                      <w:sz w:val="23"/>
                      <w:szCs w:val="23"/>
                    </w:rPr>
                    <w:t>μg/m</w:t>
                  </w:r>
                </w:p>
              </w:tc>
              <w:tc>
                <w:tcPr>
                  <w:tcW w:w="1109" w:type="dxa"/>
                  <w:vAlign w:val="top"/>
                </w:tcPr>
                <w:p>
                  <w:pPr>
                    <w:pStyle w:val="TableText"/>
                    <w:spacing w:before="164" w:line="222" w:lineRule="auto"/>
                    <w:ind w:left="251" w:right="162" w:hanging="109"/>
                    <w:rPr>
                      <w:sz w:val="23"/>
                      <w:szCs w:val="23"/>
                    </w:rPr>
                  </w:pPr>
                  <w:r>
                    <w:rPr>
                      <w:spacing w:val="-3"/>
                      <w:sz w:val="23"/>
                      <w:szCs w:val="23"/>
                    </w:rPr>
                    <w:t>60(年平</w:t>
                  </w:r>
                  <w:r>
                    <w:rPr>
                      <w:spacing w:val="3"/>
                      <w:sz w:val="23"/>
                      <w:szCs w:val="23"/>
                    </w:rPr>
                    <w:t xml:space="preserve"> </w:t>
                  </w:r>
                  <w:r>
                    <w:rPr>
                      <w:spacing w:val="18"/>
                      <w:sz w:val="23"/>
                      <w:szCs w:val="23"/>
                    </w:rPr>
                    <w:t>均值)</w:t>
                  </w:r>
                </w:p>
              </w:tc>
              <w:tc>
                <w:tcPr>
                  <w:tcW w:w="1138" w:type="dxa"/>
                  <w:vAlign w:val="top"/>
                </w:tcPr>
                <w:p>
                  <w:pPr>
                    <w:pStyle w:val="TableText"/>
                    <w:spacing w:before="164" w:line="219" w:lineRule="auto"/>
                    <w:ind w:left="152"/>
                    <w:rPr>
                      <w:sz w:val="23"/>
                      <w:szCs w:val="23"/>
                    </w:rPr>
                  </w:pPr>
                  <w:r>
                    <w:rPr>
                      <w:color w:val="7B004E"/>
                      <w:spacing w:val="3"/>
                      <w:sz w:val="23"/>
                      <w:szCs w:val="23"/>
                    </w:rPr>
                    <w:t>40(年平</w:t>
                  </w:r>
                </w:p>
                <w:p>
                  <w:pPr>
                    <w:pStyle w:val="TableText"/>
                    <w:spacing w:before="7" w:line="219" w:lineRule="auto"/>
                    <w:ind w:left="273"/>
                    <w:rPr>
                      <w:sz w:val="23"/>
                      <w:szCs w:val="23"/>
                    </w:rPr>
                  </w:pPr>
                  <w:r>
                    <w:rPr>
                      <w:spacing w:val="15"/>
                      <w:sz w:val="23"/>
                      <w:szCs w:val="23"/>
                    </w:rPr>
                    <w:t>均值)</w:t>
                  </w:r>
                </w:p>
              </w:tc>
              <w:tc>
                <w:tcPr>
                  <w:tcW w:w="1128" w:type="dxa"/>
                  <w:vAlign w:val="top"/>
                </w:tcPr>
                <w:p>
                  <w:pPr>
                    <w:pStyle w:val="TableText"/>
                    <w:spacing w:before="169" w:line="208" w:lineRule="auto"/>
                    <w:ind w:left="264" w:right="166" w:hanging="110"/>
                    <w:rPr>
                      <w:sz w:val="23"/>
                      <w:szCs w:val="23"/>
                    </w:rPr>
                  </w:pPr>
                  <w:r>
                    <w:rPr>
                      <w:spacing w:val="-2"/>
                      <w:sz w:val="23"/>
                      <w:szCs w:val="23"/>
                    </w:rPr>
                    <w:t>4(24h平</w:t>
                  </w:r>
                  <w:r>
                    <w:rPr>
                      <w:spacing w:val="2"/>
                      <w:sz w:val="23"/>
                      <w:szCs w:val="23"/>
                    </w:rPr>
                    <w:t xml:space="preserve"> </w:t>
                  </w:r>
                  <w:r>
                    <w:rPr>
                      <w:spacing w:val="18"/>
                      <w:sz w:val="23"/>
                      <w:szCs w:val="23"/>
                    </w:rPr>
                    <w:t>均值)</w:t>
                  </w:r>
                </w:p>
              </w:tc>
              <w:tc>
                <w:tcPr>
                  <w:tcW w:w="1109" w:type="dxa"/>
                  <w:vAlign w:val="top"/>
                </w:tcPr>
                <w:p>
                  <w:pPr>
                    <w:pStyle w:val="TableText"/>
                    <w:spacing w:before="47" w:line="203" w:lineRule="auto"/>
                    <w:ind w:left="87" w:right="160" w:firstLine="119"/>
                    <w:jc w:val="right"/>
                    <w:rPr>
                      <w:sz w:val="23"/>
                      <w:szCs w:val="23"/>
                    </w:rPr>
                  </w:pPr>
                  <w:r>
                    <w:rPr>
                      <w:spacing w:val="8"/>
                      <w:sz w:val="23"/>
                      <w:szCs w:val="23"/>
                    </w:rPr>
                    <w:t>160(日</w:t>
                  </w:r>
                  <w:r>
                    <w:rPr>
                      <w:sz w:val="23"/>
                      <w:szCs w:val="23"/>
                    </w:rPr>
                    <w:t xml:space="preserve"> </w:t>
                  </w:r>
                  <w:r>
                    <w:rPr>
                      <w:spacing w:val="27"/>
                      <w:sz w:val="23"/>
                      <w:szCs w:val="23"/>
                    </w:rPr>
                    <w:t>最大8h</w:t>
                  </w:r>
                  <w:r>
                    <w:rPr>
                      <w:sz w:val="23"/>
                      <w:szCs w:val="23"/>
                    </w:rPr>
                    <w:t xml:space="preserve"> </w:t>
                  </w:r>
                  <w:r>
                    <w:rPr>
                      <w:spacing w:val="11"/>
                      <w:sz w:val="23"/>
                      <w:szCs w:val="23"/>
                    </w:rPr>
                    <w:t>平均值)</w:t>
                  </w:r>
                </w:p>
              </w:tc>
              <w:tc>
                <w:tcPr>
                  <w:tcW w:w="1129" w:type="dxa"/>
                  <w:vAlign w:val="top"/>
                </w:tcPr>
                <w:p>
                  <w:pPr>
                    <w:pStyle w:val="TableText"/>
                    <w:spacing w:before="164" w:line="222" w:lineRule="auto"/>
                    <w:ind w:left="267" w:right="150" w:hanging="109"/>
                    <w:rPr>
                      <w:sz w:val="23"/>
                      <w:szCs w:val="23"/>
                    </w:rPr>
                  </w:pPr>
                  <w:r>
                    <w:rPr>
                      <w:spacing w:val="1"/>
                      <w:sz w:val="23"/>
                      <w:szCs w:val="23"/>
                    </w:rPr>
                    <w:t>70(年平</w:t>
                  </w:r>
                  <w:r>
                    <w:rPr>
                      <w:sz w:val="23"/>
                      <w:szCs w:val="23"/>
                    </w:rPr>
                    <w:t xml:space="preserve"> </w:t>
                  </w:r>
                  <w:r>
                    <w:rPr>
                      <w:spacing w:val="18"/>
                      <w:sz w:val="23"/>
                      <w:szCs w:val="23"/>
                    </w:rPr>
                    <w:t>均值)</w:t>
                  </w:r>
                </w:p>
              </w:tc>
              <w:tc>
                <w:tcPr>
                  <w:tcW w:w="1134" w:type="dxa"/>
                  <w:vAlign w:val="top"/>
                </w:tcPr>
                <w:p>
                  <w:pPr>
                    <w:pStyle w:val="TableText"/>
                    <w:spacing w:before="184" w:line="214" w:lineRule="auto"/>
                    <w:ind w:left="268" w:right="173" w:hanging="110"/>
                    <w:rPr>
                      <w:sz w:val="23"/>
                      <w:szCs w:val="23"/>
                    </w:rPr>
                  </w:pPr>
                  <w:r>
                    <w:rPr>
                      <w:spacing w:val="-3"/>
                      <w:sz w:val="23"/>
                      <w:szCs w:val="23"/>
                    </w:rPr>
                    <w:t>35(年平</w:t>
                  </w:r>
                  <w:r>
                    <w:rPr>
                      <w:sz w:val="23"/>
                      <w:szCs w:val="23"/>
                    </w:rPr>
                    <w:t xml:space="preserve"> </w:t>
                  </w:r>
                  <w:r>
                    <w:rPr>
                      <w:spacing w:val="18"/>
                      <w:sz w:val="23"/>
                      <w:szCs w:val="23"/>
                    </w:rPr>
                    <w:t>均值)</w:t>
                  </w:r>
                </w:p>
              </w:tc>
            </w:tr>
            <w:tr>
              <w:tblPrEx>
                <w:tblW w:w="7970" w:type="dxa"/>
                <w:tblInd w:w="100" w:type="dxa"/>
                <w:tblLayout w:type="fixed"/>
              </w:tblPrEx>
              <w:trPr>
                <w:trHeight w:val="353"/>
              </w:trPr>
              <w:tc>
                <w:tcPr>
                  <w:tcW w:w="1223" w:type="dxa"/>
                  <w:vAlign w:val="top"/>
                </w:tcPr>
                <w:p>
                  <w:pPr>
                    <w:pStyle w:val="TableText"/>
                    <w:spacing w:before="65" w:line="220" w:lineRule="auto"/>
                    <w:ind w:left="148"/>
                    <w:rPr>
                      <w:sz w:val="23"/>
                      <w:szCs w:val="23"/>
                    </w:rPr>
                  </w:pPr>
                  <w:r>
                    <w:rPr>
                      <w:b/>
                      <w:bCs/>
                      <w:spacing w:val="-4"/>
                      <w:sz w:val="23"/>
                      <w:szCs w:val="23"/>
                    </w:rPr>
                    <w:t>达标情况</w:t>
                  </w:r>
                </w:p>
              </w:tc>
              <w:tc>
                <w:tcPr>
                  <w:tcW w:w="1109" w:type="dxa"/>
                  <w:vAlign w:val="top"/>
                </w:tcPr>
                <w:p>
                  <w:pPr>
                    <w:pStyle w:val="TableText"/>
                    <w:spacing w:before="68" w:line="220" w:lineRule="auto"/>
                    <w:ind w:left="311"/>
                    <w:rPr>
                      <w:sz w:val="23"/>
                      <w:szCs w:val="23"/>
                    </w:rPr>
                  </w:pPr>
                  <w:r>
                    <w:rPr>
                      <w:spacing w:val="-3"/>
                      <w:sz w:val="23"/>
                      <w:szCs w:val="23"/>
                    </w:rPr>
                    <w:t>达标</w:t>
                  </w:r>
                </w:p>
              </w:tc>
              <w:tc>
                <w:tcPr>
                  <w:tcW w:w="1138" w:type="dxa"/>
                  <w:vAlign w:val="top"/>
                </w:tcPr>
                <w:p>
                  <w:pPr>
                    <w:pStyle w:val="TableText"/>
                    <w:spacing w:before="68" w:line="220" w:lineRule="auto"/>
                    <w:ind w:left="333"/>
                    <w:rPr>
                      <w:sz w:val="23"/>
                      <w:szCs w:val="23"/>
                    </w:rPr>
                  </w:pPr>
                  <w:r>
                    <w:rPr>
                      <w:spacing w:val="-3"/>
                      <w:sz w:val="23"/>
                      <w:szCs w:val="23"/>
                    </w:rPr>
                    <w:t>达标</w:t>
                  </w:r>
                </w:p>
              </w:tc>
              <w:tc>
                <w:tcPr>
                  <w:tcW w:w="1128" w:type="dxa"/>
                  <w:vAlign w:val="top"/>
                </w:tcPr>
                <w:p>
                  <w:pPr>
                    <w:pStyle w:val="TableText"/>
                    <w:spacing w:before="68" w:line="220" w:lineRule="auto"/>
                    <w:ind w:left="325"/>
                    <w:rPr>
                      <w:sz w:val="23"/>
                      <w:szCs w:val="23"/>
                    </w:rPr>
                  </w:pPr>
                  <w:r>
                    <w:rPr>
                      <w:spacing w:val="-3"/>
                      <w:sz w:val="23"/>
                      <w:szCs w:val="23"/>
                    </w:rPr>
                    <w:t>达标</w:t>
                  </w:r>
                </w:p>
              </w:tc>
              <w:tc>
                <w:tcPr>
                  <w:tcW w:w="1109" w:type="dxa"/>
                  <w:vAlign w:val="top"/>
                </w:tcPr>
                <w:p>
                  <w:pPr>
                    <w:pStyle w:val="TableText"/>
                    <w:spacing w:before="68" w:line="220" w:lineRule="auto"/>
                    <w:ind w:left="317"/>
                    <w:rPr>
                      <w:sz w:val="23"/>
                      <w:szCs w:val="23"/>
                    </w:rPr>
                  </w:pPr>
                  <w:r>
                    <w:rPr>
                      <w:spacing w:val="-3"/>
                      <w:sz w:val="23"/>
                      <w:szCs w:val="23"/>
                    </w:rPr>
                    <w:t>达标</w:t>
                  </w:r>
                </w:p>
              </w:tc>
              <w:tc>
                <w:tcPr>
                  <w:tcW w:w="1129" w:type="dxa"/>
                  <w:vAlign w:val="top"/>
                </w:tcPr>
                <w:p>
                  <w:pPr>
                    <w:pStyle w:val="TableText"/>
                    <w:spacing w:before="68" w:line="220" w:lineRule="auto"/>
                    <w:ind w:left="327"/>
                    <w:rPr>
                      <w:sz w:val="23"/>
                      <w:szCs w:val="23"/>
                    </w:rPr>
                  </w:pPr>
                  <w:r>
                    <w:rPr>
                      <w:spacing w:val="-3"/>
                      <w:sz w:val="23"/>
                      <w:szCs w:val="23"/>
                    </w:rPr>
                    <w:t>达标</w:t>
                  </w:r>
                </w:p>
              </w:tc>
              <w:tc>
                <w:tcPr>
                  <w:tcW w:w="1134" w:type="dxa"/>
                  <w:vAlign w:val="top"/>
                </w:tcPr>
                <w:p>
                  <w:pPr>
                    <w:pStyle w:val="TableText"/>
                    <w:spacing w:before="68" w:line="220" w:lineRule="auto"/>
                    <w:ind w:left="328"/>
                    <w:rPr>
                      <w:sz w:val="23"/>
                      <w:szCs w:val="23"/>
                    </w:rPr>
                  </w:pPr>
                  <w:r>
                    <w:rPr>
                      <w:spacing w:val="-3"/>
                      <w:sz w:val="23"/>
                      <w:szCs w:val="23"/>
                    </w:rPr>
                    <w:t>达标</w:t>
                  </w:r>
                </w:p>
              </w:tc>
            </w:tr>
          </w:tbl>
          <w:p/>
        </w:tc>
      </w:tr>
    </w:tbl>
    <w:p>
      <w:pPr>
        <w:sectPr>
          <w:footerReference w:type="default" r:id="rId56"/>
          <w:pgSz w:w="11900" w:h="16830"/>
          <w:pgMar w:top="1430" w:right="1400" w:bottom="995" w:left="1430" w:header="0" w:footer="846" w:gutter="0"/>
          <w:pgNumType w:start="40"/>
          <w:cols w:space="708"/>
        </w:sectPr>
      </w:pPr>
    </w:p>
    <w:tbl>
      <w:tblPr>
        <w:tblStyle w:val="TableNormal36"/>
        <w:tblW w:w="906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834"/>
        <w:gridCol w:w="8230"/>
      </w:tblGrid>
      <w:tr>
        <w:tblPrEx>
          <w:tblW w:w="9064"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1994"/>
        </w:trPr>
        <w:tc>
          <w:tcPr>
            <w:tcW w:w="834" w:type="dxa"/>
            <w:tcBorders>
              <w:top w:val="single" w:sz="4" w:space="0" w:color="000000"/>
              <w:bottom w:val="single" w:sz="6" w:space="0" w:color="000000"/>
            </w:tcBorders>
            <w:vAlign w:val="top"/>
          </w:tcPr>
          <w:p/>
        </w:tc>
        <w:tc>
          <w:tcPr>
            <w:tcW w:w="8230" w:type="dxa"/>
            <w:tcBorders>
              <w:top w:val="single" w:sz="4" w:space="0" w:color="000000"/>
              <w:bottom w:val="single" w:sz="6" w:space="0" w:color="000000"/>
            </w:tcBorders>
            <w:vAlign w:val="top"/>
          </w:tcPr>
          <w:p>
            <w:pPr>
              <w:pStyle w:val="TableText"/>
              <w:spacing w:before="162" w:line="219" w:lineRule="auto"/>
              <w:ind w:left="490"/>
              <w:rPr>
                <w:sz w:val="22"/>
                <w:szCs w:val="22"/>
              </w:rPr>
            </w:pPr>
            <w:r>
              <w:rPr>
                <w:spacing w:val="-9"/>
                <w:sz w:val="22"/>
                <w:szCs w:val="22"/>
              </w:rPr>
              <w:t>备注：1、 一氧化碳年均值按24小时平均第95</w:t>
            </w:r>
            <w:r>
              <w:rPr>
                <w:spacing w:val="-17"/>
                <w:sz w:val="22"/>
                <w:szCs w:val="22"/>
              </w:rPr>
              <w:t xml:space="preserve"> </w:t>
            </w:r>
            <w:r>
              <w:rPr>
                <w:spacing w:val="-9"/>
                <w:sz w:val="22"/>
                <w:szCs w:val="22"/>
              </w:rPr>
              <w:t>百分位数统计；</w:t>
            </w:r>
          </w:p>
          <w:p>
            <w:pPr>
              <w:pStyle w:val="TableText"/>
              <w:spacing w:before="139" w:line="219" w:lineRule="auto"/>
              <w:ind w:left="490"/>
              <w:rPr>
                <w:sz w:val="22"/>
                <w:szCs w:val="22"/>
              </w:rPr>
            </w:pPr>
            <w:r>
              <w:rPr>
                <w:spacing w:val="-3"/>
                <w:sz w:val="22"/>
                <w:szCs w:val="22"/>
              </w:rPr>
              <w:t>2、臭氧年均值按日最大8小时滑动平均值第90百分</w:t>
            </w:r>
            <w:r>
              <w:rPr>
                <w:spacing w:val="-4"/>
                <w:sz w:val="22"/>
                <w:szCs w:val="22"/>
              </w:rPr>
              <w:t>位数统计。</w:t>
            </w:r>
          </w:p>
          <w:p>
            <w:pPr>
              <w:pStyle w:val="TableText"/>
              <w:spacing w:before="150" w:line="340" w:lineRule="auto"/>
              <w:ind w:left="90" w:right="271" w:firstLine="399"/>
              <w:rPr>
                <w:sz w:val="22"/>
                <w:szCs w:val="22"/>
              </w:rPr>
            </w:pPr>
            <w:r>
              <w:rPr>
                <w:spacing w:val="-7"/>
                <w:sz w:val="22"/>
                <w:szCs w:val="22"/>
              </w:rPr>
              <w:t>可知，珠海市2022年度环境空气质量数据中，</w:t>
            </w:r>
            <w:r>
              <w:rPr>
                <w:spacing w:val="-18"/>
                <w:sz w:val="22"/>
                <w:szCs w:val="22"/>
              </w:rPr>
              <w:t xml:space="preserve"> </w:t>
            </w:r>
            <w:r>
              <w:rPr>
                <w:spacing w:val="-7"/>
                <w:sz w:val="22"/>
                <w:szCs w:val="22"/>
              </w:rPr>
              <w:t>NO</w:t>
            </w:r>
            <w:r>
              <w:rPr>
                <w:rFonts w:ascii="Calibri" w:eastAsia="Calibri" w:hAnsi="Calibri" w:cs="Calibri"/>
                <w:spacing w:val="-7"/>
                <w:sz w:val="22"/>
                <w:szCs w:val="22"/>
              </w:rPr>
              <w:t>₂</w:t>
            </w:r>
            <w:r>
              <w:rPr>
                <w:rFonts w:ascii="Calibri" w:eastAsia="Calibri" w:hAnsi="Calibri" w:cs="Calibri"/>
                <w:spacing w:val="-26"/>
                <w:sz w:val="22"/>
                <w:szCs w:val="22"/>
              </w:rPr>
              <w:t xml:space="preserve"> </w:t>
            </w:r>
            <w:r>
              <w:rPr>
                <w:spacing w:val="-7"/>
                <w:sz w:val="22"/>
                <w:szCs w:val="22"/>
              </w:rPr>
              <w:t>、SO</w:t>
            </w:r>
            <w:r>
              <w:rPr>
                <w:rFonts w:ascii="Calibri" w:eastAsia="Calibri" w:hAnsi="Calibri" w:cs="Calibri"/>
                <w:spacing w:val="-7"/>
                <w:sz w:val="22"/>
                <w:szCs w:val="22"/>
              </w:rPr>
              <w:t>₂</w:t>
            </w:r>
            <w:r>
              <w:rPr>
                <w:rFonts w:ascii="Calibri" w:eastAsia="Calibri" w:hAnsi="Calibri" w:cs="Calibri"/>
                <w:spacing w:val="-26"/>
                <w:sz w:val="22"/>
                <w:szCs w:val="22"/>
              </w:rPr>
              <w:t xml:space="preserve"> </w:t>
            </w:r>
            <w:r>
              <w:rPr>
                <w:spacing w:val="-7"/>
                <w:sz w:val="22"/>
                <w:szCs w:val="22"/>
              </w:rPr>
              <w:t>、PM</w:t>
            </w:r>
            <w:r>
              <w:rPr>
                <w:rFonts w:ascii="Calibri" w:eastAsia="Calibri" w:hAnsi="Calibri" w:cs="Calibri"/>
                <w:spacing w:val="-7"/>
                <w:sz w:val="22"/>
                <w:szCs w:val="22"/>
              </w:rPr>
              <w:t>₂</w:t>
            </w:r>
            <w:r>
              <w:rPr>
                <w:rFonts w:ascii="Calibri" w:eastAsia="Calibri" w:hAnsi="Calibri" w:cs="Calibri"/>
                <w:spacing w:val="-31"/>
                <w:sz w:val="22"/>
                <w:szCs w:val="22"/>
              </w:rPr>
              <w:t xml:space="preserve"> </w:t>
            </w:r>
            <w:r>
              <w:rPr>
                <w:spacing w:val="-7"/>
                <w:sz w:val="22"/>
                <w:szCs w:val="22"/>
              </w:rPr>
              <w:t>s、PM10</w:t>
            </w:r>
            <w:r>
              <w:rPr>
                <w:spacing w:val="90"/>
                <w:sz w:val="22"/>
                <w:szCs w:val="22"/>
              </w:rPr>
              <w:t xml:space="preserve"> </w:t>
            </w:r>
            <w:r>
              <w:rPr>
                <w:spacing w:val="-7"/>
                <w:sz w:val="22"/>
                <w:szCs w:val="22"/>
              </w:rPr>
              <w:t>年平均质</w:t>
            </w:r>
            <w:r>
              <w:rPr>
                <w:sz w:val="22"/>
                <w:szCs w:val="22"/>
              </w:rPr>
              <w:t xml:space="preserve"> </w:t>
            </w:r>
            <w:r>
              <w:rPr>
                <w:spacing w:val="-3"/>
                <w:sz w:val="22"/>
                <w:szCs w:val="22"/>
              </w:rPr>
              <w:t>量浓度、CO 第95百分位数日平均质量浓度及O</w:t>
            </w:r>
            <w:r>
              <w:rPr>
                <w:rFonts w:ascii="Calibri" w:eastAsia="Calibri" w:hAnsi="Calibri" w:cs="Calibri"/>
                <w:spacing w:val="-3"/>
                <w:sz w:val="22"/>
                <w:szCs w:val="22"/>
              </w:rPr>
              <w:t xml:space="preserve">₃  </w:t>
            </w:r>
            <w:r>
              <w:rPr>
                <w:spacing w:val="-3"/>
                <w:sz w:val="22"/>
                <w:szCs w:val="22"/>
              </w:rPr>
              <w:t>百分位数日最大8小时平均质量浓度</w:t>
            </w:r>
          </w:p>
          <w:p>
            <w:pPr>
              <w:pStyle w:val="TableText"/>
              <w:spacing w:before="1" w:line="219" w:lineRule="auto"/>
              <w:ind w:left="90"/>
              <w:rPr>
                <w:sz w:val="22"/>
                <w:szCs w:val="22"/>
              </w:rPr>
            </w:pPr>
            <w:r>
              <w:rPr>
                <w:spacing w:val="-2"/>
                <w:sz w:val="22"/>
                <w:szCs w:val="22"/>
              </w:rPr>
              <w:t>均可达到《环境空气质量标准》(GB3095-2012) 及2018</w:t>
            </w:r>
            <w:r>
              <w:rPr>
                <w:spacing w:val="-3"/>
                <w:sz w:val="22"/>
                <w:szCs w:val="22"/>
              </w:rPr>
              <w:t>年修改单中二级标准。综</w:t>
            </w:r>
          </w:p>
        </w:tc>
      </w:tr>
    </w:tbl>
    <w:p>
      <w:pPr>
        <w:pStyle w:val="BodyText"/>
      </w:pPr>
    </w:p>
    <w:p>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57" w:history="1">
        <w:r>
          <w:rPr>
            <w:rFonts w:ascii="SimSun" w:eastAsia="SimSun" w:hAnsi="SimSun" w:cs="SimSun"/>
            <w:b/>
            <w:bCs/>
            <w:noProof w:val="0"/>
            <w:snapToGrid/>
            <w:color w:val="0000EE"/>
            <w:kern w:val="0"/>
            <w:sz w:val="30"/>
            <w:szCs w:val="30"/>
            <w:u w:val="single" w:color="0000EE"/>
          </w:rPr>
          <w:t>https://d.book118.com/456013140032010103</w:t>
        </w:r>
      </w:hyperlink>
    </w:p>
    <w:p/>
    <w:sectPr>
      <w:footerReference w:type="default" r:id="rId58"/>
      <w:type w:val="nextPage"/>
      <w:pgSz w:w="11900" w:h="16830"/>
      <w:pgMar w:top="1430" w:right="1400" w:bottom="995" w:left="1430" w:header="0" w:footer="846" w:gutter="0"/>
      <w:pgNumType w:start="41"/>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395"/>
      <w:rPr>
        <w:rFonts w:ascii="SimSun" w:eastAsia="SimSun" w:hAnsi="SimSun" w:cs="SimSun"/>
        <w:sz w:val="14"/>
        <w:szCs w:val="14"/>
      </w:rPr>
    </w:pPr>
    <w:r>
      <w:rPr>
        <w:rFonts w:ascii="SimSun" w:eastAsia="SimSun" w:hAnsi="SimSun" w:cs="SimSun"/>
        <w:color w:val="1D1D90"/>
        <w:sz w:val="14"/>
        <w:szCs w:val="14"/>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375"/>
      <w:rPr>
        <w:rFonts w:ascii="SimSun" w:eastAsia="SimSun" w:hAnsi="SimSun" w:cs="SimSun"/>
        <w:sz w:val="15"/>
        <w:szCs w:val="15"/>
      </w:rPr>
    </w:pPr>
    <w:r>
      <w:rPr>
        <w:rFonts w:ascii="SimSun" w:eastAsia="SimSun" w:hAnsi="SimSun" w:cs="SimSun"/>
        <w:sz w:val="15"/>
        <w:szCs w:val="15"/>
      </w:rPr>
      <w:t>5</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400"/>
      <w:rPr>
        <w:rFonts w:ascii="SimSun" w:eastAsia="SimSun" w:hAnsi="SimSun" w:cs="SimSun"/>
        <w:sz w:val="15"/>
        <w:szCs w:val="15"/>
      </w:rPr>
    </w:pPr>
    <w:r>
      <w:rPr>
        <w:rFonts w:ascii="SimSun" w:eastAsia="SimSun" w:hAnsi="SimSun" w:cs="SimSun"/>
        <w:color w:val="3699E6"/>
        <w:sz w:val="15"/>
        <w:szCs w:val="15"/>
      </w:rPr>
      <w:t>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400"/>
      <w:rPr>
        <w:rFonts w:ascii="SimSun" w:eastAsia="SimSun" w:hAnsi="SimSun" w:cs="SimSun"/>
        <w:sz w:val="15"/>
        <w:szCs w:val="15"/>
      </w:rPr>
    </w:pPr>
    <w:r>
      <w:rPr>
        <w:rFonts w:ascii="SimSun" w:eastAsia="SimSun" w:hAnsi="SimSun" w:cs="SimSun"/>
        <w:color w:val="3699E6"/>
        <w:sz w:val="15"/>
        <w:szCs w:val="15"/>
      </w:rPr>
      <w:t>6</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4385"/>
      <w:rPr>
        <w:rFonts w:ascii="SimSun" w:eastAsia="SimSun" w:hAnsi="SimSun" w:cs="SimSun"/>
        <w:sz w:val="14"/>
        <w:szCs w:val="14"/>
      </w:rPr>
    </w:pPr>
    <w:r>
      <w:rPr>
        <w:rFonts w:ascii="SimSun" w:eastAsia="SimSun" w:hAnsi="SimSun" w:cs="SimSun"/>
        <w:color w:val="C77F2E"/>
        <w:sz w:val="14"/>
        <w:szCs w:val="14"/>
      </w:rPr>
      <w:t>7</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8" w:lineRule="auto"/>
      <w:ind w:left="4385"/>
      <w:rPr>
        <w:rFonts w:ascii="SimSun" w:eastAsia="SimSun" w:hAnsi="SimSun" w:cs="SimSun"/>
        <w:sz w:val="14"/>
        <w:szCs w:val="14"/>
      </w:rPr>
    </w:pPr>
    <w:r>
      <w:rPr>
        <w:rFonts w:ascii="SimSun" w:eastAsia="SimSun" w:hAnsi="SimSun" w:cs="SimSun"/>
        <w:color w:val="C77F2E"/>
        <w:sz w:val="14"/>
        <w:szCs w:val="14"/>
      </w:rPr>
      <w:t>7</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375"/>
      <w:rPr>
        <w:rFonts w:ascii="SimSun" w:eastAsia="SimSun" w:hAnsi="SimSun" w:cs="SimSun"/>
        <w:sz w:val="15"/>
        <w:szCs w:val="15"/>
      </w:rPr>
    </w:pPr>
    <w:r>
      <w:rPr>
        <w:rFonts w:ascii="SimSun" w:eastAsia="SimSun" w:hAnsi="SimSun" w:cs="SimSun"/>
        <w:sz w:val="15"/>
        <w:szCs w:val="15"/>
      </w:rPr>
      <w:t>8</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375"/>
      <w:rPr>
        <w:rFonts w:ascii="SimSun" w:eastAsia="SimSun" w:hAnsi="SimSun" w:cs="SimSun"/>
        <w:sz w:val="15"/>
        <w:szCs w:val="15"/>
      </w:rPr>
    </w:pPr>
    <w:r>
      <w:rPr>
        <w:rFonts w:ascii="SimSun" w:eastAsia="SimSun" w:hAnsi="SimSun" w:cs="SimSun"/>
        <w:sz w:val="15"/>
        <w:szCs w:val="15"/>
      </w:rPr>
      <w:t>8</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595"/>
      <w:rPr>
        <w:rFonts w:ascii="SimSun" w:eastAsia="SimSun" w:hAnsi="SimSun" w:cs="SimSun"/>
        <w:sz w:val="14"/>
        <w:szCs w:val="14"/>
      </w:rPr>
    </w:pPr>
    <w:r>
      <w:rPr>
        <w:rFonts w:ascii="SimSun" w:eastAsia="SimSun" w:hAnsi="SimSun" w:cs="SimSun"/>
        <w:sz w:val="14"/>
        <w:szCs w:val="14"/>
      </w:rPr>
      <w:t>9</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595"/>
      <w:rPr>
        <w:rFonts w:ascii="SimSun" w:eastAsia="SimSun" w:hAnsi="SimSun" w:cs="SimSun"/>
        <w:sz w:val="14"/>
        <w:szCs w:val="14"/>
      </w:rPr>
    </w:pPr>
    <w:r>
      <w:rPr>
        <w:rFonts w:ascii="SimSun" w:eastAsia="SimSun" w:hAnsi="SimSun" w:cs="SimSun"/>
        <w:sz w:val="14"/>
        <w:szCs w:val="14"/>
      </w:rPr>
      <w:t>9</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65"/>
      <w:rPr>
        <w:rFonts w:ascii="SimSun" w:eastAsia="SimSun" w:hAnsi="SimSun" w:cs="SimSun"/>
        <w:sz w:val="14"/>
        <w:szCs w:val="14"/>
      </w:rPr>
    </w:pPr>
    <w:r>
      <w:rPr>
        <w:rFonts w:ascii="SimSun" w:eastAsia="SimSun" w:hAnsi="SimSun" w:cs="SimSun"/>
        <w:spacing w:val="-4"/>
        <w:sz w:val="14"/>
        <w:szCs w:val="14"/>
      </w:rPr>
      <w:t>10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395"/>
      <w:rPr>
        <w:rFonts w:ascii="SimSun" w:eastAsia="SimSun" w:hAnsi="SimSun" w:cs="SimSun"/>
        <w:sz w:val="14"/>
        <w:szCs w:val="14"/>
      </w:rPr>
    </w:pPr>
    <w:r>
      <w:rPr>
        <w:rFonts w:ascii="SimSun" w:eastAsia="SimSun" w:hAnsi="SimSun" w:cs="SimSun"/>
        <w:color w:val="1D1D90"/>
        <w:sz w:val="14"/>
        <w:szCs w:val="14"/>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65"/>
      <w:rPr>
        <w:rFonts w:ascii="SimSun" w:eastAsia="SimSun" w:hAnsi="SimSun" w:cs="SimSun"/>
        <w:sz w:val="14"/>
        <w:szCs w:val="14"/>
      </w:rPr>
    </w:pPr>
    <w:r>
      <w:rPr>
        <w:rFonts w:ascii="SimSun" w:eastAsia="SimSun" w:hAnsi="SimSun" w:cs="SimSun"/>
        <w:spacing w:val="-4"/>
        <w:sz w:val="14"/>
        <w:szCs w:val="14"/>
      </w:rPr>
      <w:t>10</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65"/>
      <w:rPr>
        <w:rFonts w:ascii="SimSun" w:eastAsia="SimSun" w:hAnsi="SimSun" w:cs="SimSun"/>
        <w:sz w:val="14"/>
        <w:szCs w:val="14"/>
      </w:rPr>
    </w:pPr>
    <w:r>
      <w:rPr>
        <w:rFonts w:ascii="SimSun" w:eastAsia="SimSun" w:hAnsi="SimSun" w:cs="SimSun"/>
        <w:color w:val="142FB4"/>
        <w:spacing w:val="-4"/>
        <w:sz w:val="14"/>
        <w:szCs w:val="14"/>
      </w:rPr>
      <w:t>11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65"/>
      <w:rPr>
        <w:rFonts w:ascii="SimSun" w:eastAsia="SimSun" w:hAnsi="SimSun" w:cs="SimSun"/>
        <w:sz w:val="14"/>
        <w:szCs w:val="14"/>
      </w:rPr>
    </w:pPr>
    <w:r>
      <w:rPr>
        <w:rFonts w:ascii="SimSun" w:eastAsia="SimSun" w:hAnsi="SimSun" w:cs="SimSun"/>
        <w:color w:val="142FB4"/>
        <w:spacing w:val="-4"/>
        <w:sz w:val="14"/>
        <w:szCs w:val="14"/>
      </w:rPr>
      <w:t>11</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90"/>
      <w:rPr>
        <w:rFonts w:ascii="SimSun" w:eastAsia="SimSun" w:hAnsi="SimSun" w:cs="SimSun"/>
        <w:sz w:val="14"/>
        <w:szCs w:val="14"/>
      </w:rPr>
    </w:pPr>
    <w:r>
      <w:rPr>
        <w:rFonts w:ascii="SimSun" w:eastAsia="SimSun" w:hAnsi="SimSun" w:cs="SimSun"/>
        <w:spacing w:val="-4"/>
        <w:sz w:val="14"/>
        <w:szCs w:val="14"/>
      </w:rPr>
      <w:t>12</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90"/>
      <w:rPr>
        <w:rFonts w:ascii="SimSun" w:eastAsia="SimSun" w:hAnsi="SimSun" w:cs="SimSun"/>
        <w:sz w:val="14"/>
        <w:szCs w:val="14"/>
      </w:rPr>
    </w:pPr>
    <w:r>
      <w:rPr>
        <w:rFonts w:ascii="SimSun" w:eastAsia="SimSun" w:hAnsi="SimSun" w:cs="SimSun"/>
        <w:spacing w:val="-4"/>
        <w:sz w:val="14"/>
        <w:szCs w:val="14"/>
      </w:rPr>
      <w:t>12</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80"/>
      <w:rPr>
        <w:rFonts w:ascii="SimSun" w:eastAsia="SimSun" w:hAnsi="SimSun" w:cs="SimSun"/>
        <w:sz w:val="14"/>
        <w:szCs w:val="14"/>
      </w:rPr>
    </w:pPr>
    <w:r>
      <w:rPr>
        <w:rFonts w:ascii="SimSun" w:eastAsia="SimSun" w:hAnsi="SimSun" w:cs="SimSun"/>
        <w:color w:val="142FB5"/>
        <w:spacing w:val="-4"/>
        <w:sz w:val="14"/>
        <w:szCs w:val="14"/>
      </w:rPr>
      <w:t>13</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80"/>
      <w:rPr>
        <w:rFonts w:ascii="SimSun" w:eastAsia="SimSun" w:hAnsi="SimSun" w:cs="SimSun"/>
        <w:sz w:val="14"/>
        <w:szCs w:val="14"/>
      </w:rPr>
    </w:pPr>
    <w:r>
      <w:rPr>
        <w:rFonts w:ascii="SimSun" w:eastAsia="SimSun" w:hAnsi="SimSun" w:cs="SimSun"/>
        <w:color w:val="142FB5"/>
        <w:spacing w:val="-4"/>
        <w:sz w:val="14"/>
        <w:szCs w:val="14"/>
      </w:rPr>
      <w:t>13</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75"/>
      <w:rPr>
        <w:rFonts w:ascii="SimSun" w:eastAsia="SimSun" w:hAnsi="SimSun" w:cs="SimSun"/>
        <w:sz w:val="14"/>
        <w:szCs w:val="14"/>
      </w:rPr>
    </w:pPr>
    <w:r>
      <w:rPr>
        <w:rFonts w:ascii="SimSun" w:eastAsia="SimSun" w:hAnsi="SimSun" w:cs="SimSun"/>
        <w:color w:val="3599E6"/>
        <w:spacing w:val="-4"/>
        <w:sz w:val="14"/>
        <w:szCs w:val="14"/>
      </w:rPr>
      <w:t>14</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75"/>
      <w:rPr>
        <w:rFonts w:ascii="SimSun" w:eastAsia="SimSun" w:hAnsi="SimSun" w:cs="SimSun"/>
        <w:sz w:val="14"/>
        <w:szCs w:val="14"/>
      </w:rPr>
    </w:pPr>
    <w:r>
      <w:rPr>
        <w:rFonts w:ascii="SimSun" w:eastAsia="SimSun" w:hAnsi="SimSun" w:cs="SimSun"/>
        <w:spacing w:val="-4"/>
        <w:sz w:val="14"/>
        <w:szCs w:val="14"/>
      </w:rPr>
      <w:t>15</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75"/>
      <w:rPr>
        <w:rFonts w:ascii="SimSun" w:eastAsia="SimSun" w:hAnsi="SimSun" w:cs="SimSun"/>
        <w:sz w:val="14"/>
        <w:szCs w:val="14"/>
      </w:rPr>
    </w:pPr>
    <w:r>
      <w:rPr>
        <w:rFonts w:ascii="SimSun" w:eastAsia="SimSun" w:hAnsi="SimSun" w:cs="SimSun"/>
        <w:spacing w:val="-4"/>
        <w:sz w:val="14"/>
        <w:szCs w:val="14"/>
      </w:rPr>
      <w:t>15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385"/>
      <w:rPr>
        <w:rFonts w:ascii="SimSun" w:eastAsia="SimSun" w:hAnsi="SimSun" w:cs="SimSun"/>
        <w:sz w:val="15"/>
        <w:szCs w:val="15"/>
      </w:rPr>
    </w:pPr>
    <w:r>
      <w:rPr>
        <w:rFonts w:ascii="SimSun" w:eastAsia="SimSun" w:hAnsi="SimSun" w:cs="SimSun"/>
        <w:color w:val="FF9924"/>
        <w:sz w:val="15"/>
        <w:szCs w:val="15"/>
      </w:rPr>
      <w:t>2</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85"/>
      <w:rPr>
        <w:rFonts w:ascii="SimSun" w:eastAsia="SimSun" w:hAnsi="SimSun" w:cs="SimSun"/>
        <w:sz w:val="14"/>
        <w:szCs w:val="14"/>
      </w:rPr>
    </w:pPr>
    <w:r>
      <w:rPr>
        <w:rFonts w:ascii="SimSun" w:eastAsia="SimSun" w:hAnsi="SimSun" w:cs="SimSun"/>
        <w:spacing w:val="-4"/>
        <w:sz w:val="14"/>
        <w:szCs w:val="14"/>
      </w:rPr>
      <w:t>16</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85"/>
      <w:rPr>
        <w:rFonts w:ascii="SimSun" w:eastAsia="SimSun" w:hAnsi="SimSun" w:cs="SimSun"/>
        <w:sz w:val="14"/>
        <w:szCs w:val="14"/>
      </w:rPr>
    </w:pPr>
    <w:r>
      <w:rPr>
        <w:rFonts w:ascii="SimSun" w:eastAsia="SimSun" w:hAnsi="SimSun" w:cs="SimSun"/>
        <w:spacing w:val="-4"/>
        <w:sz w:val="14"/>
        <w:szCs w:val="14"/>
      </w:rPr>
      <w:t>16</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75"/>
      <w:rPr>
        <w:rFonts w:ascii="SimSun" w:eastAsia="SimSun" w:hAnsi="SimSun" w:cs="SimSun"/>
        <w:sz w:val="14"/>
        <w:szCs w:val="14"/>
      </w:rPr>
    </w:pPr>
    <w:r>
      <w:rPr>
        <w:rFonts w:ascii="SimSun" w:eastAsia="SimSun" w:hAnsi="SimSun" w:cs="SimSun"/>
        <w:color w:val="142FB5"/>
        <w:spacing w:val="-4"/>
        <w:sz w:val="14"/>
        <w:szCs w:val="14"/>
      </w:rPr>
      <w:t>17</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85"/>
      <w:rPr>
        <w:rFonts w:ascii="SimSun" w:eastAsia="SimSun" w:hAnsi="SimSun" w:cs="SimSun"/>
        <w:sz w:val="14"/>
        <w:szCs w:val="14"/>
      </w:rPr>
    </w:pPr>
    <w:r>
      <w:rPr>
        <w:rFonts w:ascii="SimSun" w:eastAsia="SimSun" w:hAnsi="SimSun" w:cs="SimSun"/>
        <w:spacing w:val="-4"/>
        <w:sz w:val="14"/>
        <w:szCs w:val="14"/>
      </w:rPr>
      <w:t>18</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85"/>
      <w:rPr>
        <w:rFonts w:ascii="SimSun" w:eastAsia="SimSun" w:hAnsi="SimSun" w:cs="SimSun"/>
        <w:sz w:val="14"/>
        <w:szCs w:val="14"/>
      </w:rPr>
    </w:pPr>
    <w:r>
      <w:rPr>
        <w:rFonts w:ascii="SimSun" w:eastAsia="SimSun" w:hAnsi="SimSun" w:cs="SimSun"/>
        <w:spacing w:val="-4"/>
        <w:sz w:val="14"/>
        <w:szCs w:val="14"/>
      </w:rPr>
      <w:t>18</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590"/>
      <w:rPr>
        <w:rFonts w:ascii="SimSun" w:eastAsia="SimSun" w:hAnsi="SimSun" w:cs="SimSun"/>
        <w:sz w:val="14"/>
        <w:szCs w:val="14"/>
      </w:rPr>
    </w:pPr>
    <w:r>
      <w:rPr>
        <w:rFonts w:ascii="SimSun" w:eastAsia="SimSun" w:hAnsi="SimSun" w:cs="SimSun"/>
        <w:spacing w:val="-4"/>
        <w:sz w:val="14"/>
        <w:szCs w:val="14"/>
      </w:rPr>
      <w:t>19</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430"/>
      <w:rPr>
        <w:rFonts w:ascii="SimSun" w:eastAsia="SimSun" w:hAnsi="SimSun" w:cs="SimSun"/>
        <w:sz w:val="15"/>
        <w:szCs w:val="15"/>
      </w:rPr>
    </w:pPr>
    <w:r>
      <w:rPr>
        <w:rFonts w:ascii="SimSun" w:eastAsia="SimSun" w:hAnsi="SimSun" w:cs="SimSun"/>
        <w:spacing w:val="-2"/>
        <w:sz w:val="15"/>
        <w:szCs w:val="15"/>
      </w:rPr>
      <w:t>20</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430"/>
      <w:rPr>
        <w:rFonts w:ascii="SimSun" w:eastAsia="SimSun" w:hAnsi="SimSun" w:cs="SimSun"/>
        <w:sz w:val="15"/>
        <w:szCs w:val="15"/>
      </w:rPr>
    </w:pPr>
    <w:r>
      <w:rPr>
        <w:rFonts w:ascii="SimSun" w:eastAsia="SimSun" w:hAnsi="SimSun" w:cs="SimSun"/>
        <w:spacing w:val="-2"/>
        <w:sz w:val="15"/>
        <w:szCs w:val="15"/>
      </w:rPr>
      <w:t>20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385"/>
      <w:rPr>
        <w:rFonts w:ascii="SimSun" w:eastAsia="SimSun" w:hAnsi="SimSun" w:cs="SimSun"/>
        <w:sz w:val="15"/>
        <w:szCs w:val="15"/>
      </w:rPr>
    </w:pPr>
    <w:r>
      <w:rPr>
        <w:rFonts w:ascii="SimSun" w:eastAsia="SimSun" w:hAnsi="SimSun" w:cs="SimSun"/>
        <w:color w:val="FF9924"/>
        <w:sz w:val="15"/>
        <w:szCs w:val="15"/>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365"/>
      <w:rPr>
        <w:rFonts w:ascii="SimSun" w:eastAsia="SimSun" w:hAnsi="SimSun" w:cs="SimSun"/>
        <w:sz w:val="15"/>
        <w:szCs w:val="15"/>
      </w:rPr>
    </w:pPr>
    <w:r>
      <w:rPr>
        <w:rFonts w:ascii="SimSun" w:eastAsia="SimSun" w:hAnsi="SimSun" w:cs="SimSun"/>
        <w:color w:val="D98212"/>
        <w:sz w:val="15"/>
        <w:szCs w:val="15"/>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0" w:lineRule="auto"/>
      <w:ind w:left="4365"/>
      <w:rPr>
        <w:rFonts w:ascii="SimSun" w:eastAsia="SimSun" w:hAnsi="SimSun" w:cs="SimSun"/>
        <w:sz w:val="15"/>
        <w:szCs w:val="15"/>
      </w:rPr>
    </w:pPr>
    <w:r>
      <w:rPr>
        <w:rFonts w:ascii="SimSun" w:eastAsia="SimSun" w:hAnsi="SimSun" w:cs="SimSun"/>
        <w:color w:val="D98212"/>
        <w:sz w:val="15"/>
        <w:szCs w:val="15"/>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6" w:lineRule="auto"/>
      <w:ind w:left="4385"/>
      <w:rPr>
        <w:rFonts w:ascii="SimSun" w:eastAsia="SimSun" w:hAnsi="SimSun" w:cs="SimSun"/>
        <w:sz w:val="11"/>
        <w:szCs w:val="11"/>
      </w:rPr>
    </w:pPr>
    <w:r>
      <w:rPr>
        <w:rFonts w:ascii="SimSun" w:eastAsia="SimSun" w:hAnsi="SimSun" w:cs="SimSun"/>
        <w:color w:val="0074CE"/>
        <w:sz w:val="11"/>
        <w:szCs w:val="11"/>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6" w:lineRule="auto"/>
      <w:ind w:left="4385"/>
      <w:rPr>
        <w:rFonts w:ascii="SimSun" w:eastAsia="SimSun" w:hAnsi="SimSun" w:cs="SimSun"/>
        <w:sz w:val="11"/>
        <w:szCs w:val="11"/>
      </w:rPr>
    </w:pPr>
    <w:r>
      <w:rPr>
        <w:rFonts w:ascii="SimSun" w:eastAsia="SimSun" w:hAnsi="SimSun" w:cs="SimSun"/>
        <w:color w:val="0074CE"/>
        <w:sz w:val="11"/>
        <w:szCs w:val="11"/>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69" w:lineRule="auto"/>
      <w:ind w:left="4375"/>
      <w:rPr>
        <w:rFonts w:ascii="SimSun" w:eastAsia="SimSun" w:hAnsi="SimSun" w:cs="SimSun"/>
        <w:sz w:val="15"/>
        <w:szCs w:val="15"/>
      </w:rPr>
    </w:pPr>
    <w:r>
      <w:rPr>
        <w:rFonts w:ascii="SimSun" w:eastAsia="SimSun" w:hAnsi="SimSun" w:cs="SimSun"/>
        <w:sz w:val="15"/>
        <w:szCs w:val="15"/>
      </w:rPr>
      <w:t>5</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SimSun" w:eastAsia="SimSun" w:hAnsi="SimSun" w:cs="SimSun"/>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 w:type="table" w:customStyle="1" w:styleId="TableNormal14">
    <w:name w:val="Table Normal_14"/>
    <w:semiHidden/>
    <w:unhideWhenUsed/>
    <w:qFormat/>
    <w:tblPr>
      <w:tblCellMar>
        <w:top w:w="0" w:type="dxa"/>
        <w:left w:w="0" w:type="dxa"/>
        <w:bottom w:w="0" w:type="dxa"/>
        <w:right w:w="0" w:type="dxa"/>
      </w:tblCellMar>
    </w:tblPr>
  </w:style>
  <w:style w:type="table" w:customStyle="1" w:styleId="TableNormal15">
    <w:name w:val="Table Normal_15"/>
    <w:semiHidden/>
    <w:unhideWhenUsed/>
    <w:qFormat/>
    <w:tblPr>
      <w:tblCellMar>
        <w:top w:w="0" w:type="dxa"/>
        <w:left w:w="0" w:type="dxa"/>
        <w:bottom w:w="0" w:type="dxa"/>
        <w:right w:w="0" w:type="dxa"/>
      </w:tblCellMar>
    </w:tblPr>
  </w:style>
  <w:style w:type="table" w:customStyle="1" w:styleId="TableNormal16">
    <w:name w:val="Table Normal_16"/>
    <w:semiHidden/>
    <w:unhideWhenUsed/>
    <w:qFormat/>
    <w:tblPr>
      <w:tblCellMar>
        <w:top w:w="0" w:type="dxa"/>
        <w:left w:w="0" w:type="dxa"/>
        <w:bottom w:w="0" w:type="dxa"/>
        <w:right w:w="0" w:type="dxa"/>
      </w:tblCellMar>
    </w:tblPr>
  </w:style>
  <w:style w:type="table" w:customStyle="1" w:styleId="TableNormal17">
    <w:name w:val="Table Normal_17"/>
    <w:semiHidden/>
    <w:unhideWhenUsed/>
    <w:qFormat/>
    <w:tblPr>
      <w:tblCellMar>
        <w:top w:w="0" w:type="dxa"/>
        <w:left w:w="0" w:type="dxa"/>
        <w:bottom w:w="0" w:type="dxa"/>
        <w:right w:w="0" w:type="dxa"/>
      </w:tblCellMar>
    </w:tblPr>
  </w:style>
  <w:style w:type="table" w:customStyle="1" w:styleId="TableNormal18">
    <w:name w:val="Table Normal_18"/>
    <w:semiHidden/>
    <w:unhideWhenUsed/>
    <w:qFormat/>
    <w:tblPr>
      <w:tblCellMar>
        <w:top w:w="0" w:type="dxa"/>
        <w:left w:w="0" w:type="dxa"/>
        <w:bottom w:w="0" w:type="dxa"/>
        <w:right w:w="0" w:type="dxa"/>
      </w:tblCellMar>
    </w:tblPr>
  </w:style>
  <w:style w:type="table" w:customStyle="1" w:styleId="TableNormal19">
    <w:name w:val="Table Normal_19"/>
    <w:semiHidden/>
    <w:unhideWhenUsed/>
    <w:qFormat/>
    <w:tblPr>
      <w:tblCellMar>
        <w:top w:w="0" w:type="dxa"/>
        <w:left w:w="0" w:type="dxa"/>
        <w:bottom w:w="0" w:type="dxa"/>
        <w:right w:w="0" w:type="dxa"/>
      </w:tblCellMar>
    </w:tblPr>
  </w:style>
  <w:style w:type="table" w:customStyle="1" w:styleId="TableNormal20">
    <w:name w:val="Table Normal_20"/>
    <w:semiHidden/>
    <w:unhideWhenUsed/>
    <w:qFormat/>
    <w:tblPr>
      <w:tblCellMar>
        <w:top w:w="0" w:type="dxa"/>
        <w:left w:w="0" w:type="dxa"/>
        <w:bottom w:w="0" w:type="dxa"/>
        <w:right w:w="0" w:type="dxa"/>
      </w:tblCellMar>
    </w:tblPr>
  </w:style>
  <w:style w:type="table" w:customStyle="1" w:styleId="TableNormal21">
    <w:name w:val="Table Normal_21"/>
    <w:semiHidden/>
    <w:unhideWhenUsed/>
    <w:qFormat/>
    <w:tblPr>
      <w:tblCellMar>
        <w:top w:w="0" w:type="dxa"/>
        <w:left w:w="0" w:type="dxa"/>
        <w:bottom w:w="0" w:type="dxa"/>
        <w:right w:w="0" w:type="dxa"/>
      </w:tblCellMar>
    </w:tblPr>
  </w:style>
  <w:style w:type="table" w:customStyle="1" w:styleId="TableNormal22">
    <w:name w:val="Table Normal_22"/>
    <w:semiHidden/>
    <w:unhideWhenUsed/>
    <w:qFormat/>
    <w:tblPr>
      <w:tblCellMar>
        <w:top w:w="0" w:type="dxa"/>
        <w:left w:w="0" w:type="dxa"/>
        <w:bottom w:w="0" w:type="dxa"/>
        <w:right w:w="0" w:type="dxa"/>
      </w:tblCellMar>
    </w:tblPr>
  </w:style>
  <w:style w:type="table" w:customStyle="1" w:styleId="TableNormal23">
    <w:name w:val="Table Normal_23"/>
    <w:semiHidden/>
    <w:unhideWhenUsed/>
    <w:qFormat/>
    <w:tblPr>
      <w:tblCellMar>
        <w:top w:w="0" w:type="dxa"/>
        <w:left w:w="0" w:type="dxa"/>
        <w:bottom w:w="0" w:type="dxa"/>
        <w:right w:w="0" w:type="dxa"/>
      </w:tblCellMar>
    </w:tblPr>
  </w:style>
  <w:style w:type="table" w:customStyle="1" w:styleId="TableNormal24">
    <w:name w:val="Table Normal_24"/>
    <w:semiHidden/>
    <w:unhideWhenUsed/>
    <w:qFormat/>
    <w:tblPr>
      <w:tblCellMar>
        <w:top w:w="0" w:type="dxa"/>
        <w:left w:w="0" w:type="dxa"/>
        <w:bottom w:w="0" w:type="dxa"/>
        <w:right w:w="0" w:type="dxa"/>
      </w:tblCellMar>
    </w:tblPr>
  </w:style>
  <w:style w:type="table" w:customStyle="1" w:styleId="TableNormal25">
    <w:name w:val="Table Normal_25"/>
    <w:semiHidden/>
    <w:unhideWhenUsed/>
    <w:qFormat/>
    <w:tblPr>
      <w:tblCellMar>
        <w:top w:w="0" w:type="dxa"/>
        <w:left w:w="0" w:type="dxa"/>
        <w:bottom w:w="0" w:type="dxa"/>
        <w:right w:w="0" w:type="dxa"/>
      </w:tblCellMar>
    </w:tblPr>
  </w:style>
  <w:style w:type="table" w:customStyle="1" w:styleId="TableNormal26">
    <w:name w:val="Table Normal_26"/>
    <w:semiHidden/>
    <w:unhideWhenUsed/>
    <w:qFormat/>
    <w:tblPr>
      <w:tblCellMar>
        <w:top w:w="0" w:type="dxa"/>
        <w:left w:w="0" w:type="dxa"/>
        <w:bottom w:w="0" w:type="dxa"/>
        <w:right w:w="0" w:type="dxa"/>
      </w:tblCellMar>
    </w:tblPr>
  </w:style>
  <w:style w:type="table" w:customStyle="1" w:styleId="TableNormal27">
    <w:name w:val="Table Normal_27"/>
    <w:semiHidden/>
    <w:unhideWhenUsed/>
    <w:qFormat/>
    <w:tblPr>
      <w:tblCellMar>
        <w:top w:w="0" w:type="dxa"/>
        <w:left w:w="0" w:type="dxa"/>
        <w:bottom w:w="0" w:type="dxa"/>
        <w:right w:w="0" w:type="dxa"/>
      </w:tblCellMar>
    </w:tblPr>
  </w:style>
  <w:style w:type="table" w:customStyle="1" w:styleId="TableNormal28">
    <w:name w:val="Table Normal_28"/>
    <w:semiHidden/>
    <w:unhideWhenUsed/>
    <w:qFormat/>
    <w:tblPr>
      <w:tblCellMar>
        <w:top w:w="0" w:type="dxa"/>
        <w:left w:w="0" w:type="dxa"/>
        <w:bottom w:w="0" w:type="dxa"/>
        <w:right w:w="0" w:type="dxa"/>
      </w:tblCellMar>
    </w:tblPr>
  </w:style>
  <w:style w:type="table" w:customStyle="1" w:styleId="TableNormal29">
    <w:name w:val="Table Normal_29"/>
    <w:semiHidden/>
    <w:unhideWhenUsed/>
    <w:qFormat/>
    <w:tblPr>
      <w:tblCellMar>
        <w:top w:w="0" w:type="dxa"/>
        <w:left w:w="0" w:type="dxa"/>
        <w:bottom w:w="0" w:type="dxa"/>
        <w:right w:w="0" w:type="dxa"/>
      </w:tblCellMar>
    </w:tblPr>
  </w:style>
  <w:style w:type="table" w:customStyle="1" w:styleId="TableNormal30">
    <w:name w:val="Table Normal_30"/>
    <w:semiHidden/>
    <w:unhideWhenUsed/>
    <w:qFormat/>
    <w:tblPr>
      <w:tblCellMar>
        <w:top w:w="0" w:type="dxa"/>
        <w:left w:w="0" w:type="dxa"/>
        <w:bottom w:w="0" w:type="dxa"/>
        <w:right w:w="0" w:type="dxa"/>
      </w:tblCellMar>
    </w:tblPr>
  </w:style>
  <w:style w:type="table" w:customStyle="1" w:styleId="TableNormal31">
    <w:name w:val="Table Normal_31"/>
    <w:semiHidden/>
    <w:unhideWhenUsed/>
    <w:qFormat/>
    <w:tblPr>
      <w:tblCellMar>
        <w:top w:w="0" w:type="dxa"/>
        <w:left w:w="0" w:type="dxa"/>
        <w:bottom w:w="0" w:type="dxa"/>
        <w:right w:w="0" w:type="dxa"/>
      </w:tblCellMar>
    </w:tblPr>
  </w:style>
  <w:style w:type="table" w:customStyle="1" w:styleId="TableNormal32">
    <w:name w:val="Table Normal_32"/>
    <w:semiHidden/>
    <w:unhideWhenUsed/>
    <w:qFormat/>
    <w:tblPr>
      <w:tblCellMar>
        <w:top w:w="0" w:type="dxa"/>
        <w:left w:w="0" w:type="dxa"/>
        <w:bottom w:w="0" w:type="dxa"/>
        <w:right w:w="0" w:type="dxa"/>
      </w:tblCellMar>
    </w:tblPr>
  </w:style>
  <w:style w:type="table" w:customStyle="1" w:styleId="TableNormal33">
    <w:name w:val="Table Normal_33"/>
    <w:semiHidden/>
    <w:unhideWhenUsed/>
    <w:qFormat/>
    <w:tblPr>
      <w:tblCellMar>
        <w:top w:w="0" w:type="dxa"/>
        <w:left w:w="0" w:type="dxa"/>
        <w:bottom w:w="0" w:type="dxa"/>
        <w:right w:w="0" w:type="dxa"/>
      </w:tblCellMar>
    </w:tblPr>
  </w:style>
  <w:style w:type="table" w:customStyle="1" w:styleId="TableNormal34">
    <w:name w:val="Table Normal_34"/>
    <w:semiHidden/>
    <w:unhideWhenUsed/>
    <w:qFormat/>
    <w:tblPr>
      <w:tblCellMar>
        <w:top w:w="0" w:type="dxa"/>
        <w:left w:w="0" w:type="dxa"/>
        <w:bottom w:w="0" w:type="dxa"/>
        <w:right w:w="0" w:type="dxa"/>
      </w:tblCellMar>
    </w:tblPr>
  </w:style>
  <w:style w:type="table" w:customStyle="1" w:styleId="TableNormal35">
    <w:name w:val="Table Normal_35"/>
    <w:semiHidden/>
    <w:unhideWhenUsed/>
    <w:qFormat/>
    <w:tblPr>
      <w:tblCellMar>
        <w:top w:w="0" w:type="dxa"/>
        <w:left w:w="0" w:type="dxa"/>
        <w:bottom w:w="0" w:type="dxa"/>
        <w:right w:w="0" w:type="dxa"/>
      </w:tblCellMar>
    </w:tblPr>
  </w:style>
  <w:style w:type="table" w:customStyle="1" w:styleId="TableNormal36">
    <w:name w:val="Table Normal_36"/>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footer" Target="footer6.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footer" Target="footer9.xml" /><Relationship Id="rId22" Type="http://schemas.openxmlformats.org/officeDocument/2006/relationships/footer" Target="footer10.xml" /><Relationship Id="rId23" Type="http://schemas.openxmlformats.org/officeDocument/2006/relationships/image" Target="media/image10.png" /><Relationship Id="rId24" Type="http://schemas.openxmlformats.org/officeDocument/2006/relationships/footer" Target="footer11.xml" /><Relationship Id="rId25" Type="http://schemas.openxmlformats.org/officeDocument/2006/relationships/footer" Target="footer12.xml" /><Relationship Id="rId26" Type="http://schemas.openxmlformats.org/officeDocument/2006/relationships/footer" Target="footer13.xml" /><Relationship Id="rId27" Type="http://schemas.openxmlformats.org/officeDocument/2006/relationships/footer" Target="footer14.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footer" Target="footer17.xml" /><Relationship Id="rId31" Type="http://schemas.openxmlformats.org/officeDocument/2006/relationships/footer" Target="footer18.xml" /><Relationship Id="rId32" Type="http://schemas.openxmlformats.org/officeDocument/2006/relationships/footer" Target="footer19.xml" /><Relationship Id="rId33" Type="http://schemas.openxmlformats.org/officeDocument/2006/relationships/image" Target="media/image11.png" /><Relationship Id="rId34" Type="http://schemas.openxmlformats.org/officeDocument/2006/relationships/footer" Target="footer20.xml" /><Relationship Id="rId35" Type="http://schemas.openxmlformats.org/officeDocument/2006/relationships/footer" Target="footer21.xml" /><Relationship Id="rId36" Type="http://schemas.openxmlformats.org/officeDocument/2006/relationships/footer" Target="footer22.xml" /><Relationship Id="rId37" Type="http://schemas.openxmlformats.org/officeDocument/2006/relationships/footer" Target="footer23.xml" /><Relationship Id="rId38" Type="http://schemas.openxmlformats.org/officeDocument/2006/relationships/footer" Target="footer24.xml" /><Relationship Id="rId39" Type="http://schemas.openxmlformats.org/officeDocument/2006/relationships/footer" Target="footer25.xml" /><Relationship Id="rId4" Type="http://schemas.openxmlformats.org/officeDocument/2006/relationships/image" Target="media/image1.png" /><Relationship Id="rId40" Type="http://schemas.openxmlformats.org/officeDocument/2006/relationships/image" Target="media/image12.jpeg" /><Relationship Id="rId41" Type="http://schemas.openxmlformats.org/officeDocument/2006/relationships/footer" Target="footer26.xml" /><Relationship Id="rId42" Type="http://schemas.openxmlformats.org/officeDocument/2006/relationships/footer" Target="footer27.xml" /><Relationship Id="rId43" Type="http://schemas.openxmlformats.org/officeDocument/2006/relationships/image" Target="media/image13.png" /><Relationship Id="rId44" Type="http://schemas.openxmlformats.org/officeDocument/2006/relationships/image" Target="media/image14.png" /><Relationship Id="rId45" Type="http://schemas.openxmlformats.org/officeDocument/2006/relationships/footer" Target="footer28.xml" /><Relationship Id="rId46" Type="http://schemas.openxmlformats.org/officeDocument/2006/relationships/footer" Target="footer29.xml" /><Relationship Id="rId47" Type="http://schemas.openxmlformats.org/officeDocument/2006/relationships/image" Target="media/image15.png" /><Relationship Id="rId48" Type="http://schemas.openxmlformats.org/officeDocument/2006/relationships/footer" Target="footer30.xml" /><Relationship Id="rId49" Type="http://schemas.openxmlformats.org/officeDocument/2006/relationships/image" Target="media/image16.png" /><Relationship Id="rId5" Type="http://schemas.openxmlformats.org/officeDocument/2006/relationships/image" Target="media/image2.png" /><Relationship Id="rId50" Type="http://schemas.openxmlformats.org/officeDocument/2006/relationships/footer" Target="footer31.xml" /><Relationship Id="rId51" Type="http://schemas.openxmlformats.org/officeDocument/2006/relationships/footer" Target="footer32.xml" /><Relationship Id="rId52" Type="http://schemas.openxmlformats.org/officeDocument/2006/relationships/image" Target="media/image17.png" /><Relationship Id="rId53" Type="http://schemas.openxmlformats.org/officeDocument/2006/relationships/footer" Target="footer33.xml" /><Relationship Id="rId54" Type="http://schemas.openxmlformats.org/officeDocument/2006/relationships/footer" Target="footer34.xml" /><Relationship Id="rId55" Type="http://schemas.openxmlformats.org/officeDocument/2006/relationships/footer" Target="footer35.xml" /><Relationship Id="rId56" Type="http://schemas.openxmlformats.org/officeDocument/2006/relationships/footer" Target="footer36.xml" /><Relationship Id="rId57" Type="http://schemas.openxmlformats.org/officeDocument/2006/relationships/hyperlink" Target="https://d.book118.com/456013140032010103" TargetMode="External" /><Relationship Id="rId58" Type="http://schemas.openxmlformats.org/officeDocument/2006/relationships/footer" Target="footer37.xml" /><Relationship Id="rId59" Type="http://schemas.openxmlformats.org/officeDocument/2006/relationships/theme" Target="theme/theme1.xml" /><Relationship Id="rId6" Type="http://schemas.openxmlformats.org/officeDocument/2006/relationships/image" Target="media/image3.png" /><Relationship Id="rId60" Type="http://schemas.openxmlformats.org/officeDocument/2006/relationships/styles" Target="styles.xml"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2024-03-10T12:23:20Z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2024-03-10T12:23:28Z</vt:filetime>
  </property>
  <property fmtid="{D5CDD505-2E9C-101B-9397-08002B2CF9AE}" pid="3" name="CRO">
    <vt:lpwstr>wqlLaW5nc29mdCBQREYgdG8gV1BTIDkw</vt:lpwstr>
  </property>
  <property fmtid="{D5CDD505-2E9C-101B-9397-08002B2CF9AE}" pid="4" name="UsrData">
    <vt:lpwstr>65ed35b154cdff001fc085c4wl</vt:lpwstr>
  </property>
</Properties>
</file>