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湿式碾米机项目规划设计方案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5355" w:history="1">
        <w:r>
          <w:rPr>
            <w:rFonts w:ascii="仿宋" w:eastAsia="仿宋" w:hAnsi="仿宋" w:cs="仿宋" w:hint="eastAsia"/>
            <w:lang w:eastAsia="zh-CN"/>
          </w:rPr>
          <w:t>概论</w:t>
        </w:r>
        <w:r>
          <w:tab/>
        </w:r>
        <w:r>
          <w:fldChar w:fldCharType="begin"/>
        </w:r>
        <w:r>
          <w:instrText xml:space="preserve"> PAGEREF _Toc5355 \h </w:instrText>
        </w:r>
        <w:r>
          <w:fldChar w:fldCharType="separate"/>
        </w:r>
        <w:r>
          <w:t>3</w:t>
        </w:r>
        <w:r>
          <w:fldChar w:fldCharType="end"/>
        </w:r>
      </w:hyperlink>
    </w:p>
    <w:p>
      <w:pPr>
        <w:pStyle w:val="TOC1"/>
        <w:tabs>
          <w:tab w:val="right" w:leader="dot" w:pos="8306"/>
        </w:tabs>
      </w:pPr>
      <w:hyperlink w:anchor="_Toc29953" w:history="1">
        <w:r>
          <w:rPr>
            <w:rFonts w:ascii="仿宋" w:eastAsia="仿宋" w:hAnsi="仿宋" w:cs="仿宋" w:hint="eastAsia"/>
            <w:lang w:eastAsia="zh-CN"/>
          </w:rPr>
          <w:t>一、湿式碾米机项目选址可行性分析</w:t>
        </w:r>
        <w:r>
          <w:tab/>
        </w:r>
        <w:r>
          <w:fldChar w:fldCharType="begin"/>
        </w:r>
        <w:r>
          <w:instrText xml:space="preserve"> PAGEREF _Toc29953 \h </w:instrText>
        </w:r>
        <w:r>
          <w:fldChar w:fldCharType="separate"/>
        </w:r>
        <w:r>
          <w:t>3</w:t>
        </w:r>
        <w:r>
          <w:fldChar w:fldCharType="end"/>
        </w:r>
      </w:hyperlink>
    </w:p>
    <w:p>
      <w:pPr>
        <w:pStyle w:val="TOC2"/>
        <w:tabs>
          <w:tab w:val="right" w:leader="dot" w:pos="8306"/>
        </w:tabs>
      </w:pPr>
      <w:hyperlink w:anchor="_Toc22063" w:history="1">
        <w:r>
          <w:rPr>
            <w:rFonts w:ascii="仿宋" w:eastAsia="仿宋" w:hAnsi="仿宋" w:cs="仿宋" w:hint="eastAsia"/>
            <w:lang w:eastAsia="zh-CN"/>
          </w:rPr>
          <w:t>(一)、湿式碾米机项目选址</w:t>
        </w:r>
        <w:r>
          <w:tab/>
        </w:r>
        <w:r>
          <w:fldChar w:fldCharType="begin"/>
        </w:r>
        <w:r>
          <w:instrText xml:space="preserve"> PAGEREF _Toc22063 \h </w:instrText>
        </w:r>
        <w:r>
          <w:fldChar w:fldCharType="separate"/>
        </w:r>
        <w:r>
          <w:t>3</w:t>
        </w:r>
        <w:r>
          <w:fldChar w:fldCharType="end"/>
        </w:r>
      </w:hyperlink>
    </w:p>
    <w:p>
      <w:pPr>
        <w:pStyle w:val="TOC2"/>
        <w:tabs>
          <w:tab w:val="right" w:leader="dot" w:pos="8306"/>
        </w:tabs>
      </w:pPr>
      <w:hyperlink w:anchor="_Toc4809" w:history="1">
        <w:r>
          <w:rPr>
            <w:rFonts w:ascii="仿宋" w:eastAsia="仿宋" w:hAnsi="仿宋" w:cs="仿宋" w:hint="eastAsia"/>
            <w:lang w:eastAsia="zh-CN"/>
          </w:rPr>
          <w:t>(二)、用地控制指标</w:t>
        </w:r>
        <w:r>
          <w:tab/>
        </w:r>
        <w:r>
          <w:fldChar w:fldCharType="begin"/>
        </w:r>
        <w:r>
          <w:instrText xml:space="preserve"> PAGEREF _Toc4809 \h </w:instrText>
        </w:r>
        <w:r>
          <w:fldChar w:fldCharType="separate"/>
        </w:r>
        <w:r>
          <w:t>3</w:t>
        </w:r>
        <w:r>
          <w:fldChar w:fldCharType="end"/>
        </w:r>
      </w:hyperlink>
    </w:p>
    <w:p>
      <w:pPr>
        <w:pStyle w:val="TOC2"/>
        <w:tabs>
          <w:tab w:val="right" w:leader="dot" w:pos="8306"/>
        </w:tabs>
      </w:pPr>
      <w:hyperlink w:anchor="_Toc20282" w:history="1">
        <w:r>
          <w:rPr>
            <w:rFonts w:ascii="仿宋" w:eastAsia="仿宋" w:hAnsi="仿宋" w:cs="仿宋" w:hint="eastAsia"/>
            <w:lang w:eastAsia="zh-CN"/>
          </w:rPr>
          <w:t>(三)、节约用地措施</w:t>
        </w:r>
        <w:r>
          <w:tab/>
        </w:r>
        <w:r>
          <w:fldChar w:fldCharType="begin"/>
        </w:r>
        <w:r>
          <w:instrText xml:space="preserve"> PAGEREF _Toc20282 \h </w:instrText>
        </w:r>
        <w:r>
          <w:fldChar w:fldCharType="separate"/>
        </w:r>
        <w:r>
          <w:t>5</w:t>
        </w:r>
        <w:r>
          <w:fldChar w:fldCharType="end"/>
        </w:r>
      </w:hyperlink>
    </w:p>
    <w:p>
      <w:pPr>
        <w:pStyle w:val="TOC2"/>
        <w:tabs>
          <w:tab w:val="right" w:leader="dot" w:pos="8306"/>
        </w:tabs>
      </w:pPr>
      <w:hyperlink w:anchor="_Toc19220" w:history="1">
        <w:r>
          <w:rPr>
            <w:rFonts w:ascii="仿宋" w:eastAsia="仿宋" w:hAnsi="仿宋" w:cs="仿宋" w:hint="eastAsia"/>
            <w:lang w:eastAsia="zh-CN"/>
          </w:rPr>
          <w:t>(四)、总图布置方案</w:t>
        </w:r>
        <w:r>
          <w:tab/>
        </w:r>
        <w:r>
          <w:fldChar w:fldCharType="begin"/>
        </w:r>
        <w:r>
          <w:instrText xml:space="preserve"> PAGEREF _Toc19220 \h </w:instrText>
        </w:r>
        <w:r>
          <w:fldChar w:fldCharType="separate"/>
        </w:r>
        <w:r>
          <w:t>6</w:t>
        </w:r>
        <w:r>
          <w:fldChar w:fldCharType="end"/>
        </w:r>
      </w:hyperlink>
    </w:p>
    <w:p>
      <w:pPr>
        <w:pStyle w:val="TOC2"/>
        <w:tabs>
          <w:tab w:val="right" w:leader="dot" w:pos="8306"/>
        </w:tabs>
      </w:pPr>
      <w:hyperlink w:anchor="_Toc27698" w:history="1">
        <w:r>
          <w:rPr>
            <w:rFonts w:ascii="仿宋" w:eastAsia="仿宋" w:hAnsi="仿宋" w:cs="仿宋" w:hint="eastAsia"/>
            <w:lang w:eastAsia="zh-CN"/>
          </w:rPr>
          <w:t>(五)、选址综合评价</w:t>
        </w:r>
        <w:r>
          <w:tab/>
        </w:r>
        <w:r>
          <w:fldChar w:fldCharType="begin"/>
        </w:r>
        <w:r>
          <w:instrText xml:space="preserve"> PAGEREF _Toc27698 \h </w:instrText>
        </w:r>
        <w:r>
          <w:fldChar w:fldCharType="separate"/>
        </w:r>
        <w:r>
          <w:t>7</w:t>
        </w:r>
        <w:r>
          <w:fldChar w:fldCharType="end"/>
        </w:r>
      </w:hyperlink>
    </w:p>
    <w:p>
      <w:pPr>
        <w:pStyle w:val="TOC1"/>
        <w:tabs>
          <w:tab w:val="right" w:leader="dot" w:pos="8306"/>
        </w:tabs>
      </w:pPr>
      <w:hyperlink w:anchor="_Toc4678" w:history="1">
        <w:r>
          <w:rPr>
            <w:rFonts w:ascii="仿宋" w:eastAsia="仿宋" w:hAnsi="仿宋" w:cs="仿宋" w:hint="eastAsia"/>
            <w:lang w:eastAsia="zh-CN"/>
          </w:rPr>
          <w:t>二、湿式碾米机项目文档管理</w:t>
        </w:r>
        <w:r>
          <w:tab/>
        </w:r>
        <w:r>
          <w:fldChar w:fldCharType="begin"/>
        </w:r>
        <w:r>
          <w:instrText xml:space="preserve"> PAGEREF _Toc4678 \h </w:instrText>
        </w:r>
        <w:r>
          <w:fldChar w:fldCharType="separate"/>
        </w:r>
        <w:r>
          <w:t>8</w:t>
        </w:r>
        <w:r>
          <w:fldChar w:fldCharType="end"/>
        </w:r>
      </w:hyperlink>
    </w:p>
    <w:p>
      <w:pPr>
        <w:pStyle w:val="TOC2"/>
        <w:tabs>
          <w:tab w:val="right" w:leader="dot" w:pos="8306"/>
        </w:tabs>
      </w:pPr>
      <w:hyperlink w:anchor="_Toc28015" w:history="1">
        <w:r>
          <w:rPr>
            <w:rFonts w:ascii="仿宋" w:eastAsia="仿宋" w:hAnsi="仿宋" w:cs="仿宋" w:hint="eastAsia"/>
            <w:lang w:eastAsia="zh-CN"/>
          </w:rPr>
          <w:t>(一)、文档编制与审查</w:t>
        </w:r>
        <w:r>
          <w:tab/>
        </w:r>
        <w:r>
          <w:fldChar w:fldCharType="begin"/>
        </w:r>
        <w:r>
          <w:instrText xml:space="preserve"> PAGEREF _Toc28015 \h </w:instrText>
        </w:r>
        <w:r>
          <w:fldChar w:fldCharType="separate"/>
        </w:r>
        <w:r>
          <w:t>8</w:t>
        </w:r>
        <w:r>
          <w:fldChar w:fldCharType="end"/>
        </w:r>
      </w:hyperlink>
    </w:p>
    <w:p>
      <w:pPr>
        <w:pStyle w:val="TOC2"/>
        <w:tabs>
          <w:tab w:val="right" w:leader="dot" w:pos="8306"/>
        </w:tabs>
      </w:pPr>
      <w:hyperlink w:anchor="_Toc30392" w:history="1">
        <w:r>
          <w:rPr>
            <w:rFonts w:ascii="仿宋" w:eastAsia="仿宋" w:hAnsi="仿宋" w:cs="仿宋" w:hint="eastAsia"/>
            <w:lang w:eastAsia="zh-CN"/>
          </w:rPr>
          <w:t>(二)、文档发布与分发</w:t>
        </w:r>
        <w:r>
          <w:tab/>
        </w:r>
        <w:r>
          <w:fldChar w:fldCharType="begin"/>
        </w:r>
        <w:r>
          <w:instrText xml:space="preserve"> PAGEREF _Toc30392 \h </w:instrText>
        </w:r>
        <w:r>
          <w:fldChar w:fldCharType="separate"/>
        </w:r>
        <w:r>
          <w:t>10</w:t>
        </w:r>
        <w:r>
          <w:fldChar w:fldCharType="end"/>
        </w:r>
      </w:hyperlink>
    </w:p>
    <w:p>
      <w:pPr>
        <w:pStyle w:val="TOC2"/>
        <w:tabs>
          <w:tab w:val="right" w:leader="dot" w:pos="8306"/>
        </w:tabs>
      </w:pPr>
      <w:hyperlink w:anchor="_Toc16832" w:history="1">
        <w:r>
          <w:rPr>
            <w:rFonts w:ascii="仿宋" w:eastAsia="仿宋" w:hAnsi="仿宋" w:cs="仿宋" w:hint="eastAsia"/>
            <w:lang w:eastAsia="zh-CN"/>
          </w:rPr>
          <w:t>(三)、文档存档与归档</w:t>
        </w:r>
        <w:r>
          <w:tab/>
        </w:r>
        <w:r>
          <w:fldChar w:fldCharType="begin"/>
        </w:r>
        <w:r>
          <w:instrText xml:space="preserve"> PAGEREF _Toc16832 \h </w:instrText>
        </w:r>
        <w:r>
          <w:fldChar w:fldCharType="separate"/>
        </w:r>
        <w:r>
          <w:t>10</w:t>
        </w:r>
        <w:r>
          <w:fldChar w:fldCharType="end"/>
        </w:r>
      </w:hyperlink>
    </w:p>
    <w:p>
      <w:pPr>
        <w:pStyle w:val="TOC1"/>
        <w:tabs>
          <w:tab w:val="right" w:leader="dot" w:pos="8306"/>
        </w:tabs>
      </w:pPr>
      <w:hyperlink w:anchor="_Toc18029" w:history="1">
        <w:r>
          <w:rPr>
            <w:rFonts w:ascii="仿宋" w:eastAsia="仿宋" w:hAnsi="仿宋" w:cs="仿宋" w:hint="eastAsia"/>
            <w:lang w:eastAsia="zh-CN"/>
          </w:rPr>
          <w:t>三、湿式碾米机项目绩效评估</w:t>
        </w:r>
        <w:r>
          <w:tab/>
        </w:r>
        <w:r>
          <w:fldChar w:fldCharType="begin"/>
        </w:r>
        <w:r>
          <w:instrText xml:space="preserve"> PAGEREF _Toc18029 \h </w:instrText>
        </w:r>
        <w:r>
          <w:fldChar w:fldCharType="separate"/>
        </w:r>
        <w:r>
          <w:t>12</w:t>
        </w:r>
        <w:r>
          <w:fldChar w:fldCharType="end"/>
        </w:r>
      </w:hyperlink>
    </w:p>
    <w:p>
      <w:pPr>
        <w:pStyle w:val="TOC2"/>
        <w:tabs>
          <w:tab w:val="right" w:leader="dot" w:pos="8306"/>
        </w:tabs>
      </w:pPr>
      <w:hyperlink w:anchor="_Toc30666" w:history="1">
        <w:r>
          <w:rPr>
            <w:rFonts w:ascii="仿宋" w:eastAsia="仿宋" w:hAnsi="仿宋" w:cs="仿宋" w:hint="eastAsia"/>
            <w:lang w:eastAsia="zh-CN"/>
          </w:rPr>
          <w:t>(一)、绩效评估指标</w:t>
        </w:r>
        <w:r>
          <w:tab/>
        </w:r>
        <w:r>
          <w:fldChar w:fldCharType="begin"/>
        </w:r>
        <w:r>
          <w:instrText xml:space="preserve"> PAGEREF _Toc30666 \h </w:instrText>
        </w:r>
        <w:r>
          <w:fldChar w:fldCharType="separate"/>
        </w:r>
        <w:r>
          <w:t>12</w:t>
        </w:r>
        <w:r>
          <w:fldChar w:fldCharType="end"/>
        </w:r>
      </w:hyperlink>
    </w:p>
    <w:p>
      <w:pPr>
        <w:pStyle w:val="TOC2"/>
        <w:tabs>
          <w:tab w:val="right" w:leader="dot" w:pos="8306"/>
        </w:tabs>
      </w:pPr>
      <w:hyperlink w:anchor="_Toc4987" w:history="1">
        <w:r>
          <w:rPr>
            <w:rFonts w:ascii="仿宋" w:eastAsia="仿宋" w:hAnsi="仿宋" w:cs="仿宋" w:hint="eastAsia"/>
            <w:lang w:eastAsia="zh-CN"/>
          </w:rPr>
          <w:t>(二)、绩效评估方法</w:t>
        </w:r>
        <w:r>
          <w:tab/>
        </w:r>
        <w:r>
          <w:fldChar w:fldCharType="begin"/>
        </w:r>
        <w:r>
          <w:instrText xml:space="preserve"> PAGEREF _Toc4987 \h </w:instrText>
        </w:r>
        <w:r>
          <w:fldChar w:fldCharType="separate"/>
        </w:r>
        <w:r>
          <w:t>13</w:t>
        </w:r>
        <w:r>
          <w:fldChar w:fldCharType="end"/>
        </w:r>
      </w:hyperlink>
    </w:p>
    <w:p>
      <w:pPr>
        <w:pStyle w:val="TOC2"/>
        <w:tabs>
          <w:tab w:val="right" w:leader="dot" w:pos="8306"/>
        </w:tabs>
      </w:pPr>
      <w:hyperlink w:anchor="_Toc10048" w:history="1">
        <w:r>
          <w:rPr>
            <w:rFonts w:ascii="仿宋" w:eastAsia="仿宋" w:hAnsi="仿宋" w:cs="仿宋" w:hint="eastAsia"/>
            <w:lang w:eastAsia="zh-CN"/>
          </w:rPr>
          <w:t>(三)、绩效评估周期</w:t>
        </w:r>
        <w:r>
          <w:tab/>
        </w:r>
        <w:r>
          <w:fldChar w:fldCharType="begin"/>
        </w:r>
        <w:r>
          <w:instrText xml:space="preserve"> PAGEREF _Toc10048 \h </w:instrText>
        </w:r>
        <w:r>
          <w:fldChar w:fldCharType="separate"/>
        </w:r>
        <w:r>
          <w:t>14</w:t>
        </w:r>
        <w:r>
          <w:fldChar w:fldCharType="end"/>
        </w:r>
      </w:hyperlink>
    </w:p>
    <w:p>
      <w:pPr>
        <w:pStyle w:val="TOC1"/>
        <w:tabs>
          <w:tab w:val="right" w:leader="dot" w:pos="8306"/>
        </w:tabs>
      </w:pPr>
      <w:hyperlink w:anchor="_Toc5335" w:history="1">
        <w:r>
          <w:rPr>
            <w:rFonts w:ascii="仿宋" w:eastAsia="仿宋" w:hAnsi="仿宋" w:cs="仿宋" w:hint="eastAsia"/>
            <w:lang w:eastAsia="zh-CN"/>
          </w:rPr>
          <w:t>四、湿式碾米机项目危机管理</w:t>
        </w:r>
        <w:r>
          <w:tab/>
        </w:r>
        <w:r>
          <w:fldChar w:fldCharType="begin"/>
        </w:r>
        <w:r>
          <w:instrText xml:space="preserve"> PAGEREF _Toc5335 \h </w:instrText>
        </w:r>
        <w:r>
          <w:fldChar w:fldCharType="separate"/>
        </w:r>
        <w:r>
          <w:t>15</w:t>
        </w:r>
        <w:r>
          <w:fldChar w:fldCharType="end"/>
        </w:r>
      </w:hyperlink>
    </w:p>
    <w:p>
      <w:pPr>
        <w:pStyle w:val="TOC2"/>
        <w:tabs>
          <w:tab w:val="right" w:leader="dot" w:pos="8306"/>
        </w:tabs>
      </w:pPr>
      <w:hyperlink w:anchor="_Toc30990" w:history="1">
        <w:r>
          <w:rPr>
            <w:rFonts w:ascii="仿宋" w:eastAsia="仿宋" w:hAnsi="仿宋" w:cs="仿宋" w:hint="eastAsia"/>
            <w:lang w:eastAsia="zh-CN"/>
          </w:rPr>
          <w:t>(一)、危机预警与识别</w:t>
        </w:r>
        <w:r>
          <w:tab/>
        </w:r>
        <w:r>
          <w:fldChar w:fldCharType="begin"/>
        </w:r>
        <w:r>
          <w:instrText xml:space="preserve"> PAGEREF _Toc30990 \h </w:instrText>
        </w:r>
        <w:r>
          <w:fldChar w:fldCharType="separate"/>
        </w:r>
        <w:r>
          <w:t>15</w:t>
        </w:r>
        <w:r>
          <w:fldChar w:fldCharType="end"/>
        </w:r>
      </w:hyperlink>
    </w:p>
    <w:p>
      <w:pPr>
        <w:pStyle w:val="TOC2"/>
        <w:tabs>
          <w:tab w:val="right" w:leader="dot" w:pos="8306"/>
        </w:tabs>
      </w:pPr>
      <w:hyperlink w:anchor="_Toc3683" w:history="1">
        <w:r>
          <w:rPr>
            <w:rFonts w:ascii="仿宋" w:eastAsia="仿宋" w:hAnsi="仿宋" w:cs="仿宋" w:hint="eastAsia"/>
            <w:lang w:eastAsia="zh-CN"/>
          </w:rPr>
          <w:t>(二)、危机应对与恢复</w:t>
        </w:r>
        <w:r>
          <w:tab/>
        </w:r>
        <w:r>
          <w:fldChar w:fldCharType="begin"/>
        </w:r>
        <w:r>
          <w:instrText xml:space="preserve"> PAGEREF _Toc3683 \h </w:instrText>
        </w:r>
        <w:r>
          <w:fldChar w:fldCharType="separate"/>
        </w:r>
        <w:r>
          <w:t>16</w:t>
        </w:r>
        <w:r>
          <w:fldChar w:fldCharType="end"/>
        </w:r>
      </w:hyperlink>
    </w:p>
    <w:p>
      <w:pPr>
        <w:pStyle w:val="TOC1"/>
        <w:tabs>
          <w:tab w:val="right" w:leader="dot" w:pos="8306"/>
        </w:tabs>
      </w:pPr>
      <w:hyperlink w:anchor="_Toc28077" w:history="1">
        <w:r>
          <w:rPr>
            <w:rFonts w:ascii="仿宋" w:eastAsia="仿宋" w:hAnsi="仿宋" w:cs="仿宋" w:hint="eastAsia"/>
            <w:lang w:eastAsia="zh-CN"/>
          </w:rPr>
          <w:t>五、湿式碾米机项目建设背景及必要性分析</w:t>
        </w:r>
        <w:r>
          <w:tab/>
        </w:r>
        <w:r>
          <w:fldChar w:fldCharType="begin"/>
        </w:r>
        <w:r>
          <w:instrText xml:space="preserve"> PAGEREF _Toc28077 \h </w:instrText>
        </w:r>
        <w:r>
          <w:fldChar w:fldCharType="separate"/>
        </w:r>
        <w:r>
          <w:t>17</w:t>
        </w:r>
        <w:r>
          <w:fldChar w:fldCharType="end"/>
        </w:r>
      </w:hyperlink>
    </w:p>
    <w:p>
      <w:pPr>
        <w:pStyle w:val="TOC2"/>
        <w:tabs>
          <w:tab w:val="right" w:leader="dot" w:pos="8306"/>
        </w:tabs>
      </w:pPr>
      <w:hyperlink w:anchor="_Toc611" w:history="1">
        <w:r>
          <w:rPr>
            <w:rFonts w:ascii="仿宋" w:eastAsia="仿宋" w:hAnsi="仿宋" w:cs="仿宋" w:hint="eastAsia"/>
            <w:lang w:eastAsia="zh-CN"/>
          </w:rPr>
          <w:t>(一)、湿式碾米机项目背景分析</w:t>
        </w:r>
        <w:r>
          <w:tab/>
        </w:r>
        <w:r>
          <w:fldChar w:fldCharType="begin"/>
        </w:r>
        <w:r>
          <w:instrText xml:space="preserve"> PAGEREF _Toc611 \h </w:instrText>
        </w:r>
        <w:r>
          <w:fldChar w:fldCharType="separate"/>
        </w:r>
        <w:r>
          <w:t>17</w:t>
        </w:r>
        <w:r>
          <w:fldChar w:fldCharType="end"/>
        </w:r>
      </w:hyperlink>
    </w:p>
    <w:p>
      <w:pPr>
        <w:pStyle w:val="TOC2"/>
        <w:tabs>
          <w:tab w:val="right" w:leader="dot" w:pos="8306"/>
        </w:tabs>
      </w:pPr>
      <w:hyperlink w:anchor="_Toc15156" w:history="1">
        <w:r>
          <w:rPr>
            <w:rFonts w:ascii="仿宋" w:eastAsia="仿宋" w:hAnsi="仿宋" w:cs="仿宋" w:hint="eastAsia"/>
            <w:lang w:eastAsia="zh-CN"/>
          </w:rPr>
          <w:t>(二)、湿式碾米机项目建设必要性分析</w:t>
        </w:r>
        <w:r>
          <w:tab/>
        </w:r>
        <w:r>
          <w:fldChar w:fldCharType="begin"/>
        </w:r>
        <w:r>
          <w:instrText xml:space="preserve"> PAGEREF _Toc15156 \h </w:instrText>
        </w:r>
        <w:r>
          <w:fldChar w:fldCharType="separate"/>
        </w:r>
        <w:r>
          <w:t>19</w:t>
        </w:r>
        <w:r>
          <w:fldChar w:fldCharType="end"/>
        </w:r>
      </w:hyperlink>
    </w:p>
    <w:p>
      <w:pPr>
        <w:pStyle w:val="TOC1"/>
        <w:tabs>
          <w:tab w:val="right" w:leader="dot" w:pos="8306"/>
        </w:tabs>
      </w:pPr>
      <w:hyperlink w:anchor="_Toc16340" w:history="1">
        <w:r>
          <w:rPr>
            <w:rFonts w:ascii="仿宋" w:eastAsia="仿宋" w:hAnsi="仿宋" w:cs="仿宋" w:hint="eastAsia"/>
            <w:lang w:eastAsia="zh-CN"/>
          </w:rPr>
          <w:t>六、产品规划分析</w:t>
        </w:r>
        <w:r>
          <w:tab/>
        </w:r>
        <w:r>
          <w:fldChar w:fldCharType="begin"/>
        </w:r>
        <w:r>
          <w:instrText xml:space="preserve"> PAGEREF _Toc16340 \h </w:instrText>
        </w:r>
        <w:r>
          <w:fldChar w:fldCharType="separate"/>
        </w:r>
        <w:r>
          <w:t>20</w:t>
        </w:r>
        <w:r>
          <w:fldChar w:fldCharType="end"/>
        </w:r>
      </w:hyperlink>
    </w:p>
    <w:p>
      <w:pPr>
        <w:pStyle w:val="TOC2"/>
        <w:tabs>
          <w:tab w:val="right" w:leader="dot" w:pos="8306"/>
        </w:tabs>
      </w:pPr>
      <w:hyperlink w:anchor="_Toc10475" w:history="1">
        <w:r>
          <w:rPr>
            <w:rFonts w:ascii="仿宋" w:eastAsia="仿宋" w:hAnsi="仿宋" w:cs="仿宋" w:hint="eastAsia"/>
            <w:lang w:eastAsia="zh-CN"/>
          </w:rPr>
          <w:t>(一)、产品规划</w:t>
        </w:r>
        <w:r>
          <w:tab/>
        </w:r>
        <w:r>
          <w:fldChar w:fldCharType="begin"/>
        </w:r>
        <w:r>
          <w:instrText xml:space="preserve"> PAGEREF _Toc10475 \h </w:instrText>
        </w:r>
        <w:r>
          <w:fldChar w:fldCharType="separate"/>
        </w:r>
        <w:r>
          <w:t>20</w:t>
        </w:r>
        <w:r>
          <w:fldChar w:fldCharType="end"/>
        </w:r>
      </w:hyperlink>
    </w:p>
    <w:p>
      <w:pPr>
        <w:pStyle w:val="TOC2"/>
        <w:tabs>
          <w:tab w:val="right" w:leader="dot" w:pos="8306"/>
        </w:tabs>
      </w:pPr>
      <w:hyperlink w:anchor="_Toc15411" w:history="1">
        <w:r>
          <w:rPr>
            <w:rFonts w:ascii="仿宋" w:eastAsia="仿宋" w:hAnsi="仿宋" w:cs="仿宋" w:hint="eastAsia"/>
            <w:lang w:eastAsia="zh-CN"/>
          </w:rPr>
          <w:t>(二)、建设规模</w:t>
        </w:r>
        <w:r>
          <w:tab/>
        </w:r>
        <w:r>
          <w:fldChar w:fldCharType="begin"/>
        </w:r>
        <w:r>
          <w:instrText xml:space="preserve"> PAGEREF _Toc15411 \h </w:instrText>
        </w:r>
        <w:r>
          <w:fldChar w:fldCharType="separate"/>
        </w:r>
        <w:r>
          <w:t>21</w:t>
        </w:r>
        <w:r>
          <w:fldChar w:fldCharType="end"/>
        </w:r>
      </w:hyperlink>
    </w:p>
    <w:p>
      <w:pPr>
        <w:pStyle w:val="TOC1"/>
        <w:tabs>
          <w:tab w:val="right" w:leader="dot" w:pos="8306"/>
        </w:tabs>
      </w:pPr>
      <w:hyperlink w:anchor="_Toc15457" w:history="1">
        <w:r>
          <w:rPr>
            <w:rFonts w:ascii="仿宋" w:eastAsia="仿宋" w:hAnsi="仿宋" w:cs="仿宋" w:hint="eastAsia"/>
            <w:lang w:eastAsia="zh-CN"/>
          </w:rPr>
          <w:t>七、湿式碾米机项目社会影响</w:t>
        </w:r>
        <w:r>
          <w:tab/>
        </w:r>
        <w:r>
          <w:fldChar w:fldCharType="begin"/>
        </w:r>
        <w:r>
          <w:instrText xml:space="preserve"> PAGEREF _Toc15457 \h </w:instrText>
        </w:r>
        <w:r>
          <w:fldChar w:fldCharType="separate"/>
        </w:r>
        <w:r>
          <w:t>22</w:t>
        </w:r>
        <w:r>
          <w:fldChar w:fldCharType="end"/>
        </w:r>
      </w:hyperlink>
    </w:p>
    <w:p>
      <w:pPr>
        <w:pStyle w:val="TOC2"/>
        <w:tabs>
          <w:tab w:val="right" w:leader="dot" w:pos="8306"/>
        </w:tabs>
      </w:pPr>
      <w:hyperlink w:anchor="_Toc23731" w:history="1">
        <w:r>
          <w:rPr>
            <w:rFonts w:ascii="仿宋" w:eastAsia="仿宋" w:hAnsi="仿宋" w:cs="仿宋" w:hint="eastAsia"/>
            <w:lang w:eastAsia="zh-CN"/>
          </w:rPr>
          <w:t>(一)、社会责任与义务</w:t>
        </w:r>
        <w:r>
          <w:tab/>
        </w:r>
        <w:r>
          <w:fldChar w:fldCharType="begin"/>
        </w:r>
        <w:r>
          <w:instrText xml:space="preserve"> PAGEREF _Toc23731 \h </w:instrText>
        </w:r>
        <w:r>
          <w:fldChar w:fldCharType="separate"/>
        </w:r>
        <w:r>
          <w:t>22</w:t>
        </w:r>
        <w:r>
          <w:fldChar w:fldCharType="end"/>
        </w:r>
      </w:hyperlink>
    </w:p>
    <w:p>
      <w:pPr>
        <w:pStyle w:val="TOC2"/>
        <w:tabs>
          <w:tab w:val="right" w:leader="dot" w:pos="8306"/>
        </w:tabs>
      </w:pPr>
      <w:hyperlink w:anchor="_Toc27739" w:history="1">
        <w:r>
          <w:rPr>
            <w:rFonts w:ascii="仿宋" w:eastAsia="仿宋" w:hAnsi="仿宋" w:cs="仿宋" w:hint="eastAsia"/>
            <w:lang w:eastAsia="zh-CN"/>
          </w:rPr>
          <w:t>(二)、社会参与与沟通</w:t>
        </w:r>
        <w:r>
          <w:tab/>
        </w:r>
        <w:r>
          <w:fldChar w:fldCharType="begin"/>
        </w:r>
        <w:r>
          <w:instrText xml:space="preserve"> PAGEREF _Toc27739 \h </w:instrText>
        </w:r>
        <w:r>
          <w:fldChar w:fldCharType="separate"/>
        </w:r>
        <w:r>
          <w:t>23</w:t>
        </w:r>
        <w:r>
          <w:fldChar w:fldCharType="end"/>
        </w:r>
      </w:hyperlink>
    </w:p>
    <w:p>
      <w:pPr>
        <w:pStyle w:val="TOC1"/>
        <w:tabs>
          <w:tab w:val="right" w:leader="dot" w:pos="8306"/>
        </w:tabs>
      </w:pPr>
      <w:hyperlink w:anchor="_Toc12792" w:history="1">
        <w:r>
          <w:rPr>
            <w:rFonts w:ascii="仿宋" w:eastAsia="仿宋" w:hAnsi="仿宋" w:cs="仿宋" w:hint="eastAsia"/>
            <w:lang w:eastAsia="zh-CN"/>
          </w:rPr>
          <w:t>八、湿式碾米机项目技术管理</w:t>
        </w:r>
        <w:r>
          <w:tab/>
        </w:r>
        <w:r>
          <w:fldChar w:fldCharType="begin"/>
        </w:r>
        <w:r>
          <w:instrText xml:space="preserve"> PAGEREF _Toc12792 \h </w:instrText>
        </w:r>
        <w:r>
          <w:fldChar w:fldCharType="separate"/>
        </w:r>
        <w:r>
          <w:t>24</w:t>
        </w:r>
        <w:r>
          <w:fldChar w:fldCharType="end"/>
        </w:r>
      </w:hyperlink>
    </w:p>
    <w:p>
      <w:pPr>
        <w:pStyle w:val="TOC2"/>
        <w:tabs>
          <w:tab w:val="right" w:leader="dot" w:pos="8306"/>
        </w:tabs>
      </w:pPr>
      <w:hyperlink w:anchor="_Toc28694" w:history="1">
        <w:r>
          <w:rPr>
            <w:rFonts w:ascii="仿宋" w:eastAsia="仿宋" w:hAnsi="仿宋" w:cs="仿宋" w:hint="eastAsia"/>
            <w:lang w:eastAsia="zh-CN"/>
          </w:rPr>
          <w:t>(一)、技术方案选用方向</w:t>
        </w:r>
        <w:r>
          <w:tab/>
        </w:r>
        <w:r>
          <w:fldChar w:fldCharType="begin"/>
        </w:r>
        <w:r>
          <w:instrText xml:space="preserve"> PAGEREF _Toc28694 \h </w:instrText>
        </w:r>
        <w:r>
          <w:fldChar w:fldCharType="separate"/>
        </w:r>
        <w:r>
          <w:t>24</w:t>
        </w:r>
        <w:r>
          <w:fldChar w:fldCharType="end"/>
        </w:r>
      </w:hyperlink>
    </w:p>
    <w:p>
      <w:pPr>
        <w:pStyle w:val="TOC2"/>
        <w:tabs>
          <w:tab w:val="right" w:leader="dot" w:pos="8306"/>
        </w:tabs>
      </w:pPr>
      <w:hyperlink w:anchor="_Toc716" w:history="1">
        <w:r>
          <w:rPr>
            <w:rFonts w:ascii="仿宋" w:eastAsia="仿宋" w:hAnsi="仿宋" w:cs="仿宋" w:hint="eastAsia"/>
            <w:lang w:eastAsia="zh-CN"/>
          </w:rPr>
          <w:t>(二)、工艺技术方案选用原则</w:t>
        </w:r>
        <w:r>
          <w:tab/>
        </w:r>
        <w:r>
          <w:fldChar w:fldCharType="begin"/>
        </w:r>
        <w:r>
          <w:instrText xml:space="preserve"> PAGEREF _Toc716 \h </w:instrText>
        </w:r>
        <w:r>
          <w:fldChar w:fldCharType="separate"/>
        </w:r>
        <w:r>
          <w:t>26</w:t>
        </w:r>
        <w:r>
          <w:fldChar w:fldCharType="end"/>
        </w:r>
      </w:hyperlink>
    </w:p>
    <w:p>
      <w:pPr>
        <w:pStyle w:val="TOC2"/>
        <w:tabs>
          <w:tab w:val="right" w:leader="dot" w:pos="8306"/>
        </w:tabs>
      </w:pPr>
      <w:hyperlink w:anchor="_Toc13741" w:history="1">
        <w:r>
          <w:rPr>
            <w:rFonts w:ascii="仿宋" w:eastAsia="仿宋" w:hAnsi="仿宋" w:cs="仿宋" w:hint="eastAsia"/>
            <w:lang w:eastAsia="zh-CN"/>
          </w:rPr>
          <w:t>(三)、工艺技术方案要求</w:t>
        </w:r>
        <w:r>
          <w:tab/>
        </w:r>
        <w:r>
          <w:fldChar w:fldCharType="begin"/>
        </w:r>
        <w:r>
          <w:instrText xml:space="preserve"> PAGEREF _Toc13741 \h </w:instrText>
        </w:r>
        <w:r>
          <w:fldChar w:fldCharType="separate"/>
        </w:r>
        <w:r>
          <w:t>28</w:t>
        </w:r>
        <w:r>
          <w:fldChar w:fldCharType="end"/>
        </w:r>
      </w:hyperlink>
    </w:p>
    <w:p>
      <w:pPr>
        <w:pStyle w:val="TOC1"/>
        <w:tabs>
          <w:tab w:val="right" w:leader="dot" w:pos="8306"/>
        </w:tabs>
      </w:pPr>
      <w:hyperlink w:anchor="_Toc9584" w:history="1">
        <w:r>
          <w:rPr>
            <w:rFonts w:ascii="仿宋" w:eastAsia="仿宋" w:hAnsi="仿宋" w:cs="仿宋" w:hint="eastAsia"/>
            <w:lang w:eastAsia="zh-CN"/>
          </w:rPr>
          <w:t>九、湿式碾米机项目财务管理</w:t>
        </w:r>
        <w:r>
          <w:tab/>
        </w:r>
        <w:r>
          <w:fldChar w:fldCharType="begin"/>
        </w:r>
        <w:r>
          <w:instrText xml:space="preserve"> PAGEREF _Toc9584 \h </w:instrText>
        </w:r>
        <w:r>
          <w:fldChar w:fldCharType="separate"/>
        </w:r>
        <w:r>
          <w:t>30</w:t>
        </w:r>
        <w:r>
          <w:fldChar w:fldCharType="end"/>
        </w:r>
      </w:hyperlink>
    </w:p>
    <w:p>
      <w:pPr>
        <w:pStyle w:val="TOC2"/>
        <w:tabs>
          <w:tab w:val="right" w:leader="dot" w:pos="8306"/>
        </w:tabs>
      </w:pPr>
      <w:hyperlink w:anchor="_Toc8358" w:history="1">
        <w:r>
          <w:rPr>
            <w:rFonts w:ascii="仿宋" w:eastAsia="仿宋" w:hAnsi="仿宋" w:cs="仿宋" w:hint="eastAsia"/>
            <w:lang w:eastAsia="zh-CN"/>
          </w:rPr>
          <w:t>(一)、资金需求大</w:t>
        </w:r>
        <w:r>
          <w:tab/>
        </w:r>
        <w:r>
          <w:fldChar w:fldCharType="begin"/>
        </w:r>
        <w:r>
          <w:instrText xml:space="preserve"> PAGEREF _Toc8358 \h </w:instrText>
        </w:r>
        <w:r>
          <w:fldChar w:fldCharType="separate"/>
        </w:r>
        <w:r>
          <w:t>30</w:t>
        </w:r>
        <w:r>
          <w:fldChar w:fldCharType="end"/>
        </w:r>
      </w:hyperlink>
    </w:p>
    <w:p>
      <w:pPr>
        <w:pStyle w:val="TOC2"/>
        <w:tabs>
          <w:tab w:val="right" w:leader="dot" w:pos="8306"/>
        </w:tabs>
      </w:pPr>
      <w:hyperlink w:anchor="_Toc25713" w:history="1">
        <w:r>
          <w:rPr>
            <w:rFonts w:ascii="仿宋" w:eastAsia="仿宋" w:hAnsi="仿宋" w:cs="仿宋" w:hint="eastAsia"/>
            <w:lang w:eastAsia="zh-CN"/>
          </w:rPr>
          <w:t>(二)、研发周期长</w:t>
        </w:r>
        <w:r>
          <w:tab/>
        </w:r>
        <w:r>
          <w:fldChar w:fldCharType="begin"/>
        </w:r>
        <w:r>
          <w:instrText xml:space="preserve"> PAGEREF _Toc25713 \h </w:instrText>
        </w:r>
        <w:r>
          <w:fldChar w:fldCharType="separate"/>
        </w:r>
        <w:r>
          <w:t>31</w:t>
        </w:r>
        <w:r>
          <w:fldChar w:fldCharType="end"/>
        </w:r>
      </w:hyperlink>
    </w:p>
    <w:p>
      <w:pPr>
        <w:pStyle w:val="TOC2"/>
        <w:tabs>
          <w:tab w:val="right" w:leader="dot" w:pos="8306"/>
        </w:tabs>
      </w:pPr>
      <w:hyperlink w:anchor="_Toc31221" w:history="1">
        <w:r>
          <w:rPr>
            <w:rFonts w:ascii="仿宋" w:eastAsia="仿宋" w:hAnsi="仿宋" w:cs="仿宋" w:hint="eastAsia"/>
            <w:lang w:eastAsia="zh-CN"/>
          </w:rPr>
          <w:t>(三)、市场风险大</w:t>
        </w:r>
        <w:r>
          <w:tab/>
        </w:r>
        <w:r>
          <w:fldChar w:fldCharType="begin"/>
        </w:r>
        <w:r>
          <w:instrText xml:space="preserve"> PAGEREF _Toc31221 \h </w:instrText>
        </w:r>
        <w:r>
          <w:fldChar w:fldCharType="separate"/>
        </w:r>
        <w:r>
          <w:t>32</w:t>
        </w:r>
        <w:r>
          <w:fldChar w:fldCharType="end"/>
        </w:r>
      </w:hyperlink>
    </w:p>
    <w:p>
      <w:pPr>
        <w:pStyle w:val="TOC2"/>
        <w:tabs>
          <w:tab w:val="right" w:leader="dot" w:pos="8306"/>
        </w:tabs>
      </w:pPr>
      <w:hyperlink w:anchor="_Toc21293" w:history="1">
        <w:r>
          <w:rPr>
            <w:rFonts w:ascii="仿宋" w:eastAsia="仿宋" w:hAnsi="仿宋" w:cs="仿宋" w:hint="eastAsia"/>
            <w:lang w:eastAsia="zh-CN"/>
          </w:rPr>
          <w:t>(四)、利润率高</w:t>
        </w:r>
        <w:r>
          <w:tab/>
        </w:r>
        <w:r>
          <w:fldChar w:fldCharType="begin"/>
        </w:r>
        <w:r>
          <w:instrText xml:space="preserve"> PAGEREF _Toc21293 \h </w:instrText>
        </w:r>
        <w:r>
          <w:fldChar w:fldCharType="separate"/>
        </w:r>
        <w:r>
          <w:t>35</w:t>
        </w:r>
        <w:r>
          <w:fldChar w:fldCharType="end"/>
        </w:r>
      </w:hyperlink>
    </w:p>
    <w:p>
      <w:pPr>
        <w:pStyle w:val="TOC1"/>
        <w:tabs>
          <w:tab w:val="right" w:leader="dot" w:pos="8306"/>
        </w:tabs>
      </w:pPr>
      <w:hyperlink w:anchor="_Toc1262" w:history="1">
        <w:r>
          <w:rPr>
            <w:rFonts w:ascii="仿宋" w:eastAsia="仿宋" w:hAnsi="仿宋" w:cs="仿宋" w:hint="eastAsia"/>
            <w:lang w:eastAsia="zh-CN"/>
          </w:rPr>
          <w:t>十、湿式碾米机项目投资规划</w:t>
        </w:r>
        <w:r>
          <w:tab/>
        </w:r>
        <w:r>
          <w:fldChar w:fldCharType="begin"/>
        </w:r>
        <w:r>
          <w:instrText xml:space="preserve"> PAGEREF _Toc1262 \h </w:instrText>
        </w:r>
        <w:r>
          <w:fldChar w:fldCharType="separate"/>
        </w:r>
        <w:r>
          <w:t>37</w:t>
        </w:r>
        <w:r>
          <w:fldChar w:fldCharType="end"/>
        </w:r>
      </w:hyperlink>
    </w:p>
    <w:p>
      <w:pPr>
        <w:pStyle w:val="TOC2"/>
        <w:tabs>
          <w:tab w:val="right" w:leader="dot" w:pos="8306"/>
        </w:tabs>
      </w:pPr>
      <w:hyperlink w:anchor="_Toc22372" w:history="1">
        <w:r>
          <w:rPr>
            <w:rFonts w:ascii="仿宋" w:eastAsia="仿宋" w:hAnsi="仿宋" w:cs="仿宋" w:hint="eastAsia"/>
            <w:lang w:eastAsia="zh-CN"/>
          </w:rPr>
          <w:t>(一)、湿式碾米机项目总投资估算</w:t>
        </w:r>
        <w:r>
          <w:tab/>
        </w:r>
        <w:r>
          <w:fldChar w:fldCharType="begin"/>
        </w:r>
        <w:r>
          <w:instrText xml:space="preserve"> PAGEREF _Toc22372 \h </w:instrText>
        </w:r>
        <w:r>
          <w:fldChar w:fldCharType="separate"/>
        </w:r>
        <w:r>
          <w:t>37</w:t>
        </w:r>
        <w:r>
          <w:fldChar w:fldCharType="end"/>
        </w:r>
      </w:hyperlink>
    </w:p>
    <w:p>
      <w:pPr>
        <w:pStyle w:val="TOC2"/>
        <w:tabs>
          <w:tab w:val="right" w:leader="dot" w:pos="8306"/>
        </w:tabs>
      </w:pPr>
      <w:hyperlink w:anchor="_Toc2305" w:history="1">
        <w:r>
          <w:rPr>
            <w:rFonts w:ascii="仿宋" w:eastAsia="仿宋" w:hAnsi="仿宋" w:cs="仿宋" w:hint="eastAsia"/>
            <w:lang w:eastAsia="zh-CN"/>
          </w:rPr>
          <w:t>(二)、资金筹措</w:t>
        </w:r>
        <w:r>
          <w:tab/>
        </w:r>
        <w:r>
          <w:fldChar w:fldCharType="begin"/>
        </w:r>
        <w:r>
          <w:instrText xml:space="preserve"> PAGEREF _Toc2305 \h </w:instrText>
        </w:r>
        <w:r>
          <w:fldChar w:fldCharType="separate"/>
        </w:r>
        <w:r>
          <w:t>38</w:t>
        </w:r>
        <w:r>
          <w:fldChar w:fldCharType="end"/>
        </w:r>
      </w:hyperlink>
    </w:p>
    <w:p>
      <w:pPr>
        <w:pStyle w:val="TOC1"/>
        <w:tabs>
          <w:tab w:val="right" w:leader="dot" w:pos="8306"/>
        </w:tabs>
      </w:pPr>
      <w:hyperlink w:anchor="_Toc6295" w:history="1">
        <w:r>
          <w:rPr>
            <w:rFonts w:ascii="仿宋" w:eastAsia="仿宋" w:hAnsi="仿宋" w:cs="仿宋" w:hint="eastAsia"/>
            <w:lang w:eastAsia="zh-CN"/>
          </w:rPr>
          <w:t>十一、生产安全保护</w:t>
        </w:r>
        <w:r>
          <w:tab/>
        </w:r>
        <w:r>
          <w:fldChar w:fldCharType="begin"/>
        </w:r>
        <w:r>
          <w:instrText xml:space="preserve"> PAGEREF _Toc6295 \h </w:instrText>
        </w:r>
        <w:r>
          <w:fldChar w:fldCharType="separate"/>
        </w:r>
        <w:r>
          <w:t>39</w:t>
        </w:r>
        <w:r>
          <w:fldChar w:fldCharType="end"/>
        </w:r>
      </w:hyperlink>
    </w:p>
    <w:p>
      <w:pPr>
        <w:pStyle w:val="TOC2"/>
        <w:tabs>
          <w:tab w:val="right" w:leader="dot" w:pos="8306"/>
        </w:tabs>
      </w:pPr>
      <w:hyperlink w:anchor="_Toc24128" w:history="1">
        <w:r>
          <w:rPr>
            <w:rFonts w:ascii="仿宋" w:eastAsia="仿宋" w:hAnsi="仿宋" w:cs="仿宋" w:hint="eastAsia"/>
            <w:lang w:eastAsia="zh-CN"/>
          </w:rPr>
          <w:t>(一)、消防安全</w:t>
        </w:r>
        <w:r>
          <w:tab/>
        </w:r>
        <w:r>
          <w:fldChar w:fldCharType="begin"/>
        </w:r>
        <w:r>
          <w:instrText xml:space="preserve"> PAGEREF _Toc24128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92" w:history="1">
        <w:r>
          <w:rPr>
            <w:rFonts w:ascii="仿宋" w:eastAsia="仿宋" w:hAnsi="仿宋" w:cs="仿宋" w:hint="eastAsia"/>
            <w:lang w:eastAsia="zh-CN"/>
          </w:rPr>
          <w:t>(二)、防火防爆总图布置措施</w:t>
        </w:r>
        <w:r>
          <w:tab/>
        </w:r>
        <w:r>
          <w:fldChar w:fldCharType="begin"/>
        </w:r>
        <w:r>
          <w:instrText xml:space="preserve"> PAGEREF _Toc19192 \h </w:instrText>
        </w:r>
        <w:r>
          <w:fldChar w:fldCharType="separate"/>
        </w:r>
        <w:r>
          <w:t>40</w:t>
        </w:r>
        <w:r>
          <w:fldChar w:fldCharType="end"/>
        </w:r>
      </w:hyperlink>
    </w:p>
    <w:p>
      <w:pPr>
        <w:pStyle w:val="TOC2"/>
        <w:tabs>
          <w:tab w:val="right" w:leader="dot" w:pos="8306"/>
        </w:tabs>
      </w:pPr>
      <w:hyperlink w:anchor="_Toc15082" w:history="1">
        <w:r>
          <w:rPr>
            <w:rFonts w:ascii="仿宋" w:eastAsia="仿宋" w:hAnsi="仿宋" w:cs="仿宋" w:hint="eastAsia"/>
            <w:lang w:eastAsia="zh-CN"/>
          </w:rPr>
          <w:t>(三)、自然灾害防范措施</w:t>
        </w:r>
        <w:r>
          <w:tab/>
        </w:r>
        <w:r>
          <w:fldChar w:fldCharType="begin"/>
        </w:r>
        <w:r>
          <w:instrText xml:space="preserve"> PAGEREF _Toc15082 \h </w:instrText>
        </w:r>
        <w:r>
          <w:fldChar w:fldCharType="separate"/>
        </w:r>
        <w:r>
          <w:t>41</w:t>
        </w:r>
        <w:r>
          <w:fldChar w:fldCharType="end"/>
        </w:r>
      </w:hyperlink>
    </w:p>
    <w:p>
      <w:pPr>
        <w:pStyle w:val="TOC2"/>
        <w:tabs>
          <w:tab w:val="right" w:leader="dot" w:pos="8306"/>
        </w:tabs>
      </w:pPr>
      <w:hyperlink w:anchor="_Toc12960" w:history="1">
        <w:r>
          <w:rPr>
            <w:rFonts w:ascii="仿宋" w:eastAsia="仿宋" w:hAnsi="仿宋" w:cs="仿宋" w:hint="eastAsia"/>
            <w:lang w:eastAsia="zh-CN"/>
          </w:rPr>
          <w:t>(四)、安全色及安全标志使用要求</w:t>
        </w:r>
        <w:r>
          <w:tab/>
        </w:r>
        <w:r>
          <w:fldChar w:fldCharType="begin"/>
        </w:r>
        <w:r>
          <w:instrText xml:space="preserve"> PAGEREF _Toc12960 \h </w:instrText>
        </w:r>
        <w:r>
          <w:fldChar w:fldCharType="separate"/>
        </w:r>
        <w:r>
          <w:t>42</w:t>
        </w:r>
        <w:r>
          <w:fldChar w:fldCharType="end"/>
        </w:r>
      </w:hyperlink>
    </w:p>
    <w:p>
      <w:pPr>
        <w:pStyle w:val="TOC2"/>
        <w:tabs>
          <w:tab w:val="right" w:leader="dot" w:pos="8306"/>
        </w:tabs>
      </w:pPr>
      <w:hyperlink w:anchor="_Toc26994" w:history="1">
        <w:r>
          <w:rPr>
            <w:rFonts w:ascii="仿宋" w:eastAsia="仿宋" w:hAnsi="仿宋" w:cs="仿宋" w:hint="eastAsia"/>
            <w:lang w:eastAsia="zh-CN"/>
          </w:rPr>
          <w:t>(五)、防尘防毒措施</w:t>
        </w:r>
        <w:r>
          <w:tab/>
        </w:r>
        <w:r>
          <w:fldChar w:fldCharType="begin"/>
        </w:r>
        <w:r>
          <w:instrText xml:space="preserve"> PAGEREF _Toc26994 \h </w:instrText>
        </w:r>
        <w:r>
          <w:fldChar w:fldCharType="separate"/>
        </w:r>
        <w:r>
          <w:t>43</w:t>
        </w:r>
        <w:r>
          <w:fldChar w:fldCharType="end"/>
        </w:r>
      </w:hyperlink>
    </w:p>
    <w:p>
      <w:pPr>
        <w:pStyle w:val="TOC2"/>
        <w:tabs>
          <w:tab w:val="right" w:leader="dot" w:pos="8306"/>
        </w:tabs>
      </w:pPr>
      <w:hyperlink w:anchor="_Toc7146" w:history="1">
        <w:r>
          <w:rPr>
            <w:rFonts w:ascii="仿宋" w:eastAsia="仿宋" w:hAnsi="仿宋" w:cs="仿宋" w:hint="eastAsia"/>
            <w:lang w:eastAsia="zh-CN"/>
          </w:rPr>
          <w:t>(六)、防静电、触电防护及防雷措施</w:t>
        </w:r>
        <w:r>
          <w:tab/>
        </w:r>
        <w:r>
          <w:fldChar w:fldCharType="begin"/>
        </w:r>
        <w:r>
          <w:instrText xml:space="preserve"> PAGEREF _Toc7146 \h </w:instrText>
        </w:r>
        <w:r>
          <w:fldChar w:fldCharType="separate"/>
        </w:r>
        <w:r>
          <w:t>44</w:t>
        </w:r>
        <w:r>
          <w:fldChar w:fldCharType="end"/>
        </w:r>
      </w:hyperlink>
    </w:p>
    <w:p>
      <w:pPr>
        <w:pStyle w:val="TOC2"/>
        <w:tabs>
          <w:tab w:val="right" w:leader="dot" w:pos="8306"/>
        </w:tabs>
      </w:pPr>
      <w:hyperlink w:anchor="_Toc13607" w:history="1">
        <w:r>
          <w:rPr>
            <w:rFonts w:ascii="仿宋" w:eastAsia="仿宋" w:hAnsi="仿宋" w:cs="仿宋" w:hint="eastAsia"/>
            <w:lang w:eastAsia="zh-CN"/>
          </w:rPr>
          <w:t>(七)、机械设备安全保障措施</w:t>
        </w:r>
        <w:r>
          <w:tab/>
        </w:r>
        <w:r>
          <w:fldChar w:fldCharType="begin"/>
        </w:r>
        <w:r>
          <w:instrText xml:space="preserve"> PAGEREF _Toc13607 \h </w:instrText>
        </w:r>
        <w:r>
          <w:fldChar w:fldCharType="separate"/>
        </w:r>
        <w:r>
          <w:t>45</w:t>
        </w:r>
        <w:r>
          <w:fldChar w:fldCharType="end"/>
        </w:r>
      </w:hyperlink>
    </w:p>
    <w:p>
      <w:pPr>
        <w:pStyle w:val="TOC1"/>
        <w:tabs>
          <w:tab w:val="right" w:leader="dot" w:pos="8306"/>
        </w:tabs>
      </w:pPr>
      <w:hyperlink w:anchor="_Toc30515" w:history="1">
        <w:r>
          <w:rPr>
            <w:rFonts w:ascii="仿宋" w:eastAsia="仿宋" w:hAnsi="仿宋" w:cs="仿宋" w:hint="eastAsia"/>
            <w:lang w:eastAsia="zh-CN"/>
          </w:rPr>
          <w:t>十二、湿式碾米机项目人力资源管理</w:t>
        </w:r>
        <w:r>
          <w:tab/>
        </w:r>
        <w:r>
          <w:fldChar w:fldCharType="begin"/>
        </w:r>
        <w:r>
          <w:instrText xml:space="preserve"> PAGEREF _Toc30515 \h </w:instrText>
        </w:r>
        <w:r>
          <w:fldChar w:fldCharType="separate"/>
        </w:r>
        <w:r>
          <w:t>47</w:t>
        </w:r>
        <w:r>
          <w:fldChar w:fldCharType="end"/>
        </w:r>
      </w:hyperlink>
    </w:p>
    <w:p>
      <w:pPr>
        <w:pStyle w:val="TOC2"/>
        <w:tabs>
          <w:tab w:val="right" w:leader="dot" w:pos="8306"/>
        </w:tabs>
      </w:pPr>
      <w:hyperlink w:anchor="_Toc26805" w:history="1">
        <w:r>
          <w:rPr>
            <w:rFonts w:ascii="仿宋" w:eastAsia="仿宋" w:hAnsi="仿宋" w:cs="仿宋" w:hint="eastAsia"/>
            <w:lang w:eastAsia="zh-CN"/>
          </w:rPr>
          <w:t>(一)、建立健全的预算管理制度</w:t>
        </w:r>
        <w:r>
          <w:tab/>
        </w:r>
        <w:r>
          <w:fldChar w:fldCharType="begin"/>
        </w:r>
        <w:r>
          <w:instrText xml:space="preserve"> PAGEREF _Toc26805 \h </w:instrText>
        </w:r>
        <w:r>
          <w:fldChar w:fldCharType="separate"/>
        </w:r>
        <w:r>
          <w:t>47</w:t>
        </w:r>
        <w:r>
          <w:fldChar w:fldCharType="end"/>
        </w:r>
      </w:hyperlink>
    </w:p>
    <w:p>
      <w:pPr>
        <w:pStyle w:val="TOC2"/>
        <w:tabs>
          <w:tab w:val="right" w:leader="dot" w:pos="8306"/>
        </w:tabs>
      </w:pPr>
      <w:hyperlink w:anchor="_Toc2669" w:history="1">
        <w:r>
          <w:rPr>
            <w:rFonts w:ascii="仿宋" w:eastAsia="仿宋" w:hAnsi="仿宋" w:cs="仿宋" w:hint="eastAsia"/>
            <w:lang w:eastAsia="zh-CN"/>
          </w:rPr>
          <w:t>(二)、加强资金流动监控</w:t>
        </w:r>
        <w:r>
          <w:tab/>
        </w:r>
        <w:r>
          <w:fldChar w:fldCharType="begin"/>
        </w:r>
        <w:r>
          <w:instrText xml:space="preserve"> PAGEREF _Toc2669 \h </w:instrText>
        </w:r>
        <w:r>
          <w:fldChar w:fldCharType="separate"/>
        </w:r>
        <w:r>
          <w:t>49</w:t>
        </w:r>
        <w:r>
          <w:fldChar w:fldCharType="end"/>
        </w:r>
      </w:hyperlink>
    </w:p>
    <w:p>
      <w:pPr>
        <w:pStyle w:val="TOC2"/>
        <w:tabs>
          <w:tab w:val="right" w:leader="dot" w:pos="8306"/>
        </w:tabs>
      </w:pPr>
      <w:hyperlink w:anchor="_Toc10999" w:history="1">
        <w:r>
          <w:rPr>
            <w:rFonts w:ascii="仿宋" w:eastAsia="仿宋" w:hAnsi="仿宋" w:cs="仿宋" w:hint="eastAsia"/>
            <w:lang w:eastAsia="zh-CN"/>
          </w:rPr>
          <w:t>(三)、制定完善的风险控制机制</w:t>
        </w:r>
        <w:r>
          <w:tab/>
        </w:r>
        <w:r>
          <w:fldChar w:fldCharType="begin"/>
        </w:r>
        <w:r>
          <w:instrText xml:space="preserve"> PAGEREF _Toc10999 \h </w:instrText>
        </w:r>
        <w:r>
          <w:fldChar w:fldCharType="separate"/>
        </w:r>
        <w:r>
          <w:t>50</w:t>
        </w:r>
        <w:r>
          <w:fldChar w:fldCharType="end"/>
        </w:r>
      </w:hyperlink>
    </w:p>
    <w:p>
      <w:pPr>
        <w:pStyle w:val="TOC2"/>
        <w:tabs>
          <w:tab w:val="right" w:leader="dot" w:pos="8306"/>
        </w:tabs>
      </w:pPr>
      <w:hyperlink w:anchor="_Toc16116" w:history="1">
        <w:r>
          <w:rPr>
            <w:rFonts w:ascii="仿宋" w:eastAsia="仿宋" w:hAnsi="仿宋" w:cs="仿宋" w:hint="eastAsia"/>
            <w:lang w:eastAsia="zh-CN"/>
          </w:rPr>
          <w:t>(四)、优化成本管理</w:t>
        </w:r>
        <w:r>
          <w:tab/>
        </w:r>
        <w:r>
          <w:fldChar w:fldCharType="begin"/>
        </w:r>
        <w:r>
          <w:instrText xml:space="preserve"> PAGEREF _Toc16116 \h </w:instrText>
        </w:r>
        <w:r>
          <w:fldChar w:fldCharType="separate"/>
        </w:r>
        <w:r>
          <w:t>51</w:t>
        </w:r>
        <w:r>
          <w:fldChar w:fldCharType="end"/>
        </w:r>
      </w:hyperlink>
    </w:p>
    <w:p>
      <w:pPr>
        <w:pStyle w:val="TOC1"/>
        <w:tabs>
          <w:tab w:val="right" w:leader="dot" w:pos="8306"/>
        </w:tabs>
      </w:pPr>
      <w:hyperlink w:anchor="_Toc19999" w:history="1">
        <w:r>
          <w:rPr>
            <w:rFonts w:ascii="仿宋" w:eastAsia="仿宋" w:hAnsi="仿宋" w:cs="仿宋" w:hint="eastAsia"/>
            <w:lang w:eastAsia="zh-CN"/>
          </w:rPr>
          <w:t>十三、湿式碾米机项目工程方案分析</w:t>
        </w:r>
        <w:r>
          <w:tab/>
        </w:r>
        <w:r>
          <w:fldChar w:fldCharType="begin"/>
        </w:r>
        <w:r>
          <w:instrText xml:space="preserve"> PAGEREF _Toc19999 \h </w:instrText>
        </w:r>
        <w:r>
          <w:fldChar w:fldCharType="separate"/>
        </w:r>
        <w:r>
          <w:t>52</w:t>
        </w:r>
        <w:r>
          <w:fldChar w:fldCharType="end"/>
        </w:r>
      </w:hyperlink>
    </w:p>
    <w:p>
      <w:pPr>
        <w:pStyle w:val="TOC2"/>
        <w:tabs>
          <w:tab w:val="right" w:leader="dot" w:pos="8306"/>
        </w:tabs>
      </w:pPr>
      <w:hyperlink w:anchor="_Toc31595" w:history="1">
        <w:r>
          <w:rPr>
            <w:rFonts w:ascii="仿宋" w:eastAsia="仿宋" w:hAnsi="仿宋" w:cs="仿宋" w:hint="eastAsia"/>
            <w:lang w:eastAsia="zh-CN"/>
          </w:rPr>
          <w:t>(一)、建筑工程设计原则</w:t>
        </w:r>
        <w:r>
          <w:tab/>
        </w:r>
        <w:r>
          <w:fldChar w:fldCharType="begin"/>
        </w:r>
        <w:r>
          <w:instrText xml:space="preserve"> PAGEREF _Toc31595 \h </w:instrText>
        </w:r>
        <w:r>
          <w:fldChar w:fldCharType="separate"/>
        </w:r>
        <w:r>
          <w:t>52</w:t>
        </w:r>
        <w:r>
          <w:fldChar w:fldCharType="end"/>
        </w:r>
      </w:hyperlink>
    </w:p>
    <w:p>
      <w:pPr>
        <w:pStyle w:val="TOC2"/>
        <w:tabs>
          <w:tab w:val="right" w:leader="dot" w:pos="8306"/>
        </w:tabs>
      </w:pPr>
      <w:hyperlink w:anchor="_Toc28306" w:history="1">
        <w:r>
          <w:rPr>
            <w:rFonts w:ascii="仿宋" w:eastAsia="仿宋" w:hAnsi="仿宋" w:cs="仿宋" w:hint="eastAsia"/>
            <w:lang w:eastAsia="zh-CN"/>
          </w:rPr>
          <w:t>(二)、土建工程建设指标</w:t>
        </w:r>
        <w:r>
          <w:tab/>
        </w:r>
        <w:r>
          <w:fldChar w:fldCharType="begin"/>
        </w:r>
        <w:r>
          <w:instrText xml:space="preserve"> PAGEREF _Toc28306 \h </w:instrText>
        </w:r>
        <w:r>
          <w:fldChar w:fldCharType="separate"/>
        </w:r>
        <w:r>
          <w:t>56</w:t>
        </w:r>
        <w:r>
          <w:fldChar w:fldCharType="end"/>
        </w:r>
      </w:hyperlink>
    </w:p>
    <w:p>
      <w:pPr>
        <w:pStyle w:val="TOC1"/>
        <w:tabs>
          <w:tab w:val="right" w:leader="dot" w:pos="8306"/>
        </w:tabs>
      </w:pPr>
      <w:hyperlink w:anchor="_Toc16809" w:history="1">
        <w:r>
          <w:rPr>
            <w:rFonts w:ascii="仿宋" w:eastAsia="仿宋" w:hAnsi="仿宋" w:cs="仿宋" w:hint="eastAsia"/>
            <w:lang w:eastAsia="zh-CN"/>
          </w:rPr>
          <w:t>十四、湿式碾米机项目治理与监督</w:t>
        </w:r>
        <w:r>
          <w:tab/>
        </w:r>
        <w:r>
          <w:fldChar w:fldCharType="begin"/>
        </w:r>
        <w:r>
          <w:instrText xml:space="preserve"> PAGEREF _Toc16809 \h </w:instrText>
        </w:r>
        <w:r>
          <w:fldChar w:fldCharType="separate"/>
        </w:r>
        <w:r>
          <w:t>57</w:t>
        </w:r>
        <w:r>
          <w:fldChar w:fldCharType="end"/>
        </w:r>
      </w:hyperlink>
    </w:p>
    <w:p>
      <w:pPr>
        <w:pStyle w:val="TOC2"/>
        <w:tabs>
          <w:tab w:val="right" w:leader="dot" w:pos="8306"/>
        </w:tabs>
      </w:pPr>
      <w:hyperlink w:anchor="_Toc10670" w:history="1">
        <w:r>
          <w:rPr>
            <w:rFonts w:ascii="仿宋" w:eastAsia="仿宋" w:hAnsi="仿宋" w:cs="仿宋" w:hint="eastAsia"/>
            <w:lang w:eastAsia="zh-CN"/>
          </w:rPr>
          <w:t>(一)、湿式碾米机项目治理结构</w:t>
        </w:r>
        <w:r>
          <w:tab/>
        </w:r>
        <w:r>
          <w:fldChar w:fldCharType="begin"/>
        </w:r>
        <w:r>
          <w:instrText xml:space="preserve"> PAGEREF _Toc10670 \h </w:instrText>
        </w:r>
        <w:r>
          <w:fldChar w:fldCharType="separate"/>
        </w:r>
        <w:r>
          <w:t>57</w:t>
        </w:r>
        <w:r>
          <w:fldChar w:fldCharType="end"/>
        </w:r>
      </w:hyperlink>
    </w:p>
    <w:p>
      <w:pPr>
        <w:pStyle w:val="TOC2"/>
        <w:tabs>
          <w:tab w:val="right" w:leader="dot" w:pos="8306"/>
        </w:tabs>
      </w:pPr>
      <w:hyperlink w:anchor="_Toc22772" w:history="1">
        <w:r>
          <w:rPr>
            <w:rFonts w:ascii="仿宋" w:eastAsia="仿宋" w:hAnsi="仿宋" w:cs="仿宋" w:hint="eastAsia"/>
            <w:lang w:eastAsia="zh-CN"/>
          </w:rPr>
          <w:t>(二)、监督与审计</w:t>
        </w:r>
        <w:r>
          <w:tab/>
        </w:r>
        <w:r>
          <w:fldChar w:fldCharType="begin"/>
        </w:r>
        <w:r>
          <w:instrText xml:space="preserve"> PAGEREF _Toc22772 \h </w:instrText>
        </w:r>
        <w:r>
          <w:fldChar w:fldCharType="separate"/>
        </w:r>
        <w:r>
          <w:t>59</w:t>
        </w:r>
        <w:r>
          <w:fldChar w:fldCharType="end"/>
        </w:r>
      </w:hyperlink>
    </w:p>
    <w:p>
      <w:pPr>
        <w:pStyle w:val="TOC1"/>
        <w:tabs>
          <w:tab w:val="right" w:leader="dot" w:pos="8306"/>
        </w:tabs>
      </w:pPr>
      <w:hyperlink w:anchor="_Toc13202" w:history="1">
        <w:r>
          <w:rPr>
            <w:rFonts w:ascii="仿宋" w:eastAsia="仿宋" w:hAnsi="仿宋" w:cs="仿宋" w:hint="eastAsia"/>
            <w:lang w:eastAsia="zh-CN"/>
          </w:rPr>
          <w:t>十五、湿式碾米机项目实施时间节点</w:t>
        </w:r>
        <w:r>
          <w:tab/>
        </w:r>
        <w:r>
          <w:fldChar w:fldCharType="begin"/>
        </w:r>
        <w:r>
          <w:instrText xml:space="preserve"> PAGEREF _Toc13202 \h </w:instrText>
        </w:r>
        <w:r>
          <w:fldChar w:fldCharType="separate"/>
        </w:r>
        <w:r>
          <w:t>60</w:t>
        </w:r>
        <w:r>
          <w:fldChar w:fldCharType="end"/>
        </w:r>
      </w:hyperlink>
    </w:p>
    <w:p>
      <w:pPr>
        <w:pStyle w:val="TOC2"/>
        <w:tabs>
          <w:tab w:val="right" w:leader="dot" w:pos="8306"/>
        </w:tabs>
      </w:pPr>
      <w:hyperlink w:anchor="_Toc20246" w:history="1">
        <w:r>
          <w:rPr>
            <w:rFonts w:ascii="仿宋" w:eastAsia="仿宋" w:hAnsi="仿宋" w:cs="仿宋" w:hint="eastAsia"/>
            <w:lang w:eastAsia="zh-CN"/>
          </w:rPr>
          <w:t>(一)、湿式碾米机项目启动阶段时间节点</w:t>
        </w:r>
        <w:r>
          <w:tab/>
        </w:r>
        <w:r>
          <w:fldChar w:fldCharType="begin"/>
        </w:r>
        <w:r>
          <w:instrText xml:space="preserve"> PAGEREF _Toc20246 \h </w:instrText>
        </w:r>
        <w:r>
          <w:fldChar w:fldCharType="separate"/>
        </w:r>
        <w:r>
          <w:t>60</w:t>
        </w:r>
        <w:r>
          <w:fldChar w:fldCharType="end"/>
        </w:r>
      </w:hyperlink>
    </w:p>
    <w:p>
      <w:pPr>
        <w:pStyle w:val="TOC2"/>
        <w:tabs>
          <w:tab w:val="right" w:leader="dot" w:pos="8306"/>
        </w:tabs>
      </w:pPr>
      <w:hyperlink w:anchor="_Toc3175" w:history="1">
        <w:r>
          <w:rPr>
            <w:rFonts w:ascii="仿宋" w:eastAsia="仿宋" w:hAnsi="仿宋" w:cs="仿宋" w:hint="eastAsia"/>
            <w:lang w:eastAsia="zh-CN"/>
          </w:rPr>
          <w:t>(二)、湿式碾米机项目执行阶段时间节点</w:t>
        </w:r>
        <w:r>
          <w:tab/>
        </w:r>
        <w:r>
          <w:fldChar w:fldCharType="begin"/>
        </w:r>
        <w:r>
          <w:instrText xml:space="preserve"> PAGEREF _Toc3175 \h </w:instrText>
        </w:r>
        <w:r>
          <w:fldChar w:fldCharType="separate"/>
        </w:r>
        <w:r>
          <w:t>61</w:t>
        </w:r>
        <w:r>
          <w:fldChar w:fldCharType="end"/>
        </w:r>
      </w:hyperlink>
    </w:p>
    <w:p>
      <w:pPr>
        <w:pStyle w:val="TOC2"/>
        <w:tabs>
          <w:tab w:val="right" w:leader="dot" w:pos="8306"/>
        </w:tabs>
      </w:pPr>
      <w:hyperlink w:anchor="_Toc12045" w:history="1">
        <w:r>
          <w:rPr>
            <w:rFonts w:ascii="仿宋" w:eastAsia="仿宋" w:hAnsi="仿宋" w:cs="仿宋" w:hint="eastAsia"/>
            <w:lang w:eastAsia="zh-CN"/>
          </w:rPr>
          <w:t>(三)、湿式碾米机项目完成阶段时间节点</w:t>
        </w:r>
        <w:r>
          <w:tab/>
        </w:r>
        <w:r>
          <w:fldChar w:fldCharType="begin"/>
        </w:r>
        <w:r>
          <w:instrText xml:space="preserve"> PAGEREF _Toc12045 \h </w:instrText>
        </w:r>
        <w:r>
          <w:fldChar w:fldCharType="separate"/>
        </w:r>
        <w:r>
          <w:t>62</w:t>
        </w:r>
        <w:r>
          <w:fldChar w:fldCharType="end"/>
        </w:r>
      </w:hyperlink>
    </w:p>
    <w:p>
      <w:pPr>
        <w:pStyle w:val="TOC1"/>
        <w:tabs>
          <w:tab w:val="right" w:leader="dot" w:pos="8306"/>
        </w:tabs>
      </w:pPr>
      <w:hyperlink w:anchor="_Toc22718" w:history="1">
        <w:r>
          <w:rPr>
            <w:rFonts w:ascii="仿宋" w:eastAsia="仿宋" w:hAnsi="仿宋" w:cs="仿宋" w:hint="eastAsia"/>
            <w:lang w:eastAsia="zh-CN"/>
          </w:rPr>
          <w:t>十六、质量管理体系</w:t>
        </w:r>
        <w:r>
          <w:tab/>
        </w:r>
        <w:r>
          <w:fldChar w:fldCharType="begin"/>
        </w:r>
        <w:r>
          <w:instrText xml:space="preserve"> PAGEREF _Toc22718 \h </w:instrText>
        </w:r>
        <w:r>
          <w:fldChar w:fldCharType="separate"/>
        </w:r>
        <w:r>
          <w:t>63</w:t>
        </w:r>
        <w:r>
          <w:fldChar w:fldCharType="end"/>
        </w:r>
      </w:hyperlink>
    </w:p>
    <w:p>
      <w:pPr>
        <w:pStyle w:val="TOC2"/>
        <w:tabs>
          <w:tab w:val="right" w:leader="dot" w:pos="8306"/>
        </w:tabs>
      </w:pPr>
      <w:hyperlink w:anchor="_Toc624" w:history="1">
        <w:r>
          <w:rPr>
            <w:rFonts w:ascii="仿宋" w:eastAsia="仿宋" w:hAnsi="仿宋" w:cs="仿宋" w:hint="eastAsia"/>
            <w:lang w:eastAsia="zh-CN"/>
          </w:rPr>
          <w:t>(一)、质量目标与方针</w:t>
        </w:r>
        <w:r>
          <w:tab/>
        </w:r>
        <w:r>
          <w:fldChar w:fldCharType="begin"/>
        </w:r>
        <w:r>
          <w:instrText xml:space="preserve"> PAGEREF _Toc624 \h </w:instrText>
        </w:r>
        <w:r>
          <w:fldChar w:fldCharType="separate"/>
        </w:r>
        <w:r>
          <w:t>63</w:t>
        </w:r>
        <w:r>
          <w:fldChar w:fldCharType="end"/>
        </w:r>
      </w:hyperlink>
    </w:p>
    <w:p>
      <w:pPr>
        <w:pStyle w:val="TOC2"/>
        <w:tabs>
          <w:tab w:val="right" w:leader="dot" w:pos="8306"/>
        </w:tabs>
      </w:pPr>
      <w:hyperlink w:anchor="_Toc15864" w:history="1">
        <w:r>
          <w:rPr>
            <w:rFonts w:ascii="仿宋" w:eastAsia="仿宋" w:hAnsi="仿宋" w:cs="仿宋" w:hint="eastAsia"/>
            <w:lang w:eastAsia="zh-CN"/>
          </w:rPr>
          <w:t>(二)、质量管理责任</w:t>
        </w:r>
        <w:r>
          <w:tab/>
        </w:r>
        <w:r>
          <w:fldChar w:fldCharType="begin"/>
        </w:r>
        <w:r>
          <w:instrText xml:space="preserve"> PAGEREF _Toc15864 \h </w:instrText>
        </w:r>
        <w:r>
          <w:fldChar w:fldCharType="separate"/>
        </w:r>
        <w:r>
          <w:t>64</w:t>
        </w:r>
        <w:r>
          <w:fldChar w:fldCharType="end"/>
        </w:r>
      </w:hyperlink>
    </w:p>
    <w:p>
      <w:pPr>
        <w:pStyle w:val="TOC2"/>
        <w:tabs>
          <w:tab w:val="right" w:leader="dot" w:pos="8306"/>
        </w:tabs>
      </w:pPr>
      <w:hyperlink w:anchor="_Toc6842" w:history="1">
        <w:r>
          <w:rPr>
            <w:rFonts w:ascii="仿宋" w:eastAsia="仿宋" w:hAnsi="仿宋" w:cs="仿宋" w:hint="eastAsia"/>
            <w:lang w:eastAsia="zh-CN"/>
          </w:rPr>
          <w:t>(三)、质量管理体系文件</w:t>
        </w:r>
        <w:r>
          <w:tab/>
        </w:r>
        <w:r>
          <w:fldChar w:fldCharType="begin"/>
        </w:r>
        <w:r>
          <w:instrText xml:space="preserve"> PAGEREF _Toc6842 \h </w:instrText>
        </w:r>
        <w:r>
          <w:fldChar w:fldCharType="separate"/>
        </w:r>
        <w:r>
          <w:t>66</w:t>
        </w:r>
        <w:r>
          <w:fldChar w:fldCharType="end"/>
        </w:r>
      </w:hyperlink>
    </w:p>
    <w:p>
      <w:pPr>
        <w:pStyle w:val="TOC2"/>
        <w:tabs>
          <w:tab w:val="right" w:leader="dot" w:pos="8306"/>
        </w:tabs>
      </w:pPr>
      <w:hyperlink w:anchor="_Toc27348" w:history="1">
        <w:r>
          <w:rPr>
            <w:rFonts w:ascii="仿宋" w:eastAsia="仿宋" w:hAnsi="仿宋" w:cs="仿宋" w:hint="eastAsia"/>
            <w:lang w:eastAsia="zh-CN"/>
          </w:rPr>
          <w:t>(四)、质量培训与教育</w:t>
        </w:r>
        <w:r>
          <w:tab/>
        </w:r>
        <w:r>
          <w:fldChar w:fldCharType="begin"/>
        </w:r>
        <w:r>
          <w:instrText xml:space="preserve"> PAGEREF _Toc27348 \h </w:instrText>
        </w:r>
        <w:r>
          <w:fldChar w:fldCharType="separate"/>
        </w:r>
        <w:r>
          <w:t>68</w:t>
        </w:r>
        <w:r>
          <w:fldChar w:fldCharType="end"/>
        </w:r>
      </w:hyperlink>
    </w:p>
    <w:p>
      <w:pPr>
        <w:pStyle w:val="TOC2"/>
        <w:tabs>
          <w:tab w:val="right" w:leader="dot" w:pos="8306"/>
        </w:tabs>
      </w:pPr>
      <w:hyperlink w:anchor="_Toc18964" w:history="1">
        <w:r>
          <w:rPr>
            <w:rFonts w:ascii="仿宋" w:eastAsia="仿宋" w:hAnsi="仿宋" w:cs="仿宋" w:hint="eastAsia"/>
            <w:lang w:eastAsia="zh-CN"/>
          </w:rPr>
          <w:t>(五)、质量审核与评价</w:t>
        </w:r>
        <w:r>
          <w:tab/>
        </w:r>
        <w:r>
          <w:fldChar w:fldCharType="begin"/>
        </w:r>
        <w:r>
          <w:instrText xml:space="preserve"> PAGEREF _Toc18964 \h </w:instrText>
        </w:r>
        <w:r>
          <w:fldChar w:fldCharType="separate"/>
        </w:r>
        <w:r>
          <w:t>69</w:t>
        </w:r>
        <w:r>
          <w:fldChar w:fldCharType="end"/>
        </w:r>
      </w:hyperlink>
    </w:p>
    <w:p>
      <w:pPr>
        <w:pStyle w:val="TOC2"/>
        <w:tabs>
          <w:tab w:val="right" w:leader="dot" w:pos="8306"/>
        </w:tabs>
      </w:pPr>
      <w:hyperlink w:anchor="_Toc30108" w:history="1">
        <w:r>
          <w:rPr>
            <w:rFonts w:ascii="仿宋" w:eastAsia="仿宋" w:hAnsi="仿宋" w:cs="仿宋" w:hint="eastAsia"/>
            <w:lang w:eastAsia="zh-CN"/>
          </w:rPr>
          <w:t>(六)、不符合与纠正措施</w:t>
        </w:r>
        <w:r>
          <w:tab/>
        </w:r>
        <w:r>
          <w:fldChar w:fldCharType="begin"/>
        </w:r>
        <w:r>
          <w:instrText xml:space="preserve"> PAGEREF _Toc30108 \h </w:instrText>
        </w:r>
        <w:r>
          <w:fldChar w:fldCharType="separate"/>
        </w:r>
        <w:r>
          <w:t>70</w:t>
        </w:r>
        <w:r>
          <w:fldChar w:fldCharType="end"/>
        </w:r>
      </w:hyperlink>
    </w:p>
    <w:p>
      <w:pPr>
        <w:pStyle w:val="TOC1"/>
        <w:tabs>
          <w:tab w:val="right" w:leader="dot" w:pos="8306"/>
        </w:tabs>
      </w:pPr>
      <w:hyperlink w:anchor="_Toc12124" w:history="1">
        <w:r>
          <w:rPr>
            <w:rFonts w:ascii="仿宋" w:eastAsia="仿宋" w:hAnsi="仿宋" w:cs="仿宋" w:hint="eastAsia"/>
            <w:lang w:eastAsia="zh-CN"/>
          </w:rPr>
          <w:t>十七、湿式碾米机项目变更管理</w:t>
        </w:r>
        <w:r>
          <w:tab/>
        </w:r>
        <w:r>
          <w:fldChar w:fldCharType="begin"/>
        </w:r>
        <w:r>
          <w:instrText xml:space="preserve"> PAGEREF _Toc12124 \h </w:instrText>
        </w:r>
        <w:r>
          <w:fldChar w:fldCharType="separate"/>
        </w:r>
        <w:r>
          <w:t>71</w:t>
        </w:r>
        <w:r>
          <w:fldChar w:fldCharType="end"/>
        </w:r>
      </w:hyperlink>
    </w:p>
    <w:p>
      <w:pPr>
        <w:pStyle w:val="TOC2"/>
        <w:tabs>
          <w:tab w:val="right" w:leader="dot" w:pos="8306"/>
        </w:tabs>
      </w:pPr>
      <w:hyperlink w:anchor="_Toc17542" w:history="1">
        <w:r>
          <w:rPr>
            <w:rFonts w:ascii="仿宋" w:eastAsia="仿宋" w:hAnsi="仿宋" w:cs="仿宋" w:hint="eastAsia"/>
            <w:lang w:eastAsia="zh-CN"/>
          </w:rPr>
          <w:t>(一)、变更申请与评估</w:t>
        </w:r>
        <w:r>
          <w:tab/>
        </w:r>
        <w:r>
          <w:fldChar w:fldCharType="begin"/>
        </w:r>
        <w:r>
          <w:instrText xml:space="preserve"> PAGEREF _Toc17542 \h </w:instrText>
        </w:r>
        <w:r>
          <w:fldChar w:fldCharType="separate"/>
        </w:r>
        <w:r>
          <w:t>71</w:t>
        </w:r>
        <w:r>
          <w:fldChar w:fldCharType="end"/>
        </w:r>
      </w:hyperlink>
    </w:p>
    <w:p>
      <w:pPr>
        <w:pStyle w:val="TOC2"/>
        <w:tabs>
          <w:tab w:val="right" w:leader="dot" w:pos="8306"/>
        </w:tabs>
      </w:pPr>
      <w:hyperlink w:anchor="_Toc6009" w:history="1">
        <w:r>
          <w:rPr>
            <w:rFonts w:ascii="仿宋" w:eastAsia="仿宋" w:hAnsi="仿宋" w:cs="仿宋" w:hint="eastAsia"/>
            <w:lang w:eastAsia="zh-CN"/>
          </w:rPr>
          <w:t>(二)、变更实施与控制</w:t>
        </w:r>
        <w:r>
          <w:tab/>
        </w:r>
        <w:r>
          <w:fldChar w:fldCharType="begin"/>
        </w:r>
        <w:r>
          <w:instrText xml:space="preserve"> PAGEREF _Toc6009 \h </w:instrText>
        </w:r>
        <w:r>
          <w:fldChar w:fldCharType="separate"/>
        </w:r>
        <w:r>
          <w:t>72</w:t>
        </w:r>
        <w:r>
          <w:fldChar w:fldCharType="end"/>
        </w:r>
      </w:hyperlink>
    </w:p>
    <w:p>
      <w:pPr>
        <w:pStyle w:val="TOC1"/>
        <w:tabs>
          <w:tab w:val="right" w:leader="dot" w:pos="8306"/>
        </w:tabs>
      </w:pPr>
      <w:hyperlink w:anchor="_Toc6719" w:history="1">
        <w:r>
          <w:rPr>
            <w:rFonts w:ascii="仿宋" w:eastAsia="仿宋" w:hAnsi="仿宋" w:cs="仿宋" w:hint="eastAsia"/>
            <w:lang w:eastAsia="zh-CN"/>
          </w:rPr>
          <w:t>十八、湿式碾米机项目实施保障措施</w:t>
        </w:r>
        <w:r>
          <w:tab/>
        </w:r>
        <w:r>
          <w:fldChar w:fldCharType="begin"/>
        </w:r>
        <w:r>
          <w:instrText xml:space="preserve"> PAGEREF _Toc6719 \h </w:instrText>
        </w:r>
        <w:r>
          <w:fldChar w:fldCharType="separate"/>
        </w:r>
        <w:r>
          <w:t>72</w:t>
        </w:r>
        <w:r>
          <w:fldChar w:fldCharType="end"/>
        </w:r>
      </w:hyperlink>
    </w:p>
    <w:p>
      <w:pPr>
        <w:pStyle w:val="TOC2"/>
        <w:tabs>
          <w:tab w:val="right" w:leader="dot" w:pos="8306"/>
        </w:tabs>
      </w:pPr>
      <w:hyperlink w:anchor="_Toc17981" w:history="1">
        <w:r>
          <w:rPr>
            <w:rFonts w:ascii="仿宋" w:eastAsia="仿宋" w:hAnsi="仿宋" w:cs="仿宋" w:hint="eastAsia"/>
            <w:lang w:eastAsia="zh-CN"/>
          </w:rPr>
          <w:t>(一)、湿式碾米机项目实施保障机制</w:t>
        </w:r>
        <w:r>
          <w:tab/>
        </w:r>
        <w:r>
          <w:fldChar w:fldCharType="begin"/>
        </w:r>
        <w:r>
          <w:instrText xml:space="preserve"> PAGEREF _Toc17981 \h </w:instrText>
        </w:r>
        <w:r>
          <w:fldChar w:fldCharType="separate"/>
        </w:r>
        <w:r>
          <w:t>72</w:t>
        </w:r>
        <w:r>
          <w:fldChar w:fldCharType="end"/>
        </w:r>
      </w:hyperlink>
    </w:p>
    <w:p>
      <w:pPr>
        <w:pStyle w:val="TOC2"/>
        <w:tabs>
          <w:tab w:val="right" w:leader="dot" w:pos="8306"/>
        </w:tabs>
      </w:pPr>
      <w:hyperlink w:anchor="_Toc28610" w:history="1">
        <w:r>
          <w:rPr>
            <w:rFonts w:ascii="仿宋" w:eastAsia="仿宋" w:hAnsi="仿宋" w:cs="仿宋" w:hint="eastAsia"/>
            <w:lang w:eastAsia="zh-CN"/>
          </w:rPr>
          <w:t>(二)、湿式碾米机项目法律合规要求</w:t>
        </w:r>
        <w:r>
          <w:tab/>
        </w:r>
        <w:r>
          <w:fldChar w:fldCharType="begin"/>
        </w:r>
        <w:r>
          <w:instrText xml:space="preserve"> PAGEREF _Toc28610 \h </w:instrText>
        </w:r>
        <w:r>
          <w:fldChar w:fldCharType="separate"/>
        </w:r>
        <w:r>
          <w:t>76</w:t>
        </w:r>
        <w:r>
          <w:fldChar w:fldCharType="end"/>
        </w:r>
      </w:hyperlink>
    </w:p>
    <w:p>
      <w:pPr>
        <w:pStyle w:val="TOC2"/>
        <w:tabs>
          <w:tab w:val="right" w:leader="dot" w:pos="8306"/>
        </w:tabs>
      </w:pPr>
      <w:hyperlink w:anchor="_Toc19299" w:history="1">
        <w:r>
          <w:rPr>
            <w:rFonts w:ascii="仿宋" w:eastAsia="仿宋" w:hAnsi="仿宋" w:cs="仿宋" w:hint="eastAsia"/>
            <w:lang w:eastAsia="zh-CN"/>
          </w:rPr>
          <w:t>(三)、湿式碾米机项目合同管理与法律事务</w:t>
        </w:r>
        <w:r>
          <w:tab/>
        </w:r>
        <w:r>
          <w:fldChar w:fldCharType="begin"/>
        </w:r>
        <w:r>
          <w:instrText xml:space="preserve"> PAGEREF _Toc19299 \h </w:instrText>
        </w:r>
        <w:r>
          <w:fldChar w:fldCharType="separate"/>
        </w:r>
        <w:r>
          <w:t>80</w:t>
        </w:r>
        <w:r>
          <w:fldChar w:fldCharType="end"/>
        </w:r>
      </w:hyperlink>
    </w:p>
    <w:p>
      <w:pPr>
        <w:pStyle w:val="TOC2"/>
        <w:tabs>
          <w:tab w:val="right" w:leader="dot" w:pos="8306"/>
        </w:tabs>
      </w:pPr>
      <w:hyperlink w:anchor="_Toc19939" w:history="1">
        <w:r>
          <w:rPr>
            <w:rFonts w:ascii="仿宋" w:eastAsia="仿宋" w:hAnsi="仿宋" w:cs="仿宋" w:hint="eastAsia"/>
            <w:lang w:eastAsia="zh-CN"/>
          </w:rPr>
          <w:t>(四)、湿式碾米机项目知识产权保护策略</w:t>
        </w:r>
        <w:r>
          <w:tab/>
        </w:r>
        <w:r>
          <w:fldChar w:fldCharType="begin"/>
        </w:r>
        <w:r>
          <w:instrText xml:space="preserve"> PAGEREF _Toc19939 \h </w:instrText>
        </w:r>
        <w:r>
          <w:fldChar w:fldCharType="separate"/>
        </w:r>
        <w:r>
          <w:t>86</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535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9953"/>
      <w:r>
        <w:rPr>
          <w:rFonts w:ascii="仿宋" w:eastAsia="仿宋" w:hAnsi="仿宋" w:cs="仿宋" w:hint="eastAsia"/>
          <w:sz w:val="28"/>
          <w:lang w:eastAsia="zh-CN"/>
        </w:rPr>
        <w:t>一、湿式碾米机项目选址可行性分析</w:t>
      </w:r>
      <w:bookmarkEnd w:id="2"/>
    </w:p>
    <w:p>
      <w:pPr>
        <w:pStyle w:val="Heading2"/>
        <w:rPr>
          <w:rFonts w:ascii="仿宋" w:eastAsia="仿宋" w:hAnsi="仿宋" w:cs="仿宋" w:hint="eastAsia"/>
          <w:lang w:eastAsia="zh-CN"/>
        </w:rPr>
      </w:pPr>
      <w:bookmarkStart w:id="3" w:name="_Toc22063"/>
      <w:r>
        <w:rPr>
          <w:rFonts w:ascii="仿宋" w:eastAsia="仿宋" w:hAnsi="仿宋" w:cs="仿宋" w:hint="eastAsia"/>
          <w:lang w:eastAsia="zh-CN"/>
        </w:rPr>
        <w:t>(一)、湿式碾米机项目选址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该湿式碾米机项目选址位于XX省XX市XX区XXX街道</w:t>
      </w:r>
    </w:p>
    <w:p>
      <w:pPr>
        <w:pStyle w:val="Heading2"/>
        <w:ind w:firstLine="560" w:firstLineChars="200"/>
        <w:rPr>
          <w:rFonts w:ascii="仿宋" w:eastAsia="仿宋" w:hAnsi="仿宋" w:cs="仿宋" w:hint="eastAsia"/>
          <w:sz w:val="28"/>
          <w:lang w:eastAsia="zh-CN"/>
        </w:rPr>
      </w:pPr>
      <w:bookmarkStart w:id="4" w:name="_Toc4809"/>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湿式碾米机项目的征地面积将根据湿式碾米机项目的实际规模和需求进行精确规划。具体面积XXX平方米，旨在确保湿式碾米机项目不仅能够满足当前的发展需求，还能够预留空间以适应未来的扩展。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净用地面积是在征地面积基础上去除不可利用面积后的实际可开发用地。具体面积XXX平方米，考虑到环保、交通、安全等多方面因素，以确保湿式碾米机项目在整体利用效率上达到最优。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湿式碾米机项目计划建设的建筑总规模具体面积XXX平方米。这一规模的确定综合考虑了湿式碾米机项目的性质、规模，以及城市规划的相关要求，确保建筑布局与周边环境协调一致。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绿地率是湿式碾米机项目用地中被规划为绿地的比例。具体面积XXX平方米，旨在通过合理规划绿地，改善湿式碾米机项目周边环境，提升居民生活质量，并符合城市整体绿化规划。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容积率是用地上可以建设的建筑总体积与用地面积之比。具体面积XXX，通过合理的容积率规划，确保湿式碾米机项目建筑规模与周边环境和谐共生。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湿式碾米机项目选址与当地城市规划相一致，具体面积XXX平方米。通过与城市规划部门深入沟通，确保湿式碾米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湿式碾米机项目选址符合当地产业政策，具体面积XXX平方米。这包括湿式碾米机项目对当地经济的促进作用，以及对相关产业的带动效应，确保湿式碾米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用地总体要求必须符合环保和可持续发展的原则，具体面积XXX平方米。通过采用绿色建筑设计、节能减排等措施，确保湿式碾米机项目在建设和运营过程中对环境的影响最小化，达到可持续发展的要求。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确保湿式碾米机项目选址具备必要的公共设施配套，具体面积XXX平方米。这包括交通便利性、教育、医疗等基础设施，以提高居民生活品质，使得湿式碾米机项目选址更具吸引力。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考虑用地总体要求对当地社会稳定性的影响，具体面积XXX平方米。通过深入了解当地社区反馈，确保湿式碾米机项目的选址和建设过程对当地社会和谐稳定产生积极作用。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湿式碾米机项目选址不仅符合法规和规划，还在实际操作中具有可行性。这一全面规划将为湿式碾米机项目的成功实施提供坚实的基础，确保湿式碾米机项目选址阶段就能够奠定良好的发展基础。</w:t>
      </w:r>
    </w:p>
    <w:p>
      <w:pPr>
        <w:pStyle w:val="Heading2"/>
        <w:ind w:firstLine="560" w:firstLineChars="200"/>
        <w:rPr>
          <w:rFonts w:ascii="仿宋" w:eastAsia="仿宋" w:hAnsi="仿宋" w:cs="仿宋" w:hint="eastAsia"/>
          <w:sz w:val="28"/>
          <w:lang w:eastAsia="zh-CN"/>
        </w:rPr>
      </w:pPr>
      <w:bookmarkStart w:id="5" w:name="_Toc20282"/>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湿式碾米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湿式碾米机项目的设备规划和空间设计中，我们将采取灵活设备布局的措施。设备布局将根据实际需求进行灵活设计，避免不必要的浪费。通过合理规划设备摆放位置，我们将提高设备的利用率，减少设备间距，以确保湿式碾米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湿式碾米机项目内部引入共享设施的概念，例如共享会议室、办公区等。通过这种方式，我们可以减少对资源的重复建设，提高资源共享效率，从而减小湿式碾米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9220"/>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湿式碾米机项目的总图布置中，我们将不同功能区域进行明确的规划，以最大程度满足湿式碾米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27698"/>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湿式碾米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湿式碾米机项目对环境的影响是综合评价的重要因素之一。我们将详细考虑选址周边的自然环境、生态保护区、水源地等情况，确保湿式碾米机项目的建设和运营对环境影响最小化，并符合当地的环保法规标准。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对选址的评价还需充分考虑当地政府的产业政策和法规。我们将详细了解湿式碾米机项目所在地的相关政策，确保湿式碾米机项目的规划和运营与当地法规相符，降低不必要的法律风险。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考虑到社会稳定性对企业运营的重要性，我们将评估选址地区的社会安全情况、劳工关系、社区反馈等方面，以确保湿式碾米机项目的建设和运营不会受到社会稳定性的负面影响。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最后，我们将综合考虑用地成本，包括土地购置费用、土地开发成本等。通过对用地成本的详细评估，我们能够做出更为精确的经济效益分析，为湿式碾米机项目的投资决策提供有力支持。</w:t>
      </w:r>
    </w:p>
    <w:p>
      <w:pPr>
        <w:pStyle w:val="Heading1"/>
        <w:ind w:firstLine="560" w:firstLineChars="200"/>
        <w:rPr>
          <w:rFonts w:ascii="仿宋" w:eastAsia="仿宋" w:hAnsi="仿宋" w:cs="仿宋" w:hint="eastAsia"/>
          <w:sz w:val="28"/>
          <w:lang w:eastAsia="zh-CN"/>
        </w:rPr>
      </w:pPr>
      <w:bookmarkStart w:id="8" w:name="_Toc4678"/>
      <w:r>
        <w:rPr>
          <w:rFonts w:ascii="仿宋" w:eastAsia="仿宋" w:hAnsi="仿宋" w:cs="仿宋" w:hint="eastAsia"/>
          <w:sz w:val="28"/>
          <w:lang w:eastAsia="zh-CN"/>
        </w:rPr>
        <w:t>二、湿式碾米机项目文档管理</w:t>
      </w:r>
      <w:bookmarkEnd w:id="8"/>
    </w:p>
    <w:p>
      <w:pPr>
        <w:pStyle w:val="Heading2"/>
        <w:rPr>
          <w:rFonts w:ascii="仿宋" w:eastAsia="仿宋" w:hAnsi="仿宋" w:cs="仿宋" w:hint="eastAsia"/>
          <w:lang w:eastAsia="zh-CN"/>
        </w:rPr>
      </w:pPr>
      <w:bookmarkStart w:id="9" w:name="_Toc28015"/>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湿式碾米机项目高度重视文档的质量和准确性，以支持湿式碾米机项目的各项活动和决策。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湿式碾米机项目文档的编制始于湿式碾米机项目计划的初期，我们制定了详细的文档编制计划，明确了每个文档的内容、格式和编写责任人。在湿式碾米机项目启动阶段，我们首先编制了湿式碾米机项目章程，明确定义了湿式碾米机项目的目标、范围、风险等关键要素。随后，湿式碾米机项目团队根据计划陆续编制了需求文档、设计文档、测试文档等各类文档，确保湿式碾米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湿式碾米机项目管理中的重要环节，旨在确保湿式碾米机项目文档符合质量标准和湿式碾米机项目需求。在湿式碾米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湿式碾米机项目相关利益方和专业领域的专家对文档进行独立审查。这有助于获取更全面、客观的反馈，确保湿式碾米机项目文档不仅符合内部标准，也满足外部需求。</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湿式碾米机项目在文档编制与审查方面建立了严格的管理机制，通过规范的流程和多维度的审查，确保湿式碾米机项目文档的质量、准确性和可靠性，为湿式碾米机项目的顺利推进提供了有力支持。</w:t>
      </w:r>
    </w:p>
    <w:p>
      <w:pPr>
        <w:pStyle w:val="Heading2"/>
        <w:ind w:firstLine="560" w:firstLineChars="200"/>
        <w:rPr>
          <w:rFonts w:ascii="仿宋" w:eastAsia="仿宋" w:hAnsi="仿宋" w:cs="仿宋" w:hint="eastAsia"/>
          <w:sz w:val="28"/>
          <w:lang w:eastAsia="zh-CN"/>
        </w:rPr>
      </w:pPr>
      <w:bookmarkStart w:id="10" w:name="_Toc30392"/>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在湿式碾米机项目中，我们致力于优化文档发布与分发过程，以确保信息的高效传递和团队间协作的顺畅进行。以下是我们采取的关键优化策略：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我们通过多渠道发布文档，包括电子邮件、湿式碾米机项目管理平台、内部网站等，以满足不同团队成员的偏好和需求。多渠道发布确保了信息的全面覆盖。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我们采用了精细的权限控制，确保只有授权人员可以访问敏感信息。这种安全措施保护了湿式碾米机项目文档的机密性，防止了未经授权的信息泄露。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6832"/>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文档存档与归档是湿式碾米机项目生命周期中一个至关重要的环节，直接关系到湿式碾米机项目信息的长期保存和历史记录的完整性。在湿式碾米机项目中，我们实施了一系列有效的文档存档与归档管理策略：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8029"/>
      <w:r>
        <w:rPr>
          <w:rFonts w:ascii="仿宋" w:eastAsia="仿宋" w:hAnsi="仿宋" w:cs="仿宋" w:hint="eastAsia"/>
          <w:sz w:val="28"/>
          <w:lang w:eastAsia="zh-CN"/>
        </w:rPr>
        <w:t>三、湿式碾米机项目绩效评估</w:t>
      </w:r>
      <w:bookmarkEnd w:id="12"/>
    </w:p>
    <w:p>
      <w:pPr>
        <w:pStyle w:val="Heading2"/>
        <w:rPr>
          <w:rFonts w:ascii="仿宋" w:eastAsia="仿宋" w:hAnsi="仿宋" w:cs="仿宋" w:hint="eastAsia"/>
          <w:lang w:eastAsia="zh-CN"/>
        </w:rPr>
      </w:pPr>
      <w:bookmarkStart w:id="13" w:name="_Toc30666"/>
      <w:r>
        <w:rPr>
          <w:rFonts w:ascii="仿宋" w:eastAsia="仿宋" w:hAnsi="仿宋" w:cs="仿宋" w:hint="eastAsia"/>
          <w:lang w:eastAsia="zh-CN"/>
        </w:rPr>
        <w:t>(一)、绩效评估指标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湿式碾米机项目中，我们设计了一套全面的绩效评估指标，以确保湿式碾米机项目的可控和成功交付。这些指标跨足湿式碾米机项目目标、成本、进度和质量等多个维度，为我们提供了全面洞察湿式碾米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湿式碾米机项目目标达成率是我们关注的首要指标。我们设定了明确的目标，并通过定期监测和评估，迅速发现并应对潜在的目标偏差。这为湿式碾米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成本绩效是另一个核心关注点。通过实际成本与预算成本的对比分析，我们深入了解成本差异的原因，及时调整资源分配，保持湿式碾米机项目在经济效益方面的合理水平。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湿式碾米机项目进度作为关键的绩效指标之一，得到了精心的关注。我们制定了详细的湿式碾米机项目进度计划，并设立了进度符合度指标，确保实际进度与计划进度保持一致。这使我们能够快速发现和解决潜在的进度问题，保持湿式碾米机项目的正常推进。</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湿式碾米机项目绩效的不可或缺的一环。我们引入了一系列的质量标准和客户满意度指标，以确保湿式碾米机项目交付的成果在质量上达到或超越预期水平。通过持续监测这些指标，我们努力提升湿式碾米机项目整体质量水平，为湿式碾米机项目的成功交付提供有力保障。通过这些科学且全面的绩效评估，我们能够更好地引导湿式碾米机项目的持续改进，确保湿式碾米机项目目标的顺利达成。</w:t>
      </w:r>
    </w:p>
    <w:p>
      <w:pPr>
        <w:pStyle w:val="Heading2"/>
        <w:ind w:firstLine="560" w:firstLineChars="200"/>
        <w:rPr>
          <w:rFonts w:ascii="仿宋" w:eastAsia="仿宋" w:hAnsi="仿宋" w:cs="仿宋" w:hint="eastAsia"/>
          <w:sz w:val="28"/>
          <w:lang w:eastAsia="zh-CN"/>
        </w:rPr>
      </w:pPr>
      <w:bookmarkStart w:id="14" w:name="_Toc4987"/>
      <w:r>
        <w:rPr>
          <w:rFonts w:ascii="仿宋" w:eastAsia="仿宋" w:hAnsi="仿宋" w:cs="仿宋" w:hint="eastAsia"/>
          <w:sz w:val="28"/>
          <w:lang w:eastAsia="zh-CN"/>
        </w:rPr>
        <w:t>(二)、绩效评估方法</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绩效评估是湿式碾米机项目中的关键环节，为确保湿式碾米机项目达到预期目标，我们采用了多层次、多维度的绩效评估方法。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湿式碾米机项目的战略目标对齐，确保每个决策和行动都与湿式碾米机项目整体目标保持一致。团队会定期召开战略对齐会议，审视当前工作与湿式碾米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湿式碾米机项目进度、质量、成本和风险等方面。这些指标通过数据收集和分析，为湿式碾米机项目管理团队提供了客观的评估依据。例如，我们通过湿式碾米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绩效评估不仅仅停留在湿式碾米机项目内部，还考虑了湿式碾米机项目对外部环境的影响。我们定期进行干系人满意度调查，以了解各利益相关方对湿式碾米机项目的期望和满意度，并及时做出调整。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这种多层次、多角度的绩效评估方法，使得我们能够全面了解湿式碾米机项目的运行状态，及时做出调整，确保湿式碾米机项目在不断变化的环境中保持稳健前行。</w:t>
      </w:r>
    </w:p>
    <w:p>
      <w:pPr>
        <w:pStyle w:val="Heading2"/>
        <w:ind w:firstLine="560" w:firstLineChars="200"/>
        <w:rPr>
          <w:rFonts w:ascii="仿宋" w:eastAsia="仿宋" w:hAnsi="仿宋" w:cs="仿宋" w:hint="eastAsia"/>
          <w:sz w:val="28"/>
          <w:lang w:eastAsia="zh-CN"/>
        </w:rPr>
      </w:pPr>
      <w:bookmarkStart w:id="15" w:name="_Toc10048"/>
      <w:r>
        <w:rPr>
          <w:rFonts w:ascii="仿宋" w:eastAsia="仿宋" w:hAnsi="仿宋" w:cs="仿宋" w:hint="eastAsia"/>
          <w:sz w:val="28"/>
          <w:lang w:eastAsia="zh-CN"/>
        </w:rPr>
        <w:t>(三)、绩效评估周期</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为了确保湿式碾米机项目的有效管理和不断优化，我们采用了精心设计的绩效评估周期。这个周期旨在实现灵活、实时和全面的评估，以适应湿式碾米机项目执行中的各种挑战。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湿式碾米机项目的不同需求，分为短期、中期和长期。短期评估关注每个迭代或工作周期，以及时发现和解决当前任务中的问题。中期评估涵盖几个迭代，深入了解整体湿式碾米机项目的趋势和性能。长期评估则着眼于整个湿式碾米机项目阶段，确保湿式碾米机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湿式碾米机项目管理工具和协作平台，团队成员能够随时更新和分享湿式碾米机项目数据。这种实时性的反馈机制使我们能够及时察觉潜在问题，快速调整，保持湿式碾米机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湿式碾米机项目的决策制定密不可分。每个周期的湿式碾米机项目回顾会议成为集体总结经验、识别问题深层次原因并找到创新解决方案的平台。这种定期的反思与调整机制使湿式碾米机项目能够不断学习、进化，以更好地适应变化的环境。</w:t>
      </w:r>
    </w:p>
    <w:p>
      <w:pPr>
        <w:pStyle w:val="Heading1"/>
        <w:ind w:firstLine="560" w:firstLineChars="200"/>
        <w:rPr>
          <w:rFonts w:ascii="仿宋" w:eastAsia="仿宋" w:hAnsi="仿宋" w:cs="仿宋" w:hint="eastAsia"/>
          <w:sz w:val="28"/>
          <w:lang w:eastAsia="zh-CN"/>
        </w:rPr>
      </w:pPr>
      <w:bookmarkStart w:id="16" w:name="_Toc5335"/>
      <w:r>
        <w:rPr>
          <w:rFonts w:ascii="仿宋" w:eastAsia="仿宋" w:hAnsi="仿宋" w:cs="仿宋" w:hint="eastAsia"/>
          <w:sz w:val="28"/>
          <w:lang w:eastAsia="zh-CN"/>
        </w:rPr>
        <w:t>四、湿式碾米机项目危机管理</w:t>
      </w:r>
      <w:bookmarkEnd w:id="16"/>
    </w:p>
    <w:p>
      <w:pPr>
        <w:pStyle w:val="Heading2"/>
        <w:rPr>
          <w:rFonts w:ascii="仿宋" w:eastAsia="仿宋" w:hAnsi="仿宋" w:cs="仿宋" w:hint="eastAsia"/>
          <w:lang w:eastAsia="zh-CN"/>
        </w:rPr>
      </w:pPr>
      <w:bookmarkStart w:id="17" w:name="_Toc30990"/>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湿式碾米机项目危机管理中，危机预警与识别是确保湿式碾米机项目稳健运行的核心步骤。通过建立全面的监测机制，湿式碾米机项目团队旨在及时发现和理解潜在的风险和危机因素，以便采取及时的预防和应对措施，确保湿式碾米机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首先，通过深入的风险评估，湿式碾米机项目团队全面分析了整个湿式碾米机项目和各个阶段可能存在的威胁。这包括准确评估每个潜在风险的发生概率和可能影响的程度，为后续危机预警提供了有力支持。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湿式碾米机项目团队着重于明确定义湿式碾米机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实时监测作为危机预警的关键手段，通过对湿式碾米机项目进展的持续监控，团队能够及时发现潜在问题并作出迅速反应。湿式碾米机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在这一阶段，团队的专业素养和反应速度将发挥至关重要的作用，以确保潜在危机能够在初期得到有效的处理，最大程度地减轻负面影响。通过危机预警与识别，湿式碾米机项目得以更有序、可控地推进。</w:t>
      </w:r>
    </w:p>
    <w:p>
      <w:pPr>
        <w:pStyle w:val="Heading2"/>
        <w:ind w:firstLine="560" w:firstLineChars="200"/>
        <w:rPr>
          <w:rFonts w:ascii="仿宋" w:eastAsia="仿宋" w:hAnsi="仿宋" w:cs="仿宋" w:hint="eastAsia"/>
          <w:sz w:val="28"/>
          <w:lang w:eastAsia="zh-CN"/>
        </w:rPr>
      </w:pPr>
      <w:bookmarkStart w:id="18" w:name="_Toc3683"/>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在危机发生时，湿式碾米机项目团队立即行动，成立了应急小组。该小组的任务是迅速制定并实施紧急应对措施，以最小化潜在损失。以下是采取的主要措施：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暂停湿式碾米机项目进度：为遏制危机蔓延，湿式碾米机项目暂时停止进行，以便全面评估当前状况。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资源重新分配：重新评估湿式碾米机项目资源的分配，确保最大限度地减小损失。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实时沟通：与关键利益相关者建立实时沟通机制，向他们传递湿式碾米机项目危机的实际状况，保障湿式碾米机项目核心利益。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在紧急应对的同时，湿式碾米机项目团队强调了团队协作和有效沟通的重要性。以下是团队协作的关键举措：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信息共享机制：建立了信息共享平台，确保团队成员能够及时获取湿式碾米机项目危机的实时信息。</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https://d.book118.com/456035051013010104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湿式碾米机项目规划设计方案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EC43B1C"/>
    <w:rsid w:val="4EC43B1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45603505101301010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2024-02-27T03:16:00Z</dcterms:created>
  <dcterms:modified xsi:type="dcterms:W3CDTF">2024-02-27T03:16:42Z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9E9CB8F8AEF540CE9E10B3472934F345_11</vt:lpwstr>
  </property>
  <property fmtid="{D5CDD505-2E9C-101B-9397-08002B2CF9AE}" pid="3" name="KSOProductBuildVer">
    <vt:lpwstr>2052-12.1.0.16388</vt:lpwstr>
  </property>
</Properties>
</file>