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阜阳市太和县2023-2024学年八年级上学期期末物理易错题整理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（椒江区模拟）（椒江区模拟）如图是研究光的反射定律的实验装置，为了研究反射光路是可逆的，实验时接下来的操作是（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pt;height:5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.沿ON前后转动板F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.将光线改为从BO射入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.改变光线OB与ON的夹角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.改变光线AO与ON的夹角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（徐州校级一模）下列各图描述了常见的物态变化现象，其中属于汽化的是（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64pt;height:49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冰雪消融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62pt;height:49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水烧开时冒出“白气”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62pt;height:47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草叶上的“白霜”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59pt;height:51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用干手器将手烘干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（太原一模）下列估测接近事实的是（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.洗澡水的温度约40℃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.课桌的高度约80mm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.空调的功率约200W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.一个鸡蛋的质量约600mg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（陕西省西安二十三中八年级（下）月考物理试卷（3月份））甲、乙两种物质的质量和体积关系如图所示，由图可知（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74pt;height:6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.ρ</w:t>
      </w:r>
      <w:r w:rsidRPr="004E0094">
        <w:rPr>
          <w:vertAlign w:val="subscript"/>
        </w:rPr>
        <w:t>甲</w:t>
      </w:r>
      <w:r>
        <w:t>＜ρ</w:t>
      </w:r>
      <w:r w:rsidRPr="004E0094">
        <w:rPr>
          <w:vertAlign w:val="subscript"/>
        </w:rPr>
        <w:t>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.ρ</w:t>
      </w:r>
      <w:r w:rsidRPr="004E0094">
        <w:rPr>
          <w:vertAlign w:val="subscript"/>
        </w:rPr>
        <w:t>甲</w:t>
      </w:r>
      <w:r>
        <w:t>＞ρ</w:t>
      </w:r>
      <w:r w:rsidRPr="004E0094">
        <w:rPr>
          <w:vertAlign w:val="subscript"/>
        </w:rPr>
        <w:t>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.若V</w:t>
      </w:r>
      <w:r w:rsidRPr="004E0094">
        <w:rPr>
          <w:vertAlign w:val="subscript"/>
        </w:rPr>
        <w:t>甲</w:t>
      </w:r>
      <w:r>
        <w:t>=V</w:t>
      </w:r>
      <w:r w:rsidRPr="004E0094">
        <w:rPr>
          <w:vertAlign w:val="subscript"/>
        </w:rPr>
        <w:t>乙</w:t>
      </w:r>
      <w:r>
        <w:t>，则m</w:t>
      </w:r>
      <w:r w:rsidRPr="004E0094">
        <w:rPr>
          <w:vertAlign w:val="subscript"/>
        </w:rPr>
        <w:t>甲</w:t>
      </w:r>
      <w:r>
        <w:t>＜m</w:t>
      </w:r>
      <w:r w:rsidRPr="004E0094">
        <w:rPr>
          <w:vertAlign w:val="subscript"/>
        </w:rPr>
        <w:t>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.若m</w:t>
      </w:r>
      <w:r w:rsidRPr="004E0094">
        <w:rPr>
          <w:vertAlign w:val="subscript"/>
        </w:rPr>
        <w:t>甲</w:t>
      </w:r>
      <w:r>
        <w:t>=m</w:t>
      </w:r>
      <w:r w:rsidRPr="004E0094">
        <w:rPr>
          <w:vertAlign w:val="subscript"/>
        </w:rPr>
        <w:t>乙</w:t>
      </w:r>
      <w:r>
        <w:t>，则V</w:t>
      </w:r>
      <w:r w:rsidRPr="004E0094">
        <w:rPr>
          <w:vertAlign w:val="subscript"/>
        </w:rPr>
        <w:t>甲</w:t>
      </w:r>
      <w:r>
        <w:t>＞V</w:t>
      </w:r>
      <w:r w:rsidRPr="004E0094">
        <w:rPr>
          <w:vertAlign w:val="subscript"/>
        </w:rPr>
        <w:t>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（青海省西宁市城西区师大二附中八年级（上）第一次月考物理试卷）武侠电影里经常描写一大侠双目失明，还能准确判断攻击者的方位，这是因为（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.他的眼睛根本就没有失明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.他的耳朵有特异功能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.双耳效应原理，他可以准确地判断声音传来的方位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.一种巧合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（石家庄一模）下列估测最接近实际的是（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.34寸液晶电视的功率约为10W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https://d.book118.com/456041201143010035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456041201143010035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