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前列腺素类药物项目规划设计方案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47" w:history="1">
        <w:r>
          <w:rPr>
            <w:rFonts w:ascii="仿宋" w:eastAsia="仿宋" w:hAnsi="仿宋" w:cs="仿宋" w:hint="eastAsia"/>
            <w:lang w:eastAsia="zh-CN"/>
          </w:rPr>
          <w:t>概论</w:t>
        </w:r>
        <w:r>
          <w:tab/>
        </w:r>
        <w:r>
          <w:fldChar w:fldCharType="begin"/>
        </w:r>
        <w:r>
          <w:instrText xml:space="preserve"> PAGEREF _Toc32447 \h </w:instrText>
        </w:r>
        <w:r>
          <w:fldChar w:fldCharType="separate"/>
        </w:r>
        <w:r>
          <w:t>3</w:t>
        </w:r>
        <w:r>
          <w:fldChar w:fldCharType="end"/>
        </w:r>
      </w:hyperlink>
    </w:p>
    <w:p>
      <w:pPr>
        <w:pStyle w:val="TOC1"/>
        <w:tabs>
          <w:tab w:val="right" w:leader="dot" w:pos="8306"/>
        </w:tabs>
      </w:pPr>
      <w:hyperlink w:anchor="_Toc26038" w:history="1">
        <w:r>
          <w:rPr>
            <w:rFonts w:ascii="仿宋" w:eastAsia="仿宋" w:hAnsi="仿宋" w:cs="仿宋" w:hint="eastAsia"/>
            <w:lang w:eastAsia="zh-CN"/>
          </w:rPr>
          <w:t>一、前列腺素类药物项目文档管理</w:t>
        </w:r>
        <w:r>
          <w:tab/>
        </w:r>
        <w:r>
          <w:fldChar w:fldCharType="begin"/>
        </w:r>
        <w:r>
          <w:instrText xml:space="preserve"> PAGEREF _Toc26038 \h </w:instrText>
        </w:r>
        <w:r>
          <w:fldChar w:fldCharType="separate"/>
        </w:r>
        <w:r>
          <w:t>3</w:t>
        </w:r>
        <w:r>
          <w:fldChar w:fldCharType="end"/>
        </w:r>
      </w:hyperlink>
    </w:p>
    <w:p>
      <w:pPr>
        <w:pStyle w:val="TOC2"/>
        <w:tabs>
          <w:tab w:val="right" w:leader="dot" w:pos="8306"/>
        </w:tabs>
      </w:pPr>
      <w:hyperlink w:anchor="_Toc14075" w:history="1">
        <w:r>
          <w:rPr>
            <w:rFonts w:ascii="仿宋" w:eastAsia="仿宋" w:hAnsi="仿宋" w:cs="仿宋" w:hint="eastAsia"/>
            <w:lang w:eastAsia="zh-CN"/>
          </w:rPr>
          <w:t>(一)、文档编制与审查</w:t>
        </w:r>
        <w:r>
          <w:tab/>
        </w:r>
        <w:r>
          <w:fldChar w:fldCharType="begin"/>
        </w:r>
        <w:r>
          <w:instrText xml:space="preserve"> PAGEREF _Toc14075 \h </w:instrText>
        </w:r>
        <w:r>
          <w:fldChar w:fldCharType="separate"/>
        </w:r>
        <w:r>
          <w:t>3</w:t>
        </w:r>
        <w:r>
          <w:fldChar w:fldCharType="end"/>
        </w:r>
      </w:hyperlink>
    </w:p>
    <w:p>
      <w:pPr>
        <w:pStyle w:val="TOC2"/>
        <w:tabs>
          <w:tab w:val="right" w:leader="dot" w:pos="8306"/>
        </w:tabs>
      </w:pPr>
      <w:hyperlink w:anchor="_Toc7968" w:history="1">
        <w:r>
          <w:rPr>
            <w:rFonts w:ascii="仿宋" w:eastAsia="仿宋" w:hAnsi="仿宋" w:cs="仿宋" w:hint="eastAsia"/>
            <w:lang w:eastAsia="zh-CN"/>
          </w:rPr>
          <w:t>(二)、文档发布与分发</w:t>
        </w:r>
        <w:r>
          <w:tab/>
        </w:r>
        <w:r>
          <w:fldChar w:fldCharType="begin"/>
        </w:r>
        <w:r>
          <w:instrText xml:space="preserve"> PAGEREF _Toc7968 \h </w:instrText>
        </w:r>
        <w:r>
          <w:fldChar w:fldCharType="separate"/>
        </w:r>
        <w:r>
          <w:t>4</w:t>
        </w:r>
        <w:r>
          <w:fldChar w:fldCharType="end"/>
        </w:r>
      </w:hyperlink>
    </w:p>
    <w:p>
      <w:pPr>
        <w:pStyle w:val="TOC2"/>
        <w:tabs>
          <w:tab w:val="right" w:leader="dot" w:pos="8306"/>
        </w:tabs>
      </w:pPr>
      <w:hyperlink w:anchor="_Toc18307" w:history="1">
        <w:r>
          <w:rPr>
            <w:rFonts w:ascii="仿宋" w:eastAsia="仿宋" w:hAnsi="仿宋" w:cs="仿宋" w:hint="eastAsia"/>
            <w:lang w:eastAsia="zh-CN"/>
          </w:rPr>
          <w:t>(三)、文档存档与归档</w:t>
        </w:r>
        <w:r>
          <w:tab/>
        </w:r>
        <w:r>
          <w:fldChar w:fldCharType="begin"/>
        </w:r>
        <w:r>
          <w:instrText xml:space="preserve"> PAGEREF _Toc18307 \h </w:instrText>
        </w:r>
        <w:r>
          <w:fldChar w:fldCharType="separate"/>
        </w:r>
        <w:r>
          <w:t>5</w:t>
        </w:r>
        <w:r>
          <w:fldChar w:fldCharType="end"/>
        </w:r>
      </w:hyperlink>
    </w:p>
    <w:p>
      <w:pPr>
        <w:pStyle w:val="TOC1"/>
        <w:tabs>
          <w:tab w:val="right" w:leader="dot" w:pos="8306"/>
        </w:tabs>
      </w:pPr>
      <w:hyperlink w:anchor="_Toc3545" w:history="1">
        <w:r>
          <w:rPr>
            <w:rFonts w:ascii="仿宋" w:eastAsia="仿宋" w:hAnsi="仿宋" w:cs="仿宋" w:hint="eastAsia"/>
            <w:lang w:eastAsia="zh-CN"/>
          </w:rPr>
          <w:t>二、产品规划分析</w:t>
        </w:r>
        <w:r>
          <w:tab/>
        </w:r>
        <w:r>
          <w:fldChar w:fldCharType="begin"/>
        </w:r>
        <w:r>
          <w:instrText xml:space="preserve"> PAGEREF _Toc3545 \h </w:instrText>
        </w:r>
        <w:r>
          <w:fldChar w:fldCharType="separate"/>
        </w:r>
        <w:r>
          <w:t>6</w:t>
        </w:r>
        <w:r>
          <w:fldChar w:fldCharType="end"/>
        </w:r>
      </w:hyperlink>
    </w:p>
    <w:p>
      <w:pPr>
        <w:pStyle w:val="TOC2"/>
        <w:tabs>
          <w:tab w:val="right" w:leader="dot" w:pos="8306"/>
        </w:tabs>
      </w:pPr>
      <w:hyperlink w:anchor="_Toc5764" w:history="1">
        <w:r>
          <w:rPr>
            <w:rFonts w:ascii="仿宋" w:eastAsia="仿宋" w:hAnsi="仿宋" w:cs="仿宋" w:hint="eastAsia"/>
            <w:lang w:eastAsia="zh-CN"/>
          </w:rPr>
          <w:t>(一)、产品规划</w:t>
        </w:r>
        <w:r>
          <w:tab/>
        </w:r>
        <w:r>
          <w:fldChar w:fldCharType="begin"/>
        </w:r>
        <w:r>
          <w:instrText xml:space="preserve"> PAGEREF _Toc5764 \h </w:instrText>
        </w:r>
        <w:r>
          <w:fldChar w:fldCharType="separate"/>
        </w:r>
        <w:r>
          <w:t>6</w:t>
        </w:r>
        <w:r>
          <w:fldChar w:fldCharType="end"/>
        </w:r>
      </w:hyperlink>
    </w:p>
    <w:p>
      <w:pPr>
        <w:pStyle w:val="TOC2"/>
        <w:tabs>
          <w:tab w:val="right" w:leader="dot" w:pos="8306"/>
        </w:tabs>
      </w:pPr>
      <w:hyperlink w:anchor="_Toc23276" w:history="1">
        <w:r>
          <w:rPr>
            <w:rFonts w:ascii="仿宋" w:eastAsia="仿宋" w:hAnsi="仿宋" w:cs="仿宋" w:hint="eastAsia"/>
            <w:lang w:eastAsia="zh-CN"/>
          </w:rPr>
          <w:t>(二)、建设规模</w:t>
        </w:r>
        <w:r>
          <w:tab/>
        </w:r>
        <w:r>
          <w:fldChar w:fldCharType="begin"/>
        </w:r>
        <w:r>
          <w:instrText xml:space="preserve"> PAGEREF _Toc23276 \h </w:instrText>
        </w:r>
        <w:r>
          <w:fldChar w:fldCharType="separate"/>
        </w:r>
        <w:r>
          <w:t>7</w:t>
        </w:r>
        <w:r>
          <w:fldChar w:fldCharType="end"/>
        </w:r>
      </w:hyperlink>
    </w:p>
    <w:p>
      <w:pPr>
        <w:pStyle w:val="TOC1"/>
        <w:tabs>
          <w:tab w:val="right" w:leader="dot" w:pos="8306"/>
        </w:tabs>
      </w:pPr>
      <w:hyperlink w:anchor="_Toc24109" w:history="1">
        <w:r>
          <w:rPr>
            <w:rFonts w:ascii="仿宋" w:eastAsia="仿宋" w:hAnsi="仿宋" w:cs="仿宋" w:hint="eastAsia"/>
            <w:lang w:eastAsia="zh-CN"/>
          </w:rPr>
          <w:t>三、前列腺素类药物项目建设背景及必要性分析</w:t>
        </w:r>
        <w:r>
          <w:tab/>
        </w:r>
        <w:r>
          <w:fldChar w:fldCharType="begin"/>
        </w:r>
        <w:r>
          <w:instrText xml:space="preserve"> PAGEREF _Toc24109 \h </w:instrText>
        </w:r>
        <w:r>
          <w:fldChar w:fldCharType="separate"/>
        </w:r>
        <w:r>
          <w:t>8</w:t>
        </w:r>
        <w:r>
          <w:fldChar w:fldCharType="end"/>
        </w:r>
      </w:hyperlink>
    </w:p>
    <w:p>
      <w:pPr>
        <w:pStyle w:val="TOC2"/>
        <w:tabs>
          <w:tab w:val="right" w:leader="dot" w:pos="8306"/>
        </w:tabs>
      </w:pPr>
      <w:hyperlink w:anchor="_Toc24555" w:history="1">
        <w:r>
          <w:rPr>
            <w:rFonts w:ascii="仿宋" w:eastAsia="仿宋" w:hAnsi="仿宋" w:cs="仿宋" w:hint="eastAsia"/>
            <w:lang w:eastAsia="zh-CN"/>
          </w:rPr>
          <w:t>(一)、前列腺素类药物项目背景分析</w:t>
        </w:r>
        <w:r>
          <w:tab/>
        </w:r>
        <w:r>
          <w:fldChar w:fldCharType="begin"/>
        </w:r>
        <w:r>
          <w:instrText xml:space="preserve"> PAGEREF _Toc24555 \h </w:instrText>
        </w:r>
        <w:r>
          <w:fldChar w:fldCharType="separate"/>
        </w:r>
        <w:r>
          <w:t>8</w:t>
        </w:r>
        <w:r>
          <w:fldChar w:fldCharType="end"/>
        </w:r>
      </w:hyperlink>
    </w:p>
    <w:p>
      <w:pPr>
        <w:pStyle w:val="TOC2"/>
        <w:tabs>
          <w:tab w:val="right" w:leader="dot" w:pos="8306"/>
        </w:tabs>
      </w:pPr>
      <w:hyperlink w:anchor="_Toc352" w:history="1">
        <w:r>
          <w:rPr>
            <w:rFonts w:ascii="仿宋" w:eastAsia="仿宋" w:hAnsi="仿宋" w:cs="仿宋" w:hint="eastAsia"/>
            <w:lang w:eastAsia="zh-CN"/>
          </w:rPr>
          <w:t>(二)、前列腺素类药物项目建设必要性分析</w:t>
        </w:r>
        <w:r>
          <w:tab/>
        </w:r>
        <w:r>
          <w:fldChar w:fldCharType="begin"/>
        </w:r>
        <w:r>
          <w:instrText xml:space="preserve"> PAGEREF _Toc352 \h </w:instrText>
        </w:r>
        <w:r>
          <w:fldChar w:fldCharType="separate"/>
        </w:r>
        <w:r>
          <w:t>10</w:t>
        </w:r>
        <w:r>
          <w:fldChar w:fldCharType="end"/>
        </w:r>
      </w:hyperlink>
    </w:p>
    <w:p>
      <w:pPr>
        <w:pStyle w:val="TOC1"/>
        <w:tabs>
          <w:tab w:val="right" w:leader="dot" w:pos="8306"/>
        </w:tabs>
      </w:pPr>
      <w:hyperlink w:anchor="_Toc3430" w:history="1">
        <w:r>
          <w:rPr>
            <w:rFonts w:ascii="仿宋" w:eastAsia="仿宋" w:hAnsi="仿宋" w:cs="仿宋" w:hint="eastAsia"/>
            <w:lang w:eastAsia="zh-CN"/>
          </w:rPr>
          <w:t>四、前列腺素类药物项目绩效评估</w:t>
        </w:r>
        <w:r>
          <w:tab/>
        </w:r>
        <w:r>
          <w:fldChar w:fldCharType="begin"/>
        </w:r>
        <w:r>
          <w:instrText xml:space="preserve"> PAGEREF _Toc3430 \h </w:instrText>
        </w:r>
        <w:r>
          <w:fldChar w:fldCharType="separate"/>
        </w:r>
        <w:r>
          <w:t>11</w:t>
        </w:r>
        <w:r>
          <w:fldChar w:fldCharType="end"/>
        </w:r>
      </w:hyperlink>
    </w:p>
    <w:p>
      <w:pPr>
        <w:pStyle w:val="TOC2"/>
        <w:tabs>
          <w:tab w:val="right" w:leader="dot" w:pos="8306"/>
        </w:tabs>
      </w:pPr>
      <w:hyperlink w:anchor="_Toc10966" w:history="1">
        <w:r>
          <w:rPr>
            <w:rFonts w:ascii="仿宋" w:eastAsia="仿宋" w:hAnsi="仿宋" w:cs="仿宋" w:hint="eastAsia"/>
            <w:lang w:eastAsia="zh-CN"/>
          </w:rPr>
          <w:t>(一)、绩效评估指标</w:t>
        </w:r>
        <w:r>
          <w:tab/>
        </w:r>
        <w:r>
          <w:fldChar w:fldCharType="begin"/>
        </w:r>
        <w:r>
          <w:instrText xml:space="preserve"> PAGEREF _Toc10966 \h </w:instrText>
        </w:r>
        <w:r>
          <w:fldChar w:fldCharType="separate"/>
        </w:r>
        <w:r>
          <w:t>11</w:t>
        </w:r>
        <w:r>
          <w:fldChar w:fldCharType="end"/>
        </w:r>
      </w:hyperlink>
    </w:p>
    <w:p>
      <w:pPr>
        <w:pStyle w:val="TOC2"/>
        <w:tabs>
          <w:tab w:val="right" w:leader="dot" w:pos="8306"/>
        </w:tabs>
      </w:pPr>
      <w:hyperlink w:anchor="_Toc5617" w:history="1">
        <w:r>
          <w:rPr>
            <w:rFonts w:ascii="仿宋" w:eastAsia="仿宋" w:hAnsi="仿宋" w:cs="仿宋" w:hint="eastAsia"/>
            <w:lang w:eastAsia="zh-CN"/>
          </w:rPr>
          <w:t>(二)、绩效评估方法</w:t>
        </w:r>
        <w:r>
          <w:tab/>
        </w:r>
        <w:r>
          <w:fldChar w:fldCharType="begin"/>
        </w:r>
        <w:r>
          <w:instrText xml:space="preserve"> PAGEREF _Toc5617 \h </w:instrText>
        </w:r>
        <w:r>
          <w:fldChar w:fldCharType="separate"/>
        </w:r>
        <w:r>
          <w:t>13</w:t>
        </w:r>
        <w:r>
          <w:fldChar w:fldCharType="end"/>
        </w:r>
      </w:hyperlink>
    </w:p>
    <w:p>
      <w:pPr>
        <w:pStyle w:val="TOC2"/>
        <w:tabs>
          <w:tab w:val="right" w:leader="dot" w:pos="8306"/>
        </w:tabs>
      </w:pPr>
      <w:hyperlink w:anchor="_Toc12939" w:history="1">
        <w:r>
          <w:rPr>
            <w:rFonts w:ascii="仿宋" w:eastAsia="仿宋" w:hAnsi="仿宋" w:cs="仿宋" w:hint="eastAsia"/>
            <w:lang w:eastAsia="zh-CN"/>
          </w:rPr>
          <w:t>(三)、绩效评估周期</w:t>
        </w:r>
        <w:r>
          <w:tab/>
        </w:r>
        <w:r>
          <w:fldChar w:fldCharType="begin"/>
        </w:r>
        <w:r>
          <w:instrText xml:space="preserve"> PAGEREF _Toc12939 \h </w:instrText>
        </w:r>
        <w:r>
          <w:fldChar w:fldCharType="separate"/>
        </w:r>
        <w:r>
          <w:t>14</w:t>
        </w:r>
        <w:r>
          <w:fldChar w:fldCharType="end"/>
        </w:r>
      </w:hyperlink>
    </w:p>
    <w:p>
      <w:pPr>
        <w:pStyle w:val="TOC1"/>
        <w:tabs>
          <w:tab w:val="right" w:leader="dot" w:pos="8306"/>
        </w:tabs>
      </w:pPr>
      <w:hyperlink w:anchor="_Toc2667" w:history="1">
        <w:r>
          <w:rPr>
            <w:rFonts w:ascii="仿宋" w:eastAsia="仿宋" w:hAnsi="仿宋" w:cs="仿宋" w:hint="eastAsia"/>
            <w:lang w:eastAsia="zh-CN"/>
          </w:rPr>
          <w:t>五、前列腺素类药物项目可持续发展</w:t>
        </w:r>
        <w:r>
          <w:tab/>
        </w:r>
        <w:r>
          <w:fldChar w:fldCharType="begin"/>
        </w:r>
        <w:r>
          <w:instrText xml:space="preserve"> PAGEREF _Toc2667 \h </w:instrText>
        </w:r>
        <w:r>
          <w:fldChar w:fldCharType="separate"/>
        </w:r>
        <w:r>
          <w:t>15</w:t>
        </w:r>
        <w:r>
          <w:fldChar w:fldCharType="end"/>
        </w:r>
      </w:hyperlink>
    </w:p>
    <w:p>
      <w:pPr>
        <w:pStyle w:val="TOC2"/>
        <w:tabs>
          <w:tab w:val="right" w:leader="dot" w:pos="8306"/>
        </w:tabs>
      </w:pPr>
      <w:hyperlink w:anchor="_Toc25456" w:history="1">
        <w:r>
          <w:rPr>
            <w:rFonts w:ascii="仿宋" w:eastAsia="仿宋" w:hAnsi="仿宋" w:cs="仿宋" w:hint="eastAsia"/>
            <w:lang w:eastAsia="zh-CN"/>
          </w:rPr>
          <w:t>(一)、可持续战略与实践</w:t>
        </w:r>
        <w:r>
          <w:tab/>
        </w:r>
        <w:r>
          <w:fldChar w:fldCharType="begin"/>
        </w:r>
        <w:r>
          <w:instrText xml:space="preserve"> PAGEREF _Toc25456 \h </w:instrText>
        </w:r>
        <w:r>
          <w:fldChar w:fldCharType="separate"/>
        </w:r>
        <w:r>
          <w:t>15</w:t>
        </w:r>
        <w:r>
          <w:fldChar w:fldCharType="end"/>
        </w:r>
      </w:hyperlink>
    </w:p>
    <w:p>
      <w:pPr>
        <w:pStyle w:val="TOC2"/>
        <w:tabs>
          <w:tab w:val="right" w:leader="dot" w:pos="8306"/>
        </w:tabs>
      </w:pPr>
      <w:hyperlink w:anchor="_Toc14692" w:history="1">
        <w:r>
          <w:rPr>
            <w:rFonts w:ascii="仿宋" w:eastAsia="仿宋" w:hAnsi="仿宋" w:cs="仿宋" w:hint="eastAsia"/>
            <w:lang w:eastAsia="zh-CN"/>
          </w:rPr>
          <w:t>(二)、环保与社会责任</w:t>
        </w:r>
        <w:r>
          <w:tab/>
        </w:r>
        <w:r>
          <w:fldChar w:fldCharType="begin"/>
        </w:r>
        <w:r>
          <w:instrText xml:space="preserve"> PAGEREF _Toc14692 \h </w:instrText>
        </w:r>
        <w:r>
          <w:fldChar w:fldCharType="separate"/>
        </w:r>
        <w:r>
          <w:t>15</w:t>
        </w:r>
        <w:r>
          <w:fldChar w:fldCharType="end"/>
        </w:r>
      </w:hyperlink>
    </w:p>
    <w:p>
      <w:pPr>
        <w:pStyle w:val="TOC1"/>
        <w:tabs>
          <w:tab w:val="right" w:leader="dot" w:pos="8306"/>
        </w:tabs>
      </w:pPr>
      <w:hyperlink w:anchor="_Toc19373" w:history="1">
        <w:r>
          <w:rPr>
            <w:rFonts w:ascii="仿宋" w:eastAsia="仿宋" w:hAnsi="仿宋" w:cs="仿宋" w:hint="eastAsia"/>
            <w:lang w:eastAsia="zh-CN"/>
          </w:rPr>
          <w:t>六、前列腺素类药物项目概论</w:t>
        </w:r>
        <w:r>
          <w:tab/>
        </w:r>
        <w:r>
          <w:fldChar w:fldCharType="begin"/>
        </w:r>
        <w:r>
          <w:instrText xml:space="preserve"> PAGEREF _Toc19373 \h </w:instrText>
        </w:r>
        <w:r>
          <w:fldChar w:fldCharType="separate"/>
        </w:r>
        <w:r>
          <w:t>16</w:t>
        </w:r>
        <w:r>
          <w:fldChar w:fldCharType="end"/>
        </w:r>
      </w:hyperlink>
    </w:p>
    <w:p>
      <w:pPr>
        <w:pStyle w:val="TOC2"/>
        <w:tabs>
          <w:tab w:val="right" w:leader="dot" w:pos="8306"/>
        </w:tabs>
      </w:pPr>
      <w:hyperlink w:anchor="_Toc29398" w:history="1">
        <w:r>
          <w:rPr>
            <w:rFonts w:ascii="仿宋" w:eastAsia="仿宋" w:hAnsi="仿宋" w:cs="仿宋" w:hint="eastAsia"/>
            <w:lang w:eastAsia="zh-CN"/>
          </w:rPr>
          <w:t>(一)、前列腺素类药物项目概况</w:t>
        </w:r>
        <w:r>
          <w:tab/>
        </w:r>
        <w:r>
          <w:fldChar w:fldCharType="begin"/>
        </w:r>
        <w:r>
          <w:instrText xml:space="preserve"> PAGEREF _Toc29398 \h </w:instrText>
        </w:r>
        <w:r>
          <w:fldChar w:fldCharType="separate"/>
        </w:r>
        <w:r>
          <w:t>16</w:t>
        </w:r>
        <w:r>
          <w:fldChar w:fldCharType="end"/>
        </w:r>
      </w:hyperlink>
    </w:p>
    <w:p>
      <w:pPr>
        <w:pStyle w:val="TOC2"/>
        <w:tabs>
          <w:tab w:val="right" w:leader="dot" w:pos="8306"/>
        </w:tabs>
      </w:pPr>
      <w:hyperlink w:anchor="_Toc21501" w:history="1">
        <w:r>
          <w:rPr>
            <w:rFonts w:ascii="仿宋" w:eastAsia="仿宋" w:hAnsi="仿宋" w:cs="仿宋" w:hint="eastAsia"/>
            <w:lang w:eastAsia="zh-CN"/>
          </w:rPr>
          <w:t>(二)、前列腺素类药物项目目标</w:t>
        </w:r>
        <w:r>
          <w:tab/>
        </w:r>
        <w:r>
          <w:fldChar w:fldCharType="begin"/>
        </w:r>
        <w:r>
          <w:instrText xml:space="preserve"> PAGEREF _Toc21501 \h </w:instrText>
        </w:r>
        <w:r>
          <w:fldChar w:fldCharType="separate"/>
        </w:r>
        <w:r>
          <w:t>19</w:t>
        </w:r>
        <w:r>
          <w:fldChar w:fldCharType="end"/>
        </w:r>
      </w:hyperlink>
    </w:p>
    <w:p>
      <w:pPr>
        <w:pStyle w:val="TOC2"/>
        <w:tabs>
          <w:tab w:val="right" w:leader="dot" w:pos="8306"/>
        </w:tabs>
      </w:pPr>
      <w:hyperlink w:anchor="_Toc6801" w:history="1">
        <w:r>
          <w:rPr>
            <w:rFonts w:ascii="仿宋" w:eastAsia="仿宋" w:hAnsi="仿宋" w:cs="仿宋" w:hint="eastAsia"/>
            <w:lang w:eastAsia="zh-CN"/>
          </w:rPr>
          <w:t>(三)、前列腺素类药物项目提出的理由</w:t>
        </w:r>
        <w:r>
          <w:tab/>
        </w:r>
        <w:r>
          <w:fldChar w:fldCharType="begin"/>
        </w:r>
        <w:r>
          <w:instrText xml:space="preserve"> PAGEREF _Toc6801 \h </w:instrText>
        </w:r>
        <w:r>
          <w:fldChar w:fldCharType="separate"/>
        </w:r>
        <w:r>
          <w:t>20</w:t>
        </w:r>
        <w:r>
          <w:fldChar w:fldCharType="end"/>
        </w:r>
      </w:hyperlink>
    </w:p>
    <w:p>
      <w:pPr>
        <w:pStyle w:val="TOC2"/>
        <w:tabs>
          <w:tab w:val="right" w:leader="dot" w:pos="8306"/>
        </w:tabs>
      </w:pPr>
      <w:hyperlink w:anchor="_Toc32492" w:history="1">
        <w:r>
          <w:rPr>
            <w:rFonts w:ascii="仿宋" w:eastAsia="仿宋" w:hAnsi="仿宋" w:cs="仿宋" w:hint="eastAsia"/>
            <w:lang w:eastAsia="zh-CN"/>
          </w:rPr>
          <w:t>(四)、前列腺素类药物项目意义</w:t>
        </w:r>
        <w:r>
          <w:tab/>
        </w:r>
        <w:r>
          <w:fldChar w:fldCharType="begin"/>
        </w:r>
        <w:r>
          <w:instrText xml:space="preserve"> PAGEREF _Toc32492 \h </w:instrText>
        </w:r>
        <w:r>
          <w:fldChar w:fldCharType="separate"/>
        </w:r>
        <w:r>
          <w:t>21</w:t>
        </w:r>
        <w:r>
          <w:fldChar w:fldCharType="end"/>
        </w:r>
      </w:hyperlink>
    </w:p>
    <w:p>
      <w:pPr>
        <w:pStyle w:val="TOC2"/>
        <w:tabs>
          <w:tab w:val="right" w:leader="dot" w:pos="8306"/>
        </w:tabs>
      </w:pPr>
      <w:hyperlink w:anchor="_Toc1794" w:history="1">
        <w:r>
          <w:rPr>
            <w:rFonts w:ascii="仿宋" w:eastAsia="仿宋" w:hAnsi="仿宋" w:cs="仿宋" w:hint="eastAsia"/>
            <w:lang w:eastAsia="zh-CN"/>
          </w:rPr>
          <w:t>(五)、前列腺素类药物项目背景</w:t>
        </w:r>
        <w:r>
          <w:tab/>
        </w:r>
        <w:r>
          <w:fldChar w:fldCharType="begin"/>
        </w:r>
        <w:r>
          <w:instrText xml:space="preserve"> PAGEREF _Toc1794 \h </w:instrText>
        </w:r>
        <w:r>
          <w:fldChar w:fldCharType="separate"/>
        </w:r>
        <w:r>
          <w:t>22</w:t>
        </w:r>
        <w:r>
          <w:fldChar w:fldCharType="end"/>
        </w:r>
      </w:hyperlink>
    </w:p>
    <w:p>
      <w:pPr>
        <w:pStyle w:val="TOC1"/>
        <w:tabs>
          <w:tab w:val="right" w:leader="dot" w:pos="8306"/>
        </w:tabs>
      </w:pPr>
      <w:hyperlink w:anchor="_Toc30463" w:history="1">
        <w:r>
          <w:rPr>
            <w:rFonts w:ascii="仿宋" w:eastAsia="仿宋" w:hAnsi="仿宋" w:cs="仿宋" w:hint="eastAsia"/>
            <w:lang w:eastAsia="zh-CN"/>
          </w:rPr>
          <w:t>七、前列腺素类药物项目投资规划</w:t>
        </w:r>
        <w:r>
          <w:tab/>
        </w:r>
        <w:r>
          <w:fldChar w:fldCharType="begin"/>
        </w:r>
        <w:r>
          <w:instrText xml:space="preserve"> PAGEREF _Toc30463 \h </w:instrText>
        </w:r>
        <w:r>
          <w:fldChar w:fldCharType="separate"/>
        </w:r>
        <w:r>
          <w:t>23</w:t>
        </w:r>
        <w:r>
          <w:fldChar w:fldCharType="end"/>
        </w:r>
      </w:hyperlink>
    </w:p>
    <w:p>
      <w:pPr>
        <w:pStyle w:val="TOC2"/>
        <w:tabs>
          <w:tab w:val="right" w:leader="dot" w:pos="8306"/>
        </w:tabs>
      </w:pPr>
      <w:hyperlink w:anchor="_Toc22336" w:history="1">
        <w:r>
          <w:rPr>
            <w:rFonts w:ascii="仿宋" w:eastAsia="仿宋" w:hAnsi="仿宋" w:cs="仿宋" w:hint="eastAsia"/>
            <w:lang w:eastAsia="zh-CN"/>
          </w:rPr>
          <w:t>(一)、前列腺素类药物项目总投资估算</w:t>
        </w:r>
        <w:r>
          <w:tab/>
        </w:r>
        <w:r>
          <w:fldChar w:fldCharType="begin"/>
        </w:r>
        <w:r>
          <w:instrText xml:space="preserve"> PAGEREF _Toc22336 \h </w:instrText>
        </w:r>
        <w:r>
          <w:fldChar w:fldCharType="separate"/>
        </w:r>
        <w:r>
          <w:t>23</w:t>
        </w:r>
        <w:r>
          <w:fldChar w:fldCharType="end"/>
        </w:r>
      </w:hyperlink>
    </w:p>
    <w:p>
      <w:pPr>
        <w:pStyle w:val="TOC2"/>
        <w:tabs>
          <w:tab w:val="right" w:leader="dot" w:pos="8306"/>
        </w:tabs>
      </w:pPr>
      <w:hyperlink w:anchor="_Toc2821" w:history="1">
        <w:r>
          <w:rPr>
            <w:rFonts w:ascii="仿宋" w:eastAsia="仿宋" w:hAnsi="仿宋" w:cs="仿宋" w:hint="eastAsia"/>
            <w:lang w:eastAsia="zh-CN"/>
          </w:rPr>
          <w:t>(二)、资金筹措</w:t>
        </w:r>
        <w:r>
          <w:tab/>
        </w:r>
        <w:r>
          <w:fldChar w:fldCharType="begin"/>
        </w:r>
        <w:r>
          <w:instrText xml:space="preserve"> PAGEREF _Toc2821 \h </w:instrText>
        </w:r>
        <w:r>
          <w:fldChar w:fldCharType="separate"/>
        </w:r>
        <w:r>
          <w:t>25</w:t>
        </w:r>
        <w:r>
          <w:fldChar w:fldCharType="end"/>
        </w:r>
      </w:hyperlink>
    </w:p>
    <w:p>
      <w:pPr>
        <w:pStyle w:val="TOC1"/>
        <w:tabs>
          <w:tab w:val="right" w:leader="dot" w:pos="8306"/>
        </w:tabs>
      </w:pPr>
      <w:hyperlink w:anchor="_Toc650" w:history="1">
        <w:r>
          <w:rPr>
            <w:rFonts w:ascii="仿宋" w:eastAsia="仿宋" w:hAnsi="仿宋" w:cs="仿宋" w:hint="eastAsia"/>
            <w:lang w:eastAsia="zh-CN"/>
          </w:rPr>
          <w:t>八、前列腺素类药物项目计划安排</w:t>
        </w:r>
        <w:r>
          <w:tab/>
        </w:r>
        <w:r>
          <w:fldChar w:fldCharType="begin"/>
        </w:r>
        <w:r>
          <w:instrText xml:space="preserve"> PAGEREF _Toc650 \h </w:instrText>
        </w:r>
        <w:r>
          <w:fldChar w:fldCharType="separate"/>
        </w:r>
        <w:r>
          <w:t>25</w:t>
        </w:r>
        <w:r>
          <w:fldChar w:fldCharType="end"/>
        </w:r>
      </w:hyperlink>
    </w:p>
    <w:p>
      <w:pPr>
        <w:pStyle w:val="TOC2"/>
        <w:tabs>
          <w:tab w:val="right" w:leader="dot" w:pos="8306"/>
        </w:tabs>
      </w:pPr>
      <w:hyperlink w:anchor="_Toc29231" w:history="1">
        <w:r>
          <w:rPr>
            <w:rFonts w:ascii="仿宋" w:eastAsia="仿宋" w:hAnsi="仿宋" w:cs="仿宋" w:hint="eastAsia"/>
            <w:lang w:eastAsia="zh-CN"/>
          </w:rPr>
          <w:t>(一)、建设周期</w:t>
        </w:r>
        <w:r>
          <w:tab/>
        </w:r>
        <w:r>
          <w:fldChar w:fldCharType="begin"/>
        </w:r>
        <w:r>
          <w:instrText xml:space="preserve"> PAGEREF _Toc29231 \h </w:instrText>
        </w:r>
        <w:r>
          <w:fldChar w:fldCharType="separate"/>
        </w:r>
        <w:r>
          <w:t>25</w:t>
        </w:r>
        <w:r>
          <w:fldChar w:fldCharType="end"/>
        </w:r>
      </w:hyperlink>
    </w:p>
    <w:p>
      <w:pPr>
        <w:pStyle w:val="TOC2"/>
        <w:tabs>
          <w:tab w:val="right" w:leader="dot" w:pos="8306"/>
        </w:tabs>
      </w:pPr>
      <w:hyperlink w:anchor="_Toc13460" w:history="1">
        <w:r>
          <w:rPr>
            <w:rFonts w:ascii="仿宋" w:eastAsia="仿宋" w:hAnsi="仿宋" w:cs="仿宋" w:hint="eastAsia"/>
            <w:lang w:eastAsia="zh-CN"/>
          </w:rPr>
          <w:t>(二)、建设进度</w:t>
        </w:r>
        <w:r>
          <w:tab/>
        </w:r>
        <w:r>
          <w:fldChar w:fldCharType="begin"/>
        </w:r>
        <w:r>
          <w:instrText xml:space="preserve"> PAGEREF _Toc13460 \h </w:instrText>
        </w:r>
        <w:r>
          <w:fldChar w:fldCharType="separate"/>
        </w:r>
        <w:r>
          <w:t>26</w:t>
        </w:r>
        <w:r>
          <w:fldChar w:fldCharType="end"/>
        </w:r>
      </w:hyperlink>
    </w:p>
    <w:p>
      <w:pPr>
        <w:pStyle w:val="TOC2"/>
        <w:tabs>
          <w:tab w:val="right" w:leader="dot" w:pos="8306"/>
        </w:tabs>
      </w:pPr>
      <w:hyperlink w:anchor="_Toc15771" w:history="1">
        <w:r>
          <w:rPr>
            <w:rFonts w:ascii="仿宋" w:eastAsia="仿宋" w:hAnsi="仿宋" w:cs="仿宋" w:hint="eastAsia"/>
            <w:lang w:eastAsia="zh-CN"/>
          </w:rPr>
          <w:t>(三)、进度安排注意事项</w:t>
        </w:r>
        <w:r>
          <w:tab/>
        </w:r>
        <w:r>
          <w:fldChar w:fldCharType="begin"/>
        </w:r>
        <w:r>
          <w:instrText xml:space="preserve"> PAGEREF _Toc15771 \h </w:instrText>
        </w:r>
        <w:r>
          <w:fldChar w:fldCharType="separate"/>
        </w:r>
        <w:r>
          <w:t>27</w:t>
        </w:r>
        <w:r>
          <w:fldChar w:fldCharType="end"/>
        </w:r>
      </w:hyperlink>
    </w:p>
    <w:p>
      <w:pPr>
        <w:pStyle w:val="TOC2"/>
        <w:tabs>
          <w:tab w:val="right" w:leader="dot" w:pos="8306"/>
        </w:tabs>
      </w:pPr>
      <w:hyperlink w:anchor="_Toc25939" w:history="1">
        <w:r>
          <w:rPr>
            <w:rFonts w:ascii="仿宋" w:eastAsia="仿宋" w:hAnsi="仿宋" w:cs="仿宋" w:hint="eastAsia"/>
            <w:lang w:eastAsia="zh-CN"/>
          </w:rPr>
          <w:t>(四)、人力资源配置</w:t>
        </w:r>
        <w:r>
          <w:tab/>
        </w:r>
        <w:r>
          <w:fldChar w:fldCharType="begin"/>
        </w:r>
        <w:r>
          <w:instrText xml:space="preserve"> PAGEREF _Toc25939 \h </w:instrText>
        </w:r>
        <w:r>
          <w:fldChar w:fldCharType="separate"/>
        </w:r>
        <w:r>
          <w:t>29</w:t>
        </w:r>
        <w:r>
          <w:fldChar w:fldCharType="end"/>
        </w:r>
      </w:hyperlink>
    </w:p>
    <w:p>
      <w:pPr>
        <w:pStyle w:val="TOC1"/>
        <w:tabs>
          <w:tab w:val="right" w:leader="dot" w:pos="8306"/>
        </w:tabs>
      </w:pPr>
      <w:hyperlink w:anchor="_Toc19313" w:history="1">
        <w:r>
          <w:rPr>
            <w:rFonts w:ascii="仿宋" w:eastAsia="仿宋" w:hAnsi="仿宋" w:cs="仿宋" w:hint="eastAsia"/>
            <w:lang w:eastAsia="zh-CN"/>
          </w:rPr>
          <w:t>九、前列腺素类药物项目社会影响</w:t>
        </w:r>
        <w:r>
          <w:tab/>
        </w:r>
        <w:r>
          <w:fldChar w:fldCharType="begin"/>
        </w:r>
        <w:r>
          <w:instrText xml:space="preserve"> PAGEREF _Toc19313 \h </w:instrText>
        </w:r>
        <w:r>
          <w:fldChar w:fldCharType="separate"/>
        </w:r>
        <w:r>
          <w:t>30</w:t>
        </w:r>
        <w:r>
          <w:fldChar w:fldCharType="end"/>
        </w:r>
      </w:hyperlink>
    </w:p>
    <w:p>
      <w:pPr>
        <w:pStyle w:val="TOC2"/>
        <w:tabs>
          <w:tab w:val="right" w:leader="dot" w:pos="8306"/>
        </w:tabs>
      </w:pPr>
      <w:hyperlink w:anchor="_Toc20530" w:history="1">
        <w:r>
          <w:rPr>
            <w:rFonts w:ascii="仿宋" w:eastAsia="仿宋" w:hAnsi="仿宋" w:cs="仿宋" w:hint="eastAsia"/>
            <w:lang w:eastAsia="zh-CN"/>
          </w:rPr>
          <w:t>(一)、社会责任与义务</w:t>
        </w:r>
        <w:r>
          <w:tab/>
        </w:r>
        <w:r>
          <w:fldChar w:fldCharType="begin"/>
        </w:r>
        <w:r>
          <w:instrText xml:space="preserve"> PAGEREF _Toc20530 \h </w:instrText>
        </w:r>
        <w:r>
          <w:fldChar w:fldCharType="separate"/>
        </w:r>
        <w:r>
          <w:t>30</w:t>
        </w:r>
        <w:r>
          <w:fldChar w:fldCharType="end"/>
        </w:r>
      </w:hyperlink>
    </w:p>
    <w:p>
      <w:pPr>
        <w:pStyle w:val="TOC2"/>
        <w:tabs>
          <w:tab w:val="right" w:leader="dot" w:pos="8306"/>
        </w:tabs>
      </w:pPr>
      <w:hyperlink w:anchor="_Toc28623" w:history="1">
        <w:r>
          <w:rPr>
            <w:rFonts w:ascii="仿宋" w:eastAsia="仿宋" w:hAnsi="仿宋" w:cs="仿宋" w:hint="eastAsia"/>
            <w:lang w:eastAsia="zh-CN"/>
          </w:rPr>
          <w:t>(二)、社会参与与沟通</w:t>
        </w:r>
        <w:r>
          <w:tab/>
        </w:r>
        <w:r>
          <w:fldChar w:fldCharType="begin"/>
        </w:r>
        <w:r>
          <w:instrText xml:space="preserve"> PAGEREF _Toc28623 \h </w:instrText>
        </w:r>
        <w:r>
          <w:fldChar w:fldCharType="separate"/>
        </w:r>
        <w:r>
          <w:t>30</w:t>
        </w:r>
        <w:r>
          <w:fldChar w:fldCharType="end"/>
        </w:r>
      </w:hyperlink>
    </w:p>
    <w:p>
      <w:pPr>
        <w:pStyle w:val="TOC1"/>
        <w:tabs>
          <w:tab w:val="right" w:leader="dot" w:pos="8306"/>
        </w:tabs>
      </w:pPr>
      <w:hyperlink w:anchor="_Toc19917" w:history="1">
        <w:r>
          <w:rPr>
            <w:rFonts w:ascii="仿宋" w:eastAsia="仿宋" w:hAnsi="仿宋" w:cs="仿宋" w:hint="eastAsia"/>
            <w:lang w:eastAsia="zh-CN"/>
          </w:rPr>
          <w:t>十、前列腺素类药物项目人力资源培养与发展</w:t>
        </w:r>
        <w:r>
          <w:tab/>
        </w:r>
        <w:r>
          <w:fldChar w:fldCharType="begin"/>
        </w:r>
        <w:r>
          <w:instrText xml:space="preserve"> PAGEREF _Toc19917 \h </w:instrText>
        </w:r>
        <w:r>
          <w:fldChar w:fldCharType="separate"/>
        </w:r>
        <w:r>
          <w:t>31</w:t>
        </w:r>
        <w:r>
          <w:fldChar w:fldCharType="end"/>
        </w:r>
      </w:hyperlink>
    </w:p>
    <w:p>
      <w:pPr>
        <w:pStyle w:val="TOC2"/>
        <w:tabs>
          <w:tab w:val="right" w:leader="dot" w:pos="8306"/>
        </w:tabs>
      </w:pPr>
      <w:hyperlink w:anchor="_Toc27144" w:history="1">
        <w:r>
          <w:rPr>
            <w:rFonts w:ascii="仿宋" w:eastAsia="仿宋" w:hAnsi="仿宋" w:cs="仿宋" w:hint="eastAsia"/>
            <w:lang w:eastAsia="zh-CN"/>
          </w:rPr>
          <w:t>(一)、人才需求与规划</w:t>
        </w:r>
        <w:r>
          <w:tab/>
        </w:r>
        <w:r>
          <w:fldChar w:fldCharType="begin"/>
        </w:r>
        <w:r>
          <w:instrText xml:space="preserve"> PAGEREF _Toc27144 \h </w:instrText>
        </w:r>
        <w:r>
          <w:fldChar w:fldCharType="separate"/>
        </w:r>
        <w:r>
          <w:t>31</w:t>
        </w:r>
        <w:r>
          <w:fldChar w:fldCharType="end"/>
        </w:r>
      </w:hyperlink>
    </w:p>
    <w:p>
      <w:pPr>
        <w:pStyle w:val="TOC2"/>
        <w:tabs>
          <w:tab w:val="right" w:leader="dot" w:pos="8306"/>
        </w:tabs>
      </w:pPr>
      <w:hyperlink w:anchor="_Toc27813" w:history="1">
        <w:r>
          <w:rPr>
            <w:rFonts w:ascii="仿宋" w:eastAsia="仿宋" w:hAnsi="仿宋" w:cs="仿宋" w:hint="eastAsia"/>
            <w:lang w:eastAsia="zh-CN"/>
          </w:rPr>
          <w:t>(二)、培训与发展计划</w:t>
        </w:r>
        <w:r>
          <w:tab/>
        </w:r>
        <w:r>
          <w:fldChar w:fldCharType="begin"/>
        </w:r>
        <w:r>
          <w:instrText xml:space="preserve"> PAGEREF _Toc27813 \h </w:instrText>
        </w:r>
        <w:r>
          <w:fldChar w:fldCharType="separate"/>
        </w:r>
        <w:r>
          <w:t>32</w:t>
        </w:r>
        <w:r>
          <w:fldChar w:fldCharType="end"/>
        </w:r>
      </w:hyperlink>
    </w:p>
    <w:p>
      <w:pPr>
        <w:pStyle w:val="TOC1"/>
        <w:tabs>
          <w:tab w:val="right" w:leader="dot" w:pos="8306"/>
        </w:tabs>
      </w:pPr>
      <w:hyperlink w:anchor="_Toc12560" w:history="1">
        <w:r>
          <w:rPr>
            <w:rFonts w:ascii="仿宋" w:eastAsia="仿宋" w:hAnsi="仿宋" w:cs="仿宋" w:hint="eastAsia"/>
            <w:lang w:eastAsia="zh-CN"/>
          </w:rPr>
          <w:t>十一、前列腺素类药物项目环境影响分析</w:t>
        </w:r>
        <w:r>
          <w:tab/>
        </w:r>
        <w:r>
          <w:fldChar w:fldCharType="begin"/>
        </w:r>
        <w:r>
          <w:instrText xml:space="preserve"> PAGEREF _Toc12560 \h </w:instrText>
        </w:r>
        <w:r>
          <w:fldChar w:fldCharType="separate"/>
        </w:r>
        <w:r>
          <w:t>32</w:t>
        </w:r>
        <w:r>
          <w:fldChar w:fldCharType="end"/>
        </w:r>
      </w:hyperlink>
    </w:p>
    <w:p>
      <w:pPr>
        <w:pStyle w:val="TOC2"/>
        <w:tabs>
          <w:tab w:val="right" w:leader="dot" w:pos="8306"/>
        </w:tabs>
      </w:pPr>
      <w:hyperlink w:anchor="_Toc18549" w:history="1">
        <w:r>
          <w:rPr>
            <w:rFonts w:ascii="仿宋" w:eastAsia="仿宋" w:hAnsi="仿宋" w:cs="仿宋" w:hint="eastAsia"/>
            <w:lang w:eastAsia="zh-CN"/>
          </w:rPr>
          <w:t>(一)、建设区域环境质量现状</w:t>
        </w:r>
        <w:r>
          <w:tab/>
        </w:r>
        <w:r>
          <w:fldChar w:fldCharType="begin"/>
        </w:r>
        <w:r>
          <w:instrText xml:space="preserve"> PAGEREF _Toc18549 \h </w:instrText>
        </w:r>
        <w:r>
          <w:fldChar w:fldCharType="separate"/>
        </w:r>
        <w:r>
          <w:t>32</w:t>
        </w:r>
        <w:r>
          <w:fldChar w:fldCharType="end"/>
        </w:r>
      </w:hyperlink>
    </w:p>
    <w:p>
      <w:pPr>
        <w:pStyle w:val="TOC2"/>
        <w:tabs>
          <w:tab w:val="right" w:leader="dot" w:pos="8306"/>
        </w:tabs>
      </w:pPr>
      <w:hyperlink w:anchor="_Toc14342" w:history="1">
        <w:r>
          <w:rPr>
            <w:rFonts w:ascii="仿宋" w:eastAsia="仿宋" w:hAnsi="仿宋" w:cs="仿宋" w:hint="eastAsia"/>
            <w:lang w:eastAsia="zh-CN"/>
          </w:rPr>
          <w:t>(二)、建设期环境保护</w:t>
        </w:r>
        <w:r>
          <w:tab/>
        </w:r>
        <w:r>
          <w:fldChar w:fldCharType="begin"/>
        </w:r>
        <w:r>
          <w:instrText xml:space="preserve"> PAGEREF _Toc14342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10" w:history="1">
        <w:r>
          <w:rPr>
            <w:rFonts w:ascii="仿宋" w:eastAsia="仿宋" w:hAnsi="仿宋" w:cs="仿宋" w:hint="eastAsia"/>
            <w:lang w:eastAsia="zh-CN"/>
          </w:rPr>
          <w:t>(三)、运营期环境保护</w:t>
        </w:r>
        <w:r>
          <w:tab/>
        </w:r>
        <w:r>
          <w:fldChar w:fldCharType="begin"/>
        </w:r>
        <w:r>
          <w:instrText xml:space="preserve"> PAGEREF _Toc23810 \h </w:instrText>
        </w:r>
        <w:r>
          <w:fldChar w:fldCharType="separate"/>
        </w:r>
        <w:r>
          <w:t>35</w:t>
        </w:r>
        <w:r>
          <w:fldChar w:fldCharType="end"/>
        </w:r>
      </w:hyperlink>
    </w:p>
    <w:p>
      <w:pPr>
        <w:pStyle w:val="TOC2"/>
        <w:tabs>
          <w:tab w:val="right" w:leader="dot" w:pos="8306"/>
        </w:tabs>
      </w:pPr>
      <w:hyperlink w:anchor="_Toc5172" w:history="1">
        <w:r>
          <w:rPr>
            <w:rFonts w:ascii="仿宋" w:eastAsia="仿宋" w:hAnsi="仿宋" w:cs="仿宋" w:hint="eastAsia"/>
            <w:lang w:eastAsia="zh-CN"/>
          </w:rPr>
          <w:t>(四)、前列腺素类药物项目建设对区域经济的影响</w:t>
        </w:r>
        <w:r>
          <w:tab/>
        </w:r>
        <w:r>
          <w:fldChar w:fldCharType="begin"/>
        </w:r>
        <w:r>
          <w:instrText xml:space="preserve"> PAGEREF _Toc5172 \h </w:instrText>
        </w:r>
        <w:r>
          <w:fldChar w:fldCharType="separate"/>
        </w:r>
        <w:r>
          <w:t>37</w:t>
        </w:r>
        <w:r>
          <w:fldChar w:fldCharType="end"/>
        </w:r>
      </w:hyperlink>
    </w:p>
    <w:p>
      <w:pPr>
        <w:pStyle w:val="TOC2"/>
        <w:tabs>
          <w:tab w:val="right" w:leader="dot" w:pos="8306"/>
        </w:tabs>
      </w:pPr>
      <w:hyperlink w:anchor="_Toc14495" w:history="1">
        <w:r>
          <w:rPr>
            <w:rFonts w:ascii="仿宋" w:eastAsia="仿宋" w:hAnsi="仿宋" w:cs="仿宋" w:hint="eastAsia"/>
            <w:lang w:eastAsia="zh-CN"/>
          </w:rPr>
          <w:t>(五)、废弃物处理</w:t>
        </w:r>
        <w:r>
          <w:tab/>
        </w:r>
        <w:r>
          <w:fldChar w:fldCharType="begin"/>
        </w:r>
        <w:r>
          <w:instrText xml:space="preserve"> PAGEREF _Toc14495 \h </w:instrText>
        </w:r>
        <w:r>
          <w:fldChar w:fldCharType="separate"/>
        </w:r>
        <w:r>
          <w:t>38</w:t>
        </w:r>
        <w:r>
          <w:fldChar w:fldCharType="end"/>
        </w:r>
      </w:hyperlink>
    </w:p>
    <w:p>
      <w:pPr>
        <w:pStyle w:val="TOC2"/>
        <w:tabs>
          <w:tab w:val="right" w:leader="dot" w:pos="8306"/>
        </w:tabs>
      </w:pPr>
      <w:hyperlink w:anchor="_Toc30727" w:history="1">
        <w:r>
          <w:rPr>
            <w:rFonts w:ascii="仿宋" w:eastAsia="仿宋" w:hAnsi="仿宋" w:cs="仿宋" w:hint="eastAsia"/>
            <w:lang w:eastAsia="zh-CN"/>
          </w:rPr>
          <w:t>(六)、特殊环境影响分析</w:t>
        </w:r>
        <w:r>
          <w:tab/>
        </w:r>
        <w:r>
          <w:fldChar w:fldCharType="begin"/>
        </w:r>
        <w:r>
          <w:instrText xml:space="preserve"> PAGEREF _Toc30727 \h </w:instrText>
        </w:r>
        <w:r>
          <w:fldChar w:fldCharType="separate"/>
        </w:r>
        <w:r>
          <w:t>40</w:t>
        </w:r>
        <w:r>
          <w:fldChar w:fldCharType="end"/>
        </w:r>
      </w:hyperlink>
    </w:p>
    <w:p>
      <w:pPr>
        <w:pStyle w:val="TOC2"/>
        <w:tabs>
          <w:tab w:val="right" w:leader="dot" w:pos="8306"/>
        </w:tabs>
      </w:pPr>
      <w:hyperlink w:anchor="_Toc21447" w:history="1">
        <w:r>
          <w:rPr>
            <w:rFonts w:ascii="仿宋" w:eastAsia="仿宋" w:hAnsi="仿宋" w:cs="仿宋" w:hint="eastAsia"/>
            <w:lang w:eastAsia="zh-CN"/>
          </w:rPr>
          <w:t>(七)、清洁生产</w:t>
        </w:r>
        <w:r>
          <w:tab/>
        </w:r>
        <w:r>
          <w:fldChar w:fldCharType="begin"/>
        </w:r>
        <w:r>
          <w:instrText xml:space="preserve"> PAGEREF _Toc21447 \h </w:instrText>
        </w:r>
        <w:r>
          <w:fldChar w:fldCharType="separate"/>
        </w:r>
        <w:r>
          <w:t>41</w:t>
        </w:r>
        <w:r>
          <w:fldChar w:fldCharType="end"/>
        </w:r>
      </w:hyperlink>
    </w:p>
    <w:p>
      <w:pPr>
        <w:pStyle w:val="TOC2"/>
        <w:tabs>
          <w:tab w:val="right" w:leader="dot" w:pos="8306"/>
        </w:tabs>
      </w:pPr>
      <w:hyperlink w:anchor="_Toc21192" w:history="1">
        <w:r>
          <w:rPr>
            <w:rFonts w:ascii="仿宋" w:eastAsia="仿宋" w:hAnsi="仿宋" w:cs="仿宋" w:hint="eastAsia"/>
            <w:lang w:eastAsia="zh-CN"/>
          </w:rPr>
          <w:t>(八)、环境保护综合评价</w:t>
        </w:r>
        <w:r>
          <w:tab/>
        </w:r>
        <w:r>
          <w:fldChar w:fldCharType="begin"/>
        </w:r>
        <w:r>
          <w:instrText xml:space="preserve"> PAGEREF _Toc21192 \h </w:instrText>
        </w:r>
        <w:r>
          <w:fldChar w:fldCharType="separate"/>
        </w:r>
        <w:r>
          <w:t>42</w:t>
        </w:r>
        <w:r>
          <w:fldChar w:fldCharType="end"/>
        </w:r>
      </w:hyperlink>
    </w:p>
    <w:p>
      <w:pPr>
        <w:pStyle w:val="TOC1"/>
        <w:tabs>
          <w:tab w:val="right" w:leader="dot" w:pos="8306"/>
        </w:tabs>
      </w:pPr>
      <w:hyperlink w:anchor="_Toc15986" w:history="1">
        <w:r>
          <w:rPr>
            <w:rFonts w:ascii="仿宋" w:eastAsia="仿宋" w:hAnsi="仿宋" w:cs="仿宋" w:hint="eastAsia"/>
            <w:lang w:eastAsia="zh-CN"/>
          </w:rPr>
          <w:t>十二、前列腺素类药物项目人力资源管理</w:t>
        </w:r>
        <w:r>
          <w:tab/>
        </w:r>
        <w:r>
          <w:fldChar w:fldCharType="begin"/>
        </w:r>
        <w:r>
          <w:instrText xml:space="preserve"> PAGEREF _Toc15986 \h </w:instrText>
        </w:r>
        <w:r>
          <w:fldChar w:fldCharType="separate"/>
        </w:r>
        <w:r>
          <w:t>43</w:t>
        </w:r>
        <w:r>
          <w:fldChar w:fldCharType="end"/>
        </w:r>
      </w:hyperlink>
    </w:p>
    <w:p>
      <w:pPr>
        <w:pStyle w:val="TOC2"/>
        <w:tabs>
          <w:tab w:val="right" w:leader="dot" w:pos="8306"/>
        </w:tabs>
      </w:pPr>
      <w:hyperlink w:anchor="_Toc8991" w:history="1">
        <w:r>
          <w:rPr>
            <w:rFonts w:ascii="仿宋" w:eastAsia="仿宋" w:hAnsi="仿宋" w:cs="仿宋" w:hint="eastAsia"/>
            <w:lang w:eastAsia="zh-CN"/>
          </w:rPr>
          <w:t>(一)、建立健全的预算管理制度</w:t>
        </w:r>
        <w:r>
          <w:tab/>
        </w:r>
        <w:r>
          <w:fldChar w:fldCharType="begin"/>
        </w:r>
        <w:r>
          <w:instrText xml:space="preserve"> PAGEREF _Toc8991 \h </w:instrText>
        </w:r>
        <w:r>
          <w:fldChar w:fldCharType="separate"/>
        </w:r>
        <w:r>
          <w:t>43</w:t>
        </w:r>
        <w:r>
          <w:fldChar w:fldCharType="end"/>
        </w:r>
      </w:hyperlink>
    </w:p>
    <w:p>
      <w:pPr>
        <w:pStyle w:val="TOC2"/>
        <w:tabs>
          <w:tab w:val="right" w:leader="dot" w:pos="8306"/>
        </w:tabs>
      </w:pPr>
      <w:hyperlink w:anchor="_Toc6409" w:history="1">
        <w:r>
          <w:rPr>
            <w:rFonts w:ascii="仿宋" w:eastAsia="仿宋" w:hAnsi="仿宋" w:cs="仿宋" w:hint="eastAsia"/>
            <w:lang w:eastAsia="zh-CN"/>
          </w:rPr>
          <w:t>(二)、加强资金流动监控</w:t>
        </w:r>
        <w:r>
          <w:tab/>
        </w:r>
        <w:r>
          <w:fldChar w:fldCharType="begin"/>
        </w:r>
        <w:r>
          <w:instrText xml:space="preserve"> PAGEREF _Toc6409 \h </w:instrText>
        </w:r>
        <w:r>
          <w:fldChar w:fldCharType="separate"/>
        </w:r>
        <w:r>
          <w:t>45</w:t>
        </w:r>
        <w:r>
          <w:fldChar w:fldCharType="end"/>
        </w:r>
      </w:hyperlink>
    </w:p>
    <w:p>
      <w:pPr>
        <w:pStyle w:val="TOC2"/>
        <w:tabs>
          <w:tab w:val="right" w:leader="dot" w:pos="8306"/>
        </w:tabs>
      </w:pPr>
      <w:hyperlink w:anchor="_Toc15013" w:history="1">
        <w:r>
          <w:rPr>
            <w:rFonts w:ascii="仿宋" w:eastAsia="仿宋" w:hAnsi="仿宋" w:cs="仿宋" w:hint="eastAsia"/>
            <w:lang w:eastAsia="zh-CN"/>
          </w:rPr>
          <w:t>(三)、制定完善的风险控制机制</w:t>
        </w:r>
        <w:r>
          <w:tab/>
        </w:r>
        <w:r>
          <w:fldChar w:fldCharType="begin"/>
        </w:r>
        <w:r>
          <w:instrText xml:space="preserve"> PAGEREF _Toc15013 \h </w:instrText>
        </w:r>
        <w:r>
          <w:fldChar w:fldCharType="separate"/>
        </w:r>
        <w:r>
          <w:t>46</w:t>
        </w:r>
        <w:r>
          <w:fldChar w:fldCharType="end"/>
        </w:r>
      </w:hyperlink>
    </w:p>
    <w:p>
      <w:pPr>
        <w:pStyle w:val="TOC2"/>
        <w:tabs>
          <w:tab w:val="right" w:leader="dot" w:pos="8306"/>
        </w:tabs>
      </w:pPr>
      <w:hyperlink w:anchor="_Toc15924" w:history="1">
        <w:r>
          <w:rPr>
            <w:rFonts w:ascii="仿宋" w:eastAsia="仿宋" w:hAnsi="仿宋" w:cs="仿宋" w:hint="eastAsia"/>
            <w:lang w:eastAsia="zh-CN"/>
          </w:rPr>
          <w:t>(四)、优化成本管理</w:t>
        </w:r>
        <w:r>
          <w:tab/>
        </w:r>
        <w:r>
          <w:fldChar w:fldCharType="begin"/>
        </w:r>
        <w:r>
          <w:instrText xml:space="preserve"> PAGEREF _Toc15924 \h </w:instrText>
        </w:r>
        <w:r>
          <w:fldChar w:fldCharType="separate"/>
        </w:r>
        <w:r>
          <w:t>48</w:t>
        </w:r>
        <w:r>
          <w:fldChar w:fldCharType="end"/>
        </w:r>
      </w:hyperlink>
    </w:p>
    <w:p>
      <w:pPr>
        <w:pStyle w:val="TOC1"/>
        <w:tabs>
          <w:tab w:val="right" w:leader="dot" w:pos="8306"/>
        </w:tabs>
      </w:pPr>
      <w:hyperlink w:anchor="_Toc25361" w:history="1">
        <w:r>
          <w:rPr>
            <w:rFonts w:ascii="仿宋" w:eastAsia="仿宋" w:hAnsi="仿宋" w:cs="仿宋" w:hint="eastAsia"/>
            <w:lang w:eastAsia="zh-CN"/>
          </w:rPr>
          <w:t>十三、前列腺素类药物项目工程方案分析</w:t>
        </w:r>
        <w:r>
          <w:tab/>
        </w:r>
        <w:r>
          <w:fldChar w:fldCharType="begin"/>
        </w:r>
        <w:r>
          <w:instrText xml:space="preserve"> PAGEREF _Toc25361 \h </w:instrText>
        </w:r>
        <w:r>
          <w:fldChar w:fldCharType="separate"/>
        </w:r>
        <w:r>
          <w:t>49</w:t>
        </w:r>
        <w:r>
          <w:fldChar w:fldCharType="end"/>
        </w:r>
      </w:hyperlink>
    </w:p>
    <w:p>
      <w:pPr>
        <w:pStyle w:val="TOC2"/>
        <w:tabs>
          <w:tab w:val="right" w:leader="dot" w:pos="8306"/>
        </w:tabs>
      </w:pPr>
      <w:hyperlink w:anchor="_Toc27599" w:history="1">
        <w:r>
          <w:rPr>
            <w:rFonts w:ascii="仿宋" w:eastAsia="仿宋" w:hAnsi="仿宋" w:cs="仿宋" w:hint="eastAsia"/>
            <w:lang w:eastAsia="zh-CN"/>
          </w:rPr>
          <w:t>(一)、建筑工程设计原则</w:t>
        </w:r>
        <w:r>
          <w:tab/>
        </w:r>
        <w:r>
          <w:fldChar w:fldCharType="begin"/>
        </w:r>
        <w:r>
          <w:instrText xml:space="preserve"> PAGEREF _Toc27599 \h </w:instrText>
        </w:r>
        <w:r>
          <w:fldChar w:fldCharType="separate"/>
        </w:r>
        <w:r>
          <w:t>49</w:t>
        </w:r>
        <w:r>
          <w:fldChar w:fldCharType="end"/>
        </w:r>
      </w:hyperlink>
    </w:p>
    <w:p>
      <w:pPr>
        <w:pStyle w:val="TOC2"/>
        <w:tabs>
          <w:tab w:val="right" w:leader="dot" w:pos="8306"/>
        </w:tabs>
      </w:pPr>
      <w:hyperlink w:anchor="_Toc6596" w:history="1">
        <w:r>
          <w:rPr>
            <w:rFonts w:ascii="仿宋" w:eastAsia="仿宋" w:hAnsi="仿宋" w:cs="仿宋" w:hint="eastAsia"/>
            <w:lang w:eastAsia="zh-CN"/>
          </w:rPr>
          <w:t>(二)、土建工程建设指标</w:t>
        </w:r>
        <w:r>
          <w:tab/>
        </w:r>
        <w:r>
          <w:fldChar w:fldCharType="begin"/>
        </w:r>
        <w:r>
          <w:instrText xml:space="preserve"> PAGEREF _Toc6596 \h </w:instrText>
        </w:r>
        <w:r>
          <w:fldChar w:fldCharType="separate"/>
        </w:r>
        <w:r>
          <w:t>52</w:t>
        </w:r>
        <w:r>
          <w:fldChar w:fldCharType="end"/>
        </w:r>
      </w:hyperlink>
    </w:p>
    <w:p>
      <w:pPr>
        <w:pStyle w:val="TOC1"/>
        <w:tabs>
          <w:tab w:val="right" w:leader="dot" w:pos="8306"/>
        </w:tabs>
      </w:pPr>
      <w:hyperlink w:anchor="_Toc27848" w:history="1">
        <w:r>
          <w:rPr>
            <w:rFonts w:ascii="仿宋" w:eastAsia="仿宋" w:hAnsi="仿宋" w:cs="仿宋" w:hint="eastAsia"/>
            <w:lang w:eastAsia="zh-CN"/>
          </w:rPr>
          <w:t>十四、前列腺素类药物项目变更管理</w:t>
        </w:r>
        <w:r>
          <w:tab/>
        </w:r>
        <w:r>
          <w:fldChar w:fldCharType="begin"/>
        </w:r>
        <w:r>
          <w:instrText xml:space="preserve"> PAGEREF _Toc27848 \h </w:instrText>
        </w:r>
        <w:r>
          <w:fldChar w:fldCharType="separate"/>
        </w:r>
        <w:r>
          <w:t>54</w:t>
        </w:r>
        <w:r>
          <w:fldChar w:fldCharType="end"/>
        </w:r>
      </w:hyperlink>
    </w:p>
    <w:p>
      <w:pPr>
        <w:pStyle w:val="TOC2"/>
        <w:tabs>
          <w:tab w:val="right" w:leader="dot" w:pos="8306"/>
        </w:tabs>
      </w:pPr>
      <w:hyperlink w:anchor="_Toc31938" w:history="1">
        <w:r>
          <w:rPr>
            <w:rFonts w:ascii="仿宋" w:eastAsia="仿宋" w:hAnsi="仿宋" w:cs="仿宋" w:hint="eastAsia"/>
            <w:lang w:eastAsia="zh-CN"/>
          </w:rPr>
          <w:t>(一)、变更申请与评估</w:t>
        </w:r>
        <w:r>
          <w:tab/>
        </w:r>
        <w:r>
          <w:fldChar w:fldCharType="begin"/>
        </w:r>
        <w:r>
          <w:instrText xml:space="preserve"> PAGEREF _Toc31938 \h </w:instrText>
        </w:r>
        <w:r>
          <w:fldChar w:fldCharType="separate"/>
        </w:r>
        <w:r>
          <w:t>54</w:t>
        </w:r>
        <w:r>
          <w:fldChar w:fldCharType="end"/>
        </w:r>
      </w:hyperlink>
    </w:p>
    <w:p>
      <w:pPr>
        <w:pStyle w:val="TOC2"/>
        <w:tabs>
          <w:tab w:val="right" w:leader="dot" w:pos="8306"/>
        </w:tabs>
      </w:pPr>
      <w:hyperlink w:anchor="_Toc4793" w:history="1">
        <w:r>
          <w:rPr>
            <w:rFonts w:ascii="仿宋" w:eastAsia="仿宋" w:hAnsi="仿宋" w:cs="仿宋" w:hint="eastAsia"/>
            <w:lang w:eastAsia="zh-CN"/>
          </w:rPr>
          <w:t>(二)、变更实施与控制</w:t>
        </w:r>
        <w:r>
          <w:tab/>
        </w:r>
        <w:r>
          <w:fldChar w:fldCharType="begin"/>
        </w:r>
        <w:r>
          <w:instrText xml:space="preserve"> PAGEREF _Toc4793 \h </w:instrText>
        </w:r>
        <w:r>
          <w:fldChar w:fldCharType="separate"/>
        </w:r>
        <w:r>
          <w:t>55</w:t>
        </w:r>
        <w:r>
          <w:fldChar w:fldCharType="end"/>
        </w:r>
      </w:hyperlink>
    </w:p>
    <w:p>
      <w:pPr>
        <w:pStyle w:val="TOC1"/>
        <w:tabs>
          <w:tab w:val="right" w:leader="dot" w:pos="8306"/>
        </w:tabs>
      </w:pPr>
      <w:hyperlink w:anchor="_Toc7252" w:history="1">
        <w:r>
          <w:rPr>
            <w:rFonts w:ascii="仿宋" w:eastAsia="仿宋" w:hAnsi="仿宋" w:cs="仿宋" w:hint="eastAsia"/>
            <w:lang w:eastAsia="zh-CN"/>
          </w:rPr>
          <w:t>十五、前列腺素类药物项目治理与监督</w:t>
        </w:r>
        <w:r>
          <w:tab/>
        </w:r>
        <w:r>
          <w:fldChar w:fldCharType="begin"/>
        </w:r>
        <w:r>
          <w:instrText xml:space="preserve"> PAGEREF _Toc7252 \h </w:instrText>
        </w:r>
        <w:r>
          <w:fldChar w:fldCharType="separate"/>
        </w:r>
        <w:r>
          <w:t>55</w:t>
        </w:r>
        <w:r>
          <w:fldChar w:fldCharType="end"/>
        </w:r>
      </w:hyperlink>
    </w:p>
    <w:p>
      <w:pPr>
        <w:pStyle w:val="TOC2"/>
        <w:tabs>
          <w:tab w:val="right" w:leader="dot" w:pos="8306"/>
        </w:tabs>
      </w:pPr>
      <w:hyperlink w:anchor="_Toc1396" w:history="1">
        <w:r>
          <w:rPr>
            <w:rFonts w:ascii="仿宋" w:eastAsia="仿宋" w:hAnsi="仿宋" w:cs="仿宋" w:hint="eastAsia"/>
            <w:lang w:eastAsia="zh-CN"/>
          </w:rPr>
          <w:t>(一)、前列腺素类药物项目治理结构</w:t>
        </w:r>
        <w:r>
          <w:tab/>
        </w:r>
        <w:r>
          <w:fldChar w:fldCharType="begin"/>
        </w:r>
        <w:r>
          <w:instrText xml:space="preserve"> PAGEREF _Toc1396 \h </w:instrText>
        </w:r>
        <w:r>
          <w:fldChar w:fldCharType="separate"/>
        </w:r>
        <w:r>
          <w:t>55</w:t>
        </w:r>
        <w:r>
          <w:fldChar w:fldCharType="end"/>
        </w:r>
      </w:hyperlink>
    </w:p>
    <w:p>
      <w:pPr>
        <w:pStyle w:val="TOC2"/>
        <w:tabs>
          <w:tab w:val="right" w:leader="dot" w:pos="8306"/>
        </w:tabs>
      </w:pPr>
      <w:hyperlink w:anchor="_Toc16109" w:history="1">
        <w:r>
          <w:rPr>
            <w:rFonts w:ascii="仿宋" w:eastAsia="仿宋" w:hAnsi="仿宋" w:cs="仿宋" w:hint="eastAsia"/>
            <w:lang w:eastAsia="zh-CN"/>
          </w:rPr>
          <w:t>(二)、监督与审计</w:t>
        </w:r>
        <w:r>
          <w:tab/>
        </w:r>
        <w:r>
          <w:fldChar w:fldCharType="begin"/>
        </w:r>
        <w:r>
          <w:instrText xml:space="preserve"> PAGEREF _Toc16109 \h </w:instrText>
        </w:r>
        <w:r>
          <w:fldChar w:fldCharType="separate"/>
        </w:r>
        <w:r>
          <w:t>57</w:t>
        </w:r>
        <w:r>
          <w:fldChar w:fldCharType="end"/>
        </w:r>
      </w:hyperlink>
    </w:p>
    <w:p>
      <w:pPr>
        <w:pStyle w:val="TOC1"/>
        <w:tabs>
          <w:tab w:val="right" w:leader="dot" w:pos="8306"/>
        </w:tabs>
      </w:pPr>
      <w:hyperlink w:anchor="_Toc24549" w:history="1">
        <w:r>
          <w:rPr>
            <w:rFonts w:ascii="仿宋" w:eastAsia="仿宋" w:hAnsi="仿宋" w:cs="仿宋" w:hint="eastAsia"/>
            <w:lang w:eastAsia="zh-CN"/>
          </w:rPr>
          <w:t>十六、利益相关者分析与沟通计划</w:t>
        </w:r>
        <w:r>
          <w:tab/>
        </w:r>
        <w:r>
          <w:fldChar w:fldCharType="begin"/>
        </w:r>
        <w:r>
          <w:instrText xml:space="preserve"> PAGEREF _Toc24549 \h </w:instrText>
        </w:r>
        <w:r>
          <w:fldChar w:fldCharType="separate"/>
        </w:r>
        <w:r>
          <w:t>58</w:t>
        </w:r>
        <w:r>
          <w:fldChar w:fldCharType="end"/>
        </w:r>
      </w:hyperlink>
    </w:p>
    <w:p>
      <w:pPr>
        <w:pStyle w:val="TOC2"/>
        <w:tabs>
          <w:tab w:val="right" w:leader="dot" w:pos="8306"/>
        </w:tabs>
      </w:pPr>
      <w:hyperlink w:anchor="_Toc20745" w:history="1">
        <w:r>
          <w:rPr>
            <w:rFonts w:ascii="仿宋" w:eastAsia="仿宋" w:hAnsi="仿宋" w:cs="仿宋" w:hint="eastAsia"/>
            <w:lang w:eastAsia="zh-CN"/>
          </w:rPr>
          <w:t>(一)、利益相关者分析</w:t>
        </w:r>
        <w:r>
          <w:tab/>
        </w:r>
        <w:r>
          <w:fldChar w:fldCharType="begin"/>
        </w:r>
        <w:r>
          <w:instrText xml:space="preserve"> PAGEREF _Toc20745 \h </w:instrText>
        </w:r>
        <w:r>
          <w:fldChar w:fldCharType="separate"/>
        </w:r>
        <w:r>
          <w:t>58</w:t>
        </w:r>
        <w:r>
          <w:fldChar w:fldCharType="end"/>
        </w:r>
      </w:hyperlink>
    </w:p>
    <w:p>
      <w:pPr>
        <w:pStyle w:val="TOC2"/>
        <w:tabs>
          <w:tab w:val="right" w:leader="dot" w:pos="8306"/>
        </w:tabs>
      </w:pPr>
      <w:hyperlink w:anchor="_Toc3304" w:history="1">
        <w:r>
          <w:rPr>
            <w:rFonts w:ascii="仿宋" w:eastAsia="仿宋" w:hAnsi="仿宋" w:cs="仿宋" w:hint="eastAsia"/>
            <w:lang w:eastAsia="zh-CN"/>
          </w:rPr>
          <w:t>(二)、沟通计划</w:t>
        </w:r>
        <w:r>
          <w:tab/>
        </w:r>
        <w:r>
          <w:fldChar w:fldCharType="begin"/>
        </w:r>
        <w:r>
          <w:instrText xml:space="preserve"> PAGEREF _Toc3304 \h </w:instrText>
        </w:r>
        <w:r>
          <w:fldChar w:fldCharType="separate"/>
        </w:r>
        <w:r>
          <w:t>59</w:t>
        </w:r>
        <w:r>
          <w:fldChar w:fldCharType="end"/>
        </w:r>
      </w:hyperlink>
    </w:p>
    <w:p>
      <w:pPr>
        <w:pStyle w:val="TOC1"/>
        <w:tabs>
          <w:tab w:val="right" w:leader="dot" w:pos="8306"/>
        </w:tabs>
      </w:pPr>
      <w:hyperlink w:anchor="_Toc18711" w:history="1">
        <w:r>
          <w:rPr>
            <w:rFonts w:ascii="仿宋" w:eastAsia="仿宋" w:hAnsi="仿宋" w:cs="仿宋" w:hint="eastAsia"/>
            <w:lang w:eastAsia="zh-CN"/>
          </w:rPr>
          <w:t>十七、前列腺素类药物项目实施保障措施</w:t>
        </w:r>
        <w:r>
          <w:tab/>
        </w:r>
        <w:r>
          <w:fldChar w:fldCharType="begin"/>
        </w:r>
        <w:r>
          <w:instrText xml:space="preserve"> PAGEREF _Toc18711 \h </w:instrText>
        </w:r>
        <w:r>
          <w:fldChar w:fldCharType="separate"/>
        </w:r>
        <w:r>
          <w:t>61</w:t>
        </w:r>
        <w:r>
          <w:fldChar w:fldCharType="end"/>
        </w:r>
      </w:hyperlink>
    </w:p>
    <w:p>
      <w:pPr>
        <w:pStyle w:val="TOC2"/>
        <w:tabs>
          <w:tab w:val="right" w:leader="dot" w:pos="8306"/>
        </w:tabs>
      </w:pPr>
      <w:hyperlink w:anchor="_Toc11282" w:history="1">
        <w:r>
          <w:rPr>
            <w:rFonts w:ascii="仿宋" w:eastAsia="仿宋" w:hAnsi="仿宋" w:cs="仿宋" w:hint="eastAsia"/>
            <w:lang w:eastAsia="zh-CN"/>
          </w:rPr>
          <w:t>(一)、前列腺素类药物项目实施保障机制</w:t>
        </w:r>
        <w:r>
          <w:tab/>
        </w:r>
        <w:r>
          <w:fldChar w:fldCharType="begin"/>
        </w:r>
        <w:r>
          <w:instrText xml:space="preserve"> PAGEREF _Toc11282 \h </w:instrText>
        </w:r>
        <w:r>
          <w:fldChar w:fldCharType="separate"/>
        </w:r>
        <w:r>
          <w:t>61</w:t>
        </w:r>
        <w:r>
          <w:fldChar w:fldCharType="end"/>
        </w:r>
      </w:hyperlink>
    </w:p>
    <w:p>
      <w:pPr>
        <w:pStyle w:val="TOC2"/>
        <w:tabs>
          <w:tab w:val="right" w:leader="dot" w:pos="8306"/>
        </w:tabs>
      </w:pPr>
      <w:hyperlink w:anchor="_Toc18358" w:history="1">
        <w:r>
          <w:rPr>
            <w:rFonts w:ascii="仿宋" w:eastAsia="仿宋" w:hAnsi="仿宋" w:cs="仿宋" w:hint="eastAsia"/>
            <w:lang w:eastAsia="zh-CN"/>
          </w:rPr>
          <w:t>(二)、前列腺素类药物项目法律合规要求</w:t>
        </w:r>
        <w:r>
          <w:tab/>
        </w:r>
        <w:r>
          <w:fldChar w:fldCharType="begin"/>
        </w:r>
        <w:r>
          <w:instrText xml:space="preserve"> PAGEREF _Toc18358 \h </w:instrText>
        </w:r>
        <w:r>
          <w:fldChar w:fldCharType="separate"/>
        </w:r>
        <w:r>
          <w:t>64</w:t>
        </w:r>
        <w:r>
          <w:fldChar w:fldCharType="end"/>
        </w:r>
      </w:hyperlink>
    </w:p>
    <w:p>
      <w:pPr>
        <w:pStyle w:val="TOC2"/>
        <w:tabs>
          <w:tab w:val="right" w:leader="dot" w:pos="8306"/>
        </w:tabs>
      </w:pPr>
      <w:hyperlink w:anchor="_Toc17788" w:history="1">
        <w:r>
          <w:rPr>
            <w:rFonts w:ascii="仿宋" w:eastAsia="仿宋" w:hAnsi="仿宋" w:cs="仿宋" w:hint="eastAsia"/>
            <w:lang w:eastAsia="zh-CN"/>
          </w:rPr>
          <w:t>(三)、前列腺素类药物项目合同管理与法律事务</w:t>
        </w:r>
        <w:r>
          <w:tab/>
        </w:r>
        <w:r>
          <w:fldChar w:fldCharType="begin"/>
        </w:r>
        <w:r>
          <w:instrText xml:space="preserve"> PAGEREF _Toc17788 \h </w:instrText>
        </w:r>
        <w:r>
          <w:fldChar w:fldCharType="separate"/>
        </w:r>
        <w:r>
          <w:t>69</w:t>
        </w:r>
        <w:r>
          <w:fldChar w:fldCharType="end"/>
        </w:r>
      </w:hyperlink>
    </w:p>
    <w:p>
      <w:pPr>
        <w:pStyle w:val="TOC2"/>
        <w:tabs>
          <w:tab w:val="right" w:leader="dot" w:pos="8306"/>
        </w:tabs>
      </w:pPr>
      <w:hyperlink w:anchor="_Toc16070" w:history="1">
        <w:r>
          <w:rPr>
            <w:rFonts w:ascii="仿宋" w:eastAsia="仿宋" w:hAnsi="仿宋" w:cs="仿宋" w:hint="eastAsia"/>
            <w:lang w:eastAsia="zh-CN"/>
          </w:rPr>
          <w:t>(四)、前列腺素类药物项目知识产权保护策略</w:t>
        </w:r>
        <w:r>
          <w:tab/>
        </w:r>
        <w:r>
          <w:fldChar w:fldCharType="begin"/>
        </w:r>
        <w:r>
          <w:instrText xml:space="preserve"> PAGEREF _Toc16070 \h </w:instrText>
        </w:r>
        <w:r>
          <w:fldChar w:fldCharType="separate"/>
        </w:r>
        <w:r>
          <w:t>75</w:t>
        </w:r>
        <w:r>
          <w:fldChar w:fldCharType="end"/>
        </w:r>
      </w:hyperlink>
    </w:p>
    <w:p>
      <w:pPr>
        <w:pStyle w:val="TOC1"/>
        <w:tabs>
          <w:tab w:val="right" w:leader="dot" w:pos="8306"/>
        </w:tabs>
      </w:pPr>
      <w:hyperlink w:anchor="_Toc3334" w:history="1">
        <w:r>
          <w:rPr>
            <w:rFonts w:ascii="仿宋" w:eastAsia="仿宋" w:hAnsi="仿宋" w:cs="仿宋" w:hint="eastAsia"/>
            <w:lang w:eastAsia="zh-CN"/>
          </w:rPr>
          <w:t>十八、风险识别与分类</w:t>
        </w:r>
        <w:r>
          <w:tab/>
        </w:r>
        <w:r>
          <w:fldChar w:fldCharType="begin"/>
        </w:r>
        <w:r>
          <w:instrText xml:space="preserve"> PAGEREF _Toc3334 \h </w:instrText>
        </w:r>
        <w:r>
          <w:fldChar w:fldCharType="separate"/>
        </w:r>
        <w:r>
          <w:t>78</w:t>
        </w:r>
        <w:r>
          <w:fldChar w:fldCharType="end"/>
        </w:r>
      </w:hyperlink>
    </w:p>
    <w:p>
      <w:pPr>
        <w:pStyle w:val="TOC2"/>
        <w:tabs>
          <w:tab w:val="right" w:leader="dot" w:pos="8306"/>
        </w:tabs>
      </w:pPr>
      <w:hyperlink w:anchor="_Toc32286" w:history="1">
        <w:r>
          <w:rPr>
            <w:rFonts w:ascii="仿宋" w:eastAsia="仿宋" w:hAnsi="仿宋" w:cs="仿宋" w:hint="eastAsia"/>
            <w:lang w:eastAsia="zh-CN"/>
          </w:rPr>
          <w:t>(一)、风险识别</w:t>
        </w:r>
        <w:r>
          <w:tab/>
        </w:r>
        <w:r>
          <w:fldChar w:fldCharType="begin"/>
        </w:r>
        <w:r>
          <w:instrText xml:space="preserve"> PAGEREF _Toc32286 \h </w:instrText>
        </w:r>
        <w:r>
          <w:fldChar w:fldCharType="separate"/>
        </w:r>
        <w:r>
          <w:t>78</w:t>
        </w:r>
        <w:r>
          <w:fldChar w:fldCharType="end"/>
        </w:r>
      </w:hyperlink>
    </w:p>
    <w:p>
      <w:pPr>
        <w:pStyle w:val="TOC2"/>
        <w:tabs>
          <w:tab w:val="right" w:leader="dot" w:pos="8306"/>
        </w:tabs>
      </w:pPr>
      <w:hyperlink w:anchor="_Toc14522" w:history="1">
        <w:r>
          <w:rPr>
            <w:rFonts w:ascii="仿宋" w:eastAsia="仿宋" w:hAnsi="仿宋" w:cs="仿宋" w:hint="eastAsia"/>
            <w:lang w:eastAsia="zh-CN"/>
          </w:rPr>
          <w:t>(二)、风险分类</w:t>
        </w:r>
        <w:r>
          <w:tab/>
        </w:r>
        <w:r>
          <w:fldChar w:fldCharType="begin"/>
        </w:r>
        <w:r>
          <w:instrText xml:space="preserve"> PAGEREF _Toc14522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038"/>
      <w:r>
        <w:rPr>
          <w:rFonts w:ascii="仿宋" w:eastAsia="仿宋" w:hAnsi="仿宋" w:cs="仿宋" w:hint="eastAsia"/>
          <w:sz w:val="28"/>
          <w:lang w:eastAsia="zh-CN"/>
        </w:rPr>
        <w:t>一、前列腺素类药物项目文档管理</w:t>
      </w:r>
      <w:bookmarkEnd w:id="2"/>
    </w:p>
    <w:p>
      <w:pPr>
        <w:pStyle w:val="Heading2"/>
        <w:rPr>
          <w:rFonts w:ascii="仿宋" w:eastAsia="仿宋" w:hAnsi="仿宋" w:cs="仿宋" w:hint="eastAsia"/>
          <w:lang w:eastAsia="zh-CN"/>
        </w:rPr>
      </w:pPr>
      <w:bookmarkStart w:id="3" w:name="_Toc1407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前列腺素类药物项目高度重视文档的质量和准确性，以支持前列腺素类药物项目的各项活动和决策。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文档的编制始于前列腺素类药物项目计划的初期，我们制定了详细的文档编制计划，明确了每个文档的内容、格式和编写责任人。在前列腺素类药物项目启动阶段，我们首先编制了前列腺素类药物项目章程，明确定义了前列腺素类药物项目的目标、范围、风险等关键要素。随后，前列腺素类药物项目团队根据计划陆续编制了需求文档、设计文档、测试文档等各类文档，确保前列腺素类药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前列腺素类药物项目管理中的重要环节，旨在确保前列腺素类药物项目文档符合质量标准和前列腺素类药物项目需求。在前列腺素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前列腺素类药物项目相关利益方和专业领域的专家对文档进行独立审查。这有助于获取更全面、客观的反馈，确保前列腺素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前列腺素类药物项目在文档编制与审查方面建立了严格的管理机制，通过规范的流程和多维度的审查，确保前列腺素类药物项目文档的质量、准确性和可靠性，为前列腺素类药物项目的顺利推进提供了有力支持。</w:t>
      </w:r>
    </w:p>
    <w:p>
      <w:pPr>
        <w:pStyle w:val="Heading2"/>
        <w:ind w:firstLine="560" w:firstLineChars="200"/>
        <w:rPr>
          <w:rFonts w:ascii="仿宋" w:eastAsia="仿宋" w:hAnsi="仿宋" w:cs="仿宋" w:hint="eastAsia"/>
          <w:sz w:val="28"/>
          <w:lang w:eastAsia="zh-CN"/>
        </w:rPr>
      </w:pPr>
      <w:bookmarkStart w:id="4" w:name="_Toc796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在前列腺素类药物项目中，我们致力于优化文档发布与分发过程，以确保信息的高效传递和团队间协作的顺畅进行。以下是我们采取的关键优化策略：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我们通过多渠道发布文档，包括电子邮件、前列腺素类药物项目管理平台、内部网站等，以满足不同团队成员的偏好和需求。多渠道发布确保了信息的全面覆盖。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我们采用了精细的权限控制，确保只有授权人员可以访问敏感信息。这种安全措施保护了前列腺素类药物项目文档的机密性，防止了未经授权的信息泄露。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3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前列腺素类药物项目生命周期中一个至关重要的环节，直接关系到前列腺素类药物项目信息的长期保存和历史记录的完整性。在前列腺素类药物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54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576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前列腺素类药物项目的主要产品是XXXX，预计年产值为XXX万元。这一产品在市场中占据着重要的地位，其广泛的应用范围使得该前列腺素类药物项目的市场前景非常广阔。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前列腺素类药物项目的xxx产品作为重要的原材料之一，将在多个领域发挥关键作用。其在建筑、交通、能源等方面的广泛应用将为整个产业链提供强大的支持，形成产业协同效应。前列腺素类药物项目的年产值XXX万XXX万XXX万万元不仅反映了其在市场上的巨大潜力，更预示着它对国民经济的积极贡献。这种关联度高、涉及面广的产业关系，使得该前列腺素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27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总征地面积为XXXX平方米，相当于约XX.XX亩，其中净用地面积为XXXX平方米，红线范围内相当于约XX.XX亩。这一用地规模充分考虑了前列腺素类药物项目的建设需求，保障了前列腺素类药物项目在合适的空间内得以充分发展。前列腺素类药物项目规划的总建筑面积为XXXX平方米，其中主体工程建设占XXXX平方米，计容建筑面积达XXXX平方米。预计建筑工程的投资将达到XXXX万元，为前列腺素类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计划购置的设备共计XXXX台（套），设备购置费用为XXXX万元。这一设备购置计划充分考虑到前列腺素类药物项目的生产需求和技术要求，确保了前列腺素类药物项目在生产运营中具备先进的技术装备和高效的生产能力。设备的合理配置将为前列腺素类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计划总投资为XXXX万元，预计年实现营业收入为XXXX万元。这一产能规模的设定旨在确保前列腺素类药物项目能够在投资与回报之间取得平衡，实现长期可持续的发展。前列腺素类药物项目的总投资充分考虑到各个方面的需求，包括用地建设、设备购置等多个环节，以确保前列腺素类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4109"/>
      <w:r>
        <w:rPr>
          <w:rFonts w:ascii="仿宋" w:eastAsia="仿宋" w:hAnsi="仿宋" w:cs="仿宋" w:hint="eastAsia"/>
          <w:sz w:val="28"/>
          <w:lang w:eastAsia="zh-CN"/>
        </w:rPr>
        <w:t>三、前列腺素类药物项目建设背景及必要性分析</w:t>
      </w:r>
      <w:bookmarkEnd w:id="9"/>
    </w:p>
    <w:p>
      <w:pPr>
        <w:pStyle w:val="Heading2"/>
        <w:rPr>
          <w:rFonts w:ascii="仿宋" w:eastAsia="仿宋" w:hAnsi="仿宋" w:cs="仿宋" w:hint="eastAsia"/>
          <w:lang w:eastAsia="zh-CN"/>
        </w:rPr>
      </w:pPr>
      <w:bookmarkStart w:id="10" w:name="_Toc24555"/>
      <w:r>
        <w:rPr>
          <w:rFonts w:ascii="仿宋" w:eastAsia="仿宋" w:hAnsi="仿宋" w:cs="仿宋" w:hint="eastAsia"/>
          <w:lang w:eastAsia="zh-CN"/>
        </w:rPr>
        <w:t>(一)、前列腺素类药物项目背景分析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前列腺素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前列腺素类药物项目在这个潮流中的定位。同时，我们将关注行业内涌现的新兴机遇，以便前列腺素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前列腺素类药物项目提供了强大的发展动力。我们将聚焦于行业内最新的技术发展趋势，包括但不限于人工智能、大数据分析、物联网等领域。通过深度的技术研究，我们将确保前列腺素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前列腺素类药物项目发展的源泉。我们将投入更多的精力对市场需求进行深入剖析，超越表面的需求，深入挖掘潜在的市场痛点和机遇。通过对市场需求的细致了解，前列腺素类药物项目将更有针对性地设计解决方案，满足市场的多样化需求，从而更好地促进前列腺素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前列腺素类药物项目战略至关重要。我们将对竞争态势进行更为深入的分析，包括但不限于市场份额、产品特点、客户满意度等多个维度。通过深度的竞争分析，前列腺素类药物项目将能够更准确地把握市场脉搏，制定具有竞争力的前列腺素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前列腺素类药物项目的发展具有直接的影响。我们将进行更为全面的法规和政策分析，了解行业发展中的潜在法律风险和合规挑战。通过充分了解和遵守相关法规，前列腺素类药物项目将确保在法律框架内合法合规运营，为前列腺素类药物项目的稳健发展提供有力支持。</w:t>
      </w:r>
    </w:p>
    <w:p>
      <w:pPr>
        <w:pStyle w:val="Heading2"/>
        <w:ind w:firstLine="560" w:firstLineChars="200"/>
        <w:rPr>
          <w:rFonts w:ascii="仿宋" w:eastAsia="仿宋" w:hAnsi="仿宋" w:cs="仿宋" w:hint="eastAsia"/>
          <w:sz w:val="28"/>
          <w:lang w:eastAsia="zh-CN"/>
        </w:rPr>
      </w:pPr>
      <w:bookmarkStart w:id="11" w:name="_Toc352"/>
      <w:r>
        <w:rPr>
          <w:rFonts w:ascii="仿宋" w:eastAsia="仿宋" w:hAnsi="仿宋" w:cs="仿宋" w:hint="eastAsia"/>
          <w:sz w:val="28"/>
          <w:lang w:eastAsia="zh-CN"/>
        </w:rPr>
        <w:t>(二)、前列腺素类药物项目建设必要性分析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建设的迫切性源于对行业发展趋势的深刻洞察。我们正处于一个行业变革的时代，科技创新、数字化转型成为企业发展的关键动力。前列腺素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前列腺素类药物项目建设不仅仅是为了跟上潮流，更是为了通过技术创新推动企业的持续发展。通过引入先进的技术和解决方案，前列腺素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前列腺素类药物项目的建设成为必然选择，通过提高产品质量、拓展服务领域，从而在竞争中获得更多的机会。前列腺素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前列腺素类药物项目建设的必要性体现在对客户需求更精准的满足。通过前列腺素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建设的背后是对企业持续创新的追求。只有通过不断创新，企业才能在竞争中立于不败之地。前列腺素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430"/>
      <w:r>
        <w:rPr>
          <w:rFonts w:ascii="仿宋" w:eastAsia="仿宋" w:hAnsi="仿宋" w:cs="仿宋" w:hint="eastAsia"/>
          <w:sz w:val="28"/>
          <w:lang w:eastAsia="zh-CN"/>
        </w:rPr>
        <w:t>四、前列腺素类药物项目绩效评估</w:t>
      </w:r>
      <w:bookmarkEnd w:id="12"/>
    </w:p>
    <w:p>
      <w:pPr>
        <w:pStyle w:val="Heading2"/>
        <w:rPr>
          <w:rFonts w:ascii="仿宋" w:eastAsia="仿宋" w:hAnsi="仿宋" w:cs="仿宋" w:hint="eastAsia"/>
          <w:lang w:eastAsia="zh-CN"/>
        </w:rPr>
      </w:pPr>
      <w:bookmarkStart w:id="13" w:name="_Toc1096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前列腺素类药物项目中，我们设计了一套全面的绩效评估指标，以确保前列腺素类药物项目的可控和成功交付。这些指标跨足前列腺素类药物项目目标、成本、进度和质量等多个维度，为我们提供了全面洞察前列腺素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目标达成率是我们关注的首要指标。我们设定了明确的目标，并通过定期监测和评估，迅速发现并应对潜在的目标偏差。这为前列腺素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成本绩效是另一个核心关注点。通过实际成本与预算成本的对比分析，我们深入了解成本差异的原因，及时调整资源分配，保持前列腺素类药物项目在经济效益方面的合理水平。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进度作为关键的绩效指标之一，得到了精心的关注。我们制定了详细的前列腺素类药物项目进度计划，并设立了进度符合度指标，确保实际进度与计划进度保持一致。这使我们能够快速发现和解决潜在的进度问题，保持前列腺素类药物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前列腺素类药物项目绩效的不可或缺的一环。我们引入了一系列的质量标准和客户满意度指标，以确保前列腺素类药物项目交付的成果在质量上达到或超越预期水平。通过持续监测这些指标，我们努力提升前列腺素类药物项目整体质量水平，为前列腺素类药物项目的成功交付提供有力保障。通过这些科学且全面的绩效评估，我们能够更好地引导前列腺素类药物项目的持续改进，确保前列腺素类药物项目目标的顺利达成。</w:t>
      </w:r>
    </w:p>
    <w:p>
      <w:pPr>
        <w:pStyle w:val="Heading2"/>
        <w:ind w:firstLine="560" w:firstLineChars="200"/>
        <w:rPr>
          <w:rFonts w:ascii="仿宋" w:eastAsia="仿宋" w:hAnsi="仿宋" w:cs="仿宋" w:hint="eastAsia"/>
          <w:sz w:val="28"/>
          <w:lang w:eastAsia="zh-CN"/>
        </w:rPr>
      </w:pPr>
      <w:bookmarkStart w:id="14" w:name="_Toc561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绩效评估是前列腺素类药物项目中的关键环节，为确保前列腺素类药物项目达到预期目标，我们采用了多层次、多维度的绩效评估方法。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前列腺素类药物项目的战略目标对齐，确保每个决策和行动都与前列腺素类药物项目整体目标保持一致。团队会定期召开战略对齐会议，审视当前工作与前列腺素类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前列腺素类药物项目进度、质量、成本和风险等方面。这些指标通过数据收集和分析，为前列腺素类药物项目管理团队提供了客观的评估依据。例如，我们通过前列腺素类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前列腺素类药物项目内部，还考虑了前列腺素类药物项目对外部环境的影响。我们定期进行干系人满意度调查，以了解各利益相关方对前列腺素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这种多层次、多角度的绩效评估方法，使得我们能够全面了解前列腺素类药物项目的运行状态，及时做出调整，确保前列腺素类药物项目在不断变化的环境中保持稳健前行。</w:t>
      </w:r>
    </w:p>
    <w:p>
      <w:pPr>
        <w:pStyle w:val="Heading2"/>
        <w:ind w:firstLine="560" w:firstLineChars="200"/>
        <w:rPr>
          <w:rFonts w:ascii="仿宋" w:eastAsia="仿宋" w:hAnsi="仿宋" w:cs="仿宋" w:hint="eastAsia"/>
          <w:sz w:val="28"/>
          <w:lang w:eastAsia="zh-CN"/>
        </w:rPr>
      </w:pPr>
      <w:bookmarkStart w:id="15" w:name="_Toc1293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为了确保前列腺素类药物项目的有效管理和不断优化，我们采用了精心设计的绩效评估周期。这个周期旨在实现灵活、实时和全面的评估，以适应前列腺素类药物项目执行中的各种挑战。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前列腺素类药物项目的不同需求，分为短期、中期和长期。短期评估关注每个迭代或工作周期，以及时发现和解决当前任务中的问题。中期评估涵盖几个迭代，深入了解整体前列腺素类药物项目的趋势和性能。长期评估则着眼于整个前列腺素类药物项目阶段，确保前列腺素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前列腺素类药物项目管理工具和协作平台，团队成员能够随时更新和分享前列腺素类药物项目数据。这种实时性的反馈机制使我们能够及时察觉潜在问题，快速调整，保持前列腺素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前列腺素类药物项目的决策制定密不可分。每个周期的前列腺素类药物项目回顾会议成为集体总结经验、识别问题深层次原因并找到创新解决方案的平台。这种定期的反思与调整机制使前列腺素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667"/>
      <w:r>
        <w:rPr>
          <w:rFonts w:ascii="仿宋" w:eastAsia="仿宋" w:hAnsi="仿宋" w:cs="仿宋" w:hint="eastAsia"/>
          <w:sz w:val="28"/>
          <w:lang w:eastAsia="zh-CN"/>
        </w:rPr>
        <w:t>五、前列腺素类药物项目可持续发展</w:t>
      </w:r>
      <w:bookmarkEnd w:id="16"/>
    </w:p>
    <w:p>
      <w:pPr>
        <w:pStyle w:val="Heading2"/>
        <w:rPr>
          <w:rFonts w:ascii="仿宋" w:eastAsia="仿宋" w:hAnsi="仿宋" w:cs="仿宋" w:hint="eastAsia"/>
          <w:lang w:eastAsia="zh-CN"/>
        </w:rPr>
      </w:pPr>
      <w:bookmarkStart w:id="17" w:name="_Toc2545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前列腺素类药物项目中，前列腺素类药物项目团队着眼于未来，明确了可持续发展的战略方向。制定的具体可持续发展目标包括降低资源使用、采用环保技术、最大化社会效益等。这一步骤不仅有助于前列腺素类药物项目在环保和社会责任方面达到最高标准，也为未来提供了明确的指引，确保前列腺素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可持续实践的融入前列腺素类药物项目管理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前列腺素类药物项目管理周期。从前列腺素类药物项目规划开始，前列腺素类药物项目团队就考虑了环境和社会的因素。在执行阶段，前列腺素类药物项目团队积极推动绿色技术的应用，优化资源利用。此外，关注员工的社会责任，通过培训和沟通活动提高员工对可持续发展的认知，使他们能够在日常工作中践行可持续实践。这些举措不仅为前列腺素类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469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扎根于前列腺素类药物项目的可持续发展理念，我们深信环保与社会责任是前列腺素类药物项目成功的关键支柱。在前列腺素类药物项目的每一步，我们都致力于通过创新和实践，履行对环境和社会的坚定责任。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团队通过引入先进的环保技术、建立高效的废物处理系统以及推动能源节约措施，积极履行环保责任。定期的环保监测和评估确保前列腺素类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不仅致力于自身可持续发展，还注重对社会的回馈。通过支持社区前列腺素类药物项目、参与慈善事业、提供培训机会等方式，前列腺素类药物项目积极履行社会责任。与当地社区建立积极互动，关注员工的工作与生活平衡，以及员工的身心健康，是前列腺素类药物项目在社会责任层面的关键举措。这样的实践不仅增强了前列腺素类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9373"/>
      <w:r>
        <w:rPr>
          <w:rFonts w:ascii="仿宋" w:eastAsia="仿宋" w:hAnsi="仿宋" w:cs="仿宋" w:hint="eastAsia"/>
          <w:sz w:val="28"/>
          <w:lang w:eastAsia="zh-CN"/>
        </w:rPr>
        <w:t>六、前列腺素类药物项目概论</w:t>
      </w:r>
      <w:bookmarkEnd w:id="19"/>
    </w:p>
    <w:p>
      <w:pPr>
        <w:pStyle w:val="Heading2"/>
        <w:rPr>
          <w:rFonts w:ascii="仿宋" w:eastAsia="仿宋" w:hAnsi="仿宋" w:cs="仿宋" w:hint="eastAsia"/>
          <w:lang w:eastAsia="zh-CN"/>
        </w:rPr>
      </w:pPr>
      <w:bookmarkStart w:id="20" w:name="_Toc29398"/>
      <w:r>
        <w:rPr>
          <w:rFonts w:ascii="仿宋" w:eastAsia="仿宋" w:hAnsi="仿宋" w:cs="仿宋" w:hint="eastAsia"/>
          <w:lang w:eastAsia="zh-CN"/>
        </w:rPr>
        <w:t>(一)、前列腺素类药物项目概况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https://d.book118.com/456045050203010103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D04E4B"/>
    <w:rsid w:val="09D04E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045050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2024-02-23T06:48:00Z</dcterms:created>
  <dcterms:modified xsi:type="dcterms:W3CDTF">2024-02-23T06:48:52Z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E540DEECD6DE45AA9A4851F26EA52FBE_11</vt:lpwstr>
  </property>
  <property fmtid="{D5CDD505-2E9C-101B-9397-08002B2CF9AE}" pid="3" name="KSOProductBuildVer">
    <vt:lpwstr>2052-12.1.0.16250</vt:lpwstr>
  </property>
</Properties>
</file>