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防冻液项目规划设计蓝图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8" w:history="1">
        <w:r>
          <w:rPr>
            <w:rFonts w:ascii="仿宋" w:eastAsia="仿宋" w:hAnsi="仿宋" w:cs="仿宋" w:hint="eastAsia"/>
            <w:lang w:eastAsia="zh-CN"/>
          </w:rPr>
          <w:t>前言</w:t>
        </w:r>
        <w:r>
          <w:tab/>
        </w:r>
        <w:r>
          <w:fldChar w:fldCharType="begin"/>
        </w:r>
        <w:r>
          <w:instrText xml:space="preserve"> PAGEREF _Toc7038 \h </w:instrText>
        </w:r>
        <w:r>
          <w:fldChar w:fldCharType="separate"/>
        </w:r>
        <w:r>
          <w:t>3</w:t>
        </w:r>
        <w:r>
          <w:fldChar w:fldCharType="end"/>
        </w:r>
      </w:hyperlink>
    </w:p>
    <w:p>
      <w:pPr>
        <w:pStyle w:val="TOC1"/>
        <w:tabs>
          <w:tab w:val="right" w:leader="dot" w:pos="8306"/>
        </w:tabs>
      </w:pPr>
      <w:hyperlink w:anchor="_Toc9880" w:history="1">
        <w:r>
          <w:rPr>
            <w:rFonts w:ascii="仿宋" w:eastAsia="仿宋" w:hAnsi="仿宋" w:cs="仿宋" w:hint="eastAsia"/>
            <w:lang w:eastAsia="zh-CN"/>
          </w:rPr>
          <w:t>一、防冻液项目危机管理</w:t>
        </w:r>
        <w:r>
          <w:tab/>
        </w:r>
        <w:r>
          <w:fldChar w:fldCharType="begin"/>
        </w:r>
        <w:r>
          <w:instrText xml:space="preserve"> PAGEREF _Toc9880 \h </w:instrText>
        </w:r>
        <w:r>
          <w:fldChar w:fldCharType="separate"/>
        </w:r>
        <w:r>
          <w:t>3</w:t>
        </w:r>
        <w:r>
          <w:fldChar w:fldCharType="end"/>
        </w:r>
      </w:hyperlink>
    </w:p>
    <w:p>
      <w:pPr>
        <w:pStyle w:val="TOC2"/>
        <w:tabs>
          <w:tab w:val="right" w:leader="dot" w:pos="8306"/>
        </w:tabs>
      </w:pPr>
      <w:hyperlink w:anchor="_Toc11336" w:history="1">
        <w:r>
          <w:rPr>
            <w:rFonts w:ascii="仿宋" w:eastAsia="仿宋" w:hAnsi="仿宋" w:cs="仿宋" w:hint="eastAsia"/>
            <w:lang w:eastAsia="zh-CN"/>
          </w:rPr>
          <w:t>(一)、危机预警与识别</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24435" w:history="1">
        <w:r>
          <w:rPr>
            <w:rFonts w:ascii="仿宋" w:eastAsia="仿宋" w:hAnsi="仿宋" w:cs="仿宋" w:hint="eastAsia"/>
            <w:lang w:eastAsia="zh-CN"/>
          </w:rPr>
          <w:t>(二)、危机应对与恢复</w:t>
        </w:r>
        <w:r>
          <w:tab/>
        </w:r>
        <w:r>
          <w:fldChar w:fldCharType="begin"/>
        </w:r>
        <w:r>
          <w:instrText xml:space="preserve"> PAGEREF _Toc24435 \h </w:instrText>
        </w:r>
        <w:r>
          <w:fldChar w:fldCharType="separate"/>
        </w:r>
        <w:r>
          <w:t>4</w:t>
        </w:r>
        <w:r>
          <w:fldChar w:fldCharType="end"/>
        </w:r>
      </w:hyperlink>
    </w:p>
    <w:p>
      <w:pPr>
        <w:pStyle w:val="TOC1"/>
        <w:tabs>
          <w:tab w:val="right" w:leader="dot" w:pos="8306"/>
        </w:tabs>
      </w:pPr>
      <w:hyperlink w:anchor="_Toc3506" w:history="1">
        <w:r>
          <w:rPr>
            <w:rFonts w:ascii="仿宋" w:eastAsia="仿宋" w:hAnsi="仿宋" w:cs="仿宋" w:hint="eastAsia"/>
            <w:lang w:eastAsia="zh-CN"/>
          </w:rPr>
          <w:t>二、防冻液项目绩效评估</w:t>
        </w:r>
        <w:r>
          <w:tab/>
        </w:r>
        <w:r>
          <w:fldChar w:fldCharType="begin"/>
        </w:r>
        <w:r>
          <w:instrText xml:space="preserve"> PAGEREF _Toc3506 \h </w:instrText>
        </w:r>
        <w:r>
          <w:fldChar w:fldCharType="separate"/>
        </w:r>
        <w:r>
          <w:t>5</w:t>
        </w:r>
        <w:r>
          <w:fldChar w:fldCharType="end"/>
        </w:r>
      </w:hyperlink>
    </w:p>
    <w:p>
      <w:pPr>
        <w:pStyle w:val="TOC2"/>
        <w:tabs>
          <w:tab w:val="right" w:leader="dot" w:pos="8306"/>
        </w:tabs>
      </w:pPr>
      <w:hyperlink w:anchor="_Toc11874" w:history="1">
        <w:r>
          <w:rPr>
            <w:rFonts w:ascii="仿宋" w:eastAsia="仿宋" w:hAnsi="仿宋" w:cs="仿宋" w:hint="eastAsia"/>
            <w:lang w:eastAsia="zh-CN"/>
          </w:rPr>
          <w:t>(一)、绩效评估指标</w:t>
        </w:r>
        <w:r>
          <w:tab/>
        </w:r>
        <w:r>
          <w:fldChar w:fldCharType="begin"/>
        </w:r>
        <w:r>
          <w:instrText xml:space="preserve"> PAGEREF _Toc11874 \h </w:instrText>
        </w:r>
        <w:r>
          <w:fldChar w:fldCharType="separate"/>
        </w:r>
        <w:r>
          <w:t>5</w:t>
        </w:r>
        <w:r>
          <w:fldChar w:fldCharType="end"/>
        </w:r>
      </w:hyperlink>
    </w:p>
    <w:p>
      <w:pPr>
        <w:pStyle w:val="TOC2"/>
        <w:tabs>
          <w:tab w:val="right" w:leader="dot" w:pos="8306"/>
        </w:tabs>
      </w:pPr>
      <w:hyperlink w:anchor="_Toc507" w:history="1">
        <w:r>
          <w:rPr>
            <w:rFonts w:ascii="仿宋" w:eastAsia="仿宋" w:hAnsi="仿宋" w:cs="仿宋" w:hint="eastAsia"/>
            <w:lang w:eastAsia="zh-CN"/>
          </w:rPr>
          <w:t>(二)、绩效评估方法</w:t>
        </w:r>
        <w:r>
          <w:tab/>
        </w:r>
        <w:r>
          <w:fldChar w:fldCharType="begin"/>
        </w:r>
        <w:r>
          <w:instrText xml:space="preserve"> PAGEREF _Toc507 \h </w:instrText>
        </w:r>
        <w:r>
          <w:fldChar w:fldCharType="separate"/>
        </w:r>
        <w:r>
          <w:t>6</w:t>
        </w:r>
        <w:r>
          <w:fldChar w:fldCharType="end"/>
        </w:r>
      </w:hyperlink>
    </w:p>
    <w:p>
      <w:pPr>
        <w:pStyle w:val="TOC2"/>
        <w:tabs>
          <w:tab w:val="right" w:leader="dot" w:pos="8306"/>
        </w:tabs>
      </w:pPr>
      <w:hyperlink w:anchor="_Toc32359" w:history="1">
        <w:r>
          <w:rPr>
            <w:rFonts w:ascii="仿宋" w:eastAsia="仿宋" w:hAnsi="仿宋" w:cs="仿宋" w:hint="eastAsia"/>
            <w:lang w:eastAsia="zh-CN"/>
          </w:rPr>
          <w:t>(三)、绩效评估周期</w:t>
        </w:r>
        <w:r>
          <w:tab/>
        </w:r>
        <w:r>
          <w:fldChar w:fldCharType="begin"/>
        </w:r>
        <w:r>
          <w:instrText xml:space="preserve"> PAGEREF _Toc32359 \h </w:instrText>
        </w:r>
        <w:r>
          <w:fldChar w:fldCharType="separate"/>
        </w:r>
        <w:r>
          <w:t>7</w:t>
        </w:r>
        <w:r>
          <w:fldChar w:fldCharType="end"/>
        </w:r>
      </w:hyperlink>
    </w:p>
    <w:p>
      <w:pPr>
        <w:pStyle w:val="TOC1"/>
        <w:tabs>
          <w:tab w:val="right" w:leader="dot" w:pos="8306"/>
        </w:tabs>
      </w:pPr>
      <w:hyperlink w:anchor="_Toc6892" w:history="1">
        <w:r>
          <w:rPr>
            <w:rFonts w:ascii="仿宋" w:eastAsia="仿宋" w:hAnsi="仿宋" w:cs="仿宋" w:hint="eastAsia"/>
            <w:lang w:eastAsia="zh-CN"/>
          </w:rPr>
          <w:t>三、防冻液项目概论</w:t>
        </w:r>
        <w:r>
          <w:tab/>
        </w:r>
        <w:r>
          <w:fldChar w:fldCharType="begin"/>
        </w:r>
        <w:r>
          <w:instrText xml:space="preserve"> PAGEREF _Toc6892 \h </w:instrText>
        </w:r>
        <w:r>
          <w:fldChar w:fldCharType="separate"/>
        </w:r>
        <w:r>
          <w:t>8</w:t>
        </w:r>
        <w:r>
          <w:fldChar w:fldCharType="end"/>
        </w:r>
      </w:hyperlink>
    </w:p>
    <w:p>
      <w:pPr>
        <w:pStyle w:val="TOC2"/>
        <w:tabs>
          <w:tab w:val="right" w:leader="dot" w:pos="8306"/>
        </w:tabs>
      </w:pPr>
      <w:hyperlink w:anchor="_Toc27054" w:history="1">
        <w:r>
          <w:rPr>
            <w:rFonts w:ascii="仿宋" w:eastAsia="仿宋" w:hAnsi="仿宋" w:cs="仿宋" w:hint="eastAsia"/>
            <w:lang w:eastAsia="zh-CN"/>
          </w:rPr>
          <w:t>(一)、防冻液项目概况</w:t>
        </w:r>
        <w:r>
          <w:tab/>
        </w:r>
        <w:r>
          <w:fldChar w:fldCharType="begin"/>
        </w:r>
        <w:r>
          <w:instrText xml:space="preserve"> PAGEREF _Toc27054 \h </w:instrText>
        </w:r>
        <w:r>
          <w:fldChar w:fldCharType="separate"/>
        </w:r>
        <w:r>
          <w:t>8</w:t>
        </w:r>
        <w:r>
          <w:fldChar w:fldCharType="end"/>
        </w:r>
      </w:hyperlink>
    </w:p>
    <w:p>
      <w:pPr>
        <w:pStyle w:val="TOC2"/>
        <w:tabs>
          <w:tab w:val="right" w:leader="dot" w:pos="8306"/>
        </w:tabs>
      </w:pPr>
      <w:hyperlink w:anchor="_Toc17255" w:history="1">
        <w:r>
          <w:rPr>
            <w:rFonts w:ascii="仿宋" w:eastAsia="仿宋" w:hAnsi="仿宋" w:cs="仿宋" w:hint="eastAsia"/>
            <w:lang w:eastAsia="zh-CN"/>
          </w:rPr>
          <w:t>(二)、防冻液项目目标</w:t>
        </w:r>
        <w:r>
          <w:tab/>
        </w:r>
        <w:r>
          <w:fldChar w:fldCharType="begin"/>
        </w:r>
        <w:r>
          <w:instrText xml:space="preserve"> PAGEREF _Toc17255 \h </w:instrText>
        </w:r>
        <w:r>
          <w:fldChar w:fldCharType="separate"/>
        </w:r>
        <w:r>
          <w:t>11</w:t>
        </w:r>
        <w:r>
          <w:fldChar w:fldCharType="end"/>
        </w:r>
      </w:hyperlink>
    </w:p>
    <w:p>
      <w:pPr>
        <w:pStyle w:val="TOC2"/>
        <w:tabs>
          <w:tab w:val="right" w:leader="dot" w:pos="8306"/>
        </w:tabs>
      </w:pPr>
      <w:hyperlink w:anchor="_Toc2925" w:history="1">
        <w:r>
          <w:rPr>
            <w:rFonts w:ascii="仿宋" w:eastAsia="仿宋" w:hAnsi="仿宋" w:cs="仿宋" w:hint="eastAsia"/>
            <w:lang w:eastAsia="zh-CN"/>
          </w:rPr>
          <w:t>(三)、防冻液项目提出的理由</w:t>
        </w:r>
        <w:r>
          <w:tab/>
        </w:r>
        <w:r>
          <w:fldChar w:fldCharType="begin"/>
        </w:r>
        <w:r>
          <w:instrText xml:space="preserve"> PAGEREF _Toc2925 \h </w:instrText>
        </w:r>
        <w:r>
          <w:fldChar w:fldCharType="separate"/>
        </w:r>
        <w:r>
          <w:t>11</w:t>
        </w:r>
        <w:r>
          <w:fldChar w:fldCharType="end"/>
        </w:r>
      </w:hyperlink>
    </w:p>
    <w:p>
      <w:pPr>
        <w:pStyle w:val="TOC2"/>
        <w:tabs>
          <w:tab w:val="right" w:leader="dot" w:pos="8306"/>
        </w:tabs>
      </w:pPr>
      <w:hyperlink w:anchor="_Toc32314" w:history="1">
        <w:r>
          <w:rPr>
            <w:rFonts w:ascii="仿宋" w:eastAsia="仿宋" w:hAnsi="仿宋" w:cs="仿宋" w:hint="eastAsia"/>
            <w:lang w:eastAsia="zh-CN"/>
          </w:rPr>
          <w:t>(四)、防冻液项目意义</w:t>
        </w:r>
        <w:r>
          <w:tab/>
        </w:r>
        <w:r>
          <w:fldChar w:fldCharType="begin"/>
        </w:r>
        <w:r>
          <w:instrText xml:space="preserve"> PAGEREF _Toc32314 \h </w:instrText>
        </w:r>
        <w:r>
          <w:fldChar w:fldCharType="separate"/>
        </w:r>
        <w:r>
          <w:t>13</w:t>
        </w:r>
        <w:r>
          <w:fldChar w:fldCharType="end"/>
        </w:r>
      </w:hyperlink>
    </w:p>
    <w:p>
      <w:pPr>
        <w:pStyle w:val="TOC2"/>
        <w:tabs>
          <w:tab w:val="right" w:leader="dot" w:pos="8306"/>
        </w:tabs>
      </w:pPr>
      <w:hyperlink w:anchor="_Toc9698" w:history="1">
        <w:r>
          <w:rPr>
            <w:rFonts w:ascii="仿宋" w:eastAsia="仿宋" w:hAnsi="仿宋" w:cs="仿宋" w:hint="eastAsia"/>
            <w:lang w:eastAsia="zh-CN"/>
          </w:rPr>
          <w:t>(五)、防冻液项目背景</w:t>
        </w:r>
        <w:r>
          <w:tab/>
        </w:r>
        <w:r>
          <w:fldChar w:fldCharType="begin"/>
        </w:r>
        <w:r>
          <w:instrText xml:space="preserve"> PAGEREF _Toc9698 \h </w:instrText>
        </w:r>
        <w:r>
          <w:fldChar w:fldCharType="separate"/>
        </w:r>
        <w:r>
          <w:t>14</w:t>
        </w:r>
        <w:r>
          <w:fldChar w:fldCharType="end"/>
        </w:r>
      </w:hyperlink>
    </w:p>
    <w:p>
      <w:pPr>
        <w:pStyle w:val="TOC1"/>
        <w:tabs>
          <w:tab w:val="right" w:leader="dot" w:pos="8306"/>
        </w:tabs>
      </w:pPr>
      <w:hyperlink w:anchor="_Toc19630" w:history="1">
        <w:r>
          <w:rPr>
            <w:rFonts w:ascii="仿宋" w:eastAsia="仿宋" w:hAnsi="仿宋" w:cs="仿宋" w:hint="eastAsia"/>
            <w:lang w:eastAsia="zh-CN"/>
          </w:rPr>
          <w:t>四、产品规划分析</w:t>
        </w:r>
        <w:r>
          <w:tab/>
        </w:r>
        <w:r>
          <w:fldChar w:fldCharType="begin"/>
        </w:r>
        <w:r>
          <w:instrText xml:space="preserve"> PAGEREF _Toc19630 \h </w:instrText>
        </w:r>
        <w:r>
          <w:fldChar w:fldCharType="separate"/>
        </w:r>
        <w:r>
          <w:t>15</w:t>
        </w:r>
        <w:r>
          <w:fldChar w:fldCharType="end"/>
        </w:r>
      </w:hyperlink>
    </w:p>
    <w:p>
      <w:pPr>
        <w:pStyle w:val="TOC2"/>
        <w:tabs>
          <w:tab w:val="right" w:leader="dot" w:pos="8306"/>
        </w:tabs>
      </w:pPr>
      <w:hyperlink w:anchor="_Toc25904" w:history="1">
        <w:r>
          <w:rPr>
            <w:rFonts w:ascii="仿宋" w:eastAsia="仿宋" w:hAnsi="仿宋" w:cs="仿宋" w:hint="eastAsia"/>
            <w:lang w:eastAsia="zh-CN"/>
          </w:rPr>
          <w:t>(一)、产品规划</w:t>
        </w:r>
        <w:r>
          <w:tab/>
        </w:r>
        <w:r>
          <w:fldChar w:fldCharType="begin"/>
        </w:r>
        <w:r>
          <w:instrText xml:space="preserve"> PAGEREF _Toc25904 \h </w:instrText>
        </w:r>
        <w:r>
          <w:fldChar w:fldCharType="separate"/>
        </w:r>
        <w:r>
          <w:t>15</w:t>
        </w:r>
        <w:r>
          <w:fldChar w:fldCharType="end"/>
        </w:r>
      </w:hyperlink>
    </w:p>
    <w:p>
      <w:pPr>
        <w:pStyle w:val="TOC2"/>
        <w:tabs>
          <w:tab w:val="right" w:leader="dot" w:pos="8306"/>
        </w:tabs>
      </w:pPr>
      <w:hyperlink w:anchor="_Toc619" w:history="1">
        <w:r>
          <w:rPr>
            <w:rFonts w:ascii="仿宋" w:eastAsia="仿宋" w:hAnsi="仿宋" w:cs="仿宋" w:hint="eastAsia"/>
            <w:lang w:eastAsia="zh-CN"/>
          </w:rPr>
          <w:t>(二)、建设规模</w:t>
        </w:r>
        <w:r>
          <w:tab/>
        </w:r>
        <w:r>
          <w:fldChar w:fldCharType="begin"/>
        </w:r>
        <w:r>
          <w:instrText xml:space="preserve"> PAGEREF _Toc619 \h </w:instrText>
        </w:r>
        <w:r>
          <w:fldChar w:fldCharType="separate"/>
        </w:r>
        <w:r>
          <w:t>15</w:t>
        </w:r>
        <w:r>
          <w:fldChar w:fldCharType="end"/>
        </w:r>
      </w:hyperlink>
    </w:p>
    <w:p>
      <w:pPr>
        <w:pStyle w:val="TOC1"/>
        <w:tabs>
          <w:tab w:val="right" w:leader="dot" w:pos="8306"/>
        </w:tabs>
      </w:pPr>
      <w:hyperlink w:anchor="_Toc3621" w:history="1">
        <w:r>
          <w:rPr>
            <w:rFonts w:ascii="仿宋" w:eastAsia="仿宋" w:hAnsi="仿宋" w:cs="仿宋" w:hint="eastAsia"/>
            <w:lang w:eastAsia="zh-CN"/>
          </w:rPr>
          <w:t>五、防冻液项目建设单位说明</w:t>
        </w:r>
        <w:r>
          <w:tab/>
        </w:r>
        <w:r>
          <w:fldChar w:fldCharType="begin"/>
        </w:r>
        <w:r>
          <w:instrText xml:space="preserve"> PAGEREF _Toc3621 \h </w:instrText>
        </w:r>
        <w:r>
          <w:fldChar w:fldCharType="separate"/>
        </w:r>
        <w:r>
          <w:t>17</w:t>
        </w:r>
        <w:r>
          <w:fldChar w:fldCharType="end"/>
        </w:r>
      </w:hyperlink>
    </w:p>
    <w:p>
      <w:pPr>
        <w:pStyle w:val="TOC2"/>
        <w:tabs>
          <w:tab w:val="right" w:leader="dot" w:pos="8306"/>
        </w:tabs>
      </w:pPr>
      <w:hyperlink w:anchor="_Toc14762" w:history="1">
        <w:r>
          <w:rPr>
            <w:rFonts w:ascii="仿宋" w:eastAsia="仿宋" w:hAnsi="仿宋" w:cs="仿宋" w:hint="eastAsia"/>
            <w:lang w:eastAsia="zh-CN"/>
          </w:rPr>
          <w:t>(一)、防冻液项目承办单位基本情况</w:t>
        </w:r>
        <w:r>
          <w:tab/>
        </w:r>
        <w:r>
          <w:fldChar w:fldCharType="begin"/>
        </w:r>
        <w:r>
          <w:instrText xml:space="preserve"> PAGEREF _Toc14762 \h </w:instrText>
        </w:r>
        <w:r>
          <w:fldChar w:fldCharType="separate"/>
        </w:r>
        <w:r>
          <w:t>17</w:t>
        </w:r>
        <w:r>
          <w:fldChar w:fldCharType="end"/>
        </w:r>
      </w:hyperlink>
    </w:p>
    <w:p>
      <w:pPr>
        <w:pStyle w:val="TOC2"/>
        <w:tabs>
          <w:tab w:val="right" w:leader="dot" w:pos="8306"/>
        </w:tabs>
      </w:pPr>
      <w:hyperlink w:anchor="_Toc8240" w:history="1">
        <w:r>
          <w:rPr>
            <w:rFonts w:ascii="仿宋" w:eastAsia="仿宋" w:hAnsi="仿宋" w:cs="仿宋" w:hint="eastAsia"/>
            <w:lang w:eastAsia="zh-CN"/>
          </w:rPr>
          <w:t>(二)、公司经济效益分析</w:t>
        </w:r>
        <w:r>
          <w:tab/>
        </w:r>
        <w:r>
          <w:fldChar w:fldCharType="begin"/>
        </w:r>
        <w:r>
          <w:instrText xml:space="preserve"> PAGEREF _Toc8240 \h </w:instrText>
        </w:r>
        <w:r>
          <w:fldChar w:fldCharType="separate"/>
        </w:r>
        <w:r>
          <w:t>17</w:t>
        </w:r>
        <w:r>
          <w:fldChar w:fldCharType="end"/>
        </w:r>
      </w:hyperlink>
    </w:p>
    <w:p>
      <w:pPr>
        <w:pStyle w:val="TOC1"/>
        <w:tabs>
          <w:tab w:val="right" w:leader="dot" w:pos="8306"/>
        </w:tabs>
      </w:pPr>
      <w:hyperlink w:anchor="_Toc29134" w:history="1">
        <w:r>
          <w:rPr>
            <w:rFonts w:ascii="仿宋" w:eastAsia="仿宋" w:hAnsi="仿宋" w:cs="仿宋" w:hint="eastAsia"/>
            <w:lang w:eastAsia="zh-CN"/>
          </w:rPr>
          <w:t>六、防冻液项目文档管理</w:t>
        </w:r>
        <w:r>
          <w:tab/>
        </w:r>
        <w:r>
          <w:fldChar w:fldCharType="begin"/>
        </w:r>
        <w:r>
          <w:instrText xml:space="preserve"> PAGEREF _Toc29134 \h </w:instrText>
        </w:r>
        <w:r>
          <w:fldChar w:fldCharType="separate"/>
        </w:r>
        <w:r>
          <w:t>18</w:t>
        </w:r>
        <w:r>
          <w:fldChar w:fldCharType="end"/>
        </w:r>
      </w:hyperlink>
    </w:p>
    <w:p>
      <w:pPr>
        <w:pStyle w:val="TOC2"/>
        <w:tabs>
          <w:tab w:val="right" w:leader="dot" w:pos="8306"/>
        </w:tabs>
      </w:pPr>
      <w:hyperlink w:anchor="_Toc27667" w:history="1">
        <w:r>
          <w:rPr>
            <w:rFonts w:ascii="仿宋" w:eastAsia="仿宋" w:hAnsi="仿宋" w:cs="仿宋" w:hint="eastAsia"/>
            <w:lang w:eastAsia="zh-CN"/>
          </w:rPr>
          <w:t>(一)、文档编制与审查</w:t>
        </w:r>
        <w:r>
          <w:tab/>
        </w:r>
        <w:r>
          <w:fldChar w:fldCharType="begin"/>
        </w:r>
        <w:r>
          <w:instrText xml:space="preserve"> PAGEREF _Toc27667 \h </w:instrText>
        </w:r>
        <w:r>
          <w:fldChar w:fldCharType="separate"/>
        </w:r>
        <w:r>
          <w:t>18</w:t>
        </w:r>
        <w:r>
          <w:fldChar w:fldCharType="end"/>
        </w:r>
      </w:hyperlink>
    </w:p>
    <w:p>
      <w:pPr>
        <w:pStyle w:val="TOC2"/>
        <w:tabs>
          <w:tab w:val="right" w:leader="dot" w:pos="8306"/>
        </w:tabs>
      </w:pPr>
      <w:hyperlink w:anchor="_Toc29652" w:history="1">
        <w:r>
          <w:rPr>
            <w:rFonts w:ascii="仿宋" w:eastAsia="仿宋" w:hAnsi="仿宋" w:cs="仿宋" w:hint="eastAsia"/>
            <w:lang w:eastAsia="zh-CN"/>
          </w:rPr>
          <w:t>(二)、文档发布与分发</w:t>
        </w:r>
        <w:r>
          <w:tab/>
        </w:r>
        <w:r>
          <w:fldChar w:fldCharType="begin"/>
        </w:r>
        <w:r>
          <w:instrText xml:space="preserve"> PAGEREF _Toc29652 \h </w:instrText>
        </w:r>
        <w:r>
          <w:fldChar w:fldCharType="separate"/>
        </w:r>
        <w:r>
          <w:t>20</w:t>
        </w:r>
        <w:r>
          <w:fldChar w:fldCharType="end"/>
        </w:r>
      </w:hyperlink>
    </w:p>
    <w:p>
      <w:pPr>
        <w:pStyle w:val="TOC2"/>
        <w:tabs>
          <w:tab w:val="right" w:leader="dot" w:pos="8306"/>
        </w:tabs>
      </w:pPr>
      <w:hyperlink w:anchor="_Toc27924" w:history="1">
        <w:r>
          <w:rPr>
            <w:rFonts w:ascii="仿宋" w:eastAsia="仿宋" w:hAnsi="仿宋" w:cs="仿宋" w:hint="eastAsia"/>
            <w:lang w:eastAsia="zh-CN"/>
          </w:rPr>
          <w:t>(三)、文档存档与归档</w:t>
        </w:r>
        <w:r>
          <w:tab/>
        </w:r>
        <w:r>
          <w:fldChar w:fldCharType="begin"/>
        </w:r>
        <w:r>
          <w:instrText xml:space="preserve"> PAGEREF _Toc27924 \h </w:instrText>
        </w:r>
        <w:r>
          <w:fldChar w:fldCharType="separate"/>
        </w:r>
        <w:r>
          <w:t>20</w:t>
        </w:r>
        <w:r>
          <w:fldChar w:fldCharType="end"/>
        </w:r>
      </w:hyperlink>
    </w:p>
    <w:p>
      <w:pPr>
        <w:pStyle w:val="TOC1"/>
        <w:tabs>
          <w:tab w:val="right" w:leader="dot" w:pos="8306"/>
        </w:tabs>
      </w:pPr>
      <w:hyperlink w:anchor="_Toc13117" w:history="1">
        <w:r>
          <w:rPr>
            <w:rFonts w:ascii="仿宋" w:eastAsia="仿宋" w:hAnsi="仿宋" w:cs="仿宋" w:hint="eastAsia"/>
            <w:lang w:eastAsia="zh-CN"/>
          </w:rPr>
          <w:t>七、防冻液项目人力资源管理</w:t>
        </w:r>
        <w:r>
          <w:tab/>
        </w:r>
        <w:r>
          <w:fldChar w:fldCharType="begin"/>
        </w:r>
        <w:r>
          <w:instrText xml:space="preserve"> PAGEREF _Toc13117 \h </w:instrText>
        </w:r>
        <w:r>
          <w:fldChar w:fldCharType="separate"/>
        </w:r>
        <w:r>
          <w:t>22</w:t>
        </w:r>
        <w:r>
          <w:fldChar w:fldCharType="end"/>
        </w:r>
      </w:hyperlink>
    </w:p>
    <w:p>
      <w:pPr>
        <w:pStyle w:val="TOC2"/>
        <w:tabs>
          <w:tab w:val="right" w:leader="dot" w:pos="8306"/>
        </w:tabs>
      </w:pPr>
      <w:hyperlink w:anchor="_Toc24757" w:history="1">
        <w:r>
          <w:rPr>
            <w:rFonts w:ascii="仿宋" w:eastAsia="仿宋" w:hAnsi="仿宋" w:cs="仿宋" w:hint="eastAsia"/>
            <w:lang w:eastAsia="zh-CN"/>
          </w:rPr>
          <w:t>(一)、建立健全的预算管理制度</w:t>
        </w:r>
        <w:r>
          <w:tab/>
        </w:r>
        <w:r>
          <w:fldChar w:fldCharType="begin"/>
        </w:r>
        <w:r>
          <w:instrText xml:space="preserve"> PAGEREF _Toc24757 \h </w:instrText>
        </w:r>
        <w:r>
          <w:fldChar w:fldCharType="separate"/>
        </w:r>
        <w:r>
          <w:t>22</w:t>
        </w:r>
        <w:r>
          <w:fldChar w:fldCharType="end"/>
        </w:r>
      </w:hyperlink>
    </w:p>
    <w:p>
      <w:pPr>
        <w:pStyle w:val="TOC2"/>
        <w:tabs>
          <w:tab w:val="right" w:leader="dot" w:pos="8306"/>
        </w:tabs>
      </w:pPr>
      <w:hyperlink w:anchor="_Toc22372" w:history="1">
        <w:r>
          <w:rPr>
            <w:rFonts w:ascii="仿宋" w:eastAsia="仿宋" w:hAnsi="仿宋" w:cs="仿宋" w:hint="eastAsia"/>
            <w:lang w:eastAsia="zh-CN"/>
          </w:rPr>
          <w:t>(二)、加强资金流动监控</w:t>
        </w:r>
        <w:r>
          <w:tab/>
        </w:r>
        <w:r>
          <w:fldChar w:fldCharType="begin"/>
        </w:r>
        <w:r>
          <w:instrText xml:space="preserve"> PAGEREF _Toc22372 \h </w:instrText>
        </w:r>
        <w:r>
          <w:fldChar w:fldCharType="separate"/>
        </w:r>
        <w:r>
          <w:t>23</w:t>
        </w:r>
        <w:r>
          <w:fldChar w:fldCharType="end"/>
        </w:r>
      </w:hyperlink>
    </w:p>
    <w:p>
      <w:pPr>
        <w:pStyle w:val="TOC2"/>
        <w:tabs>
          <w:tab w:val="right" w:leader="dot" w:pos="8306"/>
        </w:tabs>
      </w:pPr>
      <w:hyperlink w:anchor="_Toc14657" w:history="1">
        <w:r>
          <w:rPr>
            <w:rFonts w:ascii="仿宋" w:eastAsia="仿宋" w:hAnsi="仿宋" w:cs="仿宋" w:hint="eastAsia"/>
            <w:lang w:eastAsia="zh-CN"/>
          </w:rPr>
          <w:t>(三)、制定完善的风险控制机制</w:t>
        </w:r>
        <w:r>
          <w:tab/>
        </w:r>
        <w:r>
          <w:fldChar w:fldCharType="begin"/>
        </w:r>
        <w:r>
          <w:instrText xml:space="preserve"> PAGEREF _Toc14657 \h </w:instrText>
        </w:r>
        <w:r>
          <w:fldChar w:fldCharType="separate"/>
        </w:r>
        <w:r>
          <w:t>24</w:t>
        </w:r>
        <w:r>
          <w:fldChar w:fldCharType="end"/>
        </w:r>
      </w:hyperlink>
    </w:p>
    <w:p>
      <w:pPr>
        <w:pStyle w:val="TOC2"/>
        <w:tabs>
          <w:tab w:val="right" w:leader="dot" w:pos="8306"/>
        </w:tabs>
      </w:pPr>
      <w:hyperlink w:anchor="_Toc14426" w:history="1">
        <w:r>
          <w:rPr>
            <w:rFonts w:ascii="仿宋" w:eastAsia="仿宋" w:hAnsi="仿宋" w:cs="仿宋" w:hint="eastAsia"/>
            <w:lang w:eastAsia="zh-CN"/>
          </w:rPr>
          <w:t>(四)、优化成本管理</w:t>
        </w:r>
        <w:r>
          <w:tab/>
        </w:r>
        <w:r>
          <w:fldChar w:fldCharType="begin"/>
        </w:r>
        <w:r>
          <w:instrText xml:space="preserve"> PAGEREF _Toc14426 \h </w:instrText>
        </w:r>
        <w:r>
          <w:fldChar w:fldCharType="separate"/>
        </w:r>
        <w:r>
          <w:t>26</w:t>
        </w:r>
        <w:r>
          <w:fldChar w:fldCharType="end"/>
        </w:r>
      </w:hyperlink>
    </w:p>
    <w:p>
      <w:pPr>
        <w:pStyle w:val="TOC1"/>
        <w:tabs>
          <w:tab w:val="right" w:leader="dot" w:pos="8306"/>
        </w:tabs>
      </w:pPr>
      <w:hyperlink w:anchor="_Toc10672" w:history="1">
        <w:r>
          <w:rPr>
            <w:rFonts w:ascii="仿宋" w:eastAsia="仿宋" w:hAnsi="仿宋" w:cs="仿宋" w:hint="eastAsia"/>
            <w:lang w:eastAsia="zh-CN"/>
          </w:rPr>
          <w:t>八、防冻液项目技术管理</w:t>
        </w:r>
        <w:r>
          <w:tab/>
        </w:r>
        <w:r>
          <w:fldChar w:fldCharType="begin"/>
        </w:r>
        <w:r>
          <w:instrText xml:space="preserve"> PAGEREF _Toc10672 \h </w:instrText>
        </w:r>
        <w:r>
          <w:fldChar w:fldCharType="separate"/>
        </w:r>
        <w:r>
          <w:t>27</w:t>
        </w:r>
        <w:r>
          <w:fldChar w:fldCharType="end"/>
        </w:r>
      </w:hyperlink>
    </w:p>
    <w:p>
      <w:pPr>
        <w:pStyle w:val="TOC2"/>
        <w:tabs>
          <w:tab w:val="right" w:leader="dot" w:pos="8306"/>
        </w:tabs>
      </w:pPr>
      <w:hyperlink w:anchor="_Toc13242" w:history="1">
        <w:r>
          <w:rPr>
            <w:rFonts w:ascii="仿宋" w:eastAsia="仿宋" w:hAnsi="仿宋" w:cs="仿宋" w:hint="eastAsia"/>
            <w:lang w:eastAsia="zh-CN"/>
          </w:rPr>
          <w:t>(一)、技术方案选用方向</w:t>
        </w:r>
        <w:r>
          <w:tab/>
        </w:r>
        <w:r>
          <w:fldChar w:fldCharType="begin"/>
        </w:r>
        <w:r>
          <w:instrText xml:space="preserve"> PAGEREF _Toc13242 \h </w:instrText>
        </w:r>
        <w:r>
          <w:fldChar w:fldCharType="separate"/>
        </w:r>
        <w:r>
          <w:t>27</w:t>
        </w:r>
        <w:r>
          <w:fldChar w:fldCharType="end"/>
        </w:r>
      </w:hyperlink>
    </w:p>
    <w:p>
      <w:pPr>
        <w:pStyle w:val="TOC2"/>
        <w:tabs>
          <w:tab w:val="right" w:leader="dot" w:pos="8306"/>
        </w:tabs>
      </w:pPr>
      <w:hyperlink w:anchor="_Toc15787" w:history="1">
        <w:r>
          <w:rPr>
            <w:rFonts w:ascii="仿宋" w:eastAsia="仿宋" w:hAnsi="仿宋" w:cs="仿宋" w:hint="eastAsia"/>
            <w:lang w:eastAsia="zh-CN"/>
          </w:rPr>
          <w:t>(二)、工艺技术方案选用原则</w:t>
        </w:r>
        <w:r>
          <w:tab/>
        </w:r>
        <w:r>
          <w:fldChar w:fldCharType="begin"/>
        </w:r>
        <w:r>
          <w:instrText xml:space="preserve"> PAGEREF _Toc15787 \h </w:instrText>
        </w:r>
        <w:r>
          <w:fldChar w:fldCharType="separate"/>
        </w:r>
        <w:r>
          <w:t>29</w:t>
        </w:r>
        <w:r>
          <w:fldChar w:fldCharType="end"/>
        </w:r>
      </w:hyperlink>
    </w:p>
    <w:p>
      <w:pPr>
        <w:pStyle w:val="TOC2"/>
        <w:tabs>
          <w:tab w:val="right" w:leader="dot" w:pos="8306"/>
        </w:tabs>
      </w:pPr>
      <w:hyperlink w:anchor="_Toc8473" w:history="1">
        <w:r>
          <w:rPr>
            <w:rFonts w:ascii="仿宋" w:eastAsia="仿宋" w:hAnsi="仿宋" w:cs="仿宋" w:hint="eastAsia"/>
            <w:lang w:eastAsia="zh-CN"/>
          </w:rPr>
          <w:t>(三)、工艺技术方案要求</w:t>
        </w:r>
        <w:r>
          <w:tab/>
        </w:r>
        <w:r>
          <w:fldChar w:fldCharType="begin"/>
        </w:r>
        <w:r>
          <w:instrText xml:space="preserve"> PAGEREF _Toc8473 \h </w:instrText>
        </w:r>
        <w:r>
          <w:fldChar w:fldCharType="separate"/>
        </w:r>
        <w:r>
          <w:t>31</w:t>
        </w:r>
        <w:r>
          <w:fldChar w:fldCharType="end"/>
        </w:r>
      </w:hyperlink>
    </w:p>
    <w:p>
      <w:pPr>
        <w:pStyle w:val="TOC1"/>
        <w:tabs>
          <w:tab w:val="right" w:leader="dot" w:pos="8306"/>
        </w:tabs>
      </w:pPr>
      <w:hyperlink w:anchor="_Toc18108" w:history="1">
        <w:r>
          <w:rPr>
            <w:rFonts w:ascii="仿宋" w:eastAsia="仿宋" w:hAnsi="仿宋" w:cs="仿宋" w:hint="eastAsia"/>
            <w:lang w:eastAsia="zh-CN"/>
          </w:rPr>
          <w:t>九、生产安全保护</w:t>
        </w:r>
        <w:r>
          <w:tab/>
        </w:r>
        <w:r>
          <w:fldChar w:fldCharType="begin"/>
        </w:r>
        <w:r>
          <w:instrText xml:space="preserve"> PAGEREF _Toc18108 \h </w:instrText>
        </w:r>
        <w:r>
          <w:fldChar w:fldCharType="separate"/>
        </w:r>
        <w:r>
          <w:t>33</w:t>
        </w:r>
        <w:r>
          <w:fldChar w:fldCharType="end"/>
        </w:r>
      </w:hyperlink>
    </w:p>
    <w:p>
      <w:pPr>
        <w:pStyle w:val="TOC2"/>
        <w:tabs>
          <w:tab w:val="right" w:leader="dot" w:pos="8306"/>
        </w:tabs>
      </w:pPr>
      <w:hyperlink w:anchor="_Toc11005" w:history="1">
        <w:r>
          <w:rPr>
            <w:rFonts w:ascii="仿宋" w:eastAsia="仿宋" w:hAnsi="仿宋" w:cs="仿宋" w:hint="eastAsia"/>
            <w:lang w:eastAsia="zh-CN"/>
          </w:rPr>
          <w:t>(一)、消防安全</w:t>
        </w:r>
        <w:r>
          <w:tab/>
        </w:r>
        <w:r>
          <w:fldChar w:fldCharType="begin"/>
        </w:r>
        <w:r>
          <w:instrText xml:space="preserve"> PAGEREF _Toc11005 \h </w:instrText>
        </w:r>
        <w:r>
          <w:fldChar w:fldCharType="separate"/>
        </w:r>
        <w:r>
          <w:t>33</w:t>
        </w:r>
        <w:r>
          <w:fldChar w:fldCharType="end"/>
        </w:r>
      </w:hyperlink>
    </w:p>
    <w:p>
      <w:pPr>
        <w:pStyle w:val="TOC2"/>
        <w:tabs>
          <w:tab w:val="right" w:leader="dot" w:pos="8306"/>
        </w:tabs>
      </w:pPr>
      <w:hyperlink w:anchor="_Toc28651" w:history="1">
        <w:r>
          <w:rPr>
            <w:rFonts w:ascii="仿宋" w:eastAsia="仿宋" w:hAnsi="仿宋" w:cs="仿宋" w:hint="eastAsia"/>
            <w:lang w:eastAsia="zh-CN"/>
          </w:rPr>
          <w:t>(二)、防火防爆总图布置措施</w:t>
        </w:r>
        <w:r>
          <w:tab/>
        </w:r>
        <w:r>
          <w:fldChar w:fldCharType="begin"/>
        </w:r>
        <w:r>
          <w:instrText xml:space="preserve"> PAGEREF _Toc28651 \h </w:instrText>
        </w:r>
        <w:r>
          <w:fldChar w:fldCharType="separate"/>
        </w:r>
        <w:r>
          <w:t>34</w:t>
        </w:r>
        <w:r>
          <w:fldChar w:fldCharType="end"/>
        </w:r>
      </w:hyperlink>
    </w:p>
    <w:p>
      <w:pPr>
        <w:pStyle w:val="TOC2"/>
        <w:tabs>
          <w:tab w:val="right" w:leader="dot" w:pos="8306"/>
        </w:tabs>
      </w:pPr>
      <w:hyperlink w:anchor="_Toc14463" w:history="1">
        <w:r>
          <w:rPr>
            <w:rFonts w:ascii="仿宋" w:eastAsia="仿宋" w:hAnsi="仿宋" w:cs="仿宋" w:hint="eastAsia"/>
            <w:lang w:eastAsia="zh-CN"/>
          </w:rPr>
          <w:t>(三)、自然灾害防范措施</w:t>
        </w:r>
        <w:r>
          <w:tab/>
        </w:r>
        <w:r>
          <w:fldChar w:fldCharType="begin"/>
        </w:r>
        <w:r>
          <w:instrText xml:space="preserve"> PAGEREF _Toc14463 \h </w:instrText>
        </w:r>
        <w:r>
          <w:fldChar w:fldCharType="separate"/>
        </w:r>
        <w:r>
          <w:t>35</w:t>
        </w:r>
        <w:r>
          <w:fldChar w:fldCharType="end"/>
        </w:r>
      </w:hyperlink>
    </w:p>
    <w:p>
      <w:pPr>
        <w:pStyle w:val="TOC2"/>
        <w:tabs>
          <w:tab w:val="right" w:leader="dot" w:pos="8306"/>
        </w:tabs>
      </w:pPr>
      <w:hyperlink w:anchor="_Toc4952" w:history="1">
        <w:r>
          <w:rPr>
            <w:rFonts w:ascii="仿宋" w:eastAsia="仿宋" w:hAnsi="仿宋" w:cs="仿宋" w:hint="eastAsia"/>
            <w:lang w:eastAsia="zh-CN"/>
          </w:rPr>
          <w:t>(四)、安全色及安全标志使用要求</w:t>
        </w:r>
        <w:r>
          <w:tab/>
        </w:r>
        <w:r>
          <w:fldChar w:fldCharType="begin"/>
        </w:r>
        <w:r>
          <w:instrText xml:space="preserve"> PAGEREF _Toc4952 \h </w:instrText>
        </w:r>
        <w:r>
          <w:fldChar w:fldCharType="separate"/>
        </w:r>
        <w:r>
          <w:t>36</w:t>
        </w:r>
        <w:r>
          <w:fldChar w:fldCharType="end"/>
        </w:r>
      </w:hyperlink>
    </w:p>
    <w:p>
      <w:pPr>
        <w:pStyle w:val="TOC2"/>
        <w:tabs>
          <w:tab w:val="right" w:leader="dot" w:pos="8306"/>
        </w:tabs>
      </w:pPr>
      <w:hyperlink w:anchor="_Toc13570" w:history="1">
        <w:r>
          <w:rPr>
            <w:rFonts w:ascii="仿宋" w:eastAsia="仿宋" w:hAnsi="仿宋" w:cs="仿宋" w:hint="eastAsia"/>
            <w:lang w:eastAsia="zh-CN"/>
          </w:rPr>
          <w:t>(五)、防尘防毒措施</w:t>
        </w:r>
        <w:r>
          <w:tab/>
        </w:r>
        <w:r>
          <w:fldChar w:fldCharType="begin"/>
        </w:r>
        <w:r>
          <w:instrText xml:space="preserve"> PAGEREF _Toc13570 \h </w:instrText>
        </w:r>
        <w:r>
          <w:fldChar w:fldCharType="separate"/>
        </w:r>
        <w:r>
          <w:t>37</w:t>
        </w:r>
        <w:r>
          <w:fldChar w:fldCharType="end"/>
        </w:r>
      </w:hyperlink>
    </w:p>
    <w:p>
      <w:pPr>
        <w:pStyle w:val="TOC2"/>
        <w:tabs>
          <w:tab w:val="right" w:leader="dot" w:pos="8306"/>
        </w:tabs>
      </w:pPr>
      <w:hyperlink w:anchor="_Toc2451" w:history="1">
        <w:r>
          <w:rPr>
            <w:rFonts w:ascii="仿宋" w:eastAsia="仿宋" w:hAnsi="仿宋" w:cs="仿宋" w:hint="eastAsia"/>
            <w:lang w:eastAsia="zh-CN"/>
          </w:rPr>
          <w:t>(六)、防静电、触电防护及防雷措施</w:t>
        </w:r>
        <w:r>
          <w:tab/>
        </w:r>
        <w:r>
          <w:fldChar w:fldCharType="begin"/>
        </w:r>
        <w:r>
          <w:instrText xml:space="preserve"> PAGEREF _Toc2451 \h </w:instrText>
        </w:r>
        <w:r>
          <w:fldChar w:fldCharType="separate"/>
        </w:r>
        <w:r>
          <w:t>38</w:t>
        </w:r>
        <w:r>
          <w:fldChar w:fldCharType="end"/>
        </w:r>
      </w:hyperlink>
    </w:p>
    <w:p>
      <w:pPr>
        <w:pStyle w:val="TOC2"/>
        <w:tabs>
          <w:tab w:val="right" w:leader="dot" w:pos="8306"/>
        </w:tabs>
      </w:pPr>
      <w:hyperlink w:anchor="_Toc11945" w:history="1">
        <w:r>
          <w:rPr>
            <w:rFonts w:ascii="仿宋" w:eastAsia="仿宋" w:hAnsi="仿宋" w:cs="仿宋" w:hint="eastAsia"/>
            <w:lang w:eastAsia="zh-CN"/>
          </w:rPr>
          <w:t>(七)、机械设备安全保障措施</w:t>
        </w:r>
        <w:r>
          <w:tab/>
        </w:r>
        <w:r>
          <w:fldChar w:fldCharType="begin"/>
        </w:r>
        <w:r>
          <w:instrText xml:space="preserve"> PAGEREF _Toc11945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9" w:history="1">
        <w:r>
          <w:rPr>
            <w:rFonts w:ascii="仿宋" w:eastAsia="仿宋" w:hAnsi="仿宋" w:cs="仿宋" w:hint="eastAsia"/>
            <w:lang w:eastAsia="zh-CN"/>
          </w:rPr>
          <w:t>十、防冻液项目风险管理</w:t>
        </w:r>
        <w:r>
          <w:tab/>
        </w:r>
        <w:r>
          <w:fldChar w:fldCharType="begin"/>
        </w:r>
        <w:r>
          <w:instrText xml:space="preserve"> PAGEREF _Toc10429 \h </w:instrText>
        </w:r>
        <w:r>
          <w:fldChar w:fldCharType="separate"/>
        </w:r>
        <w:r>
          <w:t>41</w:t>
        </w:r>
        <w:r>
          <w:fldChar w:fldCharType="end"/>
        </w:r>
      </w:hyperlink>
    </w:p>
    <w:p>
      <w:pPr>
        <w:pStyle w:val="TOC2"/>
        <w:tabs>
          <w:tab w:val="right" w:leader="dot" w:pos="8306"/>
        </w:tabs>
      </w:pPr>
      <w:hyperlink w:anchor="_Toc18799" w:history="1">
        <w:r>
          <w:rPr>
            <w:rFonts w:ascii="仿宋" w:eastAsia="仿宋" w:hAnsi="仿宋" w:cs="仿宋" w:hint="eastAsia"/>
            <w:lang w:eastAsia="zh-CN"/>
          </w:rPr>
          <w:t>(一)、风险识别与评估</w:t>
        </w:r>
        <w:r>
          <w:tab/>
        </w:r>
        <w:r>
          <w:fldChar w:fldCharType="begin"/>
        </w:r>
        <w:r>
          <w:instrText xml:space="preserve"> PAGEREF _Toc18799 \h </w:instrText>
        </w:r>
        <w:r>
          <w:fldChar w:fldCharType="separate"/>
        </w:r>
        <w:r>
          <w:t>41</w:t>
        </w:r>
        <w:r>
          <w:fldChar w:fldCharType="end"/>
        </w:r>
      </w:hyperlink>
    </w:p>
    <w:p>
      <w:pPr>
        <w:pStyle w:val="TOC2"/>
        <w:tabs>
          <w:tab w:val="right" w:leader="dot" w:pos="8306"/>
        </w:tabs>
      </w:pPr>
      <w:hyperlink w:anchor="_Toc6590" w:history="1">
        <w:r>
          <w:rPr>
            <w:rFonts w:ascii="仿宋" w:eastAsia="仿宋" w:hAnsi="仿宋" w:cs="仿宋" w:hint="eastAsia"/>
            <w:lang w:eastAsia="zh-CN"/>
          </w:rPr>
          <w:t>(二)、风险应对策略</w:t>
        </w:r>
        <w:r>
          <w:tab/>
        </w:r>
        <w:r>
          <w:fldChar w:fldCharType="begin"/>
        </w:r>
        <w:r>
          <w:instrText xml:space="preserve"> PAGEREF _Toc6590 \h </w:instrText>
        </w:r>
        <w:r>
          <w:fldChar w:fldCharType="separate"/>
        </w:r>
        <w:r>
          <w:t>42</w:t>
        </w:r>
        <w:r>
          <w:fldChar w:fldCharType="end"/>
        </w:r>
      </w:hyperlink>
    </w:p>
    <w:p>
      <w:pPr>
        <w:pStyle w:val="TOC2"/>
        <w:tabs>
          <w:tab w:val="right" w:leader="dot" w:pos="8306"/>
        </w:tabs>
      </w:pPr>
      <w:hyperlink w:anchor="_Toc13327" w:history="1">
        <w:r>
          <w:rPr>
            <w:rFonts w:ascii="仿宋" w:eastAsia="仿宋" w:hAnsi="仿宋" w:cs="仿宋" w:hint="eastAsia"/>
            <w:lang w:eastAsia="zh-CN"/>
          </w:rPr>
          <w:t>(三)、风险监控与控制</w:t>
        </w:r>
        <w:r>
          <w:tab/>
        </w:r>
        <w:r>
          <w:fldChar w:fldCharType="begin"/>
        </w:r>
        <w:r>
          <w:instrText xml:space="preserve"> PAGEREF _Toc13327 \h </w:instrText>
        </w:r>
        <w:r>
          <w:fldChar w:fldCharType="separate"/>
        </w:r>
        <w:r>
          <w:t>44</w:t>
        </w:r>
        <w:r>
          <w:fldChar w:fldCharType="end"/>
        </w:r>
      </w:hyperlink>
    </w:p>
    <w:p>
      <w:pPr>
        <w:pStyle w:val="TOC1"/>
        <w:tabs>
          <w:tab w:val="right" w:leader="dot" w:pos="8306"/>
        </w:tabs>
      </w:pPr>
      <w:hyperlink w:anchor="_Toc7184" w:history="1">
        <w:r>
          <w:rPr>
            <w:rFonts w:ascii="仿宋" w:eastAsia="仿宋" w:hAnsi="仿宋" w:cs="仿宋" w:hint="eastAsia"/>
            <w:lang w:eastAsia="zh-CN"/>
          </w:rPr>
          <w:t>十一、防冻液项目投资规划</w:t>
        </w:r>
        <w:r>
          <w:tab/>
        </w:r>
        <w:r>
          <w:fldChar w:fldCharType="begin"/>
        </w:r>
        <w:r>
          <w:instrText xml:space="preserve"> PAGEREF _Toc7184 \h </w:instrText>
        </w:r>
        <w:r>
          <w:fldChar w:fldCharType="separate"/>
        </w:r>
        <w:r>
          <w:t>45</w:t>
        </w:r>
        <w:r>
          <w:fldChar w:fldCharType="end"/>
        </w:r>
      </w:hyperlink>
    </w:p>
    <w:p>
      <w:pPr>
        <w:pStyle w:val="TOC2"/>
        <w:tabs>
          <w:tab w:val="right" w:leader="dot" w:pos="8306"/>
        </w:tabs>
      </w:pPr>
      <w:hyperlink w:anchor="_Toc29984" w:history="1">
        <w:r>
          <w:rPr>
            <w:rFonts w:ascii="仿宋" w:eastAsia="仿宋" w:hAnsi="仿宋" w:cs="仿宋" w:hint="eastAsia"/>
            <w:lang w:eastAsia="zh-CN"/>
          </w:rPr>
          <w:t>(一)、防冻液项目总投资估算</w:t>
        </w:r>
        <w:r>
          <w:tab/>
        </w:r>
        <w:r>
          <w:fldChar w:fldCharType="begin"/>
        </w:r>
        <w:r>
          <w:instrText xml:space="preserve"> PAGEREF _Toc29984 \h </w:instrText>
        </w:r>
        <w:r>
          <w:fldChar w:fldCharType="separate"/>
        </w:r>
        <w:r>
          <w:t>45</w:t>
        </w:r>
        <w:r>
          <w:fldChar w:fldCharType="end"/>
        </w:r>
      </w:hyperlink>
    </w:p>
    <w:p>
      <w:pPr>
        <w:pStyle w:val="TOC2"/>
        <w:tabs>
          <w:tab w:val="right" w:leader="dot" w:pos="8306"/>
        </w:tabs>
      </w:pPr>
      <w:hyperlink w:anchor="_Toc21739" w:history="1">
        <w:r>
          <w:rPr>
            <w:rFonts w:ascii="仿宋" w:eastAsia="仿宋" w:hAnsi="仿宋" w:cs="仿宋" w:hint="eastAsia"/>
            <w:lang w:eastAsia="zh-CN"/>
          </w:rPr>
          <w:t>(二)、资金筹措</w:t>
        </w:r>
        <w:r>
          <w:tab/>
        </w:r>
        <w:r>
          <w:fldChar w:fldCharType="begin"/>
        </w:r>
        <w:r>
          <w:instrText xml:space="preserve"> PAGEREF _Toc21739 \h </w:instrText>
        </w:r>
        <w:r>
          <w:fldChar w:fldCharType="separate"/>
        </w:r>
        <w:r>
          <w:t>46</w:t>
        </w:r>
        <w:r>
          <w:fldChar w:fldCharType="end"/>
        </w:r>
      </w:hyperlink>
    </w:p>
    <w:p>
      <w:pPr>
        <w:pStyle w:val="TOC1"/>
        <w:tabs>
          <w:tab w:val="right" w:leader="dot" w:pos="8306"/>
        </w:tabs>
      </w:pPr>
      <w:hyperlink w:anchor="_Toc23050" w:history="1">
        <w:r>
          <w:rPr>
            <w:rFonts w:ascii="仿宋" w:eastAsia="仿宋" w:hAnsi="仿宋" w:cs="仿宋" w:hint="eastAsia"/>
            <w:lang w:eastAsia="zh-CN"/>
          </w:rPr>
          <w:t>十二、防冻液项目创新与研发</w:t>
        </w:r>
        <w:r>
          <w:tab/>
        </w:r>
        <w:r>
          <w:fldChar w:fldCharType="begin"/>
        </w:r>
        <w:r>
          <w:instrText xml:space="preserve"> PAGEREF _Toc23050 \h </w:instrText>
        </w:r>
        <w:r>
          <w:fldChar w:fldCharType="separate"/>
        </w:r>
        <w:r>
          <w:t>47</w:t>
        </w:r>
        <w:r>
          <w:fldChar w:fldCharType="end"/>
        </w:r>
      </w:hyperlink>
    </w:p>
    <w:p>
      <w:pPr>
        <w:pStyle w:val="TOC2"/>
        <w:tabs>
          <w:tab w:val="right" w:leader="dot" w:pos="8306"/>
        </w:tabs>
      </w:pPr>
      <w:hyperlink w:anchor="_Toc27867" w:history="1">
        <w:r>
          <w:rPr>
            <w:rFonts w:ascii="仿宋" w:eastAsia="仿宋" w:hAnsi="仿宋" w:cs="仿宋" w:hint="eastAsia"/>
            <w:lang w:eastAsia="zh-CN"/>
          </w:rPr>
          <w:t>(一)、创新策略与方向</w:t>
        </w:r>
        <w:r>
          <w:tab/>
        </w:r>
        <w:r>
          <w:fldChar w:fldCharType="begin"/>
        </w:r>
        <w:r>
          <w:instrText xml:space="preserve"> PAGEREF _Toc27867 \h </w:instrText>
        </w:r>
        <w:r>
          <w:fldChar w:fldCharType="separate"/>
        </w:r>
        <w:r>
          <w:t>47</w:t>
        </w:r>
        <w:r>
          <w:fldChar w:fldCharType="end"/>
        </w:r>
      </w:hyperlink>
    </w:p>
    <w:p>
      <w:pPr>
        <w:pStyle w:val="TOC2"/>
        <w:tabs>
          <w:tab w:val="right" w:leader="dot" w:pos="8306"/>
        </w:tabs>
      </w:pPr>
      <w:hyperlink w:anchor="_Toc24265" w:history="1">
        <w:r>
          <w:rPr>
            <w:rFonts w:ascii="仿宋" w:eastAsia="仿宋" w:hAnsi="仿宋" w:cs="仿宋" w:hint="eastAsia"/>
            <w:lang w:eastAsia="zh-CN"/>
          </w:rPr>
          <w:t>(二)、研发规划与投入</w:t>
        </w:r>
        <w:r>
          <w:tab/>
        </w:r>
        <w:r>
          <w:fldChar w:fldCharType="begin"/>
        </w:r>
        <w:r>
          <w:instrText xml:space="preserve"> PAGEREF _Toc24265 \h </w:instrText>
        </w:r>
        <w:r>
          <w:fldChar w:fldCharType="separate"/>
        </w:r>
        <w:r>
          <w:t>48</w:t>
        </w:r>
        <w:r>
          <w:fldChar w:fldCharType="end"/>
        </w:r>
      </w:hyperlink>
    </w:p>
    <w:p>
      <w:pPr>
        <w:pStyle w:val="TOC1"/>
        <w:tabs>
          <w:tab w:val="right" w:leader="dot" w:pos="8306"/>
        </w:tabs>
      </w:pPr>
      <w:hyperlink w:anchor="_Toc5899" w:history="1">
        <w:r>
          <w:rPr>
            <w:rFonts w:ascii="仿宋" w:eastAsia="仿宋" w:hAnsi="仿宋" w:cs="仿宋" w:hint="eastAsia"/>
            <w:lang w:eastAsia="zh-CN"/>
          </w:rPr>
          <w:t>十三、质量管理体系</w:t>
        </w:r>
        <w:r>
          <w:tab/>
        </w:r>
        <w:r>
          <w:fldChar w:fldCharType="begin"/>
        </w:r>
        <w:r>
          <w:instrText xml:space="preserve"> PAGEREF _Toc5899 \h </w:instrText>
        </w:r>
        <w:r>
          <w:fldChar w:fldCharType="separate"/>
        </w:r>
        <w:r>
          <w:t>50</w:t>
        </w:r>
        <w:r>
          <w:fldChar w:fldCharType="end"/>
        </w:r>
      </w:hyperlink>
    </w:p>
    <w:p>
      <w:pPr>
        <w:pStyle w:val="TOC2"/>
        <w:tabs>
          <w:tab w:val="right" w:leader="dot" w:pos="8306"/>
        </w:tabs>
      </w:pPr>
      <w:hyperlink w:anchor="_Toc23700" w:history="1">
        <w:r>
          <w:rPr>
            <w:rFonts w:ascii="仿宋" w:eastAsia="仿宋" w:hAnsi="仿宋" w:cs="仿宋" w:hint="eastAsia"/>
            <w:lang w:eastAsia="zh-CN"/>
          </w:rPr>
          <w:t>(一)、质量目标与方针</w:t>
        </w:r>
        <w:r>
          <w:tab/>
        </w:r>
        <w:r>
          <w:fldChar w:fldCharType="begin"/>
        </w:r>
        <w:r>
          <w:instrText xml:space="preserve"> PAGEREF _Toc23700 \h </w:instrText>
        </w:r>
        <w:r>
          <w:fldChar w:fldCharType="separate"/>
        </w:r>
        <w:r>
          <w:t>50</w:t>
        </w:r>
        <w:r>
          <w:fldChar w:fldCharType="end"/>
        </w:r>
      </w:hyperlink>
    </w:p>
    <w:p>
      <w:pPr>
        <w:pStyle w:val="TOC2"/>
        <w:tabs>
          <w:tab w:val="right" w:leader="dot" w:pos="8306"/>
        </w:tabs>
      </w:pPr>
      <w:hyperlink w:anchor="_Toc14270" w:history="1">
        <w:r>
          <w:rPr>
            <w:rFonts w:ascii="仿宋" w:eastAsia="仿宋" w:hAnsi="仿宋" w:cs="仿宋" w:hint="eastAsia"/>
            <w:lang w:eastAsia="zh-CN"/>
          </w:rPr>
          <w:t>(二)、质量管理责任</w:t>
        </w:r>
        <w:r>
          <w:tab/>
        </w:r>
        <w:r>
          <w:fldChar w:fldCharType="begin"/>
        </w:r>
        <w:r>
          <w:instrText xml:space="preserve"> PAGEREF _Toc14270 \h </w:instrText>
        </w:r>
        <w:r>
          <w:fldChar w:fldCharType="separate"/>
        </w:r>
        <w:r>
          <w:t>51</w:t>
        </w:r>
        <w:r>
          <w:fldChar w:fldCharType="end"/>
        </w:r>
      </w:hyperlink>
    </w:p>
    <w:p>
      <w:pPr>
        <w:pStyle w:val="TOC2"/>
        <w:tabs>
          <w:tab w:val="right" w:leader="dot" w:pos="8306"/>
        </w:tabs>
      </w:pPr>
      <w:hyperlink w:anchor="_Toc32477" w:history="1">
        <w:r>
          <w:rPr>
            <w:rFonts w:ascii="仿宋" w:eastAsia="仿宋" w:hAnsi="仿宋" w:cs="仿宋" w:hint="eastAsia"/>
            <w:lang w:eastAsia="zh-CN"/>
          </w:rPr>
          <w:t>(三)、质量管理体系文件</w:t>
        </w:r>
        <w:r>
          <w:tab/>
        </w:r>
        <w:r>
          <w:fldChar w:fldCharType="begin"/>
        </w:r>
        <w:r>
          <w:instrText xml:space="preserve"> PAGEREF _Toc32477 \h </w:instrText>
        </w:r>
        <w:r>
          <w:fldChar w:fldCharType="separate"/>
        </w:r>
        <w:r>
          <w:t>52</w:t>
        </w:r>
        <w:r>
          <w:fldChar w:fldCharType="end"/>
        </w:r>
      </w:hyperlink>
    </w:p>
    <w:p>
      <w:pPr>
        <w:pStyle w:val="TOC2"/>
        <w:tabs>
          <w:tab w:val="right" w:leader="dot" w:pos="8306"/>
        </w:tabs>
      </w:pPr>
      <w:hyperlink w:anchor="_Toc19416" w:history="1">
        <w:r>
          <w:rPr>
            <w:rFonts w:ascii="仿宋" w:eastAsia="仿宋" w:hAnsi="仿宋" w:cs="仿宋" w:hint="eastAsia"/>
            <w:lang w:eastAsia="zh-CN"/>
          </w:rPr>
          <w:t>(四)、质量培训与教育</w:t>
        </w:r>
        <w:r>
          <w:tab/>
        </w:r>
        <w:r>
          <w:fldChar w:fldCharType="begin"/>
        </w:r>
        <w:r>
          <w:instrText xml:space="preserve"> PAGEREF _Toc19416 \h </w:instrText>
        </w:r>
        <w:r>
          <w:fldChar w:fldCharType="separate"/>
        </w:r>
        <w:r>
          <w:t>54</w:t>
        </w:r>
        <w:r>
          <w:fldChar w:fldCharType="end"/>
        </w:r>
      </w:hyperlink>
    </w:p>
    <w:p>
      <w:pPr>
        <w:pStyle w:val="TOC2"/>
        <w:tabs>
          <w:tab w:val="right" w:leader="dot" w:pos="8306"/>
        </w:tabs>
      </w:pPr>
      <w:hyperlink w:anchor="_Toc14671" w:history="1">
        <w:r>
          <w:rPr>
            <w:rFonts w:ascii="仿宋" w:eastAsia="仿宋" w:hAnsi="仿宋" w:cs="仿宋" w:hint="eastAsia"/>
            <w:lang w:eastAsia="zh-CN"/>
          </w:rPr>
          <w:t>(五)、质量审核与评价</w:t>
        </w:r>
        <w:r>
          <w:tab/>
        </w:r>
        <w:r>
          <w:fldChar w:fldCharType="begin"/>
        </w:r>
        <w:r>
          <w:instrText xml:space="preserve"> PAGEREF _Toc14671 \h </w:instrText>
        </w:r>
        <w:r>
          <w:fldChar w:fldCharType="separate"/>
        </w:r>
        <w:r>
          <w:t>55</w:t>
        </w:r>
        <w:r>
          <w:fldChar w:fldCharType="end"/>
        </w:r>
      </w:hyperlink>
    </w:p>
    <w:p>
      <w:pPr>
        <w:pStyle w:val="TOC2"/>
        <w:tabs>
          <w:tab w:val="right" w:leader="dot" w:pos="8306"/>
        </w:tabs>
      </w:pPr>
      <w:hyperlink w:anchor="_Toc354" w:history="1">
        <w:r>
          <w:rPr>
            <w:rFonts w:ascii="仿宋" w:eastAsia="仿宋" w:hAnsi="仿宋" w:cs="仿宋" w:hint="eastAsia"/>
            <w:lang w:eastAsia="zh-CN"/>
          </w:rPr>
          <w:t>(六)、不符合与纠正措施</w:t>
        </w:r>
        <w:r>
          <w:tab/>
        </w:r>
        <w:r>
          <w:fldChar w:fldCharType="begin"/>
        </w:r>
        <w:r>
          <w:instrText xml:space="preserve"> PAGEREF _Toc354 \h </w:instrText>
        </w:r>
        <w:r>
          <w:fldChar w:fldCharType="separate"/>
        </w:r>
        <w:r>
          <w:t>56</w:t>
        </w:r>
        <w:r>
          <w:fldChar w:fldCharType="end"/>
        </w:r>
      </w:hyperlink>
    </w:p>
    <w:p>
      <w:pPr>
        <w:pStyle w:val="TOC1"/>
        <w:tabs>
          <w:tab w:val="right" w:leader="dot" w:pos="8306"/>
        </w:tabs>
      </w:pPr>
      <w:hyperlink w:anchor="_Toc3759" w:history="1">
        <w:r>
          <w:rPr>
            <w:rFonts w:ascii="仿宋" w:eastAsia="仿宋" w:hAnsi="仿宋" w:cs="仿宋" w:hint="eastAsia"/>
            <w:lang w:eastAsia="zh-CN"/>
          </w:rPr>
          <w:t>十四、防冻液项目实施时间节点</w:t>
        </w:r>
        <w:r>
          <w:tab/>
        </w:r>
        <w:r>
          <w:fldChar w:fldCharType="begin"/>
        </w:r>
        <w:r>
          <w:instrText xml:space="preserve"> PAGEREF _Toc3759 \h </w:instrText>
        </w:r>
        <w:r>
          <w:fldChar w:fldCharType="separate"/>
        </w:r>
        <w:r>
          <w:t>57</w:t>
        </w:r>
        <w:r>
          <w:fldChar w:fldCharType="end"/>
        </w:r>
      </w:hyperlink>
    </w:p>
    <w:p>
      <w:pPr>
        <w:pStyle w:val="TOC2"/>
        <w:tabs>
          <w:tab w:val="right" w:leader="dot" w:pos="8306"/>
        </w:tabs>
      </w:pPr>
      <w:hyperlink w:anchor="_Toc12649" w:history="1">
        <w:r>
          <w:rPr>
            <w:rFonts w:ascii="仿宋" w:eastAsia="仿宋" w:hAnsi="仿宋" w:cs="仿宋" w:hint="eastAsia"/>
            <w:lang w:eastAsia="zh-CN"/>
          </w:rPr>
          <w:t>(一)、防冻液项目启动阶段时间节点</w:t>
        </w:r>
        <w:r>
          <w:tab/>
        </w:r>
        <w:r>
          <w:fldChar w:fldCharType="begin"/>
        </w:r>
        <w:r>
          <w:instrText xml:space="preserve"> PAGEREF _Toc12649 \h </w:instrText>
        </w:r>
        <w:r>
          <w:fldChar w:fldCharType="separate"/>
        </w:r>
        <w:r>
          <w:t>57</w:t>
        </w:r>
        <w:r>
          <w:fldChar w:fldCharType="end"/>
        </w:r>
      </w:hyperlink>
    </w:p>
    <w:p>
      <w:pPr>
        <w:pStyle w:val="TOC2"/>
        <w:tabs>
          <w:tab w:val="right" w:leader="dot" w:pos="8306"/>
        </w:tabs>
      </w:pPr>
      <w:hyperlink w:anchor="_Toc14282" w:history="1">
        <w:r>
          <w:rPr>
            <w:rFonts w:ascii="仿宋" w:eastAsia="仿宋" w:hAnsi="仿宋" w:cs="仿宋" w:hint="eastAsia"/>
            <w:lang w:eastAsia="zh-CN"/>
          </w:rPr>
          <w:t>(二)、防冻液项目执行阶段时间节点</w:t>
        </w:r>
        <w:r>
          <w:tab/>
        </w:r>
        <w:r>
          <w:fldChar w:fldCharType="begin"/>
        </w:r>
        <w:r>
          <w:instrText xml:space="preserve"> PAGEREF _Toc14282 \h </w:instrText>
        </w:r>
        <w:r>
          <w:fldChar w:fldCharType="separate"/>
        </w:r>
        <w:r>
          <w:t>59</w:t>
        </w:r>
        <w:r>
          <w:fldChar w:fldCharType="end"/>
        </w:r>
      </w:hyperlink>
    </w:p>
    <w:p>
      <w:pPr>
        <w:pStyle w:val="TOC2"/>
        <w:tabs>
          <w:tab w:val="right" w:leader="dot" w:pos="8306"/>
        </w:tabs>
      </w:pPr>
      <w:hyperlink w:anchor="_Toc11695" w:history="1">
        <w:r>
          <w:rPr>
            <w:rFonts w:ascii="仿宋" w:eastAsia="仿宋" w:hAnsi="仿宋" w:cs="仿宋" w:hint="eastAsia"/>
            <w:lang w:eastAsia="zh-CN"/>
          </w:rPr>
          <w:t>(三)、防冻液项目完成阶段时间节点</w:t>
        </w:r>
        <w:r>
          <w:tab/>
        </w:r>
        <w:r>
          <w:fldChar w:fldCharType="begin"/>
        </w:r>
        <w:r>
          <w:instrText xml:space="preserve"> PAGEREF _Toc11695 \h </w:instrText>
        </w:r>
        <w:r>
          <w:fldChar w:fldCharType="separate"/>
        </w:r>
        <w:r>
          <w:t>59</w:t>
        </w:r>
        <w:r>
          <w:fldChar w:fldCharType="end"/>
        </w:r>
      </w:hyperlink>
    </w:p>
    <w:p>
      <w:pPr>
        <w:pStyle w:val="TOC1"/>
        <w:tabs>
          <w:tab w:val="right" w:leader="dot" w:pos="8306"/>
        </w:tabs>
      </w:pPr>
      <w:hyperlink w:anchor="_Toc29400" w:history="1">
        <w:r>
          <w:rPr>
            <w:rFonts w:ascii="仿宋" w:eastAsia="仿宋" w:hAnsi="仿宋" w:cs="仿宋" w:hint="eastAsia"/>
            <w:lang w:eastAsia="zh-CN"/>
          </w:rPr>
          <w:t>十五、防冻液项目工程方案分析</w:t>
        </w:r>
        <w:r>
          <w:tab/>
        </w:r>
        <w:r>
          <w:fldChar w:fldCharType="begin"/>
        </w:r>
        <w:r>
          <w:instrText xml:space="preserve"> PAGEREF _Toc29400 \h </w:instrText>
        </w:r>
        <w:r>
          <w:fldChar w:fldCharType="separate"/>
        </w:r>
        <w:r>
          <w:t>60</w:t>
        </w:r>
        <w:r>
          <w:fldChar w:fldCharType="end"/>
        </w:r>
      </w:hyperlink>
    </w:p>
    <w:p>
      <w:pPr>
        <w:pStyle w:val="TOC2"/>
        <w:tabs>
          <w:tab w:val="right" w:leader="dot" w:pos="8306"/>
        </w:tabs>
      </w:pPr>
      <w:hyperlink w:anchor="_Toc10499" w:history="1">
        <w:r>
          <w:rPr>
            <w:rFonts w:ascii="仿宋" w:eastAsia="仿宋" w:hAnsi="仿宋" w:cs="仿宋" w:hint="eastAsia"/>
            <w:lang w:eastAsia="zh-CN"/>
          </w:rPr>
          <w:t>(一)、建筑工程设计原则</w:t>
        </w:r>
        <w:r>
          <w:tab/>
        </w:r>
        <w:r>
          <w:fldChar w:fldCharType="begin"/>
        </w:r>
        <w:r>
          <w:instrText xml:space="preserve"> PAGEREF _Toc10499 \h </w:instrText>
        </w:r>
        <w:r>
          <w:fldChar w:fldCharType="separate"/>
        </w:r>
        <w:r>
          <w:t>60</w:t>
        </w:r>
        <w:r>
          <w:fldChar w:fldCharType="end"/>
        </w:r>
      </w:hyperlink>
    </w:p>
    <w:p>
      <w:pPr>
        <w:pStyle w:val="TOC2"/>
        <w:tabs>
          <w:tab w:val="right" w:leader="dot" w:pos="8306"/>
        </w:tabs>
      </w:pPr>
      <w:hyperlink w:anchor="_Toc18175" w:history="1">
        <w:r>
          <w:rPr>
            <w:rFonts w:ascii="仿宋" w:eastAsia="仿宋" w:hAnsi="仿宋" w:cs="仿宋" w:hint="eastAsia"/>
            <w:lang w:eastAsia="zh-CN"/>
          </w:rPr>
          <w:t>(二)、土建工程建设指标</w:t>
        </w:r>
        <w:r>
          <w:tab/>
        </w:r>
        <w:r>
          <w:fldChar w:fldCharType="begin"/>
        </w:r>
        <w:r>
          <w:instrText xml:space="preserve"> PAGEREF _Toc18175 \h </w:instrText>
        </w:r>
        <w:r>
          <w:fldChar w:fldCharType="separate"/>
        </w:r>
        <w:r>
          <w:t>64</w:t>
        </w:r>
        <w:r>
          <w:fldChar w:fldCharType="end"/>
        </w:r>
      </w:hyperlink>
    </w:p>
    <w:p>
      <w:pPr>
        <w:pStyle w:val="TOC1"/>
        <w:tabs>
          <w:tab w:val="right" w:leader="dot" w:pos="8306"/>
        </w:tabs>
      </w:pPr>
      <w:hyperlink w:anchor="_Toc30527" w:history="1">
        <w:r>
          <w:rPr>
            <w:rFonts w:ascii="仿宋" w:eastAsia="仿宋" w:hAnsi="仿宋" w:cs="仿宋" w:hint="eastAsia"/>
            <w:lang w:eastAsia="zh-CN"/>
          </w:rPr>
          <w:t>十六、风险识别与分类</w:t>
        </w:r>
        <w:r>
          <w:tab/>
        </w:r>
        <w:r>
          <w:fldChar w:fldCharType="begin"/>
        </w:r>
        <w:r>
          <w:instrText xml:space="preserve"> PAGEREF _Toc30527 \h </w:instrText>
        </w:r>
        <w:r>
          <w:fldChar w:fldCharType="separate"/>
        </w:r>
        <w:r>
          <w:t>65</w:t>
        </w:r>
        <w:r>
          <w:fldChar w:fldCharType="end"/>
        </w:r>
      </w:hyperlink>
    </w:p>
    <w:p>
      <w:pPr>
        <w:pStyle w:val="TOC2"/>
        <w:tabs>
          <w:tab w:val="right" w:leader="dot" w:pos="8306"/>
        </w:tabs>
      </w:pPr>
      <w:hyperlink w:anchor="_Toc9432" w:history="1">
        <w:r>
          <w:rPr>
            <w:rFonts w:ascii="仿宋" w:eastAsia="仿宋" w:hAnsi="仿宋" w:cs="仿宋" w:hint="eastAsia"/>
            <w:lang w:eastAsia="zh-CN"/>
          </w:rPr>
          <w:t>(一)、风险识别</w:t>
        </w:r>
        <w:r>
          <w:tab/>
        </w:r>
        <w:r>
          <w:fldChar w:fldCharType="begin"/>
        </w:r>
        <w:r>
          <w:instrText xml:space="preserve"> PAGEREF _Toc9432 \h </w:instrText>
        </w:r>
        <w:r>
          <w:fldChar w:fldCharType="separate"/>
        </w:r>
        <w:r>
          <w:t>65</w:t>
        </w:r>
        <w:r>
          <w:fldChar w:fldCharType="end"/>
        </w:r>
      </w:hyperlink>
    </w:p>
    <w:p>
      <w:pPr>
        <w:pStyle w:val="TOC2"/>
        <w:tabs>
          <w:tab w:val="right" w:leader="dot" w:pos="8306"/>
        </w:tabs>
      </w:pPr>
      <w:hyperlink w:anchor="_Toc2611" w:history="1">
        <w:r>
          <w:rPr>
            <w:rFonts w:ascii="仿宋" w:eastAsia="仿宋" w:hAnsi="仿宋" w:cs="仿宋" w:hint="eastAsia"/>
            <w:lang w:eastAsia="zh-CN"/>
          </w:rPr>
          <w:t>(二)、风险分类</w:t>
        </w:r>
        <w:r>
          <w:tab/>
        </w:r>
        <w:r>
          <w:fldChar w:fldCharType="begin"/>
        </w:r>
        <w:r>
          <w:instrText xml:space="preserve"> PAGEREF _Toc2611 \h </w:instrText>
        </w:r>
        <w:r>
          <w:fldChar w:fldCharType="separate"/>
        </w:r>
        <w:r>
          <w:t>67</w:t>
        </w:r>
        <w:r>
          <w:fldChar w:fldCharType="end"/>
        </w:r>
      </w:hyperlink>
    </w:p>
    <w:p>
      <w:pPr>
        <w:pStyle w:val="TOC1"/>
        <w:tabs>
          <w:tab w:val="right" w:leader="dot" w:pos="8306"/>
        </w:tabs>
      </w:pPr>
      <w:hyperlink w:anchor="_Toc21536" w:history="1">
        <w:r>
          <w:rPr>
            <w:rFonts w:ascii="仿宋" w:eastAsia="仿宋" w:hAnsi="仿宋" w:cs="仿宋" w:hint="eastAsia"/>
            <w:lang w:eastAsia="zh-CN"/>
          </w:rPr>
          <w:t>十七、利益相关者分析与沟通计划</w:t>
        </w:r>
        <w:r>
          <w:tab/>
        </w:r>
        <w:r>
          <w:fldChar w:fldCharType="begin"/>
        </w:r>
        <w:r>
          <w:instrText xml:space="preserve"> PAGEREF _Toc21536 \h </w:instrText>
        </w:r>
        <w:r>
          <w:fldChar w:fldCharType="separate"/>
        </w:r>
        <w:r>
          <w:t>68</w:t>
        </w:r>
        <w:r>
          <w:fldChar w:fldCharType="end"/>
        </w:r>
      </w:hyperlink>
    </w:p>
    <w:p>
      <w:pPr>
        <w:pStyle w:val="TOC2"/>
        <w:tabs>
          <w:tab w:val="right" w:leader="dot" w:pos="8306"/>
        </w:tabs>
      </w:pPr>
      <w:hyperlink w:anchor="_Toc31506" w:history="1">
        <w:r>
          <w:rPr>
            <w:rFonts w:ascii="仿宋" w:eastAsia="仿宋" w:hAnsi="仿宋" w:cs="仿宋" w:hint="eastAsia"/>
            <w:lang w:eastAsia="zh-CN"/>
          </w:rPr>
          <w:t>(一)、利益相关者分析</w:t>
        </w:r>
        <w:r>
          <w:tab/>
        </w:r>
        <w:r>
          <w:fldChar w:fldCharType="begin"/>
        </w:r>
        <w:r>
          <w:instrText xml:space="preserve"> PAGEREF _Toc31506 \h </w:instrText>
        </w:r>
        <w:r>
          <w:fldChar w:fldCharType="separate"/>
        </w:r>
        <w:r>
          <w:t>68</w:t>
        </w:r>
        <w:r>
          <w:fldChar w:fldCharType="end"/>
        </w:r>
      </w:hyperlink>
    </w:p>
    <w:p>
      <w:pPr>
        <w:pStyle w:val="TOC2"/>
        <w:tabs>
          <w:tab w:val="right" w:leader="dot" w:pos="8306"/>
        </w:tabs>
      </w:pPr>
      <w:hyperlink w:anchor="_Toc24576" w:history="1">
        <w:r>
          <w:rPr>
            <w:rFonts w:ascii="仿宋" w:eastAsia="仿宋" w:hAnsi="仿宋" w:cs="仿宋" w:hint="eastAsia"/>
            <w:lang w:eastAsia="zh-CN"/>
          </w:rPr>
          <w:t>(二)、沟通计划</w:t>
        </w:r>
        <w:r>
          <w:tab/>
        </w:r>
        <w:r>
          <w:fldChar w:fldCharType="begin"/>
        </w:r>
        <w:r>
          <w:instrText xml:space="preserve"> PAGEREF _Toc24576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80"/>
      <w:r>
        <w:rPr>
          <w:rFonts w:ascii="仿宋" w:eastAsia="仿宋" w:hAnsi="仿宋" w:cs="仿宋" w:hint="eastAsia"/>
          <w:sz w:val="28"/>
          <w:lang w:eastAsia="zh-CN"/>
        </w:rPr>
        <w:t>一、防冻液项目危机管理</w:t>
      </w:r>
      <w:bookmarkEnd w:id="2"/>
    </w:p>
    <w:p>
      <w:pPr>
        <w:pStyle w:val="Heading2"/>
        <w:rPr>
          <w:rFonts w:ascii="仿宋" w:eastAsia="仿宋" w:hAnsi="仿宋" w:cs="仿宋" w:hint="eastAsia"/>
          <w:lang w:eastAsia="zh-CN"/>
        </w:rPr>
      </w:pPr>
      <w:bookmarkStart w:id="3" w:name="_Toc113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冻液项目危机管理中，危机预警与识别是确保防冻液项目稳健运行的核心步骤。通过建立全面的监测机制，防冻液项目团队旨在及时发现和理解潜在的风险和危机因素，以便采取及时的预防和应对措施，确保防冻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首先，通过深入的风险评估，防冻液项目团队全面分析了整个防冻液项目和各个阶段可能存在的威胁。这包括准确评估每个潜在风险的发生概率和可能影响的程度，为后续危机预警提供了有力支持。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冻液项目团队着重于明确定义防冻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冻液项目进展的持续监控，团队能够及时发现潜在问题并作出迅速反应。防冻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在这一阶段，团队的专业素养和反应速度将发挥至关重要的作用，以确保潜在危机能够在初期得到有效的处理，最大程度地减轻负面影响。通过危机预警与识别，防冻液项目得以更有序、可控地推进。</w:t>
      </w:r>
    </w:p>
    <w:p>
      <w:pPr>
        <w:pStyle w:val="Heading2"/>
        <w:ind w:firstLine="560" w:firstLineChars="200"/>
        <w:rPr>
          <w:rFonts w:ascii="仿宋" w:eastAsia="仿宋" w:hAnsi="仿宋" w:cs="仿宋" w:hint="eastAsia"/>
          <w:sz w:val="28"/>
          <w:lang w:eastAsia="zh-CN"/>
        </w:rPr>
      </w:pPr>
      <w:bookmarkStart w:id="4" w:name="_Toc244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在危机发生时，防冻液项目团队立即行动，成立了应急小组。该小组的任务是迅速制定并实施紧急应对措施，以最小化潜在损失。以下是采取的主要措施：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暂停防冻液项目进度：为遏制危机蔓延，防冻液项目暂时停止进行，以便全面评估当前状况。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资源重新分配：重新评估防冻液项目资源的分配，确保最大限度地减小损失。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实时沟通：与关键利益相关者建立实时沟通机制，向他们传递防冻液项目危机的实际状况，保障防冻液项目核心利益。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在紧急应对的同时，防冻液项目团队强调了团队协作和有效沟通的重要性。以下是团队协作的关键举措：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信息共享机制：建立了信息共享平台，确保团队成员能够及时获取防冻液项目危机的实时信息。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领导者沟通：防冻液项目领导者通过定期会议和即时沟通工具，指导团队应对危机，保持团队稳定运行。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随着危机得到初步控制，防冻液项目团队转向制定恢复计划，以确保防冻液项目能够从中迅速恢复。主要恢复计划包括：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修复受损的进度计划：重新评估防冻液项目进度，制定修复计划，确保防冻液项目尽快回归正常进程。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重新调整资源分配：优化资源分配，确保防冻液项目在有限资源下高效运转。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风险管理机制加强：对防冻液项目风险进行全面评估，制定更强化的风险管理策略，以预防未来可能的危机。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06"/>
      <w:r>
        <w:rPr>
          <w:rFonts w:ascii="仿宋" w:eastAsia="仿宋" w:hAnsi="仿宋" w:cs="仿宋" w:hint="eastAsia"/>
          <w:sz w:val="28"/>
          <w:lang w:eastAsia="zh-CN"/>
        </w:rPr>
        <w:t>二、防冻液项目绩效评估</w:t>
      </w:r>
      <w:bookmarkEnd w:id="5"/>
    </w:p>
    <w:p>
      <w:pPr>
        <w:pStyle w:val="Heading2"/>
        <w:rPr>
          <w:rFonts w:ascii="仿宋" w:eastAsia="仿宋" w:hAnsi="仿宋" w:cs="仿宋" w:hint="eastAsia"/>
          <w:lang w:eastAsia="zh-CN"/>
        </w:rPr>
      </w:pPr>
      <w:bookmarkStart w:id="6" w:name="_Toc118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在防冻液项目中，我们设计了一套全面的绩效评估指标，以确保防冻液项目的可控和成功交付。这些指标跨足防冻液项目目标、成本、进度和质量等多个维度，为我们提供了全面洞察防冻液项目的健康状况。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目标达成率是我们关注的首要指标。我们设定了明确的目标，并通过定期监测和评估，迅速发现并应对潜在的目标偏差。这为防冻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成本绩效是另一个核心关注点。通过实际成本与预算成本的对比分析，我们深入了解成本差异的原因，及时调整资源分配，保持防冻液项目在经济效益方面的合理水平。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进度作为关键的绩效指标之一，得到了精心的关注。我们制定了详细的防冻液项目进度计划，并设立了进度符合度指标，确保实际进度与计划进度保持一致。这使我们能够快速发现和解决潜在的进度问题，保持防冻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冻液项目绩效的不可或缺的一环。我们引入了一系列的质量标准和客户满意度指标，以确保防冻液项目交付的成果在质量上达到或超越预期水平。通过持续监测这些指标，我们努力提升防冻液项目整体质量水平，为防冻液项目的成功交付提供有力保障。通过这些科学且全面的绩效评估，我们能够更好地引导防冻液项目的持续改进，确保防冻液项目目标的顺利达成。</w:t>
      </w:r>
    </w:p>
    <w:p>
      <w:pPr>
        <w:pStyle w:val="Heading2"/>
        <w:ind w:firstLine="560" w:firstLineChars="200"/>
        <w:rPr>
          <w:rFonts w:ascii="仿宋" w:eastAsia="仿宋" w:hAnsi="仿宋" w:cs="仿宋" w:hint="eastAsia"/>
          <w:sz w:val="28"/>
          <w:lang w:eastAsia="zh-CN"/>
        </w:rPr>
      </w:pPr>
      <w:bookmarkStart w:id="7" w:name="_Toc50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绩效评估是防冻液项目中的关键环节，为确保防冻液项目达到预期目标，我们采用了多层次、多维度的绩效评估方法。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冻液项目的战略目标对齐，确保每个决策和行动都与防冻液项目整体目标保持一致。团队会定期召开战略对齐会议，审视当前工作与防冻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冻液项目进度、质量、成本和风险等方面。这些指标通过数据收集和分析，为防冻液项目管理团队提供了客观的评估依据。例如，我们通过防冻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绩效评估不仅仅停留在防冻液项目内部，还考虑了防冻液项目对外部环境的影响。我们定期进行干系人满意度调查，以了解各利益相关方对防冻液项目的期望和满意度，并及时做出调整。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这种多层次、多角度的绩效评估方法，使得我们能够全面了解防冻液项目的运行状态，及时做出调整，确保防冻液项目在不断变化的环境中保持稳健前行。</w:t>
      </w:r>
    </w:p>
    <w:p>
      <w:pPr>
        <w:pStyle w:val="Heading2"/>
        <w:ind w:firstLine="560" w:firstLineChars="200"/>
        <w:rPr>
          <w:rFonts w:ascii="仿宋" w:eastAsia="仿宋" w:hAnsi="仿宋" w:cs="仿宋" w:hint="eastAsia"/>
          <w:sz w:val="28"/>
          <w:lang w:eastAsia="zh-CN"/>
        </w:rPr>
      </w:pPr>
      <w:bookmarkStart w:id="8" w:name="_Toc3235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为了确保防冻液项目的有效管理和不断优化，我们采用了精心设计的绩效评估周期。这个周期旨在实现灵活、实时和全面的评估，以适应防冻液项目执行中的各种挑战。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冻液项目的不同需求，分为短期、中期和长期。短期评估关注每个迭代或工作周期，以及时发现和解决当前任务中的问题。中期评估涵盖几个迭代，深入了解整体防冻液项目的趋势和性能。长期评估则着眼于整个防冻液项目阶段，确保防冻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冻液项目管理工具和协作平台，团队成员能够随时更新和分享防冻液项目数据。这种实时性的反馈机制使我们能够及时察觉潜在问题，快速调整，保持防冻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冻液项目的决策制定密不可分。每个周期的防冻液项目回顾会议成为集体总结经验、识别问题深层次原因并找到创新解决方案的平台。这种定期的反思与调整机制使防冻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892"/>
      <w:r>
        <w:rPr>
          <w:rFonts w:ascii="仿宋" w:eastAsia="仿宋" w:hAnsi="仿宋" w:cs="仿宋" w:hint="eastAsia"/>
          <w:sz w:val="28"/>
          <w:lang w:eastAsia="zh-CN"/>
        </w:rPr>
        <w:t>三、防冻液项目概论</w:t>
      </w:r>
      <w:bookmarkEnd w:id="9"/>
    </w:p>
    <w:p>
      <w:pPr>
        <w:pStyle w:val="Heading2"/>
        <w:rPr>
          <w:rFonts w:ascii="仿宋" w:eastAsia="仿宋" w:hAnsi="仿宋" w:cs="仿宋" w:hint="eastAsia"/>
          <w:lang w:eastAsia="zh-CN"/>
        </w:rPr>
      </w:pPr>
      <w:bookmarkStart w:id="10" w:name="_Toc27054"/>
      <w:r>
        <w:rPr>
          <w:rFonts w:ascii="仿宋" w:eastAsia="仿宋" w:hAnsi="仿宋" w:cs="仿宋" w:hint="eastAsia"/>
          <w:lang w:eastAsia="zh-CN"/>
        </w:rPr>
        <w:t>(一)、防冻液项目概况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起源追溯至对市场的深入洞察。市场的不断演变与变革为防冻液项目提供了难得的机遇。当前市场存在的需求缺口和变革的大环境共同构成了防冻液项目的背景。这个防冻液项目旨在充分利用市场机遇，填补行业中尚未满足的需求，为客户提供全新的解决方案。市场的变革和需求的增长使得这个防冻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防冻液项目名称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正式命名为防冻液。这个名称不仅仅是一个标识，更代表了防冻液项目的核心理念和愿景。它蕴含着防冻液项目所要解决问题的关键字，具有强烈的表达和辨识度，为防冻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防冻液项目目标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核心目标是提供一种全新、高效的解决方案，满足客户日益增长的需求。防冻液项目追求的不仅仅是满足市场需求，更是在市场中获得卓越的竞争优势。通过不断提升产品或服务的质量和创新水平，防冻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防冻液项目范围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全面涵盖了产品研发、制造、市场推广和售后服务，确保从产品设计到最终用户体验的全方位关注。这一全面的防冻液项目范围是为了确保防冻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防冻液项目时间表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防冻液项目计划在未来18个月内完成，包括研发、测试、市场试点和正式推出等不同阶段。这个时间表的合理设计是为了确保防冻液项目各个阶段的顺利推进，以便按时交付高质量的成果。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防冻液项目预算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防冻液项目总预算估算为XX百万美元，主要分配在研发、市场推广、人员培训和运营等方面。这一充足的预算为防冻液项目提供了充足的资源，确保防冻液项目在各个方面都能取得优异的表现。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防冻液项目风险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防冻液项目可能面临的风险包括市场接受度低、技术难题、竞争激烈等。防冻液项目团队已经制定了相应的风险应对计划，通过前瞻性的风险管理，确保防冻液项目在面对不确定性时能够迅速做出应对。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防冻液项目团队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防冻液项目汇聚了一支经验丰富、多领域专业素养的核心团队，确保防冻液项目在各个方面都能拥有高水平的执行力。团队的协同作战是防冻液项目成功的关键因素之一。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防冻液项目背景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防冻液项目的背景根植于市场对更高效、创新产品的渴望，同时也受到科技发展对行业格局的深刻改变的影响。这为防冻液项目提供了广阔的发展空间和市场需求。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防冻液项目现状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截至目前，防冻液项目已完成市场调研和技术验证，取得了初步的成功。这为防冻液项目在未来的发展奠定了坚实的基础，为更远大的目标打下了坚实的基石。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255"/>
      <w:r>
        <w:rPr>
          <w:rFonts w:ascii="仿宋" w:eastAsia="仿宋" w:hAnsi="仿宋" w:cs="仿宋" w:hint="eastAsia"/>
          <w:sz w:val="28"/>
          <w:lang w:eastAsia="zh-CN"/>
        </w:rPr>
        <w:t>(二)、防冻液项目目标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keyword》防冻液项目首要业务目标是在市场中占据有利地位，实现产品/服务的成功推广和销售。通过不断提升产品质量、创新性，防冻液项目追求成为行业中的领导者，赢得更多客户的青睐。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在科技迅速发展的时代，防冻液项目着眼于技术创新。通过持续的研发和技术升级，防冻液项目旨在推出更具创新性的产品或服务，以满足市场对新鲜、先进解决方案的需求。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为了建立可持续的客户关系，防冻液项目设定了客户满意度目标。通过提供卓越的产品质量和优质的客户服务，防冻液项目追求赢得客户的信任和忠诚度，确保他们的满意度达到行业领先水平。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防冻液项目注重社会责任和可持续发展。通过实施环保、社会责任防冻液项目，防冻液项目致力于在经济发展的同时保护环境，促进社会公平，实现可持续经营。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防冻液项目的团队是实现目标的核心驱动力。因此，防冻液项目设定了团队发展目标，包括提升团队成员的专业技能、培养领导力，以及搭建协同高效的团队工作氛围。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25"/>
      <w:r>
        <w:rPr>
          <w:rFonts w:ascii="仿宋" w:eastAsia="仿宋" w:hAnsi="仿宋" w:cs="仿宋" w:hint="eastAsia"/>
          <w:sz w:val="28"/>
          <w:lang w:eastAsia="zh-CN"/>
        </w:rPr>
        <w:t>(三)、防冻液项目提出的理由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防冻液项目提出的理由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源于对市场机遇的深刻洞察。当前市场中存在的需求缺口和行业发展趋势表明，有巨大的商业机会等待被开发。通过准确捕捉市场机遇，防冻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理念基于对技术创新的信仰。通过持续的研发和技术投入，防冻液项目有望推出更具创新性的产品或服务。在科技飞速发展的当下，防冻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是为了增强企业的行业竞争力。通过提升产品或服务的质量和独特性，防冻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响应了消费者需求的变化。随着社会和科技的不断发展，消费者对产品和服务的需求也在发生变化。通过深入了解并及时回应消费者的新需求，防冻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防冻液项目的提出是企业战略发展规划的一部分。在面对日益激烈的市场竞争和不断变化的商业环境中，防冻液项目作为企业战略的一环，旨在为企业开辟新的增长领域，巩固企业在行业中的地位。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防冻液项目的提出不仅仅是基于商业考量，还注重社会责任。通过推出环保、社会责任等方面的防冻液项目，防冻液企业可以在社会中树立积极形象，为社会做出积极贡献，实现经济效益和社会效益的双赢。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防冻液项目的提出反映了对利益相关者期望的关注。包括客户、员工、投资者等利益相关者在企业发展中都有着各自的期望，防冻液项目力求在满足这些期望的同时，取得更大的共赢。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314"/>
      <w:r>
        <w:rPr>
          <w:rFonts w:ascii="仿宋" w:eastAsia="仿宋" w:hAnsi="仿宋" w:cs="仿宋" w:hint="eastAsia"/>
          <w:sz w:val="28"/>
          <w:lang w:eastAsia="zh-CN"/>
        </w:rPr>
        <w:t>(四)、防冻液项目意义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在实施防冻液项目的过程中，我们不仅仅是在追逐商业成功，更是为企业和社会的多个层面创造了深远的意义。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首要意义在于提升企业的市场竞争力。通过持续的创新和对产品质量的高标准要求，防冻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冻液项目的推进将促使行业技术水平的提升。通过引入先进技术和创新性解决方案，防冻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在社会层面，防冻液项目不仅创造了大量就业机会，提高了就业水平，还注重社会责任和环保。通过参与社会公益事业和推动环保防冻液项目，防冻液项目为社会贡献了一份力量，体现了企业对社会的积极回馈。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综合而言，防冻液项目意义重大，不仅推动了企业的发展，也为行业和社会的进步贡献了积极力量。这是一个全面而深刻的影响，将在未来产生可持续的正面效应。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698"/>
      <w:r>
        <w:rPr>
          <w:rFonts w:ascii="仿宋" w:eastAsia="仿宋" w:hAnsi="仿宋" w:cs="仿宋" w:hint="eastAsia"/>
          <w:sz w:val="28"/>
          <w:lang w:eastAsia="zh-CN"/>
        </w:rPr>
        <w:t>(五)、防冻液项目背景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在当今迅猛发展的商业环境中，防冻液项目的动因根植于对多方面因素的审慎考量。这个防冻液项目的提出并非孤立的决策，而是对企业所处背景深入思考的产物。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市场的不断演变是防冻液项目背后的首要原因。科技的迅速发展和全球市场的快速变化使得企业必须灵活应对。防冻液项目应运而生，旨在通过创新性的解决方案迎合市场的多变需求，赢得竞争中的先机。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竞争的激烈程度也是防冻液项目背景中不可忽视的一环。企业需要在激烈竞争中脱颖而出，为此，防冻液项目致力于打破常规，提供独特的价值主张，以吸引客户并确保市场份额的增长。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技术的迅速发展为企业带来了机遇与挑战。作为防冻液项目启动的背景之一，对新兴技术的应用将有助于提升企业的技术水平，使其在不断演进的商业环境中保持竞争优势。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此外，社会对企业责任的期望也在逐渐升高。防冻液项目充分融入了社会责任的理念，通过可持续经营和社会公益防冻液项目，企图为社会贡献一份力量，在商业成功的同时关注社会价值。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963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90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防冻液项目的主要产品是XXXX，预计年产值为XXX万元。这一产品在市场中占据着重要的地位，其广泛的应用范围使得该防冻液项目的市场前景非常广阔。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冻液项目的xxx产品作为重要的原材料之一，将在多个领域发挥关键作用。其在建筑、交通、能源等方面的广泛应用将为整个产业链提供强大的支持，形成产业协同效应。防冻液项目的年产值XXX万XXX万XXX万万元不仅反映了其在市场上的巨大潜力，更预示着它对国民经济的积极贡献。这种关联度高、涉及面广的产业关系，使得该防冻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1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总征地面积为XXXX平方米，相当于约XX.XX亩，其中净用地面积为XXXX平方米，红线范围内相当于约XX.XX亩。这一用地规模充分考虑了防冻液项目的建设需求，保障了防冻液项目在合适的空间内得以充分发展。防冻液项目规划的总建筑面积为XXXX平方米，其中主体工程建设占XXXX平方米，计容建筑面积达XXXX平方米。预计建筑工程的投资将达到XXXX万元，为防冻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计划购置的设备共计XXXX台（套），设备购置费用为XXXX万元。这一设备购置计划充分考虑到防冻液项目的生产需求和技术要求，确保了防冻液项目在生产运营中具备先进的技术装备和高效的生产能力。设备的合理配置将为防冻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计划总投资为XXXX万元，预计年实现营业收入为XXXX万元。这一产能规模的设定旨在确保防冻液项目能够在投资与回报之间取得平衡，实现长期可持续的发展。防冻液项目的总投资充分考虑到各个方面的需求，包括用地建设、设备购置等多个环节，以确保防冻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https://d.book118.com/456100044011010035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95EB8"/>
    <w:rsid w:val="6B895E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00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2024-01-15T12:28:00Z</dcterms:created>
  <dcterms:modified xsi:type="dcterms:W3CDTF">2024-01-15T12:28:20Z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BA7B04B6CA2C4824B670E2EDE3BD7D83_11</vt:lpwstr>
  </property>
  <property fmtid="{D5CDD505-2E9C-101B-9397-08002B2CF9AE}" pid="3" name="KSOProductBuildVer">
    <vt:lpwstr>2052-12.1.0.16120</vt:lpwstr>
  </property>
</Properties>
</file>