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海洋水文气象自动观测系统项目规划设计蓝图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09" w:history="1">
        <w:r>
          <w:rPr>
            <w:rFonts w:ascii="仿宋" w:eastAsia="仿宋" w:hAnsi="仿宋" w:cs="仿宋" w:hint="eastAsia"/>
            <w:lang w:eastAsia="zh-CN"/>
          </w:rPr>
          <w:t>概论</w:t>
        </w:r>
        <w:r>
          <w:tab/>
        </w:r>
        <w:r>
          <w:fldChar w:fldCharType="begin"/>
        </w:r>
        <w:r>
          <w:instrText xml:space="preserve"> PAGEREF _Toc24409 \h </w:instrText>
        </w:r>
        <w:r>
          <w:fldChar w:fldCharType="separate"/>
        </w:r>
        <w:r>
          <w:t>3</w:t>
        </w:r>
        <w:r>
          <w:fldChar w:fldCharType="end"/>
        </w:r>
      </w:hyperlink>
    </w:p>
    <w:p>
      <w:pPr>
        <w:pStyle w:val="TOC1"/>
        <w:tabs>
          <w:tab w:val="right" w:leader="dot" w:pos="8306"/>
        </w:tabs>
      </w:pPr>
      <w:hyperlink w:anchor="_Toc21265" w:history="1">
        <w:r>
          <w:rPr>
            <w:rFonts w:ascii="仿宋" w:eastAsia="仿宋" w:hAnsi="仿宋" w:cs="仿宋" w:hint="eastAsia"/>
            <w:lang w:eastAsia="zh-CN"/>
          </w:rPr>
          <w:t>一、海洋水文气象自动观测系统项目绩效评估</w:t>
        </w:r>
        <w:r>
          <w:tab/>
        </w:r>
        <w:r>
          <w:fldChar w:fldCharType="begin"/>
        </w:r>
        <w:r>
          <w:instrText xml:space="preserve"> PAGEREF _Toc21265 \h </w:instrText>
        </w:r>
        <w:r>
          <w:fldChar w:fldCharType="separate"/>
        </w:r>
        <w:r>
          <w:t>3</w:t>
        </w:r>
        <w:r>
          <w:fldChar w:fldCharType="end"/>
        </w:r>
      </w:hyperlink>
    </w:p>
    <w:p>
      <w:pPr>
        <w:pStyle w:val="TOC2"/>
        <w:tabs>
          <w:tab w:val="right" w:leader="dot" w:pos="8306"/>
        </w:tabs>
      </w:pPr>
      <w:hyperlink w:anchor="_Toc11597" w:history="1">
        <w:r>
          <w:rPr>
            <w:rFonts w:ascii="仿宋" w:eastAsia="仿宋" w:hAnsi="仿宋" w:cs="仿宋" w:hint="eastAsia"/>
            <w:lang w:eastAsia="zh-CN"/>
          </w:rPr>
          <w:t>(一)、绩效评估指标</w:t>
        </w:r>
        <w:r>
          <w:tab/>
        </w:r>
        <w:r>
          <w:fldChar w:fldCharType="begin"/>
        </w:r>
        <w:r>
          <w:instrText xml:space="preserve"> PAGEREF _Toc11597 \h </w:instrText>
        </w:r>
        <w:r>
          <w:fldChar w:fldCharType="separate"/>
        </w:r>
        <w:r>
          <w:t>3</w:t>
        </w:r>
        <w:r>
          <w:fldChar w:fldCharType="end"/>
        </w:r>
      </w:hyperlink>
    </w:p>
    <w:p>
      <w:pPr>
        <w:pStyle w:val="TOC2"/>
        <w:tabs>
          <w:tab w:val="right" w:leader="dot" w:pos="8306"/>
        </w:tabs>
      </w:pPr>
      <w:hyperlink w:anchor="_Toc15712" w:history="1">
        <w:r>
          <w:rPr>
            <w:rFonts w:ascii="仿宋" w:eastAsia="仿宋" w:hAnsi="仿宋" w:cs="仿宋" w:hint="eastAsia"/>
            <w:lang w:eastAsia="zh-CN"/>
          </w:rPr>
          <w:t>(二)、绩效评估方法</w:t>
        </w:r>
        <w:r>
          <w:tab/>
        </w:r>
        <w:r>
          <w:fldChar w:fldCharType="begin"/>
        </w:r>
        <w:r>
          <w:instrText xml:space="preserve"> PAGEREF _Toc15712 \h </w:instrText>
        </w:r>
        <w:r>
          <w:fldChar w:fldCharType="separate"/>
        </w:r>
        <w:r>
          <w:t>4</w:t>
        </w:r>
        <w:r>
          <w:fldChar w:fldCharType="end"/>
        </w:r>
      </w:hyperlink>
    </w:p>
    <w:p>
      <w:pPr>
        <w:pStyle w:val="TOC2"/>
        <w:tabs>
          <w:tab w:val="right" w:leader="dot" w:pos="8306"/>
        </w:tabs>
      </w:pPr>
      <w:hyperlink w:anchor="_Toc13314" w:history="1">
        <w:r>
          <w:rPr>
            <w:rFonts w:ascii="仿宋" w:eastAsia="仿宋" w:hAnsi="仿宋" w:cs="仿宋" w:hint="eastAsia"/>
            <w:lang w:eastAsia="zh-CN"/>
          </w:rPr>
          <w:t>(三)、绩效评估周期</w:t>
        </w:r>
        <w:r>
          <w:tab/>
        </w:r>
        <w:r>
          <w:fldChar w:fldCharType="begin"/>
        </w:r>
        <w:r>
          <w:instrText xml:space="preserve"> PAGEREF _Toc13314 \h </w:instrText>
        </w:r>
        <w:r>
          <w:fldChar w:fldCharType="separate"/>
        </w:r>
        <w:r>
          <w:t>5</w:t>
        </w:r>
        <w:r>
          <w:fldChar w:fldCharType="end"/>
        </w:r>
      </w:hyperlink>
    </w:p>
    <w:p>
      <w:pPr>
        <w:pStyle w:val="TOC1"/>
        <w:tabs>
          <w:tab w:val="right" w:leader="dot" w:pos="8306"/>
        </w:tabs>
      </w:pPr>
      <w:hyperlink w:anchor="_Toc4603" w:history="1">
        <w:r>
          <w:rPr>
            <w:rFonts w:ascii="仿宋" w:eastAsia="仿宋" w:hAnsi="仿宋" w:cs="仿宋" w:hint="eastAsia"/>
            <w:lang w:eastAsia="zh-CN"/>
          </w:rPr>
          <w:t>二、工艺说明</w:t>
        </w:r>
        <w:r>
          <w:tab/>
        </w:r>
        <w:r>
          <w:fldChar w:fldCharType="begin"/>
        </w:r>
        <w:r>
          <w:instrText xml:space="preserve"> PAGEREF _Toc4603 \h </w:instrText>
        </w:r>
        <w:r>
          <w:fldChar w:fldCharType="separate"/>
        </w:r>
        <w:r>
          <w:t>7</w:t>
        </w:r>
        <w:r>
          <w:fldChar w:fldCharType="end"/>
        </w:r>
      </w:hyperlink>
    </w:p>
    <w:p>
      <w:pPr>
        <w:pStyle w:val="TOC2"/>
        <w:tabs>
          <w:tab w:val="right" w:leader="dot" w:pos="8306"/>
        </w:tabs>
      </w:pPr>
      <w:hyperlink w:anchor="_Toc20258" w:history="1">
        <w:r>
          <w:rPr>
            <w:rFonts w:ascii="仿宋" w:eastAsia="仿宋" w:hAnsi="仿宋" w:cs="仿宋" w:hint="eastAsia"/>
            <w:lang w:eastAsia="zh-CN"/>
          </w:rPr>
          <w:t>(一)、技术管理特点</w:t>
        </w:r>
        <w:r>
          <w:tab/>
        </w:r>
        <w:r>
          <w:fldChar w:fldCharType="begin"/>
        </w:r>
        <w:r>
          <w:instrText xml:space="preserve"> PAGEREF _Toc20258 \h </w:instrText>
        </w:r>
        <w:r>
          <w:fldChar w:fldCharType="separate"/>
        </w:r>
        <w:r>
          <w:t>7</w:t>
        </w:r>
        <w:r>
          <w:fldChar w:fldCharType="end"/>
        </w:r>
      </w:hyperlink>
    </w:p>
    <w:p>
      <w:pPr>
        <w:pStyle w:val="TOC2"/>
        <w:tabs>
          <w:tab w:val="right" w:leader="dot" w:pos="8306"/>
        </w:tabs>
      </w:pPr>
      <w:hyperlink w:anchor="_Toc31847" w:history="1">
        <w:r>
          <w:rPr>
            <w:rFonts w:ascii="仿宋" w:eastAsia="仿宋" w:hAnsi="仿宋" w:cs="仿宋" w:hint="eastAsia"/>
            <w:lang w:eastAsia="zh-CN"/>
          </w:rPr>
          <w:t>(二)、海洋水文气象自动观测系统项目工艺技术设计方案</w:t>
        </w:r>
        <w:r>
          <w:tab/>
        </w:r>
        <w:r>
          <w:fldChar w:fldCharType="begin"/>
        </w:r>
        <w:r>
          <w:instrText xml:space="preserve"> PAGEREF _Toc31847 \h </w:instrText>
        </w:r>
        <w:r>
          <w:fldChar w:fldCharType="separate"/>
        </w:r>
        <w:r>
          <w:t>8</w:t>
        </w:r>
        <w:r>
          <w:fldChar w:fldCharType="end"/>
        </w:r>
      </w:hyperlink>
    </w:p>
    <w:p>
      <w:pPr>
        <w:pStyle w:val="TOC2"/>
        <w:tabs>
          <w:tab w:val="right" w:leader="dot" w:pos="8306"/>
        </w:tabs>
      </w:pPr>
      <w:hyperlink w:anchor="_Toc18585" w:history="1">
        <w:r>
          <w:rPr>
            <w:rFonts w:ascii="仿宋" w:eastAsia="仿宋" w:hAnsi="仿宋" w:cs="仿宋" w:hint="eastAsia"/>
            <w:lang w:eastAsia="zh-CN"/>
          </w:rPr>
          <w:t>(三)、设备选型方案</w:t>
        </w:r>
        <w:r>
          <w:tab/>
        </w:r>
        <w:r>
          <w:fldChar w:fldCharType="begin"/>
        </w:r>
        <w:r>
          <w:instrText xml:space="preserve"> PAGEREF _Toc18585 \h </w:instrText>
        </w:r>
        <w:r>
          <w:fldChar w:fldCharType="separate"/>
        </w:r>
        <w:r>
          <w:t>9</w:t>
        </w:r>
        <w:r>
          <w:fldChar w:fldCharType="end"/>
        </w:r>
      </w:hyperlink>
    </w:p>
    <w:p>
      <w:pPr>
        <w:pStyle w:val="TOC1"/>
        <w:tabs>
          <w:tab w:val="right" w:leader="dot" w:pos="8306"/>
        </w:tabs>
      </w:pPr>
      <w:hyperlink w:anchor="_Toc8563" w:history="1">
        <w:r>
          <w:rPr>
            <w:rFonts w:ascii="仿宋" w:eastAsia="仿宋" w:hAnsi="仿宋" w:cs="仿宋" w:hint="eastAsia"/>
            <w:lang w:eastAsia="zh-CN"/>
          </w:rPr>
          <w:t>三、海洋水文气象自动观测系统项目土建工程</w:t>
        </w:r>
        <w:r>
          <w:tab/>
        </w:r>
        <w:r>
          <w:fldChar w:fldCharType="begin"/>
        </w:r>
        <w:r>
          <w:instrText xml:space="preserve"> PAGEREF _Toc8563 \h </w:instrText>
        </w:r>
        <w:r>
          <w:fldChar w:fldCharType="separate"/>
        </w:r>
        <w:r>
          <w:t>11</w:t>
        </w:r>
        <w:r>
          <w:fldChar w:fldCharType="end"/>
        </w:r>
      </w:hyperlink>
    </w:p>
    <w:p>
      <w:pPr>
        <w:pStyle w:val="TOC2"/>
        <w:tabs>
          <w:tab w:val="right" w:leader="dot" w:pos="8306"/>
        </w:tabs>
      </w:pPr>
      <w:hyperlink w:anchor="_Toc29250" w:history="1">
        <w:r>
          <w:rPr>
            <w:rFonts w:ascii="仿宋" w:eastAsia="仿宋" w:hAnsi="仿宋" w:cs="仿宋" w:hint="eastAsia"/>
            <w:lang w:eastAsia="zh-CN"/>
          </w:rPr>
          <w:t>(一)、建筑工程设计原则</w:t>
        </w:r>
        <w:r>
          <w:tab/>
        </w:r>
        <w:r>
          <w:fldChar w:fldCharType="begin"/>
        </w:r>
        <w:r>
          <w:instrText xml:space="preserve"> PAGEREF _Toc29250 \h </w:instrText>
        </w:r>
        <w:r>
          <w:fldChar w:fldCharType="separate"/>
        </w:r>
        <w:r>
          <w:t>11</w:t>
        </w:r>
        <w:r>
          <w:fldChar w:fldCharType="end"/>
        </w:r>
      </w:hyperlink>
    </w:p>
    <w:p>
      <w:pPr>
        <w:pStyle w:val="TOC2"/>
        <w:tabs>
          <w:tab w:val="right" w:leader="dot" w:pos="8306"/>
        </w:tabs>
      </w:pPr>
      <w:hyperlink w:anchor="_Toc29360" w:history="1">
        <w:r>
          <w:rPr>
            <w:rFonts w:ascii="仿宋" w:eastAsia="仿宋" w:hAnsi="仿宋" w:cs="仿宋" w:hint="eastAsia"/>
            <w:lang w:eastAsia="zh-CN"/>
          </w:rPr>
          <w:t>(二)、土建工程设计年限及安全等级</w:t>
        </w:r>
        <w:r>
          <w:tab/>
        </w:r>
        <w:r>
          <w:fldChar w:fldCharType="begin"/>
        </w:r>
        <w:r>
          <w:instrText xml:space="preserve"> PAGEREF _Toc29360 \h </w:instrText>
        </w:r>
        <w:r>
          <w:fldChar w:fldCharType="separate"/>
        </w:r>
        <w:r>
          <w:t>12</w:t>
        </w:r>
        <w:r>
          <w:fldChar w:fldCharType="end"/>
        </w:r>
      </w:hyperlink>
    </w:p>
    <w:p>
      <w:pPr>
        <w:pStyle w:val="TOC2"/>
        <w:tabs>
          <w:tab w:val="right" w:leader="dot" w:pos="8306"/>
        </w:tabs>
      </w:pPr>
      <w:hyperlink w:anchor="_Toc18951" w:history="1">
        <w:r>
          <w:rPr>
            <w:rFonts w:ascii="仿宋" w:eastAsia="仿宋" w:hAnsi="仿宋" w:cs="仿宋" w:hint="eastAsia"/>
            <w:lang w:eastAsia="zh-CN"/>
          </w:rPr>
          <w:t>(三)、建筑工程设计总体要求</w:t>
        </w:r>
        <w:r>
          <w:tab/>
        </w:r>
        <w:r>
          <w:fldChar w:fldCharType="begin"/>
        </w:r>
        <w:r>
          <w:instrText xml:space="preserve"> PAGEREF _Toc18951 \h </w:instrText>
        </w:r>
        <w:r>
          <w:fldChar w:fldCharType="separate"/>
        </w:r>
        <w:r>
          <w:t>13</w:t>
        </w:r>
        <w:r>
          <w:fldChar w:fldCharType="end"/>
        </w:r>
      </w:hyperlink>
    </w:p>
    <w:p>
      <w:pPr>
        <w:pStyle w:val="TOC2"/>
        <w:tabs>
          <w:tab w:val="right" w:leader="dot" w:pos="8306"/>
        </w:tabs>
      </w:pPr>
      <w:hyperlink w:anchor="_Toc26255" w:history="1">
        <w:r>
          <w:rPr>
            <w:rFonts w:ascii="仿宋" w:eastAsia="仿宋" w:hAnsi="仿宋" w:cs="仿宋" w:hint="eastAsia"/>
            <w:lang w:eastAsia="zh-CN"/>
          </w:rPr>
          <w:t>(四)、土建工程建设指标</w:t>
        </w:r>
        <w:r>
          <w:tab/>
        </w:r>
        <w:r>
          <w:fldChar w:fldCharType="begin"/>
        </w:r>
        <w:r>
          <w:instrText xml:space="preserve"> PAGEREF _Toc26255 \h </w:instrText>
        </w:r>
        <w:r>
          <w:fldChar w:fldCharType="separate"/>
        </w:r>
        <w:r>
          <w:t>14</w:t>
        </w:r>
        <w:r>
          <w:fldChar w:fldCharType="end"/>
        </w:r>
      </w:hyperlink>
    </w:p>
    <w:p>
      <w:pPr>
        <w:pStyle w:val="TOC1"/>
        <w:tabs>
          <w:tab w:val="right" w:leader="dot" w:pos="8306"/>
        </w:tabs>
      </w:pPr>
      <w:hyperlink w:anchor="_Toc25594" w:history="1">
        <w:r>
          <w:rPr>
            <w:rFonts w:ascii="仿宋" w:eastAsia="仿宋" w:hAnsi="仿宋" w:cs="仿宋" w:hint="eastAsia"/>
            <w:lang w:eastAsia="zh-CN"/>
          </w:rPr>
          <w:t>四、海洋水文气象自动观测系统项目建设单位说明</w:t>
        </w:r>
        <w:r>
          <w:tab/>
        </w:r>
        <w:r>
          <w:fldChar w:fldCharType="begin"/>
        </w:r>
        <w:r>
          <w:instrText xml:space="preserve"> PAGEREF _Toc25594 \h </w:instrText>
        </w:r>
        <w:r>
          <w:fldChar w:fldCharType="separate"/>
        </w:r>
        <w:r>
          <w:t>14</w:t>
        </w:r>
        <w:r>
          <w:fldChar w:fldCharType="end"/>
        </w:r>
      </w:hyperlink>
    </w:p>
    <w:p>
      <w:pPr>
        <w:pStyle w:val="TOC2"/>
        <w:tabs>
          <w:tab w:val="right" w:leader="dot" w:pos="8306"/>
        </w:tabs>
      </w:pPr>
      <w:hyperlink w:anchor="_Toc671" w:history="1">
        <w:r>
          <w:rPr>
            <w:rFonts w:ascii="仿宋" w:eastAsia="仿宋" w:hAnsi="仿宋" w:cs="仿宋" w:hint="eastAsia"/>
            <w:lang w:eastAsia="zh-CN"/>
          </w:rPr>
          <w:t>(一)、海洋水文气象自动观测系统项目承办单位基本情况</w:t>
        </w:r>
        <w:r>
          <w:tab/>
        </w:r>
        <w:r>
          <w:fldChar w:fldCharType="begin"/>
        </w:r>
        <w:r>
          <w:instrText xml:space="preserve"> PAGEREF _Toc671 \h </w:instrText>
        </w:r>
        <w:r>
          <w:fldChar w:fldCharType="separate"/>
        </w:r>
        <w:r>
          <w:t>14</w:t>
        </w:r>
        <w:r>
          <w:fldChar w:fldCharType="end"/>
        </w:r>
      </w:hyperlink>
    </w:p>
    <w:p>
      <w:pPr>
        <w:pStyle w:val="TOC2"/>
        <w:tabs>
          <w:tab w:val="right" w:leader="dot" w:pos="8306"/>
        </w:tabs>
      </w:pPr>
      <w:hyperlink w:anchor="_Toc29229" w:history="1">
        <w:r>
          <w:rPr>
            <w:rFonts w:ascii="仿宋" w:eastAsia="仿宋" w:hAnsi="仿宋" w:cs="仿宋" w:hint="eastAsia"/>
            <w:lang w:eastAsia="zh-CN"/>
          </w:rPr>
          <w:t>(二)、公司经济效益分析</w:t>
        </w:r>
        <w:r>
          <w:tab/>
        </w:r>
        <w:r>
          <w:fldChar w:fldCharType="begin"/>
        </w:r>
        <w:r>
          <w:instrText xml:space="preserve"> PAGEREF _Toc29229 \h </w:instrText>
        </w:r>
        <w:r>
          <w:fldChar w:fldCharType="separate"/>
        </w:r>
        <w:r>
          <w:t>15</w:t>
        </w:r>
        <w:r>
          <w:fldChar w:fldCharType="end"/>
        </w:r>
      </w:hyperlink>
    </w:p>
    <w:p>
      <w:pPr>
        <w:pStyle w:val="TOC1"/>
        <w:tabs>
          <w:tab w:val="right" w:leader="dot" w:pos="8306"/>
        </w:tabs>
      </w:pPr>
      <w:hyperlink w:anchor="_Toc20605" w:history="1">
        <w:r>
          <w:rPr>
            <w:rFonts w:ascii="仿宋" w:eastAsia="仿宋" w:hAnsi="仿宋" w:cs="仿宋" w:hint="eastAsia"/>
            <w:lang w:eastAsia="zh-CN"/>
          </w:rPr>
          <w:t>五、海洋水文气象自动观测系统项目概论</w:t>
        </w:r>
        <w:r>
          <w:tab/>
        </w:r>
        <w:r>
          <w:fldChar w:fldCharType="begin"/>
        </w:r>
        <w:r>
          <w:instrText xml:space="preserve"> PAGEREF _Toc20605 \h </w:instrText>
        </w:r>
        <w:r>
          <w:fldChar w:fldCharType="separate"/>
        </w:r>
        <w:r>
          <w:t>16</w:t>
        </w:r>
        <w:r>
          <w:fldChar w:fldCharType="end"/>
        </w:r>
      </w:hyperlink>
    </w:p>
    <w:p>
      <w:pPr>
        <w:pStyle w:val="TOC2"/>
        <w:tabs>
          <w:tab w:val="right" w:leader="dot" w:pos="8306"/>
        </w:tabs>
      </w:pPr>
      <w:hyperlink w:anchor="_Toc16468" w:history="1">
        <w:r>
          <w:rPr>
            <w:rFonts w:ascii="仿宋" w:eastAsia="仿宋" w:hAnsi="仿宋" w:cs="仿宋" w:hint="eastAsia"/>
            <w:lang w:eastAsia="zh-CN"/>
          </w:rPr>
          <w:t>(一)、海洋水文气象自动观测系统项目概况</w:t>
        </w:r>
        <w:r>
          <w:tab/>
        </w:r>
        <w:r>
          <w:fldChar w:fldCharType="begin"/>
        </w:r>
        <w:r>
          <w:instrText xml:space="preserve"> PAGEREF _Toc16468 \h </w:instrText>
        </w:r>
        <w:r>
          <w:fldChar w:fldCharType="separate"/>
        </w:r>
        <w:r>
          <w:t>16</w:t>
        </w:r>
        <w:r>
          <w:fldChar w:fldCharType="end"/>
        </w:r>
      </w:hyperlink>
    </w:p>
    <w:p>
      <w:pPr>
        <w:pStyle w:val="TOC2"/>
        <w:tabs>
          <w:tab w:val="right" w:leader="dot" w:pos="8306"/>
        </w:tabs>
      </w:pPr>
      <w:hyperlink w:anchor="_Toc23405" w:history="1">
        <w:r>
          <w:rPr>
            <w:rFonts w:ascii="仿宋" w:eastAsia="仿宋" w:hAnsi="仿宋" w:cs="仿宋" w:hint="eastAsia"/>
            <w:lang w:eastAsia="zh-CN"/>
          </w:rPr>
          <w:t>(二)、海洋水文气象自动观测系统项目目标</w:t>
        </w:r>
        <w:r>
          <w:tab/>
        </w:r>
        <w:r>
          <w:fldChar w:fldCharType="begin"/>
        </w:r>
        <w:r>
          <w:instrText xml:space="preserve"> PAGEREF _Toc23405 \h </w:instrText>
        </w:r>
        <w:r>
          <w:fldChar w:fldCharType="separate"/>
        </w:r>
        <w:r>
          <w:t>18</w:t>
        </w:r>
        <w:r>
          <w:fldChar w:fldCharType="end"/>
        </w:r>
      </w:hyperlink>
    </w:p>
    <w:p>
      <w:pPr>
        <w:pStyle w:val="TOC2"/>
        <w:tabs>
          <w:tab w:val="right" w:leader="dot" w:pos="8306"/>
        </w:tabs>
      </w:pPr>
      <w:hyperlink w:anchor="_Toc27000" w:history="1">
        <w:r>
          <w:rPr>
            <w:rFonts w:ascii="仿宋" w:eastAsia="仿宋" w:hAnsi="仿宋" w:cs="仿宋" w:hint="eastAsia"/>
            <w:lang w:eastAsia="zh-CN"/>
          </w:rPr>
          <w:t>(三)、海洋水文气象自动观测系统项目提出的理由</w:t>
        </w:r>
        <w:r>
          <w:tab/>
        </w:r>
        <w:r>
          <w:fldChar w:fldCharType="begin"/>
        </w:r>
        <w:r>
          <w:instrText xml:space="preserve"> PAGEREF _Toc27000 \h </w:instrText>
        </w:r>
        <w:r>
          <w:fldChar w:fldCharType="separate"/>
        </w:r>
        <w:r>
          <w:t>19</w:t>
        </w:r>
        <w:r>
          <w:fldChar w:fldCharType="end"/>
        </w:r>
      </w:hyperlink>
    </w:p>
    <w:p>
      <w:pPr>
        <w:pStyle w:val="TOC2"/>
        <w:tabs>
          <w:tab w:val="right" w:leader="dot" w:pos="8306"/>
        </w:tabs>
      </w:pPr>
      <w:hyperlink w:anchor="_Toc964" w:history="1">
        <w:r>
          <w:rPr>
            <w:rFonts w:ascii="仿宋" w:eastAsia="仿宋" w:hAnsi="仿宋" w:cs="仿宋" w:hint="eastAsia"/>
            <w:lang w:eastAsia="zh-CN"/>
          </w:rPr>
          <w:t>(四)、海洋水文气象自动观测系统项目意义</w:t>
        </w:r>
        <w:r>
          <w:tab/>
        </w:r>
        <w:r>
          <w:fldChar w:fldCharType="begin"/>
        </w:r>
        <w:r>
          <w:instrText xml:space="preserve"> PAGEREF _Toc964 \h </w:instrText>
        </w:r>
        <w:r>
          <w:fldChar w:fldCharType="separate"/>
        </w:r>
        <w:r>
          <w:t>21</w:t>
        </w:r>
        <w:r>
          <w:fldChar w:fldCharType="end"/>
        </w:r>
      </w:hyperlink>
    </w:p>
    <w:p>
      <w:pPr>
        <w:pStyle w:val="TOC2"/>
        <w:tabs>
          <w:tab w:val="right" w:leader="dot" w:pos="8306"/>
        </w:tabs>
      </w:pPr>
      <w:hyperlink w:anchor="_Toc70" w:history="1">
        <w:r>
          <w:rPr>
            <w:rFonts w:ascii="仿宋" w:eastAsia="仿宋" w:hAnsi="仿宋" w:cs="仿宋" w:hint="eastAsia"/>
            <w:lang w:eastAsia="zh-CN"/>
          </w:rPr>
          <w:t>(五)、海洋水文气象自动观测系统项目背景</w:t>
        </w:r>
        <w:r>
          <w:tab/>
        </w:r>
        <w:r>
          <w:fldChar w:fldCharType="begin"/>
        </w:r>
        <w:r>
          <w:instrText xml:space="preserve"> PAGEREF _Toc70 \h </w:instrText>
        </w:r>
        <w:r>
          <w:fldChar w:fldCharType="separate"/>
        </w:r>
        <w:r>
          <w:t>22</w:t>
        </w:r>
        <w:r>
          <w:fldChar w:fldCharType="end"/>
        </w:r>
      </w:hyperlink>
    </w:p>
    <w:p>
      <w:pPr>
        <w:pStyle w:val="TOC1"/>
        <w:tabs>
          <w:tab w:val="right" w:leader="dot" w:pos="8306"/>
        </w:tabs>
      </w:pPr>
      <w:hyperlink w:anchor="_Toc7811" w:history="1">
        <w:r>
          <w:rPr>
            <w:rFonts w:ascii="仿宋" w:eastAsia="仿宋" w:hAnsi="仿宋" w:cs="仿宋" w:hint="eastAsia"/>
            <w:lang w:eastAsia="zh-CN"/>
          </w:rPr>
          <w:t>六、海洋水文气象自动观测系统项目可持续发展</w:t>
        </w:r>
        <w:r>
          <w:tab/>
        </w:r>
        <w:r>
          <w:fldChar w:fldCharType="begin"/>
        </w:r>
        <w:r>
          <w:instrText xml:space="preserve"> PAGEREF _Toc7811 \h </w:instrText>
        </w:r>
        <w:r>
          <w:fldChar w:fldCharType="separate"/>
        </w:r>
        <w:r>
          <w:t>23</w:t>
        </w:r>
        <w:r>
          <w:fldChar w:fldCharType="end"/>
        </w:r>
      </w:hyperlink>
    </w:p>
    <w:p>
      <w:pPr>
        <w:pStyle w:val="TOC2"/>
        <w:tabs>
          <w:tab w:val="right" w:leader="dot" w:pos="8306"/>
        </w:tabs>
      </w:pPr>
      <w:hyperlink w:anchor="_Toc26294" w:history="1">
        <w:r>
          <w:rPr>
            <w:rFonts w:ascii="仿宋" w:eastAsia="仿宋" w:hAnsi="仿宋" w:cs="仿宋" w:hint="eastAsia"/>
            <w:lang w:eastAsia="zh-CN"/>
          </w:rPr>
          <w:t>(一)、可持续战略与实践</w:t>
        </w:r>
        <w:r>
          <w:tab/>
        </w:r>
        <w:r>
          <w:fldChar w:fldCharType="begin"/>
        </w:r>
        <w:r>
          <w:instrText xml:space="preserve"> PAGEREF _Toc26294 \h </w:instrText>
        </w:r>
        <w:r>
          <w:fldChar w:fldCharType="separate"/>
        </w:r>
        <w:r>
          <w:t>23</w:t>
        </w:r>
        <w:r>
          <w:fldChar w:fldCharType="end"/>
        </w:r>
      </w:hyperlink>
    </w:p>
    <w:p>
      <w:pPr>
        <w:pStyle w:val="TOC2"/>
        <w:tabs>
          <w:tab w:val="right" w:leader="dot" w:pos="8306"/>
        </w:tabs>
      </w:pPr>
      <w:hyperlink w:anchor="_Toc19148" w:history="1">
        <w:r>
          <w:rPr>
            <w:rFonts w:ascii="仿宋" w:eastAsia="仿宋" w:hAnsi="仿宋" w:cs="仿宋" w:hint="eastAsia"/>
            <w:lang w:eastAsia="zh-CN"/>
          </w:rPr>
          <w:t>(二)、环保与社会责任</w:t>
        </w:r>
        <w:r>
          <w:tab/>
        </w:r>
        <w:r>
          <w:fldChar w:fldCharType="begin"/>
        </w:r>
        <w:r>
          <w:instrText xml:space="preserve"> PAGEREF _Toc19148 \h </w:instrText>
        </w:r>
        <w:r>
          <w:fldChar w:fldCharType="separate"/>
        </w:r>
        <w:r>
          <w:t>24</w:t>
        </w:r>
        <w:r>
          <w:fldChar w:fldCharType="end"/>
        </w:r>
      </w:hyperlink>
    </w:p>
    <w:p>
      <w:pPr>
        <w:pStyle w:val="TOC1"/>
        <w:tabs>
          <w:tab w:val="right" w:leader="dot" w:pos="8306"/>
        </w:tabs>
      </w:pPr>
      <w:hyperlink w:anchor="_Toc14376" w:history="1">
        <w:r>
          <w:rPr>
            <w:rFonts w:ascii="仿宋" w:eastAsia="仿宋" w:hAnsi="仿宋" w:cs="仿宋" w:hint="eastAsia"/>
            <w:lang w:eastAsia="zh-CN"/>
          </w:rPr>
          <w:t>七、海洋水文气象自动观测系统项目社会影响</w:t>
        </w:r>
        <w:r>
          <w:tab/>
        </w:r>
        <w:r>
          <w:fldChar w:fldCharType="begin"/>
        </w:r>
        <w:r>
          <w:instrText xml:space="preserve"> PAGEREF _Toc14376 \h </w:instrText>
        </w:r>
        <w:r>
          <w:fldChar w:fldCharType="separate"/>
        </w:r>
        <w:r>
          <w:t>25</w:t>
        </w:r>
        <w:r>
          <w:fldChar w:fldCharType="end"/>
        </w:r>
      </w:hyperlink>
    </w:p>
    <w:p>
      <w:pPr>
        <w:pStyle w:val="TOC2"/>
        <w:tabs>
          <w:tab w:val="right" w:leader="dot" w:pos="8306"/>
        </w:tabs>
      </w:pPr>
      <w:hyperlink w:anchor="_Toc29734" w:history="1">
        <w:r>
          <w:rPr>
            <w:rFonts w:ascii="仿宋" w:eastAsia="仿宋" w:hAnsi="仿宋" w:cs="仿宋" w:hint="eastAsia"/>
            <w:lang w:eastAsia="zh-CN"/>
          </w:rPr>
          <w:t>(一)、社会责任与义务</w:t>
        </w:r>
        <w:r>
          <w:tab/>
        </w:r>
        <w:r>
          <w:fldChar w:fldCharType="begin"/>
        </w:r>
        <w:r>
          <w:instrText xml:space="preserve"> PAGEREF _Toc29734 \h </w:instrText>
        </w:r>
        <w:r>
          <w:fldChar w:fldCharType="separate"/>
        </w:r>
        <w:r>
          <w:t>25</w:t>
        </w:r>
        <w:r>
          <w:fldChar w:fldCharType="end"/>
        </w:r>
      </w:hyperlink>
    </w:p>
    <w:p>
      <w:pPr>
        <w:pStyle w:val="TOC2"/>
        <w:tabs>
          <w:tab w:val="right" w:leader="dot" w:pos="8306"/>
        </w:tabs>
      </w:pPr>
      <w:hyperlink w:anchor="_Toc296" w:history="1">
        <w:r>
          <w:rPr>
            <w:rFonts w:ascii="仿宋" w:eastAsia="仿宋" w:hAnsi="仿宋" w:cs="仿宋" w:hint="eastAsia"/>
            <w:lang w:eastAsia="zh-CN"/>
          </w:rPr>
          <w:t>(二)、社会参与与沟通</w:t>
        </w:r>
        <w:r>
          <w:tab/>
        </w:r>
        <w:r>
          <w:fldChar w:fldCharType="begin"/>
        </w:r>
        <w:r>
          <w:instrText xml:space="preserve"> PAGEREF _Toc296 \h </w:instrText>
        </w:r>
        <w:r>
          <w:fldChar w:fldCharType="separate"/>
        </w:r>
        <w:r>
          <w:t>26</w:t>
        </w:r>
        <w:r>
          <w:fldChar w:fldCharType="end"/>
        </w:r>
      </w:hyperlink>
    </w:p>
    <w:p>
      <w:pPr>
        <w:pStyle w:val="TOC1"/>
        <w:tabs>
          <w:tab w:val="right" w:leader="dot" w:pos="8306"/>
        </w:tabs>
      </w:pPr>
      <w:hyperlink w:anchor="_Toc28577" w:history="1">
        <w:r>
          <w:rPr>
            <w:rFonts w:ascii="仿宋" w:eastAsia="仿宋" w:hAnsi="仿宋" w:cs="仿宋" w:hint="eastAsia"/>
            <w:lang w:eastAsia="zh-CN"/>
          </w:rPr>
          <w:t>八、海洋水文气象自动观测系统项目技术管理</w:t>
        </w:r>
        <w:r>
          <w:tab/>
        </w:r>
        <w:r>
          <w:fldChar w:fldCharType="begin"/>
        </w:r>
        <w:r>
          <w:instrText xml:space="preserve"> PAGEREF _Toc28577 \h </w:instrText>
        </w:r>
        <w:r>
          <w:fldChar w:fldCharType="separate"/>
        </w:r>
        <w:r>
          <w:t>27</w:t>
        </w:r>
        <w:r>
          <w:fldChar w:fldCharType="end"/>
        </w:r>
      </w:hyperlink>
    </w:p>
    <w:p>
      <w:pPr>
        <w:pStyle w:val="TOC2"/>
        <w:tabs>
          <w:tab w:val="right" w:leader="dot" w:pos="8306"/>
        </w:tabs>
      </w:pPr>
      <w:hyperlink w:anchor="_Toc6763" w:history="1">
        <w:r>
          <w:rPr>
            <w:rFonts w:ascii="仿宋" w:eastAsia="仿宋" w:hAnsi="仿宋" w:cs="仿宋" w:hint="eastAsia"/>
            <w:lang w:eastAsia="zh-CN"/>
          </w:rPr>
          <w:t>(一)、技术方案选用方向</w:t>
        </w:r>
        <w:r>
          <w:tab/>
        </w:r>
        <w:r>
          <w:fldChar w:fldCharType="begin"/>
        </w:r>
        <w:r>
          <w:instrText xml:space="preserve"> PAGEREF _Toc6763 \h </w:instrText>
        </w:r>
        <w:r>
          <w:fldChar w:fldCharType="separate"/>
        </w:r>
        <w:r>
          <w:t>27</w:t>
        </w:r>
        <w:r>
          <w:fldChar w:fldCharType="end"/>
        </w:r>
      </w:hyperlink>
    </w:p>
    <w:p>
      <w:pPr>
        <w:pStyle w:val="TOC2"/>
        <w:tabs>
          <w:tab w:val="right" w:leader="dot" w:pos="8306"/>
        </w:tabs>
      </w:pPr>
      <w:hyperlink w:anchor="_Toc21337" w:history="1">
        <w:r>
          <w:rPr>
            <w:rFonts w:ascii="仿宋" w:eastAsia="仿宋" w:hAnsi="仿宋" w:cs="仿宋" w:hint="eastAsia"/>
            <w:lang w:eastAsia="zh-CN"/>
          </w:rPr>
          <w:t>(二)、工艺技术方案选用原则</w:t>
        </w:r>
        <w:r>
          <w:tab/>
        </w:r>
        <w:r>
          <w:fldChar w:fldCharType="begin"/>
        </w:r>
        <w:r>
          <w:instrText xml:space="preserve"> PAGEREF _Toc21337 \h </w:instrText>
        </w:r>
        <w:r>
          <w:fldChar w:fldCharType="separate"/>
        </w:r>
        <w:r>
          <w:t>29</w:t>
        </w:r>
        <w:r>
          <w:fldChar w:fldCharType="end"/>
        </w:r>
      </w:hyperlink>
    </w:p>
    <w:p>
      <w:pPr>
        <w:pStyle w:val="TOC2"/>
        <w:tabs>
          <w:tab w:val="right" w:leader="dot" w:pos="8306"/>
        </w:tabs>
      </w:pPr>
      <w:hyperlink w:anchor="_Toc26840" w:history="1">
        <w:r>
          <w:rPr>
            <w:rFonts w:ascii="仿宋" w:eastAsia="仿宋" w:hAnsi="仿宋" w:cs="仿宋" w:hint="eastAsia"/>
            <w:lang w:eastAsia="zh-CN"/>
          </w:rPr>
          <w:t>(三)、工艺技术方案要求</w:t>
        </w:r>
        <w:r>
          <w:tab/>
        </w:r>
        <w:r>
          <w:fldChar w:fldCharType="begin"/>
        </w:r>
        <w:r>
          <w:instrText xml:space="preserve"> PAGEREF _Toc26840 \h </w:instrText>
        </w:r>
        <w:r>
          <w:fldChar w:fldCharType="separate"/>
        </w:r>
        <w:r>
          <w:t>31</w:t>
        </w:r>
        <w:r>
          <w:fldChar w:fldCharType="end"/>
        </w:r>
      </w:hyperlink>
    </w:p>
    <w:p>
      <w:pPr>
        <w:pStyle w:val="TOC1"/>
        <w:tabs>
          <w:tab w:val="right" w:leader="dot" w:pos="8306"/>
        </w:tabs>
      </w:pPr>
      <w:hyperlink w:anchor="_Toc25332" w:history="1">
        <w:r>
          <w:rPr>
            <w:rFonts w:ascii="仿宋" w:eastAsia="仿宋" w:hAnsi="仿宋" w:cs="仿宋" w:hint="eastAsia"/>
            <w:lang w:eastAsia="zh-CN"/>
          </w:rPr>
          <w:t>九、海洋水文气象自动观测系统项目人力资源培养与发展</w:t>
        </w:r>
        <w:r>
          <w:tab/>
        </w:r>
        <w:r>
          <w:fldChar w:fldCharType="begin"/>
        </w:r>
        <w:r>
          <w:instrText xml:space="preserve"> PAGEREF _Toc25332 \h </w:instrText>
        </w:r>
        <w:r>
          <w:fldChar w:fldCharType="separate"/>
        </w:r>
        <w:r>
          <w:t>33</w:t>
        </w:r>
        <w:r>
          <w:fldChar w:fldCharType="end"/>
        </w:r>
      </w:hyperlink>
    </w:p>
    <w:p>
      <w:pPr>
        <w:pStyle w:val="TOC2"/>
        <w:tabs>
          <w:tab w:val="right" w:leader="dot" w:pos="8306"/>
        </w:tabs>
      </w:pPr>
      <w:hyperlink w:anchor="_Toc4745" w:history="1">
        <w:r>
          <w:rPr>
            <w:rFonts w:ascii="仿宋" w:eastAsia="仿宋" w:hAnsi="仿宋" w:cs="仿宋" w:hint="eastAsia"/>
            <w:lang w:eastAsia="zh-CN"/>
          </w:rPr>
          <w:t>(一)、人才需求与规划</w:t>
        </w:r>
        <w:r>
          <w:tab/>
        </w:r>
        <w:r>
          <w:fldChar w:fldCharType="begin"/>
        </w:r>
        <w:r>
          <w:instrText xml:space="preserve"> PAGEREF _Toc4745 \h </w:instrText>
        </w:r>
        <w:r>
          <w:fldChar w:fldCharType="separate"/>
        </w:r>
        <w:r>
          <w:t>33</w:t>
        </w:r>
        <w:r>
          <w:fldChar w:fldCharType="end"/>
        </w:r>
      </w:hyperlink>
    </w:p>
    <w:p>
      <w:pPr>
        <w:pStyle w:val="TOC2"/>
        <w:tabs>
          <w:tab w:val="right" w:leader="dot" w:pos="8306"/>
        </w:tabs>
      </w:pPr>
      <w:hyperlink w:anchor="_Toc255" w:history="1">
        <w:r>
          <w:rPr>
            <w:rFonts w:ascii="仿宋" w:eastAsia="仿宋" w:hAnsi="仿宋" w:cs="仿宋" w:hint="eastAsia"/>
            <w:lang w:eastAsia="zh-CN"/>
          </w:rPr>
          <w:t>(二)、培训与发展计划</w:t>
        </w:r>
        <w:r>
          <w:tab/>
        </w:r>
        <w:r>
          <w:fldChar w:fldCharType="begin"/>
        </w:r>
        <w:r>
          <w:instrText xml:space="preserve"> PAGEREF _Toc255 \h </w:instrText>
        </w:r>
        <w:r>
          <w:fldChar w:fldCharType="separate"/>
        </w:r>
        <w:r>
          <w:t>34</w:t>
        </w:r>
        <w:r>
          <w:fldChar w:fldCharType="end"/>
        </w:r>
      </w:hyperlink>
    </w:p>
    <w:p>
      <w:pPr>
        <w:pStyle w:val="TOC1"/>
        <w:tabs>
          <w:tab w:val="right" w:leader="dot" w:pos="8306"/>
        </w:tabs>
      </w:pPr>
      <w:hyperlink w:anchor="_Toc31020" w:history="1">
        <w:r>
          <w:rPr>
            <w:rFonts w:ascii="仿宋" w:eastAsia="仿宋" w:hAnsi="仿宋" w:cs="仿宋" w:hint="eastAsia"/>
            <w:lang w:eastAsia="zh-CN"/>
          </w:rPr>
          <w:t>十、海洋水文气象自动观测系统项目经营效益</w:t>
        </w:r>
        <w:r>
          <w:tab/>
        </w:r>
        <w:r>
          <w:fldChar w:fldCharType="begin"/>
        </w:r>
        <w:r>
          <w:instrText xml:space="preserve"> PAGEREF _Toc31020 \h </w:instrText>
        </w:r>
        <w:r>
          <w:fldChar w:fldCharType="separate"/>
        </w:r>
        <w:r>
          <w:t>34</w:t>
        </w:r>
        <w:r>
          <w:fldChar w:fldCharType="end"/>
        </w:r>
      </w:hyperlink>
    </w:p>
    <w:p>
      <w:pPr>
        <w:pStyle w:val="TOC2"/>
        <w:tabs>
          <w:tab w:val="right" w:leader="dot" w:pos="8306"/>
        </w:tabs>
      </w:pPr>
      <w:hyperlink w:anchor="_Toc21603" w:history="1">
        <w:r>
          <w:rPr>
            <w:rFonts w:ascii="仿宋" w:eastAsia="仿宋" w:hAnsi="仿宋" w:cs="仿宋" w:hint="eastAsia"/>
            <w:lang w:eastAsia="zh-CN"/>
          </w:rPr>
          <w:t>(一)、经济评价财务测算</w:t>
        </w:r>
        <w:r>
          <w:tab/>
        </w:r>
        <w:r>
          <w:fldChar w:fldCharType="begin"/>
        </w:r>
        <w:r>
          <w:instrText xml:space="preserve"> PAGEREF _Toc21603 \h </w:instrText>
        </w:r>
        <w:r>
          <w:fldChar w:fldCharType="separate"/>
        </w:r>
        <w:r>
          <w:t>34</w:t>
        </w:r>
        <w:r>
          <w:fldChar w:fldCharType="end"/>
        </w:r>
      </w:hyperlink>
    </w:p>
    <w:p>
      <w:pPr>
        <w:pStyle w:val="TOC2"/>
        <w:tabs>
          <w:tab w:val="right" w:leader="dot" w:pos="8306"/>
        </w:tabs>
      </w:pPr>
      <w:hyperlink w:anchor="_Toc3128" w:history="1">
        <w:r>
          <w:rPr>
            <w:rFonts w:ascii="仿宋" w:eastAsia="仿宋" w:hAnsi="仿宋" w:cs="仿宋" w:hint="eastAsia"/>
            <w:lang w:eastAsia="zh-CN"/>
          </w:rPr>
          <w:t>(二)、海洋水文气象自动观测系统项目盈利能力分析</w:t>
        </w:r>
        <w:r>
          <w:tab/>
        </w:r>
        <w:r>
          <w:fldChar w:fldCharType="begin"/>
        </w:r>
        <w:r>
          <w:instrText xml:space="preserve"> PAGEREF _Toc3128 \h </w:instrText>
        </w:r>
        <w:r>
          <w:fldChar w:fldCharType="separate"/>
        </w:r>
        <w:r>
          <w:t>36</w:t>
        </w:r>
        <w:r>
          <w:fldChar w:fldCharType="end"/>
        </w:r>
      </w:hyperlink>
    </w:p>
    <w:p>
      <w:pPr>
        <w:pStyle w:val="TOC1"/>
        <w:tabs>
          <w:tab w:val="right" w:leader="dot" w:pos="8306"/>
        </w:tabs>
      </w:pPr>
      <w:hyperlink w:anchor="_Toc2625" w:history="1">
        <w:r>
          <w:rPr>
            <w:rFonts w:ascii="仿宋" w:eastAsia="仿宋" w:hAnsi="仿宋" w:cs="仿宋" w:hint="eastAsia"/>
            <w:lang w:eastAsia="zh-CN"/>
          </w:rPr>
          <w:t>十一、海洋水文气象自动观测系统项目风险管理</w:t>
        </w:r>
        <w:r>
          <w:tab/>
        </w:r>
        <w:r>
          <w:fldChar w:fldCharType="begin"/>
        </w:r>
        <w:r>
          <w:instrText xml:space="preserve"> PAGEREF _Toc2625 \h </w:instrText>
        </w:r>
        <w:r>
          <w:fldChar w:fldCharType="separate"/>
        </w:r>
        <w:r>
          <w:t>37</w:t>
        </w:r>
        <w:r>
          <w:fldChar w:fldCharType="end"/>
        </w:r>
      </w:hyperlink>
    </w:p>
    <w:p>
      <w:pPr>
        <w:pStyle w:val="TOC2"/>
        <w:tabs>
          <w:tab w:val="right" w:leader="dot" w:pos="8306"/>
        </w:tabs>
      </w:pPr>
      <w:hyperlink w:anchor="_Toc22972" w:history="1">
        <w:r>
          <w:rPr>
            <w:rFonts w:ascii="仿宋" w:eastAsia="仿宋" w:hAnsi="仿宋" w:cs="仿宋" w:hint="eastAsia"/>
            <w:lang w:eastAsia="zh-CN"/>
          </w:rPr>
          <w:t>(一)、风险识别与评估</w:t>
        </w:r>
        <w:r>
          <w:tab/>
        </w:r>
        <w:r>
          <w:fldChar w:fldCharType="begin"/>
        </w:r>
        <w:r>
          <w:instrText xml:space="preserve"> PAGEREF _Toc22972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86" w:history="1">
        <w:r>
          <w:rPr>
            <w:rFonts w:ascii="仿宋" w:eastAsia="仿宋" w:hAnsi="仿宋" w:cs="仿宋" w:hint="eastAsia"/>
            <w:lang w:eastAsia="zh-CN"/>
          </w:rPr>
          <w:t>(二)、风险应对策略</w:t>
        </w:r>
        <w:r>
          <w:tab/>
        </w:r>
        <w:r>
          <w:fldChar w:fldCharType="begin"/>
        </w:r>
        <w:r>
          <w:instrText xml:space="preserve"> PAGEREF _Toc8186 \h </w:instrText>
        </w:r>
        <w:r>
          <w:fldChar w:fldCharType="separate"/>
        </w:r>
        <w:r>
          <w:t>38</w:t>
        </w:r>
        <w:r>
          <w:fldChar w:fldCharType="end"/>
        </w:r>
      </w:hyperlink>
    </w:p>
    <w:p>
      <w:pPr>
        <w:pStyle w:val="TOC2"/>
        <w:tabs>
          <w:tab w:val="right" w:leader="dot" w:pos="8306"/>
        </w:tabs>
      </w:pPr>
      <w:hyperlink w:anchor="_Toc15075" w:history="1">
        <w:r>
          <w:rPr>
            <w:rFonts w:ascii="仿宋" w:eastAsia="仿宋" w:hAnsi="仿宋" w:cs="仿宋" w:hint="eastAsia"/>
            <w:lang w:eastAsia="zh-CN"/>
          </w:rPr>
          <w:t>(三)、风险监控与控制</w:t>
        </w:r>
        <w:r>
          <w:tab/>
        </w:r>
        <w:r>
          <w:fldChar w:fldCharType="begin"/>
        </w:r>
        <w:r>
          <w:instrText xml:space="preserve"> PAGEREF _Toc15075 \h </w:instrText>
        </w:r>
        <w:r>
          <w:fldChar w:fldCharType="separate"/>
        </w:r>
        <w:r>
          <w:t>40</w:t>
        </w:r>
        <w:r>
          <w:fldChar w:fldCharType="end"/>
        </w:r>
      </w:hyperlink>
    </w:p>
    <w:p>
      <w:pPr>
        <w:pStyle w:val="TOC1"/>
        <w:tabs>
          <w:tab w:val="right" w:leader="dot" w:pos="8306"/>
        </w:tabs>
      </w:pPr>
      <w:hyperlink w:anchor="_Toc15919" w:history="1">
        <w:r>
          <w:rPr>
            <w:rFonts w:ascii="仿宋" w:eastAsia="仿宋" w:hAnsi="仿宋" w:cs="仿宋" w:hint="eastAsia"/>
            <w:lang w:eastAsia="zh-CN"/>
          </w:rPr>
          <w:t>十二、海洋水文气象自动观测系统项目环境影响分析</w:t>
        </w:r>
        <w:r>
          <w:tab/>
        </w:r>
        <w:r>
          <w:fldChar w:fldCharType="begin"/>
        </w:r>
        <w:r>
          <w:instrText xml:space="preserve"> PAGEREF _Toc15919 \h </w:instrText>
        </w:r>
        <w:r>
          <w:fldChar w:fldCharType="separate"/>
        </w:r>
        <w:r>
          <w:t>41</w:t>
        </w:r>
        <w:r>
          <w:fldChar w:fldCharType="end"/>
        </w:r>
      </w:hyperlink>
    </w:p>
    <w:p>
      <w:pPr>
        <w:pStyle w:val="TOC2"/>
        <w:tabs>
          <w:tab w:val="right" w:leader="dot" w:pos="8306"/>
        </w:tabs>
      </w:pPr>
      <w:hyperlink w:anchor="_Toc8545" w:history="1">
        <w:r>
          <w:rPr>
            <w:rFonts w:ascii="仿宋" w:eastAsia="仿宋" w:hAnsi="仿宋" w:cs="仿宋" w:hint="eastAsia"/>
            <w:lang w:eastAsia="zh-CN"/>
          </w:rPr>
          <w:t>(一)、建设区域环境质量现状</w:t>
        </w:r>
        <w:r>
          <w:tab/>
        </w:r>
        <w:r>
          <w:fldChar w:fldCharType="begin"/>
        </w:r>
        <w:r>
          <w:instrText xml:space="preserve"> PAGEREF _Toc8545 \h </w:instrText>
        </w:r>
        <w:r>
          <w:fldChar w:fldCharType="separate"/>
        </w:r>
        <w:r>
          <w:t>41</w:t>
        </w:r>
        <w:r>
          <w:fldChar w:fldCharType="end"/>
        </w:r>
      </w:hyperlink>
    </w:p>
    <w:p>
      <w:pPr>
        <w:pStyle w:val="TOC2"/>
        <w:tabs>
          <w:tab w:val="right" w:leader="dot" w:pos="8306"/>
        </w:tabs>
      </w:pPr>
      <w:hyperlink w:anchor="_Toc13561" w:history="1">
        <w:r>
          <w:rPr>
            <w:rFonts w:ascii="仿宋" w:eastAsia="仿宋" w:hAnsi="仿宋" w:cs="仿宋" w:hint="eastAsia"/>
            <w:lang w:eastAsia="zh-CN"/>
          </w:rPr>
          <w:t>(二)、建设期环境保护</w:t>
        </w:r>
        <w:r>
          <w:tab/>
        </w:r>
        <w:r>
          <w:fldChar w:fldCharType="begin"/>
        </w:r>
        <w:r>
          <w:instrText xml:space="preserve"> PAGEREF _Toc13561 \h </w:instrText>
        </w:r>
        <w:r>
          <w:fldChar w:fldCharType="separate"/>
        </w:r>
        <w:r>
          <w:t>42</w:t>
        </w:r>
        <w:r>
          <w:fldChar w:fldCharType="end"/>
        </w:r>
      </w:hyperlink>
    </w:p>
    <w:p>
      <w:pPr>
        <w:pStyle w:val="TOC2"/>
        <w:tabs>
          <w:tab w:val="right" w:leader="dot" w:pos="8306"/>
        </w:tabs>
      </w:pPr>
      <w:hyperlink w:anchor="_Toc30042" w:history="1">
        <w:r>
          <w:rPr>
            <w:rFonts w:ascii="仿宋" w:eastAsia="仿宋" w:hAnsi="仿宋" w:cs="仿宋" w:hint="eastAsia"/>
            <w:lang w:eastAsia="zh-CN"/>
          </w:rPr>
          <w:t>(三)、运营期环境保护</w:t>
        </w:r>
        <w:r>
          <w:tab/>
        </w:r>
        <w:r>
          <w:fldChar w:fldCharType="begin"/>
        </w:r>
        <w:r>
          <w:instrText xml:space="preserve"> PAGEREF _Toc30042 \h </w:instrText>
        </w:r>
        <w:r>
          <w:fldChar w:fldCharType="separate"/>
        </w:r>
        <w:r>
          <w:t>44</w:t>
        </w:r>
        <w:r>
          <w:fldChar w:fldCharType="end"/>
        </w:r>
      </w:hyperlink>
    </w:p>
    <w:p>
      <w:pPr>
        <w:pStyle w:val="TOC2"/>
        <w:tabs>
          <w:tab w:val="right" w:leader="dot" w:pos="8306"/>
        </w:tabs>
      </w:pPr>
      <w:hyperlink w:anchor="_Toc27306" w:history="1">
        <w:r>
          <w:rPr>
            <w:rFonts w:ascii="仿宋" w:eastAsia="仿宋" w:hAnsi="仿宋" w:cs="仿宋" w:hint="eastAsia"/>
            <w:lang w:eastAsia="zh-CN"/>
          </w:rPr>
          <w:t>(四)、海洋水文气象自动观测系统项目建设对区域经济的影响</w:t>
        </w:r>
        <w:r>
          <w:tab/>
        </w:r>
        <w:r>
          <w:fldChar w:fldCharType="begin"/>
        </w:r>
        <w:r>
          <w:instrText xml:space="preserve"> PAGEREF _Toc27306 \h </w:instrText>
        </w:r>
        <w:r>
          <w:fldChar w:fldCharType="separate"/>
        </w:r>
        <w:r>
          <w:t>45</w:t>
        </w:r>
        <w:r>
          <w:fldChar w:fldCharType="end"/>
        </w:r>
      </w:hyperlink>
    </w:p>
    <w:p>
      <w:pPr>
        <w:pStyle w:val="TOC2"/>
        <w:tabs>
          <w:tab w:val="right" w:leader="dot" w:pos="8306"/>
        </w:tabs>
      </w:pPr>
      <w:hyperlink w:anchor="_Toc12174" w:history="1">
        <w:r>
          <w:rPr>
            <w:rFonts w:ascii="仿宋" w:eastAsia="仿宋" w:hAnsi="仿宋" w:cs="仿宋" w:hint="eastAsia"/>
            <w:lang w:eastAsia="zh-CN"/>
          </w:rPr>
          <w:t>(五)、废弃物处理</w:t>
        </w:r>
        <w:r>
          <w:tab/>
        </w:r>
        <w:r>
          <w:fldChar w:fldCharType="begin"/>
        </w:r>
        <w:r>
          <w:instrText xml:space="preserve"> PAGEREF _Toc12174 \h </w:instrText>
        </w:r>
        <w:r>
          <w:fldChar w:fldCharType="separate"/>
        </w:r>
        <w:r>
          <w:t>47</w:t>
        </w:r>
        <w:r>
          <w:fldChar w:fldCharType="end"/>
        </w:r>
      </w:hyperlink>
    </w:p>
    <w:p>
      <w:pPr>
        <w:pStyle w:val="TOC2"/>
        <w:tabs>
          <w:tab w:val="right" w:leader="dot" w:pos="8306"/>
        </w:tabs>
      </w:pPr>
      <w:hyperlink w:anchor="_Toc22999" w:history="1">
        <w:r>
          <w:rPr>
            <w:rFonts w:ascii="仿宋" w:eastAsia="仿宋" w:hAnsi="仿宋" w:cs="仿宋" w:hint="eastAsia"/>
            <w:lang w:eastAsia="zh-CN"/>
          </w:rPr>
          <w:t>(六)、特殊环境影响分析</w:t>
        </w:r>
        <w:r>
          <w:tab/>
        </w:r>
        <w:r>
          <w:fldChar w:fldCharType="begin"/>
        </w:r>
        <w:r>
          <w:instrText xml:space="preserve"> PAGEREF _Toc22999 \h </w:instrText>
        </w:r>
        <w:r>
          <w:fldChar w:fldCharType="separate"/>
        </w:r>
        <w:r>
          <w:t>48</w:t>
        </w:r>
        <w:r>
          <w:fldChar w:fldCharType="end"/>
        </w:r>
      </w:hyperlink>
    </w:p>
    <w:p>
      <w:pPr>
        <w:pStyle w:val="TOC2"/>
        <w:tabs>
          <w:tab w:val="right" w:leader="dot" w:pos="8306"/>
        </w:tabs>
      </w:pPr>
      <w:hyperlink w:anchor="_Toc31177" w:history="1">
        <w:r>
          <w:rPr>
            <w:rFonts w:ascii="仿宋" w:eastAsia="仿宋" w:hAnsi="仿宋" w:cs="仿宋" w:hint="eastAsia"/>
            <w:lang w:eastAsia="zh-CN"/>
          </w:rPr>
          <w:t>(七)、清洁生产</w:t>
        </w:r>
        <w:r>
          <w:tab/>
        </w:r>
        <w:r>
          <w:fldChar w:fldCharType="begin"/>
        </w:r>
        <w:r>
          <w:instrText xml:space="preserve"> PAGEREF _Toc31177 \h </w:instrText>
        </w:r>
        <w:r>
          <w:fldChar w:fldCharType="separate"/>
        </w:r>
        <w:r>
          <w:t>50</w:t>
        </w:r>
        <w:r>
          <w:fldChar w:fldCharType="end"/>
        </w:r>
      </w:hyperlink>
    </w:p>
    <w:p>
      <w:pPr>
        <w:pStyle w:val="TOC2"/>
        <w:tabs>
          <w:tab w:val="right" w:leader="dot" w:pos="8306"/>
        </w:tabs>
      </w:pPr>
      <w:hyperlink w:anchor="_Toc24705" w:history="1">
        <w:r>
          <w:rPr>
            <w:rFonts w:ascii="仿宋" w:eastAsia="仿宋" w:hAnsi="仿宋" w:cs="仿宋" w:hint="eastAsia"/>
            <w:lang w:eastAsia="zh-CN"/>
          </w:rPr>
          <w:t>(八)、环境保护综合评价</w:t>
        </w:r>
        <w:r>
          <w:tab/>
        </w:r>
        <w:r>
          <w:fldChar w:fldCharType="begin"/>
        </w:r>
        <w:r>
          <w:instrText xml:space="preserve"> PAGEREF _Toc24705 \h </w:instrText>
        </w:r>
        <w:r>
          <w:fldChar w:fldCharType="separate"/>
        </w:r>
        <w:r>
          <w:t>51</w:t>
        </w:r>
        <w:r>
          <w:fldChar w:fldCharType="end"/>
        </w:r>
      </w:hyperlink>
    </w:p>
    <w:p>
      <w:pPr>
        <w:pStyle w:val="TOC1"/>
        <w:tabs>
          <w:tab w:val="right" w:leader="dot" w:pos="8306"/>
        </w:tabs>
      </w:pPr>
      <w:hyperlink w:anchor="_Toc12260" w:history="1">
        <w:r>
          <w:rPr>
            <w:rFonts w:ascii="仿宋" w:eastAsia="仿宋" w:hAnsi="仿宋" w:cs="仿宋" w:hint="eastAsia"/>
            <w:lang w:eastAsia="zh-CN"/>
          </w:rPr>
          <w:t>十三、风险识别与分类</w:t>
        </w:r>
        <w:r>
          <w:tab/>
        </w:r>
        <w:r>
          <w:fldChar w:fldCharType="begin"/>
        </w:r>
        <w:r>
          <w:instrText xml:space="preserve"> PAGEREF _Toc12260 \h </w:instrText>
        </w:r>
        <w:r>
          <w:fldChar w:fldCharType="separate"/>
        </w:r>
        <w:r>
          <w:t>52</w:t>
        </w:r>
        <w:r>
          <w:fldChar w:fldCharType="end"/>
        </w:r>
      </w:hyperlink>
    </w:p>
    <w:p>
      <w:pPr>
        <w:pStyle w:val="TOC2"/>
        <w:tabs>
          <w:tab w:val="right" w:leader="dot" w:pos="8306"/>
        </w:tabs>
      </w:pPr>
      <w:hyperlink w:anchor="_Toc29064" w:history="1">
        <w:r>
          <w:rPr>
            <w:rFonts w:ascii="仿宋" w:eastAsia="仿宋" w:hAnsi="仿宋" w:cs="仿宋" w:hint="eastAsia"/>
            <w:lang w:eastAsia="zh-CN"/>
          </w:rPr>
          <w:t>(一)、风险识别</w:t>
        </w:r>
        <w:r>
          <w:tab/>
        </w:r>
        <w:r>
          <w:fldChar w:fldCharType="begin"/>
        </w:r>
        <w:r>
          <w:instrText xml:space="preserve"> PAGEREF _Toc29064 \h </w:instrText>
        </w:r>
        <w:r>
          <w:fldChar w:fldCharType="separate"/>
        </w:r>
        <w:r>
          <w:t>52</w:t>
        </w:r>
        <w:r>
          <w:fldChar w:fldCharType="end"/>
        </w:r>
      </w:hyperlink>
    </w:p>
    <w:p>
      <w:pPr>
        <w:pStyle w:val="TOC2"/>
        <w:tabs>
          <w:tab w:val="right" w:leader="dot" w:pos="8306"/>
        </w:tabs>
      </w:pPr>
      <w:hyperlink w:anchor="_Toc11751" w:history="1">
        <w:r>
          <w:rPr>
            <w:rFonts w:ascii="仿宋" w:eastAsia="仿宋" w:hAnsi="仿宋" w:cs="仿宋" w:hint="eastAsia"/>
            <w:lang w:eastAsia="zh-CN"/>
          </w:rPr>
          <w:t>(二)、风险分类</w:t>
        </w:r>
        <w:r>
          <w:tab/>
        </w:r>
        <w:r>
          <w:fldChar w:fldCharType="begin"/>
        </w:r>
        <w:r>
          <w:instrText xml:space="preserve"> PAGEREF _Toc11751 \h </w:instrText>
        </w:r>
        <w:r>
          <w:fldChar w:fldCharType="separate"/>
        </w:r>
        <w:r>
          <w:t>54</w:t>
        </w:r>
        <w:r>
          <w:fldChar w:fldCharType="end"/>
        </w:r>
      </w:hyperlink>
    </w:p>
    <w:p>
      <w:pPr>
        <w:pStyle w:val="TOC1"/>
        <w:tabs>
          <w:tab w:val="right" w:leader="dot" w:pos="8306"/>
        </w:tabs>
      </w:pPr>
      <w:hyperlink w:anchor="_Toc730" w:history="1">
        <w:r>
          <w:rPr>
            <w:rFonts w:ascii="仿宋" w:eastAsia="仿宋" w:hAnsi="仿宋" w:cs="仿宋" w:hint="eastAsia"/>
            <w:lang w:eastAsia="zh-CN"/>
          </w:rPr>
          <w:t>十四、海洋水文气象自动观测系统项目实施时间节点</w:t>
        </w:r>
        <w:r>
          <w:tab/>
        </w:r>
        <w:r>
          <w:fldChar w:fldCharType="begin"/>
        </w:r>
        <w:r>
          <w:instrText xml:space="preserve"> PAGEREF _Toc730 \h </w:instrText>
        </w:r>
        <w:r>
          <w:fldChar w:fldCharType="separate"/>
        </w:r>
        <w:r>
          <w:t>56</w:t>
        </w:r>
        <w:r>
          <w:fldChar w:fldCharType="end"/>
        </w:r>
      </w:hyperlink>
    </w:p>
    <w:p>
      <w:pPr>
        <w:pStyle w:val="TOC2"/>
        <w:tabs>
          <w:tab w:val="right" w:leader="dot" w:pos="8306"/>
        </w:tabs>
      </w:pPr>
      <w:hyperlink w:anchor="_Toc31744" w:history="1">
        <w:r>
          <w:rPr>
            <w:rFonts w:ascii="仿宋" w:eastAsia="仿宋" w:hAnsi="仿宋" w:cs="仿宋" w:hint="eastAsia"/>
            <w:lang w:eastAsia="zh-CN"/>
          </w:rPr>
          <w:t>(一)、海洋水文气象自动观测系统项目启动阶段时间节点</w:t>
        </w:r>
        <w:r>
          <w:tab/>
        </w:r>
        <w:r>
          <w:fldChar w:fldCharType="begin"/>
        </w:r>
        <w:r>
          <w:instrText xml:space="preserve"> PAGEREF _Toc31744 \h </w:instrText>
        </w:r>
        <w:r>
          <w:fldChar w:fldCharType="separate"/>
        </w:r>
        <w:r>
          <w:t>56</w:t>
        </w:r>
        <w:r>
          <w:fldChar w:fldCharType="end"/>
        </w:r>
      </w:hyperlink>
    </w:p>
    <w:p>
      <w:pPr>
        <w:pStyle w:val="TOC2"/>
        <w:tabs>
          <w:tab w:val="right" w:leader="dot" w:pos="8306"/>
        </w:tabs>
      </w:pPr>
      <w:hyperlink w:anchor="_Toc9724" w:history="1">
        <w:r>
          <w:rPr>
            <w:rFonts w:ascii="仿宋" w:eastAsia="仿宋" w:hAnsi="仿宋" w:cs="仿宋" w:hint="eastAsia"/>
            <w:lang w:eastAsia="zh-CN"/>
          </w:rPr>
          <w:t>(二)、海洋水文气象自动观测系统项目执行阶段时间节点</w:t>
        </w:r>
        <w:r>
          <w:tab/>
        </w:r>
        <w:r>
          <w:fldChar w:fldCharType="begin"/>
        </w:r>
        <w:r>
          <w:instrText xml:space="preserve"> PAGEREF _Toc9724 \h </w:instrText>
        </w:r>
        <w:r>
          <w:fldChar w:fldCharType="separate"/>
        </w:r>
        <w:r>
          <w:t>57</w:t>
        </w:r>
        <w:r>
          <w:fldChar w:fldCharType="end"/>
        </w:r>
      </w:hyperlink>
    </w:p>
    <w:p>
      <w:pPr>
        <w:pStyle w:val="TOC2"/>
        <w:tabs>
          <w:tab w:val="right" w:leader="dot" w:pos="8306"/>
        </w:tabs>
      </w:pPr>
      <w:hyperlink w:anchor="_Toc12143" w:history="1">
        <w:r>
          <w:rPr>
            <w:rFonts w:ascii="仿宋" w:eastAsia="仿宋" w:hAnsi="仿宋" w:cs="仿宋" w:hint="eastAsia"/>
            <w:lang w:eastAsia="zh-CN"/>
          </w:rPr>
          <w:t>(三)、海洋水文气象自动观测系统项目完成阶段时间节点</w:t>
        </w:r>
        <w:r>
          <w:tab/>
        </w:r>
        <w:r>
          <w:fldChar w:fldCharType="begin"/>
        </w:r>
        <w:r>
          <w:instrText xml:space="preserve"> PAGEREF _Toc12143 \h </w:instrText>
        </w:r>
        <w:r>
          <w:fldChar w:fldCharType="separate"/>
        </w:r>
        <w:r>
          <w:t>58</w:t>
        </w:r>
        <w:r>
          <w:fldChar w:fldCharType="end"/>
        </w:r>
      </w:hyperlink>
    </w:p>
    <w:p>
      <w:pPr>
        <w:pStyle w:val="TOC1"/>
        <w:tabs>
          <w:tab w:val="right" w:leader="dot" w:pos="8306"/>
        </w:tabs>
      </w:pPr>
      <w:hyperlink w:anchor="_Toc26068" w:history="1">
        <w:r>
          <w:rPr>
            <w:rFonts w:ascii="仿宋" w:eastAsia="仿宋" w:hAnsi="仿宋" w:cs="仿宋" w:hint="eastAsia"/>
            <w:lang w:eastAsia="zh-CN"/>
          </w:rPr>
          <w:t>十五、营销与推广策略</w:t>
        </w:r>
        <w:r>
          <w:tab/>
        </w:r>
        <w:r>
          <w:fldChar w:fldCharType="begin"/>
        </w:r>
        <w:r>
          <w:instrText xml:space="preserve"> PAGEREF _Toc26068 \h </w:instrText>
        </w:r>
        <w:r>
          <w:fldChar w:fldCharType="separate"/>
        </w:r>
        <w:r>
          <w:t>60</w:t>
        </w:r>
        <w:r>
          <w:fldChar w:fldCharType="end"/>
        </w:r>
      </w:hyperlink>
    </w:p>
    <w:p>
      <w:pPr>
        <w:pStyle w:val="TOC2"/>
        <w:tabs>
          <w:tab w:val="right" w:leader="dot" w:pos="8306"/>
        </w:tabs>
      </w:pPr>
      <w:hyperlink w:anchor="_Toc20376" w:history="1">
        <w:r>
          <w:rPr>
            <w:rFonts w:ascii="仿宋" w:eastAsia="仿宋" w:hAnsi="仿宋" w:cs="仿宋" w:hint="eastAsia"/>
            <w:lang w:eastAsia="zh-CN"/>
          </w:rPr>
          <w:t>(一)、产品/服务定位与特点</w:t>
        </w:r>
        <w:r>
          <w:tab/>
        </w:r>
        <w:r>
          <w:fldChar w:fldCharType="begin"/>
        </w:r>
        <w:r>
          <w:instrText xml:space="preserve"> PAGEREF _Toc20376 \h </w:instrText>
        </w:r>
        <w:r>
          <w:fldChar w:fldCharType="separate"/>
        </w:r>
        <w:r>
          <w:t>60</w:t>
        </w:r>
        <w:r>
          <w:fldChar w:fldCharType="end"/>
        </w:r>
      </w:hyperlink>
    </w:p>
    <w:p>
      <w:pPr>
        <w:pStyle w:val="TOC2"/>
        <w:tabs>
          <w:tab w:val="right" w:leader="dot" w:pos="8306"/>
        </w:tabs>
      </w:pPr>
      <w:hyperlink w:anchor="_Toc7144" w:history="1">
        <w:r>
          <w:rPr>
            <w:rFonts w:ascii="仿宋" w:eastAsia="仿宋" w:hAnsi="仿宋" w:cs="仿宋" w:hint="eastAsia"/>
            <w:lang w:eastAsia="zh-CN"/>
          </w:rPr>
          <w:t>(二)、市场定位与竞争分析</w:t>
        </w:r>
        <w:r>
          <w:tab/>
        </w:r>
        <w:r>
          <w:fldChar w:fldCharType="begin"/>
        </w:r>
        <w:r>
          <w:instrText xml:space="preserve"> PAGEREF _Toc7144 \h </w:instrText>
        </w:r>
        <w:r>
          <w:fldChar w:fldCharType="separate"/>
        </w:r>
        <w:r>
          <w:t>61</w:t>
        </w:r>
        <w:r>
          <w:fldChar w:fldCharType="end"/>
        </w:r>
      </w:hyperlink>
    </w:p>
    <w:p>
      <w:pPr>
        <w:pStyle w:val="TOC2"/>
        <w:tabs>
          <w:tab w:val="right" w:leader="dot" w:pos="8306"/>
        </w:tabs>
      </w:pPr>
      <w:hyperlink w:anchor="_Toc18644" w:history="1">
        <w:r>
          <w:rPr>
            <w:rFonts w:ascii="仿宋" w:eastAsia="仿宋" w:hAnsi="仿宋" w:cs="仿宋" w:hint="eastAsia"/>
            <w:lang w:eastAsia="zh-CN"/>
          </w:rPr>
          <w:t>(三)、营销渠道与策略</w:t>
        </w:r>
        <w:r>
          <w:tab/>
        </w:r>
        <w:r>
          <w:fldChar w:fldCharType="begin"/>
        </w:r>
        <w:r>
          <w:instrText xml:space="preserve"> PAGEREF _Toc18644 \h </w:instrText>
        </w:r>
        <w:r>
          <w:fldChar w:fldCharType="separate"/>
        </w:r>
        <w:r>
          <w:t>62</w:t>
        </w:r>
        <w:r>
          <w:fldChar w:fldCharType="end"/>
        </w:r>
      </w:hyperlink>
    </w:p>
    <w:p>
      <w:pPr>
        <w:pStyle w:val="TOC2"/>
        <w:tabs>
          <w:tab w:val="right" w:leader="dot" w:pos="8306"/>
        </w:tabs>
      </w:pPr>
      <w:hyperlink w:anchor="_Toc16490" w:history="1">
        <w:r>
          <w:rPr>
            <w:rFonts w:ascii="仿宋" w:eastAsia="仿宋" w:hAnsi="仿宋" w:cs="仿宋" w:hint="eastAsia"/>
            <w:lang w:eastAsia="zh-CN"/>
          </w:rPr>
          <w:t>(四)、推广与宣传活动</w:t>
        </w:r>
        <w:r>
          <w:tab/>
        </w:r>
        <w:r>
          <w:fldChar w:fldCharType="begin"/>
        </w:r>
        <w:r>
          <w:instrText xml:space="preserve"> PAGEREF _Toc16490 \h </w:instrText>
        </w:r>
        <w:r>
          <w:fldChar w:fldCharType="separate"/>
        </w:r>
        <w:r>
          <w:t>63</w:t>
        </w:r>
        <w:r>
          <w:fldChar w:fldCharType="end"/>
        </w:r>
      </w:hyperlink>
    </w:p>
    <w:p>
      <w:pPr>
        <w:pStyle w:val="TOC1"/>
        <w:tabs>
          <w:tab w:val="right" w:leader="dot" w:pos="8306"/>
        </w:tabs>
      </w:pPr>
      <w:hyperlink w:anchor="_Toc710" w:history="1">
        <w:r>
          <w:rPr>
            <w:rFonts w:ascii="仿宋" w:eastAsia="仿宋" w:hAnsi="仿宋" w:cs="仿宋" w:hint="eastAsia"/>
            <w:lang w:eastAsia="zh-CN"/>
          </w:rPr>
          <w:t>十六、海洋水文气象自动观测系统项目变更管理</w:t>
        </w:r>
        <w:r>
          <w:tab/>
        </w:r>
        <w:r>
          <w:fldChar w:fldCharType="begin"/>
        </w:r>
        <w:r>
          <w:instrText xml:space="preserve"> PAGEREF _Toc710 \h </w:instrText>
        </w:r>
        <w:r>
          <w:fldChar w:fldCharType="separate"/>
        </w:r>
        <w:r>
          <w:t>69</w:t>
        </w:r>
        <w:r>
          <w:fldChar w:fldCharType="end"/>
        </w:r>
      </w:hyperlink>
    </w:p>
    <w:p>
      <w:pPr>
        <w:pStyle w:val="TOC2"/>
        <w:tabs>
          <w:tab w:val="right" w:leader="dot" w:pos="8306"/>
        </w:tabs>
      </w:pPr>
      <w:hyperlink w:anchor="_Toc5064" w:history="1">
        <w:r>
          <w:rPr>
            <w:rFonts w:ascii="仿宋" w:eastAsia="仿宋" w:hAnsi="仿宋" w:cs="仿宋" w:hint="eastAsia"/>
            <w:lang w:eastAsia="zh-CN"/>
          </w:rPr>
          <w:t>(一)、变更申请与评估</w:t>
        </w:r>
        <w:r>
          <w:tab/>
        </w:r>
        <w:r>
          <w:fldChar w:fldCharType="begin"/>
        </w:r>
        <w:r>
          <w:instrText xml:space="preserve"> PAGEREF _Toc5064 \h </w:instrText>
        </w:r>
        <w:r>
          <w:fldChar w:fldCharType="separate"/>
        </w:r>
        <w:r>
          <w:t>69</w:t>
        </w:r>
        <w:r>
          <w:fldChar w:fldCharType="end"/>
        </w:r>
      </w:hyperlink>
    </w:p>
    <w:p>
      <w:pPr>
        <w:pStyle w:val="TOC2"/>
        <w:tabs>
          <w:tab w:val="right" w:leader="dot" w:pos="8306"/>
        </w:tabs>
      </w:pPr>
      <w:hyperlink w:anchor="_Toc7729" w:history="1">
        <w:r>
          <w:rPr>
            <w:rFonts w:ascii="仿宋" w:eastAsia="仿宋" w:hAnsi="仿宋" w:cs="仿宋" w:hint="eastAsia"/>
            <w:lang w:eastAsia="zh-CN"/>
          </w:rPr>
          <w:t>(二)、变更实施与控制</w:t>
        </w:r>
        <w:r>
          <w:tab/>
        </w:r>
        <w:r>
          <w:fldChar w:fldCharType="begin"/>
        </w:r>
        <w:r>
          <w:instrText xml:space="preserve"> PAGEREF _Toc7729 \h </w:instrText>
        </w:r>
        <w:r>
          <w:fldChar w:fldCharType="separate"/>
        </w:r>
        <w:r>
          <w:t>69</w:t>
        </w:r>
        <w:r>
          <w:fldChar w:fldCharType="end"/>
        </w:r>
      </w:hyperlink>
    </w:p>
    <w:p>
      <w:pPr>
        <w:pStyle w:val="TOC1"/>
        <w:tabs>
          <w:tab w:val="right" w:leader="dot" w:pos="8306"/>
        </w:tabs>
      </w:pPr>
      <w:hyperlink w:anchor="_Toc13723" w:history="1">
        <w:r>
          <w:rPr>
            <w:rFonts w:ascii="仿宋" w:eastAsia="仿宋" w:hAnsi="仿宋" w:cs="仿宋" w:hint="eastAsia"/>
            <w:lang w:eastAsia="zh-CN"/>
          </w:rPr>
          <w:t>十七、海洋水文气象自动观测系统项目实施保障措施</w:t>
        </w:r>
        <w:r>
          <w:tab/>
        </w:r>
        <w:r>
          <w:fldChar w:fldCharType="begin"/>
        </w:r>
        <w:r>
          <w:instrText xml:space="preserve"> PAGEREF _Toc13723 \h </w:instrText>
        </w:r>
        <w:r>
          <w:fldChar w:fldCharType="separate"/>
        </w:r>
        <w:r>
          <w:t>70</w:t>
        </w:r>
        <w:r>
          <w:fldChar w:fldCharType="end"/>
        </w:r>
      </w:hyperlink>
    </w:p>
    <w:p>
      <w:pPr>
        <w:pStyle w:val="TOC2"/>
        <w:tabs>
          <w:tab w:val="right" w:leader="dot" w:pos="8306"/>
        </w:tabs>
      </w:pPr>
      <w:hyperlink w:anchor="_Toc16035" w:history="1">
        <w:r>
          <w:rPr>
            <w:rFonts w:ascii="仿宋" w:eastAsia="仿宋" w:hAnsi="仿宋" w:cs="仿宋" w:hint="eastAsia"/>
            <w:lang w:eastAsia="zh-CN"/>
          </w:rPr>
          <w:t>(一)、海洋水文气象自动观测系统项目实施保障机制</w:t>
        </w:r>
        <w:r>
          <w:tab/>
        </w:r>
        <w:r>
          <w:fldChar w:fldCharType="begin"/>
        </w:r>
        <w:r>
          <w:instrText xml:space="preserve"> PAGEREF _Toc16035 \h </w:instrText>
        </w:r>
        <w:r>
          <w:fldChar w:fldCharType="separate"/>
        </w:r>
        <w:r>
          <w:t>70</w:t>
        </w:r>
        <w:r>
          <w:fldChar w:fldCharType="end"/>
        </w:r>
      </w:hyperlink>
    </w:p>
    <w:p>
      <w:pPr>
        <w:pStyle w:val="TOC2"/>
        <w:tabs>
          <w:tab w:val="right" w:leader="dot" w:pos="8306"/>
        </w:tabs>
      </w:pPr>
      <w:hyperlink w:anchor="_Toc7205" w:history="1">
        <w:r>
          <w:rPr>
            <w:rFonts w:ascii="仿宋" w:eastAsia="仿宋" w:hAnsi="仿宋" w:cs="仿宋" w:hint="eastAsia"/>
            <w:lang w:eastAsia="zh-CN"/>
          </w:rPr>
          <w:t>(二)、海洋水文气象自动观测系统项目法律合规要求</w:t>
        </w:r>
        <w:r>
          <w:tab/>
        </w:r>
        <w:r>
          <w:fldChar w:fldCharType="begin"/>
        </w:r>
        <w:r>
          <w:instrText xml:space="preserve"> PAGEREF _Toc7205 \h </w:instrText>
        </w:r>
        <w:r>
          <w:fldChar w:fldCharType="separate"/>
        </w:r>
        <w:r>
          <w:t>74</w:t>
        </w:r>
        <w:r>
          <w:fldChar w:fldCharType="end"/>
        </w:r>
      </w:hyperlink>
    </w:p>
    <w:p>
      <w:pPr>
        <w:pStyle w:val="TOC2"/>
        <w:tabs>
          <w:tab w:val="right" w:leader="dot" w:pos="8306"/>
        </w:tabs>
      </w:pPr>
      <w:hyperlink w:anchor="_Toc9854" w:history="1">
        <w:r>
          <w:rPr>
            <w:rFonts w:ascii="仿宋" w:eastAsia="仿宋" w:hAnsi="仿宋" w:cs="仿宋" w:hint="eastAsia"/>
            <w:lang w:eastAsia="zh-CN"/>
          </w:rPr>
          <w:t>(三)、海洋水文气象自动观测系统项目合同管理与法律事务</w:t>
        </w:r>
        <w:r>
          <w:tab/>
        </w:r>
        <w:r>
          <w:fldChar w:fldCharType="begin"/>
        </w:r>
        <w:r>
          <w:instrText xml:space="preserve"> PAGEREF _Toc9854 \h </w:instrText>
        </w:r>
        <w:r>
          <w:fldChar w:fldCharType="separate"/>
        </w:r>
        <w:r>
          <w:t>79</w:t>
        </w:r>
        <w:r>
          <w:fldChar w:fldCharType="end"/>
        </w:r>
      </w:hyperlink>
    </w:p>
    <w:p>
      <w:pPr>
        <w:pStyle w:val="TOC2"/>
        <w:tabs>
          <w:tab w:val="right" w:leader="dot" w:pos="8306"/>
        </w:tabs>
      </w:pPr>
      <w:hyperlink w:anchor="_Toc14535" w:history="1">
        <w:r>
          <w:rPr>
            <w:rFonts w:ascii="仿宋" w:eastAsia="仿宋" w:hAnsi="仿宋" w:cs="仿宋" w:hint="eastAsia"/>
            <w:lang w:eastAsia="zh-CN"/>
          </w:rPr>
          <w:t>(四)、海洋水文气象自动观测系统项目知识产权保护策略</w:t>
        </w:r>
        <w:r>
          <w:tab/>
        </w:r>
        <w:r>
          <w:fldChar w:fldCharType="begin"/>
        </w:r>
        <w:r>
          <w:instrText xml:space="preserve"> PAGEREF _Toc14535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265"/>
      <w:r>
        <w:rPr>
          <w:rFonts w:ascii="仿宋" w:eastAsia="仿宋" w:hAnsi="仿宋" w:cs="仿宋" w:hint="eastAsia"/>
          <w:sz w:val="28"/>
          <w:lang w:eastAsia="zh-CN"/>
        </w:rPr>
        <w:t>一、海洋水文气象自动观测系统项目绩效评估</w:t>
      </w:r>
      <w:bookmarkEnd w:id="2"/>
    </w:p>
    <w:p>
      <w:pPr>
        <w:pStyle w:val="Heading2"/>
        <w:rPr>
          <w:rFonts w:ascii="仿宋" w:eastAsia="仿宋" w:hAnsi="仿宋" w:cs="仿宋" w:hint="eastAsia"/>
          <w:lang w:eastAsia="zh-CN"/>
        </w:rPr>
      </w:pPr>
      <w:bookmarkStart w:id="3" w:name="_Toc1159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海洋水文气象自动观测系统项目中，我们设计了一套全面的绩效评估指标，以确保海洋水文气象自动观测系统项目的可控和成功交付。这些指标跨足海洋水文气象自动观测系统项目目标、成本、进度和质量等多个维度，为我们提供了全面洞察海洋水文气象自动观测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水文气象自动观测系统项目目标达成率是我们关注的首要指标。我们设定了明确的目标，并通过定期监测和评估，迅速发现并应对潜在的目标偏差。这为海洋水文气象自动观测系统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成本绩效是另一个核心关注点。通过实际成本与预算成本的对比分析，我们深入了解成本差异的原因，及时调整资源分配，保持海洋水文气象自动观测系统项目在经济效益方面的合理水平。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水文气象自动观测系统项目进度作为关键的绩效指标之一，得到了精心的关注。我们制定了详细的海洋水文气象自动观测系统项目进度计划，并设立了进度符合度指标，确保实际进度与计划进度保持一致。这使我们能够快速发现和解决潜在的进度问题，保持海洋水文气象自动观测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海洋水文气象自动观测系统项目绩效的不可或缺的一环。我们引入了一系列的质量标准和客户满意度指标，以确保海洋水文气象自动观测系统项目交付的成果在质量上达到或超越预期水平。通过持续监测这些指标，我们努力提升海洋水文气象自动观测系统项目整体质量水平，为海洋水文气象自动观测系统项目的成功交付提供有力保障。通过这些科学且全面的绩效评估，我们能够更好地引导海洋水文气象自动观测系统项目的持续改进，确保海洋水文气象自动观测系统项目目标的顺利达成。</w:t>
      </w:r>
    </w:p>
    <w:p>
      <w:pPr>
        <w:pStyle w:val="Heading2"/>
        <w:ind w:firstLine="560" w:firstLineChars="200"/>
        <w:rPr>
          <w:rFonts w:ascii="仿宋" w:eastAsia="仿宋" w:hAnsi="仿宋" w:cs="仿宋" w:hint="eastAsia"/>
          <w:sz w:val="28"/>
          <w:lang w:eastAsia="zh-CN"/>
        </w:rPr>
      </w:pPr>
      <w:bookmarkStart w:id="4" w:name="_Toc1571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绩效评估是海洋水文气象自动观测系统项目中的关键环节，为确保海洋水文气象自动观测系统项目达到预期目标，我们采用了多层次、多维度的绩效评估方法。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海洋水文气象自动观测系统项目的战略目标对齐，确保每个决策和行动都与海洋水文气象自动观测系统项目整体目标保持一致。团队会定期召开战略对齐会议，审视当前工作与海洋水文气象自动观测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海洋水文气象自动观测系统项目进度、质量、成本和风险等方面。这些指标通过数据收集和分析，为海洋水文气象自动观测系统项目管理团队提供了客观的评估依据。例如，我们通过海洋水文气象自动观测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海洋水文气象自动观测系统项目内部，还考虑了海洋水文气象自动观测系统项目对外部环境的影响。我们定期进行干系人满意度调查，以了解各利益相关方对海洋水文气象自动观测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这种多层次、多角度的绩效评估方法，使得我们能够全面了解海洋水文气象自动观测系统项目的运行状态，及时做出调整，确保海洋水文气象自动观测系统项目在不断变化的环境中保持稳健前行。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1331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为了确保海洋水文气象自动观测系统项目的有效管理和不断优化，我们采用了精心设计的绩效评估周期。这个周期旨在实现灵活、实时和全面的评估，以适应海洋水文气象自动观测系统项目执行中的各种挑战。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海洋水文气象自动观测系统项目的不同需求，分为短期、中期和长期。短期评估关注每个迭代或工作周期，以及时发现和解决当前任务中的问题。中期评估涵盖几个迭代，深入了解整体海洋水文气象自动观测系统项目的趋势和性能。长期评估则着眼于整个海洋水文气象自动观测系统项目阶段，确保海洋水文气象自动观测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海洋水文气象自动观测系统项目管理工具和协作平台，团队成员能够随时更新和分享海洋水文气象自动观测系统项目数据。这种实时性的反馈机制使我们能够及时察觉潜在问题，快速调整，保持海洋水文气象自动观测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海洋水文气象自动观测系统项目的决策制定密不可分。每个周期的海洋水文气象自动观测系统项目回顾会议成为集体总结经验、识别问题深层次原因并找到创新解决方案的平台。这种定期的反思与调整机制使海洋水文气象自动观测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603"/>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0258"/>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海洋水文气象自动观测系统项目的技术管理特点体现在其创新导向。通过引入最先进的技术趋势和解决方案，海洋水文气象自动观测系统项目致力于提升科技含量、提高质量和效率水平。这意味着我们将采用最新的工具和方法，确保海洋水文气象自动观测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海洋水文气象自动观测系统项目技术管理的显著特征。通过整合不同领域的技术资源，我们实现了跨学科的协同工作。这有助于优化技术架构，提高整体效能。此外，整合性策略还促进了不同技术团队之间的紧密沟通和高效合作，确保海洋水文气象自动观测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海洋水文气象自动观测系统项目所采用的技术。通过不断优化技术方案，海洋水文气象自动观测系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海洋水文气象自动观测系统项目团队将在海洋水文气象自动观测系统项目初期识别可能的技术风险，并采取相应的预防和应对措施。通过建立健全的风险评估机制，海洋水文气象自动观测系统项目能够在实施过程中及时发现并解决潜在的技术问题，保障海洋水文气象自动观测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海洋水文气象自动观测系统项目中，技术将成为海洋水文气象自动观测系统项目成功的有力支持。这一深度剖析揭示了技术管理在海洋水文气象自动观测系统项目实施中的关键作用，为海洋水文气象自动观测系统项目的技术基础奠定了坚实的基础。</w:t>
      </w:r>
    </w:p>
    <w:p>
      <w:pPr>
        <w:pStyle w:val="Heading2"/>
        <w:ind w:firstLine="560" w:firstLineChars="200"/>
        <w:rPr>
          <w:rFonts w:ascii="仿宋" w:eastAsia="仿宋" w:hAnsi="仿宋" w:cs="仿宋" w:hint="eastAsia"/>
          <w:sz w:val="28"/>
          <w:lang w:eastAsia="zh-CN"/>
        </w:rPr>
      </w:pPr>
      <w:bookmarkStart w:id="8" w:name="_Toc31847"/>
      <w:r>
        <w:rPr>
          <w:rFonts w:ascii="仿宋" w:eastAsia="仿宋" w:hAnsi="仿宋" w:cs="仿宋" w:hint="eastAsia"/>
          <w:sz w:val="28"/>
          <w:lang w:eastAsia="zh-CN"/>
        </w:rPr>
        <w:t>(二)、海洋水文气象自动观测系统项目工艺技术设计方案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洋水文气象自动观测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海洋水文气象自动观测系统项目将严格按照相关行业规范要求进行组织。通过有效控制产品质量，海洋水文气象自动观测系统项目将致力于为顾客提供优质的海洋水文气象自动观测系统项目产品和良好的服务。这体现了海洋水文气象自动观测系统项目对于生产活动合规性和质量标准的高度重视，为海洋水文气象自动观测系统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海洋水文气象自动观测系统项目注重生态效益和清洁生产原则。海洋水文气象自动观测系统项目建设将紧密结合地方特色经济发展，与社会经济发展规划和区域环境保护规划方案相协调一致。通过与当地区域自然生态系统的结合，海洋水文气象自动观测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海洋水文气象自动观测系统项目产品具有多样化的客户需求和个性化的特点。因此，海洋水文气象自动观测系统项目产品规格品种多样，且单批生产数量较小。为满足这一特点，海洋水文气象自动观测系统项目承办单位将建设先进的柔性制造生产线。通过广泛应用柔性制造技术，海洋水文气象自动观测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海洋水文气象自动观测系统项目采用的技术具有较高的技术含量和自动化水平，处于国内先进水平。这一技术选用不仅体现了对生产效率、质量和环境友好性的高标准要求，同时为海洋水文气象自动观测系统项目的可持续发展奠定了坚实的基础。</w:t>
      </w:r>
    </w:p>
    <w:p>
      <w:pPr>
        <w:pStyle w:val="Heading2"/>
        <w:ind w:firstLine="560" w:firstLineChars="200"/>
        <w:rPr>
          <w:rFonts w:ascii="仿宋" w:eastAsia="仿宋" w:hAnsi="仿宋" w:cs="仿宋" w:hint="eastAsia"/>
          <w:sz w:val="28"/>
          <w:lang w:eastAsia="zh-CN"/>
        </w:rPr>
      </w:pPr>
      <w:bookmarkStart w:id="9" w:name="_Toc18585"/>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为确保海洋水文气象自动观测系统项目的高效生产和技术实施，我们制定了一套精心设计的设备选型方案，以满足海洋水文气象自动观测系统项目生产、质量和环保的要求。该方案的主要特点如下：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海洋水文气象自动观测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海洋水文气象自动观测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8563"/>
      <w:r>
        <w:rPr>
          <w:rFonts w:ascii="仿宋" w:eastAsia="仿宋" w:hAnsi="仿宋" w:cs="仿宋" w:hint="eastAsia"/>
          <w:sz w:val="28"/>
          <w:lang w:eastAsia="zh-CN"/>
        </w:rPr>
        <w:t>三、海洋水文气象自动观测系统项目土建工程</w:t>
      </w:r>
      <w:bookmarkEnd w:id="10"/>
    </w:p>
    <w:p>
      <w:pPr>
        <w:pStyle w:val="Heading2"/>
        <w:rPr>
          <w:rFonts w:ascii="仿宋" w:eastAsia="仿宋" w:hAnsi="仿宋" w:cs="仿宋" w:hint="eastAsia"/>
          <w:lang w:eastAsia="zh-CN"/>
        </w:rPr>
      </w:pPr>
      <w:bookmarkStart w:id="11" w:name="_Toc29250"/>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在海洋水文气象自动观测系统项目的建筑工程设计中，我们将秉承一系列重要的设计原则，以确保海洋水文气象自动观测系统项目建筑在功能、美观、可持续性等方面达到最佳效果。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首要原则是确保建筑的功能性得到最大化的发挥。我们将充分理解海洋水文气象自动观测系统项目的实际需求，合理布局各个功能区域，保证建筑在满足业务需求的同时，提供高效的工作环境。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在建筑设计中，我们将综合考虑建设和运营成本。通过精细的经济效益分析，确保设计方案在高效利用资源的同时，对海洋水文气象自动观测系统项目的长期盈利能力有积极的贡献。</w:t>
      </w:r>
    </w:p>
    <w:p>
      <w:pPr>
        <w:pStyle w:val="Heading2"/>
        <w:ind w:firstLine="560" w:firstLineChars="200"/>
        <w:rPr>
          <w:rFonts w:ascii="仿宋" w:eastAsia="仿宋" w:hAnsi="仿宋" w:cs="仿宋" w:hint="eastAsia"/>
          <w:sz w:val="28"/>
          <w:lang w:eastAsia="zh-CN"/>
        </w:rPr>
      </w:pPr>
      <w:bookmarkStart w:id="12" w:name="_Toc29360"/>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水文气象自动观测系统项目的土建工程设计中，我们将精准设定设计年限，结合海洋水文气象自动观测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海洋水文气象自动观测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18951"/>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海洋水文气象自动观测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海洋水文气象自动观测系统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海洋水文气象自动观测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26255"/>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本期工程海洋水文气象自动观测系统项目预计总建筑面积XXX平方米，其中：计容建筑面积XXX平方米，计划建筑工程投资XX万元，占海洋水文气象自动观测系统项目总投资的XX%。</w:t>
      </w:r>
    </w:p>
    <w:p>
      <w:pPr>
        <w:pStyle w:val="Heading1"/>
        <w:ind w:firstLine="560" w:firstLineChars="200"/>
        <w:rPr>
          <w:rFonts w:ascii="仿宋" w:eastAsia="仿宋" w:hAnsi="仿宋" w:cs="仿宋" w:hint="eastAsia"/>
          <w:sz w:val="28"/>
          <w:lang w:eastAsia="zh-CN"/>
        </w:rPr>
      </w:pPr>
      <w:bookmarkStart w:id="15" w:name="_Toc25594"/>
      <w:r>
        <w:rPr>
          <w:rFonts w:ascii="仿宋" w:eastAsia="仿宋" w:hAnsi="仿宋" w:cs="仿宋" w:hint="eastAsia"/>
          <w:sz w:val="28"/>
          <w:lang w:eastAsia="zh-CN"/>
        </w:rPr>
        <w:t>四、海洋水文气象自动观测系统项目建设单位说明</w:t>
      </w:r>
      <w:bookmarkEnd w:id="15"/>
    </w:p>
    <w:p>
      <w:pPr>
        <w:pStyle w:val="Heading2"/>
        <w:rPr>
          <w:rFonts w:ascii="仿宋" w:eastAsia="仿宋" w:hAnsi="仿宋" w:cs="仿宋" w:hint="eastAsia"/>
          <w:lang w:eastAsia="zh-CN"/>
        </w:rPr>
      </w:pPr>
      <w:bookmarkStart w:id="16" w:name="_Toc671"/>
      <w:r>
        <w:rPr>
          <w:rFonts w:ascii="仿宋" w:eastAsia="仿宋" w:hAnsi="仿宋" w:cs="仿宋" w:hint="eastAsia"/>
          <w:lang w:eastAsia="zh-CN"/>
        </w:rPr>
        <w:t>(一)、海洋水文气象自动观测系统项目承办单位基本情况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9229"/>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海洋水文气象自动观测系统项目承办单位的XXXX，我们着眼于实现可持续的经济效益。通过技术创新和解决方案的提供，公司预计在海洋水文气象自动观测系统项目执行期间将获得可观的收入增长。这一收入来源主要包括海洋水文气象自动观测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同时，我们注重成本控制和效率提升，以确保海洋水文气象自动观测系统项目的可持续盈利。透过精细的管理和资源优化，公司期望实现海洋水文气象自动观测系统项目利润最大化。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海洋水文气象自动观测系统项目实施进行全面的投资评估，包括海洋水文气象自动观测系统项目启动阶段的资金投入和后续运营成本。通过对海洋水文气象自动观测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海洋水文气象自动观测系统项目实施过程中具备足够的资金流动性，公司将进行详尽的现金流分析。这包括资金需求的合理预测、海洋水文气象自动观测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0605"/>
      <w:r>
        <w:rPr>
          <w:rFonts w:ascii="仿宋" w:eastAsia="仿宋" w:hAnsi="仿宋" w:cs="仿宋" w:hint="eastAsia"/>
          <w:sz w:val="28"/>
          <w:lang w:eastAsia="zh-CN"/>
        </w:rPr>
        <w:t>五、海洋水文气象自动观测系统项目概论</w:t>
      </w:r>
      <w:bookmarkEnd w:id="18"/>
    </w:p>
    <w:p>
      <w:pPr>
        <w:pStyle w:val="Heading2"/>
        <w:rPr>
          <w:rFonts w:ascii="仿宋" w:eastAsia="仿宋" w:hAnsi="仿宋" w:cs="仿宋" w:hint="eastAsia"/>
          <w:lang w:eastAsia="zh-CN"/>
        </w:rPr>
      </w:pPr>
      <w:bookmarkStart w:id="19" w:name="_Toc16468"/>
      <w:r>
        <w:rPr>
          <w:rFonts w:ascii="仿宋" w:eastAsia="仿宋" w:hAnsi="仿宋" w:cs="仿宋" w:hint="eastAsia"/>
          <w:lang w:eastAsia="zh-CN"/>
        </w:rPr>
        <w:t>(一)、海洋水文气象自动观测系统项目概况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水文气象自动观测系统项目的起源追溯至对市场的深入洞察。市场的不断演变与变革为海洋水文气象自动观测系统项目提供了难得的机遇。当前市场存在的需求缺口和变革的大环境共同构成了海洋水文气象自动观测系统项目的背景。这个海洋水文气象自动观测系统项目旨在充分利用市场机遇，填补行业中尚未满足的需求，为客户提供全新的解决方案。市场的变革和需求的增长使得这个海洋水文气象自动观测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海洋水文气象自动观测系统项目名称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水文气象自动观测系统项目正式命名为海洋水文气象自动观测系统。这个名称不仅仅是一个标识，更代表了海洋水文气象自动观测系统项目的核心理念和愿景。它蕴含着海洋水文气象自动观测系统项目所要解决问题的关键字，具有强烈的表达和辨识度，为海洋水文气象自动观测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海洋水文气象自动观测系统项目目标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https://d.book118.com/456103045010010102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C774A7"/>
    <w:rsid w:val="27C774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103045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2024-03-03T01:57:00Z</dcterms:created>
  <dcterms:modified xsi:type="dcterms:W3CDTF">2024-03-03T01:58:05Z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DA17B06F2FBC49EC831050DF9EE74514_11</vt:lpwstr>
  </property>
  <property fmtid="{D5CDD505-2E9C-101B-9397-08002B2CF9AE}" pid="3" name="KSOProductBuildVer">
    <vt:lpwstr>2052-12.1.0.16388</vt:lpwstr>
  </property>
</Properties>
</file>