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氦氖激光血管内照射治疗仪项目规划设计方案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99" w:history="1">
        <w:r>
          <w:rPr>
            <w:rFonts w:ascii="仿宋" w:eastAsia="仿宋" w:hAnsi="仿宋" w:cs="仿宋" w:hint="eastAsia"/>
            <w:lang w:eastAsia="zh-CN"/>
          </w:rPr>
          <w:t>序言</w:t>
        </w:r>
        <w:r>
          <w:tab/>
        </w:r>
        <w:r>
          <w:fldChar w:fldCharType="begin"/>
        </w:r>
        <w:r>
          <w:instrText xml:space="preserve"> PAGEREF _Toc25399 \h </w:instrText>
        </w:r>
        <w:r>
          <w:fldChar w:fldCharType="separate"/>
        </w:r>
        <w:r>
          <w:t>3</w:t>
        </w:r>
        <w:r>
          <w:fldChar w:fldCharType="end"/>
        </w:r>
      </w:hyperlink>
    </w:p>
    <w:p>
      <w:pPr>
        <w:pStyle w:val="TOC1"/>
        <w:tabs>
          <w:tab w:val="right" w:leader="dot" w:pos="8306"/>
        </w:tabs>
      </w:pPr>
      <w:hyperlink w:anchor="_Toc4739" w:history="1">
        <w:r>
          <w:rPr>
            <w:rFonts w:ascii="仿宋" w:eastAsia="仿宋" w:hAnsi="仿宋" w:cs="仿宋" w:hint="eastAsia"/>
            <w:lang w:eastAsia="zh-CN"/>
          </w:rPr>
          <w:t>一、市场分析、调研</w:t>
        </w:r>
        <w:r>
          <w:tab/>
        </w:r>
        <w:r>
          <w:fldChar w:fldCharType="begin"/>
        </w:r>
        <w:r>
          <w:instrText xml:space="preserve"> PAGEREF _Toc4739 \h </w:instrText>
        </w:r>
        <w:r>
          <w:fldChar w:fldCharType="separate"/>
        </w:r>
        <w:r>
          <w:t>3</w:t>
        </w:r>
        <w:r>
          <w:fldChar w:fldCharType="end"/>
        </w:r>
      </w:hyperlink>
    </w:p>
    <w:p>
      <w:pPr>
        <w:pStyle w:val="TOC2"/>
        <w:tabs>
          <w:tab w:val="right" w:leader="dot" w:pos="8306"/>
        </w:tabs>
      </w:pPr>
      <w:hyperlink w:anchor="_Toc2451" w:history="1">
        <w:r>
          <w:rPr>
            <w:rFonts w:ascii="仿宋" w:eastAsia="仿宋" w:hAnsi="仿宋" w:cs="仿宋" w:hint="eastAsia"/>
            <w:lang w:eastAsia="zh-CN"/>
          </w:rPr>
          <w:t>(一)、氦氖激光血管内照射治疗仪行业分析</w:t>
        </w:r>
        <w:r>
          <w:tab/>
        </w:r>
        <w:r>
          <w:fldChar w:fldCharType="begin"/>
        </w:r>
        <w:r>
          <w:instrText xml:space="preserve"> PAGEREF _Toc2451 \h </w:instrText>
        </w:r>
        <w:r>
          <w:fldChar w:fldCharType="separate"/>
        </w:r>
        <w:r>
          <w:t>3</w:t>
        </w:r>
        <w:r>
          <w:fldChar w:fldCharType="end"/>
        </w:r>
      </w:hyperlink>
    </w:p>
    <w:p>
      <w:pPr>
        <w:pStyle w:val="TOC2"/>
        <w:tabs>
          <w:tab w:val="right" w:leader="dot" w:pos="8306"/>
        </w:tabs>
      </w:pPr>
      <w:hyperlink w:anchor="_Toc25978" w:history="1">
        <w:r>
          <w:rPr>
            <w:rFonts w:ascii="仿宋" w:eastAsia="仿宋" w:hAnsi="仿宋" w:cs="仿宋" w:hint="eastAsia"/>
            <w:lang w:eastAsia="zh-CN"/>
          </w:rPr>
          <w:t>(二)、氦氖激光血管内照射治疗仪市场分析预测</w:t>
        </w:r>
        <w:r>
          <w:tab/>
        </w:r>
        <w:r>
          <w:fldChar w:fldCharType="begin"/>
        </w:r>
        <w:r>
          <w:instrText xml:space="preserve"> PAGEREF _Toc25978 \h </w:instrText>
        </w:r>
        <w:r>
          <w:fldChar w:fldCharType="separate"/>
        </w:r>
        <w:r>
          <w:t>4</w:t>
        </w:r>
        <w:r>
          <w:fldChar w:fldCharType="end"/>
        </w:r>
      </w:hyperlink>
    </w:p>
    <w:p>
      <w:pPr>
        <w:pStyle w:val="TOC1"/>
        <w:tabs>
          <w:tab w:val="right" w:leader="dot" w:pos="8306"/>
        </w:tabs>
      </w:pPr>
      <w:hyperlink w:anchor="_Toc24243" w:history="1">
        <w:r>
          <w:rPr>
            <w:rFonts w:ascii="仿宋" w:eastAsia="仿宋" w:hAnsi="仿宋" w:cs="仿宋" w:hint="eastAsia"/>
            <w:lang w:eastAsia="zh-CN"/>
          </w:rPr>
          <w:t>二、氦氖激光血管内照射治疗仪项目可持续发展</w:t>
        </w:r>
        <w:r>
          <w:tab/>
        </w:r>
        <w:r>
          <w:fldChar w:fldCharType="begin"/>
        </w:r>
        <w:r>
          <w:instrText xml:space="preserve"> PAGEREF _Toc24243 \h </w:instrText>
        </w:r>
        <w:r>
          <w:fldChar w:fldCharType="separate"/>
        </w:r>
        <w:r>
          <w:t>5</w:t>
        </w:r>
        <w:r>
          <w:fldChar w:fldCharType="end"/>
        </w:r>
      </w:hyperlink>
    </w:p>
    <w:p>
      <w:pPr>
        <w:pStyle w:val="TOC2"/>
        <w:tabs>
          <w:tab w:val="right" w:leader="dot" w:pos="8306"/>
        </w:tabs>
      </w:pPr>
      <w:hyperlink w:anchor="_Toc7089" w:history="1">
        <w:r>
          <w:rPr>
            <w:rFonts w:ascii="仿宋" w:eastAsia="仿宋" w:hAnsi="仿宋" w:cs="仿宋" w:hint="eastAsia"/>
            <w:lang w:eastAsia="zh-CN"/>
          </w:rPr>
          <w:t>(一)、可持续战略与实践</w:t>
        </w:r>
        <w:r>
          <w:tab/>
        </w:r>
        <w:r>
          <w:fldChar w:fldCharType="begin"/>
        </w:r>
        <w:r>
          <w:instrText xml:space="preserve"> PAGEREF _Toc7089 \h </w:instrText>
        </w:r>
        <w:r>
          <w:fldChar w:fldCharType="separate"/>
        </w:r>
        <w:r>
          <w:t>5</w:t>
        </w:r>
        <w:r>
          <w:fldChar w:fldCharType="end"/>
        </w:r>
      </w:hyperlink>
    </w:p>
    <w:p>
      <w:pPr>
        <w:pStyle w:val="TOC2"/>
        <w:tabs>
          <w:tab w:val="right" w:leader="dot" w:pos="8306"/>
        </w:tabs>
      </w:pPr>
      <w:hyperlink w:anchor="_Toc15468" w:history="1">
        <w:r>
          <w:rPr>
            <w:rFonts w:ascii="仿宋" w:eastAsia="仿宋" w:hAnsi="仿宋" w:cs="仿宋" w:hint="eastAsia"/>
            <w:lang w:eastAsia="zh-CN"/>
          </w:rPr>
          <w:t>(二)、环保与社会责任</w:t>
        </w:r>
        <w:r>
          <w:tab/>
        </w:r>
        <w:r>
          <w:fldChar w:fldCharType="begin"/>
        </w:r>
        <w:r>
          <w:instrText xml:space="preserve"> PAGEREF _Toc15468 \h </w:instrText>
        </w:r>
        <w:r>
          <w:fldChar w:fldCharType="separate"/>
        </w:r>
        <w:r>
          <w:t>5</w:t>
        </w:r>
        <w:r>
          <w:fldChar w:fldCharType="end"/>
        </w:r>
      </w:hyperlink>
    </w:p>
    <w:p>
      <w:pPr>
        <w:pStyle w:val="TOC1"/>
        <w:tabs>
          <w:tab w:val="right" w:leader="dot" w:pos="8306"/>
        </w:tabs>
      </w:pPr>
      <w:hyperlink w:anchor="_Toc7687" w:history="1">
        <w:r>
          <w:rPr>
            <w:rFonts w:ascii="仿宋" w:eastAsia="仿宋" w:hAnsi="仿宋" w:cs="仿宋" w:hint="eastAsia"/>
            <w:lang w:eastAsia="zh-CN"/>
          </w:rPr>
          <w:t>三、氦氖激光血管内照射治疗仪项目概论</w:t>
        </w:r>
        <w:r>
          <w:tab/>
        </w:r>
        <w:r>
          <w:fldChar w:fldCharType="begin"/>
        </w:r>
        <w:r>
          <w:instrText xml:space="preserve"> PAGEREF _Toc7687 \h </w:instrText>
        </w:r>
        <w:r>
          <w:fldChar w:fldCharType="separate"/>
        </w:r>
        <w:r>
          <w:t>7</w:t>
        </w:r>
        <w:r>
          <w:fldChar w:fldCharType="end"/>
        </w:r>
      </w:hyperlink>
    </w:p>
    <w:p>
      <w:pPr>
        <w:pStyle w:val="TOC2"/>
        <w:tabs>
          <w:tab w:val="right" w:leader="dot" w:pos="8306"/>
        </w:tabs>
      </w:pPr>
      <w:hyperlink w:anchor="_Toc3324" w:history="1">
        <w:r>
          <w:rPr>
            <w:rFonts w:ascii="仿宋" w:eastAsia="仿宋" w:hAnsi="仿宋" w:cs="仿宋" w:hint="eastAsia"/>
            <w:lang w:eastAsia="zh-CN"/>
          </w:rPr>
          <w:t>(一)、氦氖激光血管内照射治疗仪项目概况</w:t>
        </w:r>
        <w:r>
          <w:tab/>
        </w:r>
        <w:r>
          <w:fldChar w:fldCharType="begin"/>
        </w:r>
        <w:r>
          <w:instrText xml:space="preserve"> PAGEREF _Toc3324 \h </w:instrText>
        </w:r>
        <w:r>
          <w:fldChar w:fldCharType="separate"/>
        </w:r>
        <w:r>
          <w:t>7</w:t>
        </w:r>
        <w:r>
          <w:fldChar w:fldCharType="end"/>
        </w:r>
      </w:hyperlink>
    </w:p>
    <w:p>
      <w:pPr>
        <w:pStyle w:val="TOC2"/>
        <w:tabs>
          <w:tab w:val="right" w:leader="dot" w:pos="8306"/>
        </w:tabs>
      </w:pPr>
      <w:hyperlink w:anchor="_Toc10045" w:history="1">
        <w:r>
          <w:rPr>
            <w:rFonts w:ascii="仿宋" w:eastAsia="仿宋" w:hAnsi="仿宋" w:cs="仿宋" w:hint="eastAsia"/>
            <w:lang w:eastAsia="zh-CN"/>
          </w:rPr>
          <w:t>(二)、氦氖激光血管内照射治疗仪项目目标</w:t>
        </w:r>
        <w:r>
          <w:tab/>
        </w:r>
        <w:r>
          <w:fldChar w:fldCharType="begin"/>
        </w:r>
        <w:r>
          <w:instrText xml:space="preserve"> PAGEREF _Toc10045 \h </w:instrText>
        </w:r>
        <w:r>
          <w:fldChar w:fldCharType="separate"/>
        </w:r>
        <w:r>
          <w:t>9</w:t>
        </w:r>
        <w:r>
          <w:fldChar w:fldCharType="end"/>
        </w:r>
      </w:hyperlink>
    </w:p>
    <w:p>
      <w:pPr>
        <w:pStyle w:val="TOC2"/>
        <w:tabs>
          <w:tab w:val="right" w:leader="dot" w:pos="8306"/>
        </w:tabs>
      </w:pPr>
      <w:hyperlink w:anchor="_Toc31695" w:history="1">
        <w:r>
          <w:rPr>
            <w:rFonts w:ascii="仿宋" w:eastAsia="仿宋" w:hAnsi="仿宋" w:cs="仿宋" w:hint="eastAsia"/>
            <w:lang w:eastAsia="zh-CN"/>
          </w:rPr>
          <w:t>(三)、氦氖激光血管内照射治疗仪项目提出的理由</w:t>
        </w:r>
        <w:r>
          <w:tab/>
        </w:r>
        <w:r>
          <w:fldChar w:fldCharType="begin"/>
        </w:r>
        <w:r>
          <w:instrText xml:space="preserve"> PAGEREF _Toc31695 \h </w:instrText>
        </w:r>
        <w:r>
          <w:fldChar w:fldCharType="separate"/>
        </w:r>
        <w:r>
          <w:t>10</w:t>
        </w:r>
        <w:r>
          <w:fldChar w:fldCharType="end"/>
        </w:r>
      </w:hyperlink>
    </w:p>
    <w:p>
      <w:pPr>
        <w:pStyle w:val="TOC2"/>
        <w:tabs>
          <w:tab w:val="right" w:leader="dot" w:pos="8306"/>
        </w:tabs>
      </w:pPr>
      <w:hyperlink w:anchor="_Toc18955" w:history="1">
        <w:r>
          <w:rPr>
            <w:rFonts w:ascii="仿宋" w:eastAsia="仿宋" w:hAnsi="仿宋" w:cs="仿宋" w:hint="eastAsia"/>
            <w:lang w:eastAsia="zh-CN"/>
          </w:rPr>
          <w:t>(四)、氦氖激光血管内照射治疗仪项目意义</w:t>
        </w:r>
        <w:r>
          <w:tab/>
        </w:r>
        <w:r>
          <w:fldChar w:fldCharType="begin"/>
        </w:r>
        <w:r>
          <w:instrText xml:space="preserve"> PAGEREF _Toc18955 \h </w:instrText>
        </w:r>
        <w:r>
          <w:fldChar w:fldCharType="separate"/>
        </w:r>
        <w:r>
          <w:t>12</w:t>
        </w:r>
        <w:r>
          <w:fldChar w:fldCharType="end"/>
        </w:r>
      </w:hyperlink>
    </w:p>
    <w:p>
      <w:pPr>
        <w:pStyle w:val="TOC2"/>
        <w:tabs>
          <w:tab w:val="right" w:leader="dot" w:pos="8306"/>
        </w:tabs>
      </w:pPr>
      <w:hyperlink w:anchor="_Toc6577" w:history="1">
        <w:r>
          <w:rPr>
            <w:rFonts w:ascii="仿宋" w:eastAsia="仿宋" w:hAnsi="仿宋" w:cs="仿宋" w:hint="eastAsia"/>
            <w:lang w:eastAsia="zh-CN"/>
          </w:rPr>
          <w:t>(五)、氦氖激光血管内照射治疗仪项目背景</w:t>
        </w:r>
        <w:r>
          <w:tab/>
        </w:r>
        <w:r>
          <w:fldChar w:fldCharType="begin"/>
        </w:r>
        <w:r>
          <w:instrText xml:space="preserve"> PAGEREF _Toc6577 \h </w:instrText>
        </w:r>
        <w:r>
          <w:fldChar w:fldCharType="separate"/>
        </w:r>
        <w:r>
          <w:t>13</w:t>
        </w:r>
        <w:r>
          <w:fldChar w:fldCharType="end"/>
        </w:r>
      </w:hyperlink>
    </w:p>
    <w:p>
      <w:pPr>
        <w:pStyle w:val="TOC1"/>
        <w:tabs>
          <w:tab w:val="right" w:leader="dot" w:pos="8306"/>
        </w:tabs>
      </w:pPr>
      <w:hyperlink w:anchor="_Toc24863" w:history="1">
        <w:r>
          <w:rPr>
            <w:rFonts w:ascii="仿宋" w:eastAsia="仿宋" w:hAnsi="仿宋" w:cs="仿宋" w:hint="eastAsia"/>
            <w:lang w:eastAsia="zh-CN"/>
          </w:rPr>
          <w:t>四、氦氖激光血管内照射治疗仪项目建设背景及必要性分析</w:t>
        </w:r>
        <w:r>
          <w:tab/>
        </w:r>
        <w:r>
          <w:fldChar w:fldCharType="begin"/>
        </w:r>
        <w:r>
          <w:instrText xml:space="preserve"> PAGEREF _Toc24863 \h </w:instrText>
        </w:r>
        <w:r>
          <w:fldChar w:fldCharType="separate"/>
        </w:r>
        <w:r>
          <w:t>14</w:t>
        </w:r>
        <w:r>
          <w:fldChar w:fldCharType="end"/>
        </w:r>
      </w:hyperlink>
    </w:p>
    <w:p>
      <w:pPr>
        <w:pStyle w:val="TOC2"/>
        <w:tabs>
          <w:tab w:val="right" w:leader="dot" w:pos="8306"/>
        </w:tabs>
      </w:pPr>
      <w:hyperlink w:anchor="_Toc30563" w:history="1">
        <w:r>
          <w:rPr>
            <w:rFonts w:ascii="仿宋" w:eastAsia="仿宋" w:hAnsi="仿宋" w:cs="仿宋" w:hint="eastAsia"/>
            <w:lang w:eastAsia="zh-CN"/>
          </w:rPr>
          <w:t>(一)、氦氖激光血管内照射治疗仪项目背景分析</w:t>
        </w:r>
        <w:r>
          <w:tab/>
        </w:r>
        <w:r>
          <w:fldChar w:fldCharType="begin"/>
        </w:r>
        <w:r>
          <w:instrText xml:space="preserve"> PAGEREF _Toc30563 \h </w:instrText>
        </w:r>
        <w:r>
          <w:fldChar w:fldCharType="separate"/>
        </w:r>
        <w:r>
          <w:t>14</w:t>
        </w:r>
        <w:r>
          <w:fldChar w:fldCharType="end"/>
        </w:r>
      </w:hyperlink>
    </w:p>
    <w:p>
      <w:pPr>
        <w:pStyle w:val="TOC2"/>
        <w:tabs>
          <w:tab w:val="right" w:leader="dot" w:pos="8306"/>
        </w:tabs>
      </w:pPr>
      <w:hyperlink w:anchor="_Toc32729" w:history="1">
        <w:r>
          <w:rPr>
            <w:rFonts w:ascii="仿宋" w:eastAsia="仿宋" w:hAnsi="仿宋" w:cs="仿宋" w:hint="eastAsia"/>
            <w:lang w:eastAsia="zh-CN"/>
          </w:rPr>
          <w:t>(二)、氦氖激光血管内照射治疗仪项目建设必要性分析</w:t>
        </w:r>
        <w:r>
          <w:tab/>
        </w:r>
        <w:r>
          <w:fldChar w:fldCharType="begin"/>
        </w:r>
        <w:r>
          <w:instrText xml:space="preserve"> PAGEREF _Toc32729 \h </w:instrText>
        </w:r>
        <w:r>
          <w:fldChar w:fldCharType="separate"/>
        </w:r>
        <w:r>
          <w:t>16</w:t>
        </w:r>
        <w:r>
          <w:fldChar w:fldCharType="end"/>
        </w:r>
      </w:hyperlink>
    </w:p>
    <w:p>
      <w:pPr>
        <w:pStyle w:val="TOC1"/>
        <w:tabs>
          <w:tab w:val="right" w:leader="dot" w:pos="8306"/>
        </w:tabs>
      </w:pPr>
      <w:hyperlink w:anchor="_Toc4579" w:history="1">
        <w:r>
          <w:rPr>
            <w:rFonts w:ascii="仿宋" w:eastAsia="仿宋" w:hAnsi="仿宋" w:cs="仿宋" w:hint="eastAsia"/>
            <w:lang w:eastAsia="zh-CN"/>
          </w:rPr>
          <w:t>五、氦氖激光血管内照射治疗仪项目土建工程</w:t>
        </w:r>
        <w:r>
          <w:tab/>
        </w:r>
        <w:r>
          <w:fldChar w:fldCharType="begin"/>
        </w:r>
        <w:r>
          <w:instrText xml:space="preserve"> PAGEREF _Toc4579 \h </w:instrText>
        </w:r>
        <w:r>
          <w:fldChar w:fldCharType="separate"/>
        </w:r>
        <w:r>
          <w:t>17</w:t>
        </w:r>
        <w:r>
          <w:fldChar w:fldCharType="end"/>
        </w:r>
      </w:hyperlink>
    </w:p>
    <w:p>
      <w:pPr>
        <w:pStyle w:val="TOC2"/>
        <w:tabs>
          <w:tab w:val="right" w:leader="dot" w:pos="8306"/>
        </w:tabs>
      </w:pPr>
      <w:hyperlink w:anchor="_Toc29171" w:history="1">
        <w:r>
          <w:rPr>
            <w:rFonts w:ascii="仿宋" w:eastAsia="仿宋" w:hAnsi="仿宋" w:cs="仿宋" w:hint="eastAsia"/>
            <w:lang w:eastAsia="zh-CN"/>
          </w:rPr>
          <w:t>(一)、建筑工程设计原则</w:t>
        </w:r>
        <w:r>
          <w:tab/>
        </w:r>
        <w:r>
          <w:fldChar w:fldCharType="begin"/>
        </w:r>
        <w:r>
          <w:instrText xml:space="preserve"> PAGEREF _Toc29171 \h </w:instrText>
        </w:r>
        <w:r>
          <w:fldChar w:fldCharType="separate"/>
        </w:r>
        <w:r>
          <w:t>17</w:t>
        </w:r>
        <w:r>
          <w:fldChar w:fldCharType="end"/>
        </w:r>
      </w:hyperlink>
    </w:p>
    <w:p>
      <w:pPr>
        <w:pStyle w:val="TOC2"/>
        <w:tabs>
          <w:tab w:val="right" w:leader="dot" w:pos="8306"/>
        </w:tabs>
      </w:pPr>
      <w:hyperlink w:anchor="_Toc1513" w:history="1">
        <w:r>
          <w:rPr>
            <w:rFonts w:ascii="仿宋" w:eastAsia="仿宋" w:hAnsi="仿宋" w:cs="仿宋" w:hint="eastAsia"/>
            <w:lang w:eastAsia="zh-CN"/>
          </w:rPr>
          <w:t>(二)、土建工程设计年限及安全等级</w:t>
        </w:r>
        <w:r>
          <w:tab/>
        </w:r>
        <w:r>
          <w:fldChar w:fldCharType="begin"/>
        </w:r>
        <w:r>
          <w:instrText xml:space="preserve"> PAGEREF _Toc1513 \h </w:instrText>
        </w:r>
        <w:r>
          <w:fldChar w:fldCharType="separate"/>
        </w:r>
        <w:r>
          <w:t>19</w:t>
        </w:r>
        <w:r>
          <w:fldChar w:fldCharType="end"/>
        </w:r>
      </w:hyperlink>
    </w:p>
    <w:p>
      <w:pPr>
        <w:pStyle w:val="TOC2"/>
        <w:tabs>
          <w:tab w:val="right" w:leader="dot" w:pos="8306"/>
        </w:tabs>
      </w:pPr>
      <w:hyperlink w:anchor="_Toc2436" w:history="1">
        <w:r>
          <w:rPr>
            <w:rFonts w:ascii="仿宋" w:eastAsia="仿宋" w:hAnsi="仿宋" w:cs="仿宋" w:hint="eastAsia"/>
            <w:lang w:eastAsia="zh-CN"/>
          </w:rPr>
          <w:t>(三)、建筑工程设计总体要求</w:t>
        </w:r>
        <w:r>
          <w:tab/>
        </w:r>
        <w:r>
          <w:fldChar w:fldCharType="begin"/>
        </w:r>
        <w:r>
          <w:instrText xml:space="preserve"> PAGEREF _Toc2436 \h </w:instrText>
        </w:r>
        <w:r>
          <w:fldChar w:fldCharType="separate"/>
        </w:r>
        <w:r>
          <w:t>20</w:t>
        </w:r>
        <w:r>
          <w:fldChar w:fldCharType="end"/>
        </w:r>
      </w:hyperlink>
    </w:p>
    <w:p>
      <w:pPr>
        <w:pStyle w:val="TOC2"/>
        <w:tabs>
          <w:tab w:val="right" w:leader="dot" w:pos="8306"/>
        </w:tabs>
      </w:pPr>
      <w:hyperlink w:anchor="_Toc27757" w:history="1">
        <w:r>
          <w:rPr>
            <w:rFonts w:ascii="仿宋" w:eastAsia="仿宋" w:hAnsi="仿宋" w:cs="仿宋" w:hint="eastAsia"/>
            <w:lang w:eastAsia="zh-CN"/>
          </w:rPr>
          <w:t>(四)、土建工程建设指标</w:t>
        </w:r>
        <w:r>
          <w:tab/>
        </w:r>
        <w:r>
          <w:fldChar w:fldCharType="begin"/>
        </w:r>
        <w:r>
          <w:instrText xml:space="preserve"> PAGEREF _Toc27757 \h </w:instrText>
        </w:r>
        <w:r>
          <w:fldChar w:fldCharType="separate"/>
        </w:r>
        <w:r>
          <w:t>21</w:t>
        </w:r>
        <w:r>
          <w:fldChar w:fldCharType="end"/>
        </w:r>
      </w:hyperlink>
    </w:p>
    <w:p>
      <w:pPr>
        <w:pStyle w:val="TOC1"/>
        <w:tabs>
          <w:tab w:val="right" w:leader="dot" w:pos="8306"/>
        </w:tabs>
      </w:pPr>
      <w:hyperlink w:anchor="_Toc13818" w:history="1">
        <w:r>
          <w:rPr>
            <w:rFonts w:ascii="仿宋" w:eastAsia="仿宋" w:hAnsi="仿宋" w:cs="仿宋" w:hint="eastAsia"/>
            <w:lang w:eastAsia="zh-CN"/>
          </w:rPr>
          <w:t>六、氦氖激光血管内照射治疗仪项目危机管理</w:t>
        </w:r>
        <w:r>
          <w:tab/>
        </w:r>
        <w:r>
          <w:fldChar w:fldCharType="begin"/>
        </w:r>
        <w:r>
          <w:instrText xml:space="preserve"> PAGEREF _Toc13818 \h </w:instrText>
        </w:r>
        <w:r>
          <w:fldChar w:fldCharType="separate"/>
        </w:r>
        <w:r>
          <w:t>21</w:t>
        </w:r>
        <w:r>
          <w:fldChar w:fldCharType="end"/>
        </w:r>
      </w:hyperlink>
    </w:p>
    <w:p>
      <w:pPr>
        <w:pStyle w:val="TOC2"/>
        <w:tabs>
          <w:tab w:val="right" w:leader="dot" w:pos="8306"/>
        </w:tabs>
      </w:pPr>
      <w:hyperlink w:anchor="_Toc4138" w:history="1">
        <w:r>
          <w:rPr>
            <w:rFonts w:ascii="仿宋" w:eastAsia="仿宋" w:hAnsi="仿宋" w:cs="仿宋" w:hint="eastAsia"/>
            <w:lang w:eastAsia="zh-CN"/>
          </w:rPr>
          <w:t>(一)、危机预警与识别</w:t>
        </w:r>
        <w:r>
          <w:tab/>
        </w:r>
        <w:r>
          <w:fldChar w:fldCharType="begin"/>
        </w:r>
        <w:r>
          <w:instrText xml:space="preserve"> PAGEREF _Toc4138 \h </w:instrText>
        </w:r>
        <w:r>
          <w:fldChar w:fldCharType="separate"/>
        </w:r>
        <w:r>
          <w:t>21</w:t>
        </w:r>
        <w:r>
          <w:fldChar w:fldCharType="end"/>
        </w:r>
      </w:hyperlink>
    </w:p>
    <w:p>
      <w:pPr>
        <w:pStyle w:val="TOC2"/>
        <w:tabs>
          <w:tab w:val="right" w:leader="dot" w:pos="8306"/>
        </w:tabs>
      </w:pPr>
      <w:hyperlink w:anchor="_Toc29694" w:history="1">
        <w:r>
          <w:rPr>
            <w:rFonts w:ascii="仿宋" w:eastAsia="仿宋" w:hAnsi="仿宋" w:cs="仿宋" w:hint="eastAsia"/>
            <w:lang w:eastAsia="zh-CN"/>
          </w:rPr>
          <w:t>(二)、危机应对与恢复</w:t>
        </w:r>
        <w:r>
          <w:tab/>
        </w:r>
        <w:r>
          <w:fldChar w:fldCharType="begin"/>
        </w:r>
        <w:r>
          <w:instrText xml:space="preserve"> PAGEREF _Toc29694 \h </w:instrText>
        </w:r>
        <w:r>
          <w:fldChar w:fldCharType="separate"/>
        </w:r>
        <w:r>
          <w:t>22</w:t>
        </w:r>
        <w:r>
          <w:fldChar w:fldCharType="end"/>
        </w:r>
      </w:hyperlink>
    </w:p>
    <w:p>
      <w:pPr>
        <w:pStyle w:val="TOC1"/>
        <w:tabs>
          <w:tab w:val="right" w:leader="dot" w:pos="8306"/>
        </w:tabs>
      </w:pPr>
      <w:hyperlink w:anchor="_Toc27779" w:history="1">
        <w:r>
          <w:rPr>
            <w:rFonts w:ascii="仿宋" w:eastAsia="仿宋" w:hAnsi="仿宋" w:cs="仿宋" w:hint="eastAsia"/>
            <w:lang w:eastAsia="zh-CN"/>
          </w:rPr>
          <w:t>七、氦氖激光血管内照射治疗仪项目经营效益</w:t>
        </w:r>
        <w:r>
          <w:tab/>
        </w:r>
        <w:r>
          <w:fldChar w:fldCharType="begin"/>
        </w:r>
        <w:r>
          <w:instrText xml:space="preserve"> PAGEREF _Toc27779 \h </w:instrText>
        </w:r>
        <w:r>
          <w:fldChar w:fldCharType="separate"/>
        </w:r>
        <w:r>
          <w:t>24</w:t>
        </w:r>
        <w:r>
          <w:fldChar w:fldCharType="end"/>
        </w:r>
      </w:hyperlink>
    </w:p>
    <w:p>
      <w:pPr>
        <w:pStyle w:val="TOC2"/>
        <w:tabs>
          <w:tab w:val="right" w:leader="dot" w:pos="8306"/>
        </w:tabs>
      </w:pPr>
      <w:hyperlink w:anchor="_Toc25954" w:history="1">
        <w:r>
          <w:rPr>
            <w:rFonts w:ascii="仿宋" w:eastAsia="仿宋" w:hAnsi="仿宋" w:cs="仿宋" w:hint="eastAsia"/>
            <w:lang w:eastAsia="zh-CN"/>
          </w:rPr>
          <w:t>(一)、经济评价财务测算</w:t>
        </w:r>
        <w:r>
          <w:tab/>
        </w:r>
        <w:r>
          <w:fldChar w:fldCharType="begin"/>
        </w:r>
        <w:r>
          <w:instrText xml:space="preserve"> PAGEREF _Toc25954 \h </w:instrText>
        </w:r>
        <w:r>
          <w:fldChar w:fldCharType="separate"/>
        </w:r>
        <w:r>
          <w:t>24</w:t>
        </w:r>
        <w:r>
          <w:fldChar w:fldCharType="end"/>
        </w:r>
      </w:hyperlink>
    </w:p>
    <w:p>
      <w:pPr>
        <w:pStyle w:val="TOC2"/>
        <w:tabs>
          <w:tab w:val="right" w:leader="dot" w:pos="8306"/>
        </w:tabs>
      </w:pPr>
      <w:hyperlink w:anchor="_Toc10286" w:history="1">
        <w:r>
          <w:rPr>
            <w:rFonts w:ascii="仿宋" w:eastAsia="仿宋" w:hAnsi="仿宋" w:cs="仿宋" w:hint="eastAsia"/>
            <w:lang w:eastAsia="zh-CN"/>
          </w:rPr>
          <w:t>(二)、氦氖激光血管内照射治疗仪项目盈利能力分析</w:t>
        </w:r>
        <w:r>
          <w:tab/>
        </w:r>
        <w:r>
          <w:fldChar w:fldCharType="begin"/>
        </w:r>
        <w:r>
          <w:instrText xml:space="preserve"> PAGEREF _Toc10286 \h </w:instrText>
        </w:r>
        <w:r>
          <w:fldChar w:fldCharType="separate"/>
        </w:r>
        <w:r>
          <w:t>25</w:t>
        </w:r>
        <w:r>
          <w:fldChar w:fldCharType="end"/>
        </w:r>
      </w:hyperlink>
    </w:p>
    <w:p>
      <w:pPr>
        <w:pStyle w:val="TOC1"/>
        <w:tabs>
          <w:tab w:val="right" w:leader="dot" w:pos="8306"/>
        </w:tabs>
      </w:pPr>
      <w:hyperlink w:anchor="_Toc6529" w:history="1">
        <w:r>
          <w:rPr>
            <w:rFonts w:ascii="仿宋" w:eastAsia="仿宋" w:hAnsi="仿宋" w:cs="仿宋" w:hint="eastAsia"/>
            <w:lang w:eastAsia="zh-CN"/>
          </w:rPr>
          <w:t>八、氦氖激光血管内照射治疗仪项目人力资源培养与发展</w:t>
        </w:r>
        <w:r>
          <w:tab/>
        </w:r>
        <w:r>
          <w:fldChar w:fldCharType="begin"/>
        </w:r>
        <w:r>
          <w:instrText xml:space="preserve"> PAGEREF _Toc6529 \h </w:instrText>
        </w:r>
        <w:r>
          <w:fldChar w:fldCharType="separate"/>
        </w:r>
        <w:r>
          <w:t>26</w:t>
        </w:r>
        <w:r>
          <w:fldChar w:fldCharType="end"/>
        </w:r>
      </w:hyperlink>
    </w:p>
    <w:p>
      <w:pPr>
        <w:pStyle w:val="TOC2"/>
        <w:tabs>
          <w:tab w:val="right" w:leader="dot" w:pos="8306"/>
        </w:tabs>
      </w:pPr>
      <w:hyperlink w:anchor="_Toc4750" w:history="1">
        <w:r>
          <w:rPr>
            <w:rFonts w:ascii="仿宋" w:eastAsia="仿宋" w:hAnsi="仿宋" w:cs="仿宋" w:hint="eastAsia"/>
            <w:lang w:eastAsia="zh-CN"/>
          </w:rPr>
          <w:t>(一)、人才需求与规划</w:t>
        </w:r>
        <w:r>
          <w:tab/>
        </w:r>
        <w:r>
          <w:fldChar w:fldCharType="begin"/>
        </w:r>
        <w:r>
          <w:instrText xml:space="preserve"> PAGEREF _Toc4750 \h </w:instrText>
        </w:r>
        <w:r>
          <w:fldChar w:fldCharType="separate"/>
        </w:r>
        <w:r>
          <w:t>26</w:t>
        </w:r>
        <w:r>
          <w:fldChar w:fldCharType="end"/>
        </w:r>
      </w:hyperlink>
    </w:p>
    <w:p>
      <w:pPr>
        <w:pStyle w:val="TOC2"/>
        <w:tabs>
          <w:tab w:val="right" w:leader="dot" w:pos="8306"/>
        </w:tabs>
      </w:pPr>
      <w:hyperlink w:anchor="_Toc4551" w:history="1">
        <w:r>
          <w:rPr>
            <w:rFonts w:ascii="仿宋" w:eastAsia="仿宋" w:hAnsi="仿宋" w:cs="仿宋" w:hint="eastAsia"/>
            <w:lang w:eastAsia="zh-CN"/>
          </w:rPr>
          <w:t>(二)、培训与发展计划</w:t>
        </w:r>
        <w:r>
          <w:tab/>
        </w:r>
        <w:r>
          <w:fldChar w:fldCharType="begin"/>
        </w:r>
        <w:r>
          <w:instrText xml:space="preserve"> PAGEREF _Toc4551 \h </w:instrText>
        </w:r>
        <w:r>
          <w:fldChar w:fldCharType="separate"/>
        </w:r>
        <w:r>
          <w:t>26</w:t>
        </w:r>
        <w:r>
          <w:fldChar w:fldCharType="end"/>
        </w:r>
      </w:hyperlink>
    </w:p>
    <w:p>
      <w:pPr>
        <w:pStyle w:val="TOC1"/>
        <w:tabs>
          <w:tab w:val="right" w:leader="dot" w:pos="8306"/>
        </w:tabs>
      </w:pPr>
      <w:hyperlink w:anchor="_Toc8367" w:history="1">
        <w:r>
          <w:rPr>
            <w:rFonts w:ascii="仿宋" w:eastAsia="仿宋" w:hAnsi="仿宋" w:cs="仿宋" w:hint="eastAsia"/>
            <w:lang w:eastAsia="zh-CN"/>
          </w:rPr>
          <w:t>九、氦氖激光血管内照射治疗仪项目人力资源管理</w:t>
        </w:r>
        <w:r>
          <w:tab/>
        </w:r>
        <w:r>
          <w:fldChar w:fldCharType="begin"/>
        </w:r>
        <w:r>
          <w:instrText xml:space="preserve"> PAGEREF _Toc8367 \h </w:instrText>
        </w:r>
        <w:r>
          <w:fldChar w:fldCharType="separate"/>
        </w:r>
        <w:r>
          <w:t>27</w:t>
        </w:r>
        <w:r>
          <w:fldChar w:fldCharType="end"/>
        </w:r>
      </w:hyperlink>
    </w:p>
    <w:p>
      <w:pPr>
        <w:pStyle w:val="TOC2"/>
        <w:tabs>
          <w:tab w:val="right" w:leader="dot" w:pos="8306"/>
        </w:tabs>
      </w:pPr>
      <w:hyperlink w:anchor="_Toc11054" w:history="1">
        <w:r>
          <w:rPr>
            <w:rFonts w:ascii="仿宋" w:eastAsia="仿宋" w:hAnsi="仿宋" w:cs="仿宋" w:hint="eastAsia"/>
            <w:lang w:eastAsia="zh-CN"/>
          </w:rPr>
          <w:t>(一)、建立健全的预算管理制度</w:t>
        </w:r>
        <w:r>
          <w:tab/>
        </w:r>
        <w:r>
          <w:fldChar w:fldCharType="begin"/>
        </w:r>
        <w:r>
          <w:instrText xml:space="preserve"> PAGEREF _Toc11054 \h </w:instrText>
        </w:r>
        <w:r>
          <w:fldChar w:fldCharType="separate"/>
        </w:r>
        <w:r>
          <w:t>27</w:t>
        </w:r>
        <w:r>
          <w:fldChar w:fldCharType="end"/>
        </w:r>
      </w:hyperlink>
    </w:p>
    <w:p>
      <w:pPr>
        <w:pStyle w:val="TOC2"/>
        <w:tabs>
          <w:tab w:val="right" w:leader="dot" w:pos="8306"/>
        </w:tabs>
      </w:pPr>
      <w:hyperlink w:anchor="_Toc3895" w:history="1">
        <w:r>
          <w:rPr>
            <w:rFonts w:ascii="仿宋" w:eastAsia="仿宋" w:hAnsi="仿宋" w:cs="仿宋" w:hint="eastAsia"/>
            <w:lang w:eastAsia="zh-CN"/>
          </w:rPr>
          <w:t>(二)、加强资金流动监控</w:t>
        </w:r>
        <w:r>
          <w:tab/>
        </w:r>
        <w:r>
          <w:fldChar w:fldCharType="begin"/>
        </w:r>
        <w:r>
          <w:instrText xml:space="preserve"> PAGEREF _Toc3895 \h </w:instrText>
        </w:r>
        <w:r>
          <w:fldChar w:fldCharType="separate"/>
        </w:r>
        <w:r>
          <w:t>29</w:t>
        </w:r>
        <w:r>
          <w:fldChar w:fldCharType="end"/>
        </w:r>
      </w:hyperlink>
    </w:p>
    <w:p>
      <w:pPr>
        <w:pStyle w:val="TOC2"/>
        <w:tabs>
          <w:tab w:val="right" w:leader="dot" w:pos="8306"/>
        </w:tabs>
      </w:pPr>
      <w:hyperlink w:anchor="_Toc7417" w:history="1">
        <w:r>
          <w:rPr>
            <w:rFonts w:ascii="仿宋" w:eastAsia="仿宋" w:hAnsi="仿宋" w:cs="仿宋" w:hint="eastAsia"/>
            <w:lang w:eastAsia="zh-CN"/>
          </w:rPr>
          <w:t>(三)、制定完善的风险控制机制</w:t>
        </w:r>
        <w:r>
          <w:tab/>
        </w:r>
        <w:r>
          <w:fldChar w:fldCharType="begin"/>
        </w:r>
        <w:r>
          <w:instrText xml:space="preserve"> PAGEREF _Toc7417 \h </w:instrText>
        </w:r>
        <w:r>
          <w:fldChar w:fldCharType="separate"/>
        </w:r>
        <w:r>
          <w:t>30</w:t>
        </w:r>
        <w:r>
          <w:fldChar w:fldCharType="end"/>
        </w:r>
      </w:hyperlink>
    </w:p>
    <w:p>
      <w:pPr>
        <w:pStyle w:val="TOC2"/>
        <w:tabs>
          <w:tab w:val="right" w:leader="dot" w:pos="8306"/>
        </w:tabs>
      </w:pPr>
      <w:hyperlink w:anchor="_Toc14541" w:history="1">
        <w:r>
          <w:rPr>
            <w:rFonts w:ascii="仿宋" w:eastAsia="仿宋" w:hAnsi="仿宋" w:cs="仿宋" w:hint="eastAsia"/>
            <w:lang w:eastAsia="zh-CN"/>
          </w:rPr>
          <w:t>(四)、优化成本管理</w:t>
        </w:r>
        <w:r>
          <w:tab/>
        </w:r>
        <w:r>
          <w:fldChar w:fldCharType="begin"/>
        </w:r>
        <w:r>
          <w:instrText xml:space="preserve"> PAGEREF _Toc14541 \h </w:instrText>
        </w:r>
        <w:r>
          <w:fldChar w:fldCharType="separate"/>
        </w:r>
        <w:r>
          <w:t>32</w:t>
        </w:r>
        <w:r>
          <w:fldChar w:fldCharType="end"/>
        </w:r>
      </w:hyperlink>
    </w:p>
    <w:p>
      <w:pPr>
        <w:pStyle w:val="TOC1"/>
        <w:tabs>
          <w:tab w:val="right" w:leader="dot" w:pos="8306"/>
        </w:tabs>
      </w:pPr>
      <w:hyperlink w:anchor="_Toc32245" w:history="1">
        <w:r>
          <w:rPr>
            <w:rFonts w:ascii="仿宋" w:eastAsia="仿宋" w:hAnsi="仿宋" w:cs="仿宋" w:hint="eastAsia"/>
            <w:lang w:eastAsia="zh-CN"/>
          </w:rPr>
          <w:t>十、氦氖激光血管内照射治疗仪项目创新与研发</w:t>
        </w:r>
        <w:r>
          <w:tab/>
        </w:r>
        <w:r>
          <w:fldChar w:fldCharType="begin"/>
        </w:r>
        <w:r>
          <w:instrText xml:space="preserve"> PAGEREF _Toc32245 \h </w:instrText>
        </w:r>
        <w:r>
          <w:fldChar w:fldCharType="separate"/>
        </w:r>
        <w:r>
          <w:t>33</w:t>
        </w:r>
        <w:r>
          <w:fldChar w:fldCharType="end"/>
        </w:r>
      </w:hyperlink>
    </w:p>
    <w:p>
      <w:pPr>
        <w:pStyle w:val="TOC2"/>
        <w:tabs>
          <w:tab w:val="right" w:leader="dot" w:pos="8306"/>
        </w:tabs>
      </w:pPr>
      <w:hyperlink w:anchor="_Toc27842" w:history="1">
        <w:r>
          <w:rPr>
            <w:rFonts w:ascii="仿宋" w:eastAsia="仿宋" w:hAnsi="仿宋" w:cs="仿宋" w:hint="eastAsia"/>
            <w:lang w:eastAsia="zh-CN"/>
          </w:rPr>
          <w:t>(一)、创新策略与方向</w:t>
        </w:r>
        <w:r>
          <w:tab/>
        </w:r>
        <w:r>
          <w:fldChar w:fldCharType="begin"/>
        </w:r>
        <w:r>
          <w:instrText xml:space="preserve"> PAGEREF _Toc27842 \h </w:instrText>
        </w:r>
        <w:r>
          <w:fldChar w:fldCharType="separate"/>
        </w:r>
        <w:r>
          <w:t>33</w:t>
        </w:r>
        <w:r>
          <w:fldChar w:fldCharType="end"/>
        </w:r>
      </w:hyperlink>
    </w:p>
    <w:p>
      <w:pPr>
        <w:pStyle w:val="TOC2"/>
        <w:tabs>
          <w:tab w:val="right" w:leader="dot" w:pos="8306"/>
        </w:tabs>
      </w:pPr>
      <w:hyperlink w:anchor="_Toc3328" w:history="1">
        <w:r>
          <w:rPr>
            <w:rFonts w:ascii="仿宋" w:eastAsia="仿宋" w:hAnsi="仿宋" w:cs="仿宋" w:hint="eastAsia"/>
            <w:lang w:eastAsia="zh-CN"/>
          </w:rPr>
          <w:t>(二)、研发规划与投入</w:t>
        </w:r>
        <w:r>
          <w:tab/>
        </w:r>
        <w:r>
          <w:fldChar w:fldCharType="begin"/>
        </w:r>
        <w:r>
          <w:instrText xml:space="preserve"> PAGEREF _Toc3328 \h </w:instrText>
        </w:r>
        <w:r>
          <w:fldChar w:fldCharType="separate"/>
        </w:r>
        <w:r>
          <w:t>35</w:t>
        </w:r>
        <w:r>
          <w:fldChar w:fldCharType="end"/>
        </w:r>
      </w:hyperlink>
    </w:p>
    <w:p>
      <w:pPr>
        <w:pStyle w:val="TOC1"/>
        <w:tabs>
          <w:tab w:val="right" w:leader="dot" w:pos="8306"/>
        </w:tabs>
      </w:pPr>
      <w:hyperlink w:anchor="_Toc12292" w:history="1">
        <w:r>
          <w:rPr>
            <w:rFonts w:ascii="仿宋" w:eastAsia="仿宋" w:hAnsi="仿宋" w:cs="仿宋" w:hint="eastAsia"/>
            <w:lang w:eastAsia="zh-CN"/>
          </w:rPr>
          <w:t>十一、氦氖激光血管内照射治疗仪项目风险管理</w:t>
        </w:r>
        <w:r>
          <w:tab/>
        </w:r>
        <w:r>
          <w:fldChar w:fldCharType="begin"/>
        </w:r>
        <w:r>
          <w:instrText xml:space="preserve"> PAGEREF _Toc12292 \h </w:instrText>
        </w:r>
        <w:r>
          <w:fldChar w:fldCharType="separate"/>
        </w:r>
        <w:r>
          <w:t>37</w:t>
        </w:r>
        <w:r>
          <w:fldChar w:fldCharType="end"/>
        </w:r>
      </w:hyperlink>
    </w:p>
    <w:p>
      <w:pPr>
        <w:pStyle w:val="TOC2"/>
        <w:tabs>
          <w:tab w:val="right" w:leader="dot" w:pos="8306"/>
        </w:tabs>
      </w:pPr>
      <w:hyperlink w:anchor="_Toc7860" w:history="1">
        <w:r>
          <w:rPr>
            <w:rFonts w:ascii="仿宋" w:eastAsia="仿宋" w:hAnsi="仿宋" w:cs="仿宋" w:hint="eastAsia"/>
            <w:lang w:eastAsia="zh-CN"/>
          </w:rPr>
          <w:t>(一)、风险识别与评估</w:t>
        </w:r>
        <w:r>
          <w:tab/>
        </w:r>
        <w:r>
          <w:fldChar w:fldCharType="begin"/>
        </w:r>
        <w:r>
          <w:instrText xml:space="preserve"> PAGEREF _Toc7860 \h </w:instrText>
        </w:r>
        <w:r>
          <w:fldChar w:fldCharType="separate"/>
        </w:r>
        <w:r>
          <w:t>37</w:t>
        </w:r>
        <w:r>
          <w:fldChar w:fldCharType="end"/>
        </w:r>
      </w:hyperlink>
    </w:p>
    <w:p>
      <w:pPr>
        <w:pStyle w:val="TOC2"/>
        <w:tabs>
          <w:tab w:val="right" w:leader="dot" w:pos="8306"/>
        </w:tabs>
      </w:pPr>
      <w:hyperlink w:anchor="_Toc25246" w:history="1">
        <w:r>
          <w:rPr>
            <w:rFonts w:ascii="仿宋" w:eastAsia="仿宋" w:hAnsi="仿宋" w:cs="仿宋" w:hint="eastAsia"/>
            <w:lang w:eastAsia="zh-CN"/>
          </w:rPr>
          <w:t>(二)、风险应对策略</w:t>
        </w:r>
        <w:r>
          <w:tab/>
        </w:r>
        <w:r>
          <w:fldChar w:fldCharType="begin"/>
        </w:r>
        <w:r>
          <w:instrText xml:space="preserve"> PAGEREF _Toc25246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25" w:history="1">
        <w:r>
          <w:rPr>
            <w:rFonts w:ascii="仿宋" w:eastAsia="仿宋" w:hAnsi="仿宋" w:cs="仿宋" w:hint="eastAsia"/>
            <w:lang w:eastAsia="zh-CN"/>
          </w:rPr>
          <w:t>(三)、风险监控与控制</w:t>
        </w:r>
        <w:r>
          <w:tab/>
        </w:r>
        <w:r>
          <w:fldChar w:fldCharType="begin"/>
        </w:r>
        <w:r>
          <w:instrText xml:space="preserve"> PAGEREF _Toc24925 \h </w:instrText>
        </w:r>
        <w:r>
          <w:fldChar w:fldCharType="separate"/>
        </w:r>
        <w:r>
          <w:t>40</w:t>
        </w:r>
        <w:r>
          <w:fldChar w:fldCharType="end"/>
        </w:r>
      </w:hyperlink>
    </w:p>
    <w:p>
      <w:pPr>
        <w:pStyle w:val="TOC1"/>
        <w:tabs>
          <w:tab w:val="right" w:leader="dot" w:pos="8306"/>
        </w:tabs>
      </w:pPr>
      <w:hyperlink w:anchor="_Toc22106" w:history="1">
        <w:r>
          <w:rPr>
            <w:rFonts w:ascii="仿宋" w:eastAsia="仿宋" w:hAnsi="仿宋" w:cs="仿宋" w:hint="eastAsia"/>
            <w:lang w:eastAsia="zh-CN"/>
          </w:rPr>
          <w:t>十二、氦氖激光血管内照射治疗仪项目投资规划</w:t>
        </w:r>
        <w:r>
          <w:tab/>
        </w:r>
        <w:r>
          <w:fldChar w:fldCharType="begin"/>
        </w:r>
        <w:r>
          <w:instrText xml:space="preserve"> PAGEREF _Toc22106 \h </w:instrText>
        </w:r>
        <w:r>
          <w:fldChar w:fldCharType="separate"/>
        </w:r>
        <w:r>
          <w:t>41</w:t>
        </w:r>
        <w:r>
          <w:fldChar w:fldCharType="end"/>
        </w:r>
      </w:hyperlink>
    </w:p>
    <w:p>
      <w:pPr>
        <w:pStyle w:val="TOC2"/>
        <w:tabs>
          <w:tab w:val="right" w:leader="dot" w:pos="8306"/>
        </w:tabs>
      </w:pPr>
      <w:hyperlink w:anchor="_Toc29091" w:history="1">
        <w:r>
          <w:rPr>
            <w:rFonts w:ascii="仿宋" w:eastAsia="仿宋" w:hAnsi="仿宋" w:cs="仿宋" w:hint="eastAsia"/>
            <w:lang w:eastAsia="zh-CN"/>
          </w:rPr>
          <w:t>(一)、氦氖激光血管内照射治疗仪项目总投资估算</w:t>
        </w:r>
        <w:r>
          <w:tab/>
        </w:r>
        <w:r>
          <w:fldChar w:fldCharType="begin"/>
        </w:r>
        <w:r>
          <w:instrText xml:space="preserve"> PAGEREF _Toc29091 \h </w:instrText>
        </w:r>
        <w:r>
          <w:fldChar w:fldCharType="separate"/>
        </w:r>
        <w:r>
          <w:t>41</w:t>
        </w:r>
        <w:r>
          <w:fldChar w:fldCharType="end"/>
        </w:r>
      </w:hyperlink>
    </w:p>
    <w:p>
      <w:pPr>
        <w:pStyle w:val="TOC2"/>
        <w:tabs>
          <w:tab w:val="right" w:leader="dot" w:pos="8306"/>
        </w:tabs>
      </w:pPr>
      <w:hyperlink w:anchor="_Toc1850" w:history="1">
        <w:r>
          <w:rPr>
            <w:rFonts w:ascii="仿宋" w:eastAsia="仿宋" w:hAnsi="仿宋" w:cs="仿宋" w:hint="eastAsia"/>
            <w:lang w:eastAsia="zh-CN"/>
          </w:rPr>
          <w:t>(二)、资金筹措</w:t>
        </w:r>
        <w:r>
          <w:tab/>
        </w:r>
        <w:r>
          <w:fldChar w:fldCharType="begin"/>
        </w:r>
        <w:r>
          <w:instrText xml:space="preserve"> PAGEREF _Toc1850 \h </w:instrText>
        </w:r>
        <w:r>
          <w:fldChar w:fldCharType="separate"/>
        </w:r>
        <w:r>
          <w:t>42</w:t>
        </w:r>
        <w:r>
          <w:fldChar w:fldCharType="end"/>
        </w:r>
      </w:hyperlink>
    </w:p>
    <w:p>
      <w:pPr>
        <w:pStyle w:val="TOC1"/>
        <w:tabs>
          <w:tab w:val="right" w:leader="dot" w:pos="8306"/>
        </w:tabs>
      </w:pPr>
      <w:hyperlink w:anchor="_Toc19859" w:history="1">
        <w:r>
          <w:rPr>
            <w:rFonts w:ascii="仿宋" w:eastAsia="仿宋" w:hAnsi="仿宋" w:cs="仿宋" w:hint="eastAsia"/>
            <w:lang w:eastAsia="zh-CN"/>
          </w:rPr>
          <w:t>十三、供应链管理</w:t>
        </w:r>
        <w:r>
          <w:tab/>
        </w:r>
        <w:r>
          <w:fldChar w:fldCharType="begin"/>
        </w:r>
        <w:r>
          <w:instrText xml:space="preserve"> PAGEREF _Toc19859 \h </w:instrText>
        </w:r>
        <w:r>
          <w:fldChar w:fldCharType="separate"/>
        </w:r>
        <w:r>
          <w:t>43</w:t>
        </w:r>
        <w:r>
          <w:fldChar w:fldCharType="end"/>
        </w:r>
      </w:hyperlink>
    </w:p>
    <w:p>
      <w:pPr>
        <w:pStyle w:val="TOC2"/>
        <w:tabs>
          <w:tab w:val="right" w:leader="dot" w:pos="8306"/>
        </w:tabs>
      </w:pPr>
      <w:hyperlink w:anchor="_Toc27869" w:history="1">
        <w:r>
          <w:rPr>
            <w:rFonts w:ascii="仿宋" w:eastAsia="仿宋" w:hAnsi="仿宋" w:cs="仿宋" w:hint="eastAsia"/>
            <w:lang w:eastAsia="zh-CN"/>
          </w:rPr>
          <w:t>(一)、供应链战略规划</w:t>
        </w:r>
        <w:r>
          <w:tab/>
        </w:r>
        <w:r>
          <w:fldChar w:fldCharType="begin"/>
        </w:r>
        <w:r>
          <w:instrText xml:space="preserve"> PAGEREF _Toc27869 \h </w:instrText>
        </w:r>
        <w:r>
          <w:fldChar w:fldCharType="separate"/>
        </w:r>
        <w:r>
          <w:t>43</w:t>
        </w:r>
        <w:r>
          <w:fldChar w:fldCharType="end"/>
        </w:r>
      </w:hyperlink>
    </w:p>
    <w:p>
      <w:pPr>
        <w:pStyle w:val="TOC2"/>
        <w:tabs>
          <w:tab w:val="right" w:leader="dot" w:pos="8306"/>
        </w:tabs>
      </w:pPr>
      <w:hyperlink w:anchor="_Toc24815" w:history="1">
        <w:r>
          <w:rPr>
            <w:rFonts w:ascii="仿宋" w:eastAsia="仿宋" w:hAnsi="仿宋" w:cs="仿宋" w:hint="eastAsia"/>
            <w:lang w:eastAsia="zh-CN"/>
          </w:rPr>
          <w:t>(二)、供应商选择与合作</w:t>
        </w:r>
        <w:r>
          <w:tab/>
        </w:r>
        <w:r>
          <w:fldChar w:fldCharType="begin"/>
        </w:r>
        <w:r>
          <w:instrText xml:space="preserve"> PAGEREF _Toc24815 \h </w:instrText>
        </w:r>
        <w:r>
          <w:fldChar w:fldCharType="separate"/>
        </w:r>
        <w:r>
          <w:t>44</w:t>
        </w:r>
        <w:r>
          <w:fldChar w:fldCharType="end"/>
        </w:r>
      </w:hyperlink>
    </w:p>
    <w:p>
      <w:pPr>
        <w:pStyle w:val="TOC2"/>
        <w:tabs>
          <w:tab w:val="right" w:leader="dot" w:pos="8306"/>
        </w:tabs>
      </w:pPr>
      <w:hyperlink w:anchor="_Toc21530" w:history="1">
        <w:r>
          <w:rPr>
            <w:rFonts w:ascii="仿宋" w:eastAsia="仿宋" w:hAnsi="仿宋" w:cs="仿宋" w:hint="eastAsia"/>
            <w:lang w:eastAsia="zh-CN"/>
          </w:rPr>
          <w:t>(三)、物流与库存管理</w:t>
        </w:r>
        <w:r>
          <w:tab/>
        </w:r>
        <w:r>
          <w:fldChar w:fldCharType="begin"/>
        </w:r>
        <w:r>
          <w:instrText xml:space="preserve"> PAGEREF _Toc21530 \h </w:instrText>
        </w:r>
        <w:r>
          <w:fldChar w:fldCharType="separate"/>
        </w:r>
        <w:r>
          <w:t>46</w:t>
        </w:r>
        <w:r>
          <w:fldChar w:fldCharType="end"/>
        </w:r>
      </w:hyperlink>
    </w:p>
    <w:p>
      <w:pPr>
        <w:pStyle w:val="TOC1"/>
        <w:tabs>
          <w:tab w:val="right" w:leader="dot" w:pos="8306"/>
        </w:tabs>
      </w:pPr>
      <w:hyperlink w:anchor="_Toc31974" w:history="1">
        <w:r>
          <w:rPr>
            <w:rFonts w:ascii="仿宋" w:eastAsia="仿宋" w:hAnsi="仿宋" w:cs="仿宋" w:hint="eastAsia"/>
            <w:lang w:eastAsia="zh-CN"/>
          </w:rPr>
          <w:t>十四、利益相关者分析与沟通计划</w:t>
        </w:r>
        <w:r>
          <w:tab/>
        </w:r>
        <w:r>
          <w:fldChar w:fldCharType="begin"/>
        </w:r>
        <w:r>
          <w:instrText xml:space="preserve"> PAGEREF _Toc31974 \h </w:instrText>
        </w:r>
        <w:r>
          <w:fldChar w:fldCharType="separate"/>
        </w:r>
        <w:r>
          <w:t>47</w:t>
        </w:r>
        <w:r>
          <w:fldChar w:fldCharType="end"/>
        </w:r>
      </w:hyperlink>
    </w:p>
    <w:p>
      <w:pPr>
        <w:pStyle w:val="TOC2"/>
        <w:tabs>
          <w:tab w:val="right" w:leader="dot" w:pos="8306"/>
        </w:tabs>
      </w:pPr>
      <w:hyperlink w:anchor="_Toc27212" w:history="1">
        <w:r>
          <w:rPr>
            <w:rFonts w:ascii="仿宋" w:eastAsia="仿宋" w:hAnsi="仿宋" w:cs="仿宋" w:hint="eastAsia"/>
            <w:lang w:eastAsia="zh-CN"/>
          </w:rPr>
          <w:t>(一)、利益相关者分析</w:t>
        </w:r>
        <w:r>
          <w:tab/>
        </w:r>
        <w:r>
          <w:fldChar w:fldCharType="begin"/>
        </w:r>
        <w:r>
          <w:instrText xml:space="preserve"> PAGEREF _Toc27212 \h </w:instrText>
        </w:r>
        <w:r>
          <w:fldChar w:fldCharType="separate"/>
        </w:r>
        <w:r>
          <w:t>47</w:t>
        </w:r>
        <w:r>
          <w:fldChar w:fldCharType="end"/>
        </w:r>
      </w:hyperlink>
    </w:p>
    <w:p>
      <w:pPr>
        <w:pStyle w:val="TOC2"/>
        <w:tabs>
          <w:tab w:val="right" w:leader="dot" w:pos="8306"/>
        </w:tabs>
      </w:pPr>
      <w:hyperlink w:anchor="_Toc24229" w:history="1">
        <w:r>
          <w:rPr>
            <w:rFonts w:ascii="仿宋" w:eastAsia="仿宋" w:hAnsi="仿宋" w:cs="仿宋" w:hint="eastAsia"/>
            <w:lang w:eastAsia="zh-CN"/>
          </w:rPr>
          <w:t>(二)、沟通计划</w:t>
        </w:r>
        <w:r>
          <w:tab/>
        </w:r>
        <w:r>
          <w:fldChar w:fldCharType="begin"/>
        </w:r>
        <w:r>
          <w:instrText xml:space="preserve"> PAGEREF _Toc24229 \h </w:instrText>
        </w:r>
        <w:r>
          <w:fldChar w:fldCharType="separate"/>
        </w:r>
        <w:r>
          <w:t>49</w:t>
        </w:r>
        <w:r>
          <w:fldChar w:fldCharType="end"/>
        </w:r>
      </w:hyperlink>
    </w:p>
    <w:p>
      <w:pPr>
        <w:pStyle w:val="TOC1"/>
        <w:tabs>
          <w:tab w:val="right" w:leader="dot" w:pos="8306"/>
        </w:tabs>
      </w:pPr>
      <w:hyperlink w:anchor="_Toc12329" w:history="1">
        <w:r>
          <w:rPr>
            <w:rFonts w:ascii="仿宋" w:eastAsia="仿宋" w:hAnsi="仿宋" w:cs="仿宋" w:hint="eastAsia"/>
            <w:lang w:eastAsia="zh-CN"/>
          </w:rPr>
          <w:t>十五、氦氖激光血管内照射治疗仪项目工程方案分析</w:t>
        </w:r>
        <w:r>
          <w:tab/>
        </w:r>
        <w:r>
          <w:fldChar w:fldCharType="begin"/>
        </w:r>
        <w:r>
          <w:instrText xml:space="preserve"> PAGEREF _Toc12329 \h </w:instrText>
        </w:r>
        <w:r>
          <w:fldChar w:fldCharType="separate"/>
        </w:r>
        <w:r>
          <w:t>50</w:t>
        </w:r>
        <w:r>
          <w:fldChar w:fldCharType="end"/>
        </w:r>
      </w:hyperlink>
    </w:p>
    <w:p>
      <w:pPr>
        <w:pStyle w:val="TOC2"/>
        <w:tabs>
          <w:tab w:val="right" w:leader="dot" w:pos="8306"/>
        </w:tabs>
      </w:pPr>
      <w:hyperlink w:anchor="_Toc17251" w:history="1">
        <w:r>
          <w:rPr>
            <w:rFonts w:ascii="仿宋" w:eastAsia="仿宋" w:hAnsi="仿宋" w:cs="仿宋" w:hint="eastAsia"/>
            <w:lang w:eastAsia="zh-CN"/>
          </w:rPr>
          <w:t>(一)、建筑工程设计原则</w:t>
        </w:r>
        <w:r>
          <w:tab/>
        </w:r>
        <w:r>
          <w:fldChar w:fldCharType="begin"/>
        </w:r>
        <w:r>
          <w:instrText xml:space="preserve"> PAGEREF _Toc17251 \h </w:instrText>
        </w:r>
        <w:r>
          <w:fldChar w:fldCharType="separate"/>
        </w:r>
        <w:r>
          <w:t>50</w:t>
        </w:r>
        <w:r>
          <w:fldChar w:fldCharType="end"/>
        </w:r>
      </w:hyperlink>
    </w:p>
    <w:p>
      <w:pPr>
        <w:pStyle w:val="TOC2"/>
        <w:tabs>
          <w:tab w:val="right" w:leader="dot" w:pos="8306"/>
        </w:tabs>
      </w:pPr>
      <w:hyperlink w:anchor="_Toc30741" w:history="1">
        <w:r>
          <w:rPr>
            <w:rFonts w:ascii="仿宋" w:eastAsia="仿宋" w:hAnsi="仿宋" w:cs="仿宋" w:hint="eastAsia"/>
            <w:lang w:eastAsia="zh-CN"/>
          </w:rPr>
          <w:t>(二)、土建工程建设指标</w:t>
        </w:r>
        <w:r>
          <w:tab/>
        </w:r>
        <w:r>
          <w:fldChar w:fldCharType="begin"/>
        </w:r>
        <w:r>
          <w:instrText xml:space="preserve"> PAGEREF _Toc30741 \h </w:instrText>
        </w:r>
        <w:r>
          <w:fldChar w:fldCharType="separate"/>
        </w:r>
        <w:r>
          <w:t>53</w:t>
        </w:r>
        <w:r>
          <w:fldChar w:fldCharType="end"/>
        </w:r>
      </w:hyperlink>
    </w:p>
    <w:p>
      <w:pPr>
        <w:pStyle w:val="TOC1"/>
        <w:tabs>
          <w:tab w:val="right" w:leader="dot" w:pos="8306"/>
        </w:tabs>
      </w:pPr>
      <w:hyperlink w:anchor="_Toc15826" w:history="1">
        <w:r>
          <w:rPr>
            <w:rFonts w:ascii="仿宋" w:eastAsia="仿宋" w:hAnsi="仿宋" w:cs="仿宋" w:hint="eastAsia"/>
            <w:lang w:eastAsia="zh-CN"/>
          </w:rPr>
          <w:t>十六、营销与推广策略</w:t>
        </w:r>
        <w:r>
          <w:tab/>
        </w:r>
        <w:r>
          <w:fldChar w:fldCharType="begin"/>
        </w:r>
        <w:r>
          <w:instrText xml:space="preserve"> PAGEREF _Toc15826 \h </w:instrText>
        </w:r>
        <w:r>
          <w:fldChar w:fldCharType="separate"/>
        </w:r>
        <w:r>
          <w:t>55</w:t>
        </w:r>
        <w:r>
          <w:fldChar w:fldCharType="end"/>
        </w:r>
      </w:hyperlink>
    </w:p>
    <w:p>
      <w:pPr>
        <w:pStyle w:val="TOC2"/>
        <w:tabs>
          <w:tab w:val="right" w:leader="dot" w:pos="8306"/>
        </w:tabs>
      </w:pPr>
      <w:hyperlink w:anchor="_Toc29777" w:history="1">
        <w:r>
          <w:rPr>
            <w:rFonts w:ascii="仿宋" w:eastAsia="仿宋" w:hAnsi="仿宋" w:cs="仿宋" w:hint="eastAsia"/>
            <w:lang w:eastAsia="zh-CN"/>
          </w:rPr>
          <w:t>(一)、产品/服务定位与特点</w:t>
        </w:r>
        <w:r>
          <w:tab/>
        </w:r>
        <w:r>
          <w:fldChar w:fldCharType="begin"/>
        </w:r>
        <w:r>
          <w:instrText xml:space="preserve"> PAGEREF _Toc29777 \h </w:instrText>
        </w:r>
        <w:r>
          <w:fldChar w:fldCharType="separate"/>
        </w:r>
        <w:r>
          <w:t>55</w:t>
        </w:r>
        <w:r>
          <w:fldChar w:fldCharType="end"/>
        </w:r>
      </w:hyperlink>
    </w:p>
    <w:p>
      <w:pPr>
        <w:pStyle w:val="TOC2"/>
        <w:tabs>
          <w:tab w:val="right" w:leader="dot" w:pos="8306"/>
        </w:tabs>
      </w:pPr>
      <w:hyperlink w:anchor="_Toc24608" w:history="1">
        <w:r>
          <w:rPr>
            <w:rFonts w:ascii="仿宋" w:eastAsia="仿宋" w:hAnsi="仿宋" w:cs="仿宋" w:hint="eastAsia"/>
            <w:lang w:eastAsia="zh-CN"/>
          </w:rPr>
          <w:t>(二)、市场定位与竞争分析</w:t>
        </w:r>
        <w:r>
          <w:tab/>
        </w:r>
        <w:r>
          <w:fldChar w:fldCharType="begin"/>
        </w:r>
        <w:r>
          <w:instrText xml:space="preserve"> PAGEREF _Toc24608 \h </w:instrText>
        </w:r>
        <w:r>
          <w:fldChar w:fldCharType="separate"/>
        </w:r>
        <w:r>
          <w:t>56</w:t>
        </w:r>
        <w:r>
          <w:fldChar w:fldCharType="end"/>
        </w:r>
      </w:hyperlink>
    </w:p>
    <w:p>
      <w:pPr>
        <w:pStyle w:val="TOC2"/>
        <w:tabs>
          <w:tab w:val="right" w:leader="dot" w:pos="8306"/>
        </w:tabs>
      </w:pPr>
      <w:hyperlink w:anchor="_Toc15231" w:history="1">
        <w:r>
          <w:rPr>
            <w:rFonts w:ascii="仿宋" w:eastAsia="仿宋" w:hAnsi="仿宋" w:cs="仿宋" w:hint="eastAsia"/>
            <w:lang w:eastAsia="zh-CN"/>
          </w:rPr>
          <w:t>(三)、营销渠道与策略</w:t>
        </w:r>
        <w:r>
          <w:tab/>
        </w:r>
        <w:r>
          <w:fldChar w:fldCharType="begin"/>
        </w:r>
        <w:r>
          <w:instrText xml:space="preserve"> PAGEREF _Toc15231 \h </w:instrText>
        </w:r>
        <w:r>
          <w:fldChar w:fldCharType="separate"/>
        </w:r>
        <w:r>
          <w:t>58</w:t>
        </w:r>
        <w:r>
          <w:fldChar w:fldCharType="end"/>
        </w:r>
      </w:hyperlink>
    </w:p>
    <w:p>
      <w:pPr>
        <w:pStyle w:val="TOC2"/>
        <w:tabs>
          <w:tab w:val="right" w:leader="dot" w:pos="8306"/>
        </w:tabs>
      </w:pPr>
      <w:hyperlink w:anchor="_Toc9961" w:history="1">
        <w:r>
          <w:rPr>
            <w:rFonts w:ascii="仿宋" w:eastAsia="仿宋" w:hAnsi="仿宋" w:cs="仿宋" w:hint="eastAsia"/>
            <w:lang w:eastAsia="zh-CN"/>
          </w:rPr>
          <w:t>(四)、推广与宣传活动</w:t>
        </w:r>
        <w:r>
          <w:tab/>
        </w:r>
        <w:r>
          <w:fldChar w:fldCharType="begin"/>
        </w:r>
        <w:r>
          <w:instrText xml:space="preserve"> PAGEREF _Toc9961 \h </w:instrText>
        </w:r>
        <w:r>
          <w:fldChar w:fldCharType="separate"/>
        </w:r>
        <w:r>
          <w:t>59</w:t>
        </w:r>
        <w:r>
          <w:fldChar w:fldCharType="end"/>
        </w:r>
      </w:hyperlink>
    </w:p>
    <w:p>
      <w:pPr>
        <w:pStyle w:val="TOC1"/>
        <w:tabs>
          <w:tab w:val="right" w:leader="dot" w:pos="8306"/>
        </w:tabs>
      </w:pPr>
      <w:hyperlink w:anchor="_Toc7753" w:history="1">
        <w:r>
          <w:rPr>
            <w:rFonts w:ascii="仿宋" w:eastAsia="仿宋" w:hAnsi="仿宋" w:cs="仿宋" w:hint="eastAsia"/>
            <w:lang w:eastAsia="zh-CN"/>
          </w:rPr>
          <w:t>十七、风险识别与分类</w:t>
        </w:r>
        <w:r>
          <w:tab/>
        </w:r>
        <w:r>
          <w:fldChar w:fldCharType="begin"/>
        </w:r>
        <w:r>
          <w:instrText xml:space="preserve"> PAGEREF _Toc7753 \h </w:instrText>
        </w:r>
        <w:r>
          <w:fldChar w:fldCharType="separate"/>
        </w:r>
        <w:r>
          <w:t>64</w:t>
        </w:r>
        <w:r>
          <w:fldChar w:fldCharType="end"/>
        </w:r>
      </w:hyperlink>
    </w:p>
    <w:p>
      <w:pPr>
        <w:pStyle w:val="TOC2"/>
        <w:tabs>
          <w:tab w:val="right" w:leader="dot" w:pos="8306"/>
        </w:tabs>
      </w:pPr>
      <w:hyperlink w:anchor="_Toc13509" w:history="1">
        <w:r>
          <w:rPr>
            <w:rFonts w:ascii="仿宋" w:eastAsia="仿宋" w:hAnsi="仿宋" w:cs="仿宋" w:hint="eastAsia"/>
            <w:lang w:eastAsia="zh-CN"/>
          </w:rPr>
          <w:t>(一)、风险识别</w:t>
        </w:r>
        <w:r>
          <w:tab/>
        </w:r>
        <w:r>
          <w:fldChar w:fldCharType="begin"/>
        </w:r>
        <w:r>
          <w:instrText xml:space="preserve"> PAGEREF _Toc13509 \h </w:instrText>
        </w:r>
        <w:r>
          <w:fldChar w:fldCharType="separate"/>
        </w:r>
        <w:r>
          <w:t>64</w:t>
        </w:r>
        <w:r>
          <w:fldChar w:fldCharType="end"/>
        </w:r>
      </w:hyperlink>
    </w:p>
    <w:p>
      <w:pPr>
        <w:pStyle w:val="TOC2"/>
        <w:tabs>
          <w:tab w:val="right" w:leader="dot" w:pos="8306"/>
        </w:tabs>
      </w:pPr>
      <w:hyperlink w:anchor="_Toc16169" w:history="1">
        <w:r>
          <w:rPr>
            <w:rFonts w:ascii="仿宋" w:eastAsia="仿宋" w:hAnsi="仿宋" w:cs="仿宋" w:hint="eastAsia"/>
            <w:lang w:eastAsia="zh-CN"/>
          </w:rPr>
          <w:t>(二)、风险分类</w:t>
        </w:r>
        <w:r>
          <w:tab/>
        </w:r>
        <w:r>
          <w:fldChar w:fldCharType="begin"/>
        </w:r>
        <w:r>
          <w:instrText xml:space="preserve"> PAGEREF _Toc16169 \h </w:instrText>
        </w:r>
        <w:r>
          <w:fldChar w:fldCharType="separate"/>
        </w:r>
        <w:r>
          <w:t>65</w:t>
        </w:r>
        <w:r>
          <w:fldChar w:fldCharType="end"/>
        </w:r>
      </w:hyperlink>
    </w:p>
    <w:p>
      <w:pPr>
        <w:pStyle w:val="TOC1"/>
        <w:tabs>
          <w:tab w:val="right" w:leader="dot" w:pos="8306"/>
        </w:tabs>
      </w:pPr>
      <w:hyperlink w:anchor="_Toc11108" w:history="1">
        <w:r>
          <w:rPr>
            <w:rFonts w:ascii="仿宋" w:eastAsia="仿宋" w:hAnsi="仿宋" w:cs="仿宋" w:hint="eastAsia"/>
            <w:lang w:eastAsia="zh-CN"/>
          </w:rPr>
          <w:t>十八、质量管理体系</w:t>
        </w:r>
        <w:r>
          <w:tab/>
        </w:r>
        <w:r>
          <w:fldChar w:fldCharType="begin"/>
        </w:r>
        <w:r>
          <w:instrText xml:space="preserve"> PAGEREF _Toc11108 \h </w:instrText>
        </w:r>
        <w:r>
          <w:fldChar w:fldCharType="separate"/>
        </w:r>
        <w:r>
          <w:t>67</w:t>
        </w:r>
        <w:r>
          <w:fldChar w:fldCharType="end"/>
        </w:r>
      </w:hyperlink>
    </w:p>
    <w:p>
      <w:pPr>
        <w:pStyle w:val="TOC2"/>
        <w:tabs>
          <w:tab w:val="right" w:leader="dot" w:pos="8306"/>
        </w:tabs>
      </w:pPr>
      <w:hyperlink w:anchor="_Toc9646" w:history="1">
        <w:r>
          <w:rPr>
            <w:rFonts w:ascii="仿宋" w:eastAsia="仿宋" w:hAnsi="仿宋" w:cs="仿宋" w:hint="eastAsia"/>
            <w:lang w:eastAsia="zh-CN"/>
          </w:rPr>
          <w:t>(一)、质量目标与方针</w:t>
        </w:r>
        <w:r>
          <w:tab/>
        </w:r>
        <w:r>
          <w:fldChar w:fldCharType="begin"/>
        </w:r>
        <w:r>
          <w:instrText xml:space="preserve"> PAGEREF _Toc9646 \h </w:instrText>
        </w:r>
        <w:r>
          <w:fldChar w:fldCharType="separate"/>
        </w:r>
        <w:r>
          <w:t>67</w:t>
        </w:r>
        <w:r>
          <w:fldChar w:fldCharType="end"/>
        </w:r>
      </w:hyperlink>
    </w:p>
    <w:p>
      <w:pPr>
        <w:pStyle w:val="TOC2"/>
        <w:tabs>
          <w:tab w:val="right" w:leader="dot" w:pos="8306"/>
        </w:tabs>
      </w:pPr>
      <w:hyperlink w:anchor="_Toc5707" w:history="1">
        <w:r>
          <w:rPr>
            <w:rFonts w:ascii="仿宋" w:eastAsia="仿宋" w:hAnsi="仿宋" w:cs="仿宋" w:hint="eastAsia"/>
            <w:lang w:eastAsia="zh-CN"/>
          </w:rPr>
          <w:t>(二)、质量管理责任</w:t>
        </w:r>
        <w:r>
          <w:tab/>
        </w:r>
        <w:r>
          <w:fldChar w:fldCharType="begin"/>
        </w:r>
        <w:r>
          <w:instrText xml:space="preserve"> PAGEREF _Toc5707 \h </w:instrText>
        </w:r>
        <w:r>
          <w:fldChar w:fldCharType="separate"/>
        </w:r>
        <w:r>
          <w:t>69</w:t>
        </w:r>
        <w:r>
          <w:fldChar w:fldCharType="end"/>
        </w:r>
      </w:hyperlink>
    </w:p>
    <w:p>
      <w:pPr>
        <w:pStyle w:val="TOC2"/>
        <w:tabs>
          <w:tab w:val="right" w:leader="dot" w:pos="8306"/>
        </w:tabs>
      </w:pPr>
      <w:hyperlink w:anchor="_Toc4275" w:history="1">
        <w:r>
          <w:rPr>
            <w:rFonts w:ascii="仿宋" w:eastAsia="仿宋" w:hAnsi="仿宋" w:cs="仿宋" w:hint="eastAsia"/>
            <w:lang w:eastAsia="zh-CN"/>
          </w:rPr>
          <w:t>(三)、质量管理体系文件</w:t>
        </w:r>
        <w:r>
          <w:tab/>
        </w:r>
        <w:r>
          <w:fldChar w:fldCharType="begin"/>
        </w:r>
        <w:r>
          <w:instrText xml:space="preserve"> PAGEREF _Toc4275 \h </w:instrText>
        </w:r>
        <w:r>
          <w:fldChar w:fldCharType="separate"/>
        </w:r>
        <w:r>
          <w:t>70</w:t>
        </w:r>
        <w:r>
          <w:fldChar w:fldCharType="end"/>
        </w:r>
      </w:hyperlink>
    </w:p>
    <w:p>
      <w:pPr>
        <w:pStyle w:val="TOC2"/>
        <w:tabs>
          <w:tab w:val="right" w:leader="dot" w:pos="8306"/>
        </w:tabs>
      </w:pPr>
      <w:hyperlink w:anchor="_Toc15534" w:history="1">
        <w:r>
          <w:rPr>
            <w:rFonts w:ascii="仿宋" w:eastAsia="仿宋" w:hAnsi="仿宋" w:cs="仿宋" w:hint="eastAsia"/>
            <w:lang w:eastAsia="zh-CN"/>
          </w:rPr>
          <w:t>(四)、质量培训与教育</w:t>
        </w:r>
        <w:r>
          <w:tab/>
        </w:r>
        <w:r>
          <w:fldChar w:fldCharType="begin"/>
        </w:r>
        <w:r>
          <w:instrText xml:space="preserve"> PAGEREF _Toc15534 \h </w:instrText>
        </w:r>
        <w:r>
          <w:fldChar w:fldCharType="separate"/>
        </w:r>
        <w:r>
          <w:t>72</w:t>
        </w:r>
        <w:r>
          <w:fldChar w:fldCharType="end"/>
        </w:r>
      </w:hyperlink>
    </w:p>
    <w:p>
      <w:pPr>
        <w:pStyle w:val="TOC2"/>
        <w:tabs>
          <w:tab w:val="right" w:leader="dot" w:pos="8306"/>
        </w:tabs>
      </w:pPr>
      <w:hyperlink w:anchor="_Toc10070" w:history="1">
        <w:r>
          <w:rPr>
            <w:rFonts w:ascii="仿宋" w:eastAsia="仿宋" w:hAnsi="仿宋" w:cs="仿宋" w:hint="eastAsia"/>
            <w:lang w:eastAsia="zh-CN"/>
          </w:rPr>
          <w:t>(五)、质量审核与评价</w:t>
        </w:r>
        <w:r>
          <w:tab/>
        </w:r>
        <w:r>
          <w:fldChar w:fldCharType="begin"/>
        </w:r>
        <w:r>
          <w:instrText xml:space="preserve"> PAGEREF _Toc10070 \h </w:instrText>
        </w:r>
        <w:r>
          <w:fldChar w:fldCharType="separate"/>
        </w:r>
        <w:r>
          <w:t>73</w:t>
        </w:r>
        <w:r>
          <w:fldChar w:fldCharType="end"/>
        </w:r>
      </w:hyperlink>
    </w:p>
    <w:p>
      <w:pPr>
        <w:pStyle w:val="TOC2"/>
        <w:tabs>
          <w:tab w:val="right" w:leader="dot" w:pos="8306"/>
        </w:tabs>
      </w:pPr>
      <w:hyperlink w:anchor="_Toc6916" w:history="1">
        <w:r>
          <w:rPr>
            <w:rFonts w:ascii="仿宋" w:eastAsia="仿宋" w:hAnsi="仿宋" w:cs="仿宋" w:hint="eastAsia"/>
            <w:lang w:eastAsia="zh-CN"/>
          </w:rPr>
          <w:t>(六)、不符合与纠正措施</w:t>
        </w:r>
        <w:r>
          <w:tab/>
        </w:r>
        <w:r>
          <w:fldChar w:fldCharType="begin"/>
        </w:r>
        <w:r>
          <w:instrText xml:space="preserve"> PAGEREF _Toc6916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7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51"/>
      <w:r>
        <w:rPr>
          <w:rFonts w:ascii="仿宋" w:eastAsia="仿宋" w:hAnsi="仿宋" w:cs="仿宋" w:hint="eastAsia"/>
          <w:lang w:eastAsia="zh-CN"/>
        </w:rPr>
        <w:t>(一)、氦氖激光血管内照射治疗仪行业分析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行业一直以来都是市场的关注焦点。行业内的发展趋势、竞争态势以及潜在机会都对氦氖激光血管内照射治疗仪项目的推进产生深远的影响。通过深入研究行业的整体概貌，我们将更好地理解行业的核心特征，为氦氖激光血管内照射治疗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氦氖激光血管内照射治疗仪行业，技术一直是推动创新和发展的关键因素。我们将对当前技术趋势进行详尽分析，包括但不限于人工智能、大数据应用、先进制造技术等。这有助于氦氖激光血管内照射治疗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氦氖激光血管内照射治疗仪项目成功的基础。我们将对主要竞争对手进行深入研究，包括其市场份额、产品特点、市场定位等。通过全面了解竞争对手的优势和劣势，氦氖激光血管内照射治疗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978"/>
      <w:r>
        <w:rPr>
          <w:rFonts w:ascii="仿宋" w:eastAsia="仿宋" w:hAnsi="仿宋" w:cs="仿宋" w:hint="eastAsia"/>
          <w:sz w:val="28"/>
          <w:lang w:eastAsia="zh-CN"/>
        </w:rPr>
        <w:t>(二)、氦氖激光血管内照射治疗仪市场分析预测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氦氖激光血管内照射治疗仪市场未来的增长趋势。这包括市场的整体规模、各细分领域的发展趋势等。氦氖激光血管内照射治疗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氦氖激光血管内照射治疗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氦氖激光血管内照射治疗仪项目实施过程中需要充分考虑的因素。我们将对市场风险进行全面评估，包括但不限于政策法规风险、市场竞争风险、技术变革风险等。通过对潜在风险的深入分析，氦氖激光血管内照射治疗仪项目可以制定相应的风险缓解策略，降低不确定性对氦氖激光血管内照射治疗仪项目的影响。</w:t>
      </w:r>
    </w:p>
    <w:p>
      <w:pPr>
        <w:pStyle w:val="Heading1"/>
        <w:ind w:firstLine="560" w:firstLineChars="200"/>
        <w:rPr>
          <w:rFonts w:ascii="仿宋" w:eastAsia="仿宋" w:hAnsi="仿宋" w:cs="仿宋" w:hint="eastAsia"/>
          <w:sz w:val="28"/>
          <w:lang w:eastAsia="zh-CN"/>
        </w:rPr>
      </w:pPr>
      <w:bookmarkStart w:id="5" w:name="_Toc24243"/>
      <w:r>
        <w:rPr>
          <w:rFonts w:ascii="仿宋" w:eastAsia="仿宋" w:hAnsi="仿宋" w:cs="仿宋" w:hint="eastAsia"/>
          <w:sz w:val="28"/>
          <w:lang w:eastAsia="zh-CN"/>
        </w:rPr>
        <w:t>二、氦氖激光血管内照射治疗仪项目可持续发展</w:t>
      </w:r>
      <w:bookmarkEnd w:id="5"/>
    </w:p>
    <w:p>
      <w:pPr>
        <w:pStyle w:val="Heading2"/>
        <w:rPr>
          <w:rFonts w:ascii="仿宋" w:eastAsia="仿宋" w:hAnsi="仿宋" w:cs="仿宋" w:hint="eastAsia"/>
          <w:lang w:eastAsia="zh-CN"/>
        </w:rPr>
      </w:pPr>
      <w:bookmarkStart w:id="6" w:name="_Toc708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氦氖激光血管内照射治疗仪项目中，氦氖激光血管内照射治疗仪项目团队着眼于未来，明确了可持续发展的战略方向。制定的具体可持续发展目标包括降低资源使用、采用环保技术、最大化社会效益等。这一步骤不仅有助于氦氖激光血管内照射治疗仪项目在环保和社会责任方面达到最高标准，也为未来提供了明确的指引，确保氦氖激光血管内照射治疗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可持续实践的融入氦氖激光血管内照射治疗仪项目管理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氦氖激光血管内照射治疗仪项目管理周期。从氦氖激光血管内照射治疗仪项目规划开始，氦氖激光血管内照射治疗仪项目团队就考虑了环境和社会的因素。在执行阶段，氦氖激光血管内照射治疗仪项目团队积极推动绿色技术的应用，优化资源利用。此外，关注员工的社会责任，通过培训和沟通活动提高员工对可持续发展的认知，使他们能够在日常工作中践行可持续实践。这些举措不仅为氦氖激光血管内照射治疗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46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氦氖激光血管内照射治疗仪项目的可持续发展理念，我们深信环保与社会责任是氦氖激光血管内照射治疗仪项目成功的关键支柱。在氦氖激光血管内照射治疗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团队通过引入先进的环保技术、建立高效的废物处理系统以及推动能源节约措施，积极履行环保责任。定期的环保监测和评估确保氦氖激光血管内照射治疗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不仅致力于自身可持续发展，还注重对社会的回馈。通过支持社区氦氖激光血管内照射治疗仪项目、参与慈善事业、提供培训机会等方式，氦氖激光血管内照射治疗仪项目积极履行社会责任。与当地社区建立积极互动，关注员工的工作与生活平衡，以及员工的身心健康，是氦氖激光血管内照射治疗仪项目在社会责任层面的关键举措。这样的实践不仅增强了氦氖激光血管内照射治疗仪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7687"/>
      <w:r>
        <w:rPr>
          <w:rFonts w:ascii="仿宋" w:eastAsia="仿宋" w:hAnsi="仿宋" w:cs="仿宋" w:hint="eastAsia"/>
          <w:sz w:val="28"/>
          <w:lang w:eastAsia="zh-CN"/>
        </w:rPr>
        <w:t>三、氦氖激光血管内照射治疗仪项目概论</w:t>
      </w:r>
      <w:bookmarkEnd w:id="8"/>
    </w:p>
    <w:p>
      <w:pPr>
        <w:pStyle w:val="Heading2"/>
        <w:rPr>
          <w:rFonts w:ascii="仿宋" w:eastAsia="仿宋" w:hAnsi="仿宋" w:cs="仿宋" w:hint="eastAsia"/>
          <w:lang w:eastAsia="zh-CN"/>
        </w:rPr>
      </w:pPr>
      <w:bookmarkStart w:id="9" w:name="_Toc3324"/>
      <w:r>
        <w:rPr>
          <w:rFonts w:ascii="仿宋" w:eastAsia="仿宋" w:hAnsi="仿宋" w:cs="仿宋" w:hint="eastAsia"/>
          <w:lang w:eastAsia="zh-CN"/>
        </w:rPr>
        <w:t>(一)、氦氖激光血管内照射治疗仪项目概况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的起源追溯至对市场的深入洞察。市场的不断演变与变革为氦氖激光血管内照射治疗仪项目提供了难得的机遇。当前市场存在的需求缺口和变革的大环境共同构成了氦氖激光血管内照射治疗仪项目的背景。这个氦氖激光血管内照射治疗仪项目旨在充分利用市场机遇，填补行业中尚未满足的需求，为客户提供全新的解决方案。市场的变革和需求的增长使得这个氦氖激光血管内照射治疗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氦氖激光血管内照射治疗仪项目名称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正式命名为氦氖激光血管内照射治疗仪。这个名称不仅仅是一个标识，更代表了氦氖激光血管内照射治疗仪项目的核心理念和愿景。它蕴含着氦氖激光血管内照射治疗仪项目所要解决问题的关键字，具有强烈的表达和辨识度，为氦氖激光血管内照射治疗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氦氖激光血管内照射治疗仪项目目标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的核心目标是提供一种全新、高效的解决方案，满足客户日益增长的需求。氦氖激光血管内照射治疗仪项目追求的不仅仅是满足市场需求，更是在市场中获得卓越的竞争优势。通过不断提升产品或服务的质量和创新水平，氦氖激光血管内照射治疗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氦氖激光血管内照射治疗仪项目范围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全面涵盖了产品研发、制造、市场推广和售后服务，确保从产品设计到最终用户体验的全方位关注。这一全面的氦氖激光血管内照射治疗仪项目范围是为了确保氦氖激光血管内照射治疗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氦氖激光血管内照射治疗仪项目时间表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计划在未来18个月内完成，包括研发、测试、市场试点和正式推出等不同阶段。这个时间表的合理设计是为了确保氦氖激光血管内照射治疗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氦氖激光血管内照射治疗仪项目预算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总预算估算为XX百万美元，主要分配在研发、市场推广、人员培训和运营等方面。这一充足的预算为氦氖激光血管内照射治疗仪项目提供了充足的资源，确保氦氖激光血管内照射治疗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氦氖激光血管内照射治疗仪项目风险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氦氖激光血管内照射治疗仪项目可能面临的风险包括市场接受度低、技术难题、竞争激烈等。氦氖激光血管内照射治疗仪项目团队已经制定了相应的风险应对计划，通过前瞻性的风险管理，确保氦氖激光血管内照射治疗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氦氖激光血管内照射治疗仪项目团队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汇聚了一支经验丰富、多领域专业素养的核心团队，确保氦氖激光血管内照射治疗仪项目在各个方面都能拥有高水平的执行力。团队的协同作战是氦氖激光血管内照射治疗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氦氖激光血管内照射治疗仪项目背景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氦氖激光血管内照射治疗仪项目的背景根植于市场对更高效、创新产品的渴望，同时也受到科技发展对行业格局的深刻改变的影响。这为氦氖激光血管内照射治疗仪项目提供了广阔的发展空间和市场需求。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氦氖激光血管内照射治疗仪项目现状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截至目前，氦氖激光血管内照射治疗仪项目已完成市场调研和技术验证，取得了初步的成功。这为氦氖激光血管内照射治疗仪项目在未来的发展奠定了坚实的基础，为更远大的目标打下了坚实的基石。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045"/>
      <w:r>
        <w:rPr>
          <w:rFonts w:ascii="仿宋" w:eastAsia="仿宋" w:hAnsi="仿宋" w:cs="仿宋" w:hint="eastAsia"/>
          <w:sz w:val="28"/>
          <w:lang w:eastAsia="zh-CN"/>
        </w:rPr>
        <w:t>(二)、氦氖激光血管内照射治疗仪项目目标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氦氖激光血管内照射治疗仪项目首要业务目标是在市场中占据有利地位，实现产品/服务的成功推广和销售。通过不断提升产品质量、创新性，氦氖激光血管内照射治疗仪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氦氖激光血管内照射治疗仪项目着眼于技术创新。通过持续的研发和技术升级，氦氖激光血管内照射治疗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氦氖激光血管内照射治疗仪项目设定了客户满意度目标。通过提供卓越的产品质量和优质的客户服务，氦氖激光血管内照射治疗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注重社会责任和可持续发展。通过实施环保、社会责任氦氖激光血管内照射治疗仪项目，氦氖激光血管内照射治疗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氦氖激光血管内照射治疗仪项目的团队是实现目标的核心驱动力。因此，氦氖激光血管内照射治疗仪项目设定了团队发展目标，包括提升团队成员的专业技能、培养领导力，以及搭建协同高效的团队工作氛围。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695"/>
      <w:r>
        <w:rPr>
          <w:rFonts w:ascii="仿宋" w:eastAsia="仿宋" w:hAnsi="仿宋" w:cs="仿宋" w:hint="eastAsia"/>
          <w:sz w:val="28"/>
          <w:lang w:eastAsia="zh-CN"/>
        </w:rPr>
        <w:t>(三)、氦氖激光血管内照射治疗仪项目提出的理由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氦氖激光血管内照射治疗仪项目提出的理由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氦氖激光血管内照射治疗仪项目的提出源于对市场机遇的深刻洞察。当前市场中存在的需求缺口和行业发展趋势表明，有巨大的商业机会等待被开发。通过准确捕捉市场机遇，氦氖激光血管内照射治疗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的理念基于对技术创新的信仰。通过持续的研发和技术投入，氦氖激光血管内照射治疗仪项目有望推出更具创新性的产品或服务。在科技飞速发展的当下，氦氖激光血管内照射治疗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的提出是为了增强企业的行业竞争力。通过提升产品或服务的质量和独特性，氦氖激光血管内照射治疗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响应了消费者需求的变化。随着社会和科技的不断发展，消费者对产品和服务的需求也在发生变化。通过深入了解并及时回应消费者的新需求，氦氖激光血管内照射治疗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氦氖激光血管内照射治疗仪项目的提出是企业战略发展规划的一部分。在面对日益激烈的市场竞争和不断变化的商业环境中，氦氖激光血管内照射治疗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的提出不仅仅是基于商业考量，还注重社会责任。通过推出环保、社会责任等方面的氦氖激光血管内照射治疗仪项目，氦氖激光血管内照射治疗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的提出反映了对利益相关者期望的关注。包括客户、员工、投资者等利益相关者在企业发展中都有着各自的期望，氦氖激光血管内照射治疗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955"/>
      <w:r>
        <w:rPr>
          <w:rFonts w:ascii="仿宋" w:eastAsia="仿宋" w:hAnsi="仿宋" w:cs="仿宋" w:hint="eastAsia"/>
          <w:sz w:val="28"/>
          <w:lang w:eastAsia="zh-CN"/>
        </w:rPr>
        <w:t>(四)、氦氖激光血管内照射治疗仪项目意义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在实施氦氖激光血管内照射治疗仪项目的过程中，我们不仅仅是在追逐商业成功，更是为企业和社会的多个层面创造了深远的意义。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的首要意义在于提升企业的市场竞争力。通过持续的创新和对产品质量的高标准要求，氦氖激光血管内照射治疗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氦氖激光血管内照射治疗仪项目的推进将促使行业技术水平的提升。通过引入先进技术和创新性解决方案，氦氖激光血管内照射治疗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氦氖激光血管内照射治疗仪项目不仅创造了大量就业机会，提高了就业水平，还注重社会责任和环保。通过参与社会公益事业和推动环保氦氖激光血管内照射治疗仪项目，氦氖激光血管内照射治疗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综合而言，氦氖激光血管内照射治疗仪项目意义重大，不仅推动了企业的发展，也为行业和社会的进步贡献了积极力量。这是一个全面而深刻的影响，将在未来产生可持续的正面效应。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577"/>
      <w:r>
        <w:rPr>
          <w:rFonts w:ascii="仿宋" w:eastAsia="仿宋" w:hAnsi="仿宋" w:cs="仿宋" w:hint="eastAsia"/>
          <w:sz w:val="28"/>
          <w:lang w:eastAsia="zh-CN"/>
        </w:rPr>
        <w:t>(五)、氦氖激光血管内照射治疗仪项目背景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在当今迅猛发展的商业环境中，氦氖激光血管内照射治疗仪项目的动因根植于对多方面因素的审慎考量。这个氦氖激光血管内照射治疗仪项目的提出并非孤立的决策，而是对企业所处背景深入思考的产物。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氦氖激光血管内照射治疗仪项目背后的首要原因。科技的迅速发展和全球市场的快速变化使得企业必须灵活应对。氦氖激光血管内照射治疗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氦氖激光血管内照射治疗仪项目背景中不可忽视的一环。企业需要在激烈竞争中脱颖而出，为此，氦氖激光血管内照射治疗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技术的迅速发展为企业带来了机遇与挑战。作为氦氖激光血管内照射治疗仪项目启动的背景之一，对新兴技术的应用将有助于提升企业的技术水平，使其在不断演进的商业环境中保持竞争优势。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氦氖激光血管内照射治疗仪项目充分融入了社会责任的理念，通过可持续经营和社会公益氦氖激光血管内照射治疗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863"/>
      <w:r>
        <w:rPr>
          <w:rFonts w:ascii="仿宋" w:eastAsia="仿宋" w:hAnsi="仿宋" w:cs="仿宋" w:hint="eastAsia"/>
          <w:sz w:val="28"/>
          <w:lang w:eastAsia="zh-CN"/>
        </w:rPr>
        <w:t>四、氦氖激光血管内照射治疗仪项目建设背景及必要性分析</w:t>
      </w:r>
      <w:bookmarkEnd w:id="14"/>
    </w:p>
    <w:p>
      <w:pPr>
        <w:pStyle w:val="Heading2"/>
        <w:rPr>
          <w:rFonts w:ascii="仿宋" w:eastAsia="仿宋" w:hAnsi="仿宋" w:cs="仿宋" w:hint="eastAsia"/>
          <w:lang w:eastAsia="zh-CN"/>
        </w:rPr>
      </w:pPr>
      <w:bookmarkStart w:id="15" w:name="_Toc30563"/>
      <w:r>
        <w:rPr>
          <w:rFonts w:ascii="仿宋" w:eastAsia="仿宋" w:hAnsi="仿宋" w:cs="仿宋" w:hint="eastAsia"/>
          <w:lang w:eastAsia="zh-CN"/>
        </w:rPr>
        <w:t>(一)、氦氖激光血管内照射治疗仪项目背景分析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氦氖激光血管内照射治疗仪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氦氖激光血管内照射治疗仪项目在这个潮流中的定位。同时，我们将关注行业内涌现的新兴机遇，以便氦氖激光血管内照射治疗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氦氖激光血管内照射治疗仪项目提供了强大的发展动力。我们将聚焦于行业内最新的技术发展趋势，包括但不限于人工智能、大数据分析、物联网等领域。通过深度的技术研究，我们将确保氦氖激光血管内照射治疗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氦氖激光血管内照射治疗仪项目发展的源泉。我们将投入更多的精力对市场需求进行深入剖析，超越表面的需求，深入挖掘潜在的市场痛点和机遇。通过对市场需求的细致了解，氦氖激光血管内照射治疗仪项目将更有针对性地设计解决方案，满足市场的多样化需求，从而更好地促进氦氖激光血管内照射治疗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氦氖激光血管内照射治疗仪项目战略至关重要。我们将对竞争态势进行更为深入的分析，包括但不限于市场份额、产品特点、客户满意度等多个维度。通过深度的竞争分析，氦氖激光血管内照射治疗仪项目将能够更准确地把握市场脉搏，制定具有竞争力的氦氖激光血管内照射治疗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氦氖激光血管内照射治疗仪项目的发展具有直接的影响。我们将进行更为全面的法规和政策分析，了解行业发展中的潜在法律风险和合规挑战。通过充分了解和遵守相关法规，氦氖激光血管内照射治疗仪项目将确保在法律框架内合法合规运营，为氦氖激光血管内照射治疗仪项目的稳健发展提供有力支持。</w:t>
      </w:r>
    </w:p>
    <w:p>
      <w:pPr>
        <w:pStyle w:val="Heading2"/>
        <w:ind w:firstLine="560" w:firstLineChars="200"/>
        <w:rPr>
          <w:rFonts w:ascii="仿宋" w:eastAsia="仿宋" w:hAnsi="仿宋" w:cs="仿宋" w:hint="eastAsia"/>
          <w:sz w:val="28"/>
          <w:lang w:eastAsia="zh-CN"/>
        </w:rPr>
      </w:pPr>
      <w:bookmarkStart w:id="16" w:name="_Toc32729"/>
      <w:r>
        <w:rPr>
          <w:rFonts w:ascii="仿宋" w:eastAsia="仿宋" w:hAnsi="仿宋" w:cs="仿宋" w:hint="eastAsia"/>
          <w:sz w:val="28"/>
          <w:lang w:eastAsia="zh-CN"/>
        </w:rPr>
        <w:t>(二)、氦氖激光血管内照射治疗仪项目建设必要性分析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建设的迫切性源于对行业发展趋势的深刻洞察。我们正处于一个行业变革的时代，科技创新、数字化转型成为企业发展的关键动力。氦氖激光血管内照射治疗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氦氖激光血管内照射治疗仪项目建设不仅仅是为了跟上潮流，更是为了通过技术创新推动企业的持续发展。通过引入先进的技术和解决方案，氦氖激光血管内照射治疗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https://d.book118.com/456104200010010103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氦氖激光血管内照射治疗仪项目规划设计方案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FC26FA"/>
    <w:rsid w:val="55FC26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104200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2024-03-05T07:00:00Z</dcterms:created>
  <dcterms:modified xsi:type="dcterms:W3CDTF">2024-03-05T07:00:31Z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469216375C88455284C986435609F430_11</vt:lpwstr>
  </property>
  <property fmtid="{D5CDD505-2E9C-101B-9397-08002B2CF9AE}" pid="3" name="KSOProductBuildVer">
    <vt:lpwstr>2052-12.1.0.16388</vt:lpwstr>
  </property>
</Properties>
</file>